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en-US"/>
        </w:rPr>
      </w:pPr>
      <w:r w:rsidRPr="00590E83">
        <w:rPr>
          <w:rFonts w:ascii="Times New Roman" w:eastAsia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 wp14:anchorId="36346E83" wp14:editId="1480787A">
            <wp:extent cx="685800" cy="9048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590E83">
        <w:rPr>
          <w:rFonts w:ascii="Times New Roman" w:eastAsia="Times New Roman" w:hAnsi="Times New Roman"/>
          <w:b/>
          <w:sz w:val="32"/>
          <w:szCs w:val="28"/>
        </w:rPr>
        <w:t>КОНТРОЛЬНО-СЧЁТНАЯ ПАЛАТА ГОРОДА ЛЫТКАРИНО МОСКОВСКОЙ ОБЛАСТИ</w:t>
      </w: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590E83">
        <w:rPr>
          <w:rFonts w:ascii="Times New Roman" w:eastAsia="Times New Roman" w:hAnsi="Times New Roman"/>
          <w:b/>
          <w:sz w:val="32"/>
          <w:szCs w:val="28"/>
        </w:rPr>
        <w:t xml:space="preserve">Стандарт </w:t>
      </w:r>
    </w:p>
    <w:p w:rsidR="00590E83" w:rsidRPr="00590E83" w:rsidRDefault="00590E83" w:rsidP="00590E83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590E83">
        <w:rPr>
          <w:rFonts w:ascii="Times New Roman" w:eastAsia="Times New Roman" w:hAnsi="Times New Roman"/>
          <w:b/>
          <w:sz w:val="32"/>
          <w:szCs w:val="28"/>
        </w:rPr>
        <w:t xml:space="preserve">внешнего муниципального финансового контроля </w:t>
      </w:r>
    </w:p>
    <w:p w:rsidR="00590E83" w:rsidRPr="00590E83" w:rsidRDefault="00590E83" w:rsidP="00590E83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90E83">
        <w:rPr>
          <w:rFonts w:ascii="Times New Roman" w:eastAsia="Times New Roman" w:hAnsi="Times New Roman"/>
          <w:b/>
          <w:sz w:val="28"/>
          <w:szCs w:val="28"/>
        </w:rPr>
        <w:t>«</w:t>
      </w:r>
      <w:r w:rsidRPr="00590E83">
        <w:rPr>
          <w:rFonts w:ascii="Times New Roman" w:hAnsi="Times New Roman"/>
          <w:b/>
          <w:sz w:val="28"/>
          <w:szCs w:val="28"/>
        </w:rPr>
        <w:t>Оценка правомерности и эффективности предоставления и использования субсидий на выполнение муниципального задания</w:t>
      </w:r>
      <w:r w:rsidRPr="00590E8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590E83" w:rsidRPr="00590E83" w:rsidRDefault="00590E83" w:rsidP="00590E83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 w:rsidRPr="00590E83">
        <w:rPr>
          <w:rFonts w:ascii="Times New Roman" w:eastAsia="Times New Roman" w:hAnsi="Times New Roman"/>
          <w:bCs/>
          <w:sz w:val="28"/>
          <w:szCs w:val="28"/>
        </w:rPr>
        <w:t>Утверждено</w:t>
      </w:r>
    </w:p>
    <w:p w:rsidR="00590E83" w:rsidRPr="00590E83" w:rsidRDefault="00590E83" w:rsidP="00590E83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 w:rsidRPr="00590E83">
        <w:rPr>
          <w:rFonts w:ascii="Times New Roman" w:eastAsia="Times New Roman" w:hAnsi="Times New Roman"/>
          <w:bCs/>
          <w:sz w:val="28"/>
          <w:szCs w:val="28"/>
        </w:rPr>
        <w:t>Приказом КСП г. Лыткарино</w:t>
      </w:r>
    </w:p>
    <w:p w:rsidR="00590E83" w:rsidRPr="001D6AA7" w:rsidRDefault="001D6AA7" w:rsidP="00590E83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 w:rsidRPr="001D6AA7">
        <w:rPr>
          <w:rFonts w:ascii="Times New Roman" w:eastAsia="Times New Roman" w:hAnsi="Times New Roman"/>
          <w:bCs/>
          <w:sz w:val="28"/>
          <w:szCs w:val="28"/>
        </w:rPr>
        <w:t>от 16</w:t>
      </w:r>
      <w:r w:rsidR="00590E83" w:rsidRPr="001D6AA7">
        <w:rPr>
          <w:rFonts w:ascii="Times New Roman" w:eastAsia="Times New Roman" w:hAnsi="Times New Roman"/>
          <w:bCs/>
          <w:sz w:val="28"/>
          <w:szCs w:val="28"/>
        </w:rPr>
        <w:t>.07.201</w:t>
      </w:r>
      <w:r w:rsidRPr="001D6AA7">
        <w:rPr>
          <w:rFonts w:ascii="Times New Roman" w:eastAsia="Times New Roman" w:hAnsi="Times New Roman"/>
          <w:bCs/>
          <w:sz w:val="28"/>
          <w:szCs w:val="28"/>
        </w:rPr>
        <w:t>8</w:t>
      </w:r>
      <w:r w:rsidR="00590E83" w:rsidRPr="001D6AA7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Pr="001D6AA7">
        <w:rPr>
          <w:rFonts w:ascii="Times New Roman" w:eastAsia="Times New Roman" w:hAnsi="Times New Roman"/>
          <w:bCs/>
          <w:sz w:val="28"/>
          <w:szCs w:val="28"/>
        </w:rPr>
        <w:t>34</w:t>
      </w:r>
    </w:p>
    <w:p w:rsidR="00590E83" w:rsidRPr="00590E83" w:rsidRDefault="00590E83" w:rsidP="00590E8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90E83" w:rsidRPr="00590E83" w:rsidRDefault="00590E83" w:rsidP="00590E8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65D5" w:rsidRDefault="008065D5" w:rsidP="00590E83">
      <w:pPr>
        <w:pStyle w:val="a6"/>
        <w:ind w:firstLine="567"/>
        <w:jc w:val="center"/>
        <w:rPr>
          <w:rFonts w:ascii="Times New Roman" w:hAnsi="Times New Roman"/>
          <w:color w:val="auto"/>
        </w:rPr>
      </w:pPr>
      <w:r w:rsidRPr="00590E83">
        <w:rPr>
          <w:rFonts w:ascii="Times New Roman" w:hAnsi="Times New Roman"/>
          <w:color w:val="auto"/>
        </w:rPr>
        <w:lastRenderedPageBreak/>
        <w:t>Содержание</w:t>
      </w:r>
    </w:p>
    <w:p w:rsidR="00793BA0" w:rsidRPr="00793BA0" w:rsidRDefault="00793BA0" w:rsidP="00793BA0"/>
    <w:p w:rsidR="009F1CC9" w:rsidRPr="009F1CC9" w:rsidRDefault="009F1CC9" w:rsidP="009F1CC9">
      <w:pPr>
        <w:pStyle w:val="31"/>
        <w:tabs>
          <w:tab w:val="left" w:pos="880"/>
          <w:tab w:val="right" w:leader="dot" w:pos="9910"/>
        </w:tabs>
        <w:spacing w:line="360" w:lineRule="auto"/>
        <w:ind w:left="0" w:firstLine="426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519248554" w:history="1">
        <w:r w:rsidRPr="009F1CC9">
          <w:rPr>
            <w:rStyle w:val="ab"/>
            <w:rFonts w:ascii="Times New Roman" w:hAnsi="Times New Roman"/>
            <w:noProof/>
            <w:sz w:val="28"/>
            <w:szCs w:val="28"/>
          </w:rPr>
          <w:t>1.</w:t>
        </w:r>
        <w:r w:rsidRPr="009F1CC9">
          <w:rPr>
            <w:rFonts w:ascii="Times New Roman" w:hAnsi="Times New Roman"/>
            <w:noProof/>
            <w:sz w:val="28"/>
            <w:szCs w:val="28"/>
          </w:rPr>
          <w:tab/>
        </w:r>
        <w:r w:rsidRPr="009F1CC9">
          <w:rPr>
            <w:rStyle w:val="ab"/>
            <w:rFonts w:ascii="Times New Roman" w:hAnsi="Times New Roman"/>
            <w:noProof/>
            <w:sz w:val="28"/>
            <w:szCs w:val="28"/>
          </w:rPr>
          <w:t>Общие положения</w:t>
        </w:r>
        <w:r w:rsidRPr="009F1CC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9F1CC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_Toc519248554 \h </w:instrText>
        </w:r>
        <w:r w:rsidRPr="009F1CC9">
          <w:rPr>
            <w:rFonts w:ascii="Times New Roman" w:hAnsi="Times New Roman"/>
            <w:noProof/>
            <w:webHidden/>
            <w:sz w:val="28"/>
            <w:szCs w:val="28"/>
          </w:rPr>
        </w:r>
        <w:r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54D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1CC9" w:rsidRPr="009F1CC9" w:rsidRDefault="00E3758A" w:rsidP="009F1CC9">
      <w:pPr>
        <w:pStyle w:val="31"/>
        <w:tabs>
          <w:tab w:val="left" w:pos="880"/>
          <w:tab w:val="right" w:leader="dot" w:pos="9910"/>
        </w:tabs>
        <w:spacing w:line="360" w:lineRule="auto"/>
        <w:ind w:left="0" w:firstLine="426"/>
        <w:jc w:val="both"/>
        <w:rPr>
          <w:rFonts w:ascii="Times New Roman" w:hAnsi="Times New Roman"/>
          <w:noProof/>
          <w:sz w:val="28"/>
          <w:szCs w:val="28"/>
        </w:rPr>
      </w:pPr>
      <w:hyperlink w:anchor="_Toc519248555" w:history="1">
        <w:r w:rsidR="009F1CC9" w:rsidRPr="009F1CC9">
          <w:rPr>
            <w:rStyle w:val="ab"/>
            <w:rFonts w:ascii="Times New Roman" w:hAnsi="Times New Roman"/>
            <w:noProof/>
            <w:sz w:val="28"/>
            <w:szCs w:val="28"/>
          </w:rPr>
          <w:t>2.</w:t>
        </w:r>
        <w:r w:rsidR="009F1CC9" w:rsidRPr="009F1CC9">
          <w:rPr>
            <w:rFonts w:ascii="Times New Roman" w:hAnsi="Times New Roman"/>
            <w:noProof/>
            <w:sz w:val="28"/>
            <w:szCs w:val="28"/>
          </w:rPr>
          <w:tab/>
        </w:r>
        <w:r w:rsidR="009F1CC9" w:rsidRPr="009F1CC9">
          <w:rPr>
            <w:rStyle w:val="ab"/>
            <w:rFonts w:ascii="Times New Roman" w:hAnsi="Times New Roman"/>
            <w:noProof/>
            <w:sz w:val="28"/>
            <w:szCs w:val="28"/>
          </w:rPr>
          <w:t>Информационная основа проведения оценки правомерности и эффективности предоставления и использования субсидий на выполнение муниципального задания</w:t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_Toc519248555 \h </w:instrText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54DC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F1CC9" w:rsidRPr="009F1CC9" w:rsidRDefault="00E3758A" w:rsidP="009F1CC9">
      <w:pPr>
        <w:pStyle w:val="31"/>
        <w:tabs>
          <w:tab w:val="left" w:pos="880"/>
          <w:tab w:val="right" w:leader="dot" w:pos="9910"/>
        </w:tabs>
        <w:spacing w:line="360" w:lineRule="auto"/>
        <w:ind w:left="0" w:firstLine="426"/>
        <w:jc w:val="both"/>
        <w:rPr>
          <w:rFonts w:ascii="Times New Roman" w:hAnsi="Times New Roman"/>
          <w:noProof/>
          <w:sz w:val="28"/>
          <w:szCs w:val="28"/>
        </w:rPr>
      </w:pPr>
      <w:hyperlink w:anchor="_Toc519248568" w:history="1">
        <w:r w:rsidR="009F1CC9" w:rsidRPr="009F1CC9">
          <w:rPr>
            <w:rStyle w:val="ab"/>
            <w:rFonts w:ascii="Times New Roman" w:hAnsi="Times New Roman"/>
            <w:noProof/>
            <w:sz w:val="28"/>
            <w:szCs w:val="28"/>
          </w:rPr>
          <w:t>3.</w:t>
        </w:r>
        <w:r w:rsidR="009F1CC9" w:rsidRPr="009F1CC9">
          <w:rPr>
            <w:rFonts w:ascii="Times New Roman" w:hAnsi="Times New Roman"/>
            <w:noProof/>
            <w:sz w:val="28"/>
            <w:szCs w:val="28"/>
          </w:rPr>
          <w:tab/>
        </w:r>
        <w:r w:rsidR="009F1CC9" w:rsidRPr="009F1CC9">
          <w:rPr>
            <w:rStyle w:val="ab"/>
            <w:rFonts w:ascii="Times New Roman" w:hAnsi="Times New Roman"/>
            <w:noProof/>
            <w:spacing w:val="-2"/>
            <w:sz w:val="28"/>
            <w:szCs w:val="28"/>
          </w:rPr>
          <w:t>П</w:t>
        </w:r>
        <w:r w:rsidR="009F1CC9" w:rsidRPr="009F1CC9">
          <w:rPr>
            <w:rStyle w:val="ab"/>
            <w:rFonts w:ascii="Times New Roman" w:hAnsi="Times New Roman"/>
            <w:noProof/>
            <w:sz w:val="28"/>
            <w:szCs w:val="28"/>
          </w:rPr>
          <w:t xml:space="preserve">орядок оценки правомерности и эффективности предоставления и использования субсидий  на выполнение </w:t>
        </w:r>
        <w:r w:rsidR="009F1CC9" w:rsidRPr="009F1CC9">
          <w:rPr>
            <w:rStyle w:val="ab"/>
            <w:rFonts w:ascii="Times New Roman" w:hAnsi="Times New Roman"/>
            <w:noProof/>
            <w:spacing w:val="-2"/>
            <w:sz w:val="28"/>
            <w:szCs w:val="28"/>
          </w:rPr>
          <w:t>муниципаль</w:t>
        </w:r>
        <w:r w:rsidR="009F1CC9" w:rsidRPr="009F1CC9">
          <w:rPr>
            <w:rStyle w:val="ab"/>
            <w:rFonts w:ascii="Times New Roman" w:hAnsi="Times New Roman"/>
            <w:noProof/>
            <w:sz w:val="28"/>
            <w:szCs w:val="28"/>
          </w:rPr>
          <w:t>ного задания</w:t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_Toc519248568 \h </w:instrText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354DCC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9F1CC9" w:rsidRPr="009F1CC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065D5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1CC9" w:rsidRPr="008065D5" w:rsidRDefault="009F1CC9" w:rsidP="008065D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65D5" w:rsidRDefault="008065D5" w:rsidP="00D3171C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05568444"/>
      <w:bookmarkStart w:id="2" w:name="_Toc307921439"/>
      <w:bookmarkStart w:id="3" w:name="_Toc308529454"/>
      <w:bookmarkStart w:id="4" w:name="_Toc519248554"/>
      <w:r w:rsidRPr="00590E83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  <w:bookmarkEnd w:id="2"/>
      <w:bookmarkEnd w:id="3"/>
      <w:bookmarkEnd w:id="4"/>
    </w:p>
    <w:p w:rsidR="00D3171C" w:rsidRPr="00D3171C" w:rsidRDefault="00D3171C" w:rsidP="00D3171C">
      <w:pPr>
        <w:pStyle w:val="a3"/>
        <w:ind w:left="450"/>
        <w:rPr>
          <w:lang w:eastAsia="ru-RU"/>
        </w:rPr>
      </w:pPr>
    </w:p>
    <w:p w:rsidR="008065D5" w:rsidRPr="00590E83" w:rsidRDefault="003D1BD1" w:rsidP="00590E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0E83">
        <w:rPr>
          <w:rFonts w:ascii="Times New Roman" w:hAnsi="Times New Roman"/>
          <w:spacing w:val="-2"/>
          <w:sz w:val="28"/>
          <w:szCs w:val="28"/>
        </w:rPr>
        <w:t>С</w:t>
      </w:r>
      <w:r w:rsidR="00590E83">
        <w:rPr>
          <w:rFonts w:ascii="Times New Roman" w:hAnsi="Times New Roman"/>
          <w:spacing w:val="-2"/>
          <w:sz w:val="28"/>
          <w:szCs w:val="28"/>
        </w:rPr>
        <w:t>ВМ</w:t>
      </w:r>
      <w:r w:rsidRPr="00590E83">
        <w:rPr>
          <w:rFonts w:ascii="Times New Roman" w:hAnsi="Times New Roman"/>
          <w:spacing w:val="-2"/>
          <w:sz w:val="28"/>
          <w:szCs w:val="28"/>
        </w:rPr>
        <w:t>ФК  «О</w:t>
      </w:r>
      <w:r w:rsidR="008065D5" w:rsidRPr="00590E83">
        <w:rPr>
          <w:rFonts w:ascii="Times New Roman" w:hAnsi="Times New Roman"/>
          <w:spacing w:val="-2"/>
          <w:sz w:val="28"/>
          <w:szCs w:val="28"/>
        </w:rPr>
        <w:t>ценк</w:t>
      </w:r>
      <w:r w:rsidRPr="00590E83">
        <w:rPr>
          <w:rFonts w:ascii="Times New Roman" w:hAnsi="Times New Roman"/>
          <w:spacing w:val="-2"/>
          <w:sz w:val="28"/>
          <w:szCs w:val="28"/>
        </w:rPr>
        <w:t>а</w:t>
      </w:r>
      <w:r w:rsidR="008065D5" w:rsidRPr="00590E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065D5" w:rsidRPr="00590E83">
        <w:rPr>
          <w:rFonts w:ascii="Times New Roman" w:hAnsi="Times New Roman"/>
          <w:sz w:val="28"/>
          <w:szCs w:val="28"/>
        </w:rPr>
        <w:t>правомерности и</w:t>
      </w:r>
      <w:r w:rsidR="008065D5" w:rsidRPr="00590E83">
        <w:rPr>
          <w:rFonts w:ascii="Times New Roman" w:hAnsi="Times New Roman"/>
          <w:spacing w:val="-2"/>
          <w:sz w:val="28"/>
          <w:szCs w:val="28"/>
        </w:rPr>
        <w:t xml:space="preserve"> эффективности предоставления и </w:t>
      </w:r>
      <w:r w:rsidR="008065D5" w:rsidRPr="00590E83">
        <w:rPr>
          <w:rFonts w:ascii="Times New Roman" w:hAnsi="Times New Roman"/>
          <w:sz w:val="28"/>
          <w:szCs w:val="28"/>
        </w:rPr>
        <w:t>использования субсидий на выполнение муниципального задания</w:t>
      </w:r>
      <w:r w:rsidRPr="00590E83">
        <w:rPr>
          <w:rFonts w:ascii="Times New Roman" w:hAnsi="Times New Roman"/>
          <w:sz w:val="28"/>
          <w:szCs w:val="28"/>
        </w:rPr>
        <w:t>»</w:t>
      </w:r>
      <w:r w:rsidR="008065D5" w:rsidRPr="00590E83">
        <w:rPr>
          <w:rFonts w:ascii="Times New Roman" w:hAnsi="Times New Roman"/>
          <w:sz w:val="28"/>
          <w:szCs w:val="28"/>
        </w:rPr>
        <w:t xml:space="preserve"> (далее – Стандарт) </w:t>
      </w:r>
      <w:r w:rsidR="008065D5" w:rsidRPr="00590E83">
        <w:rPr>
          <w:rFonts w:ascii="Times New Roman" w:hAnsi="Times New Roman"/>
          <w:spacing w:val="-2"/>
          <w:sz w:val="28"/>
          <w:szCs w:val="28"/>
        </w:rPr>
        <w:t>разработан  в целях</w:t>
      </w:r>
      <w:r w:rsidR="008065D5" w:rsidRPr="00590E83">
        <w:rPr>
          <w:rFonts w:ascii="Times New Roman" w:hAnsi="Times New Roman"/>
          <w:sz w:val="28"/>
          <w:szCs w:val="28"/>
        </w:rPr>
        <w:t xml:space="preserve"> повышения качества проведения проверок за счет регламентации и упорядочения выполняемых при этом работ.</w:t>
      </w:r>
      <w:proofErr w:type="gramEnd"/>
    </w:p>
    <w:p w:rsidR="008065D5" w:rsidRPr="00590E83" w:rsidRDefault="008065D5" w:rsidP="00590E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E83">
        <w:rPr>
          <w:rFonts w:ascii="Times New Roman" w:hAnsi="Times New Roman"/>
          <w:sz w:val="28"/>
          <w:szCs w:val="28"/>
        </w:rPr>
        <w:t xml:space="preserve">Область применения Стандарта – проверка  правомерности предоставления  и эффективности предоставления и использования субсидий из бюджета </w:t>
      </w:r>
      <w:r w:rsidR="00590E83">
        <w:rPr>
          <w:rFonts w:ascii="Times New Roman" w:eastAsiaTheme="minorHAnsi" w:hAnsi="Times New Roman"/>
          <w:color w:val="000000"/>
          <w:sz w:val="28"/>
          <w:szCs w:val="28"/>
        </w:rPr>
        <w:t>города Лыткарино</w:t>
      </w:r>
      <w:r w:rsidRPr="00590E83">
        <w:rPr>
          <w:rFonts w:ascii="Times New Roman" w:hAnsi="Times New Roman"/>
          <w:bCs/>
          <w:sz w:val="28"/>
          <w:szCs w:val="28"/>
        </w:rPr>
        <w:t xml:space="preserve"> </w:t>
      </w:r>
      <w:r w:rsidRPr="00590E83">
        <w:rPr>
          <w:rFonts w:ascii="Times New Roman" w:hAnsi="Times New Roman"/>
          <w:sz w:val="28"/>
          <w:szCs w:val="28"/>
        </w:rPr>
        <w:t xml:space="preserve">на выполнение муниципального задания муниципальными учреждениями с целью установления общих требований, подходов и принципов для их последующей оценки в рамках обеспечения контрольной деятельности </w:t>
      </w:r>
      <w:r w:rsidR="00590E83">
        <w:rPr>
          <w:rFonts w:ascii="Times New Roman" w:hAnsi="Times New Roman"/>
          <w:sz w:val="28"/>
          <w:szCs w:val="28"/>
        </w:rPr>
        <w:t>Контрольно-счетной палаты города Лыткарино Московской области</w:t>
      </w:r>
      <w:r w:rsidRPr="00590E83">
        <w:rPr>
          <w:rFonts w:ascii="Times New Roman" w:hAnsi="Times New Roman"/>
          <w:bCs/>
          <w:sz w:val="28"/>
          <w:szCs w:val="28"/>
        </w:rPr>
        <w:t xml:space="preserve"> </w:t>
      </w:r>
      <w:r w:rsidRPr="00590E83">
        <w:rPr>
          <w:rFonts w:ascii="Times New Roman" w:hAnsi="Times New Roman"/>
          <w:sz w:val="28"/>
          <w:szCs w:val="28"/>
        </w:rPr>
        <w:t>(далее – КС</w:t>
      </w:r>
      <w:r w:rsidR="00590E83">
        <w:rPr>
          <w:rFonts w:ascii="Times New Roman" w:hAnsi="Times New Roman"/>
          <w:sz w:val="28"/>
          <w:szCs w:val="28"/>
        </w:rPr>
        <w:t>П г. Лыткарино</w:t>
      </w:r>
      <w:r w:rsidRPr="00590E83">
        <w:rPr>
          <w:rFonts w:ascii="Times New Roman" w:hAnsi="Times New Roman"/>
          <w:sz w:val="28"/>
          <w:szCs w:val="28"/>
        </w:rPr>
        <w:t xml:space="preserve">). </w:t>
      </w:r>
    </w:p>
    <w:p w:rsidR="008065D5" w:rsidRPr="008065D5" w:rsidRDefault="008065D5" w:rsidP="008065D5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  <w:bookmarkStart w:id="5" w:name="_Toc317495974"/>
    </w:p>
    <w:p w:rsidR="008065D5" w:rsidRDefault="008065D5" w:rsidP="00590E83">
      <w:pPr>
        <w:pStyle w:val="3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9248555"/>
      <w:r w:rsidRPr="00590E83">
        <w:rPr>
          <w:rFonts w:ascii="Times New Roman" w:hAnsi="Times New Roman" w:cs="Times New Roman"/>
          <w:sz w:val="28"/>
          <w:szCs w:val="28"/>
        </w:rPr>
        <w:t>Информационная основа проведения оценки</w:t>
      </w:r>
      <w:r w:rsidR="00590E83" w:rsidRPr="00590E83">
        <w:rPr>
          <w:rFonts w:ascii="Times New Roman" w:hAnsi="Times New Roman" w:cs="Times New Roman"/>
          <w:sz w:val="28"/>
          <w:szCs w:val="28"/>
        </w:rPr>
        <w:t xml:space="preserve"> правомерности и эффективности предоставления и использования субсидий на выполнение муниципального задания</w:t>
      </w:r>
      <w:bookmarkEnd w:id="6"/>
    </w:p>
    <w:p w:rsidR="00D3171C" w:rsidRPr="00D3171C" w:rsidRDefault="00D3171C" w:rsidP="00D3171C">
      <w:pPr>
        <w:rPr>
          <w:lang w:eastAsia="ru-RU"/>
        </w:rPr>
      </w:pPr>
    </w:p>
    <w:p w:rsidR="008065D5" w:rsidRPr="00590E83" w:rsidRDefault="008065D5" w:rsidP="00590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E83">
        <w:rPr>
          <w:rFonts w:ascii="Times New Roman" w:hAnsi="Times New Roman"/>
          <w:b/>
          <w:spacing w:val="-2"/>
          <w:sz w:val="28"/>
          <w:szCs w:val="28"/>
          <w:lang w:eastAsia="ru-RU"/>
        </w:rPr>
        <w:t>2.1</w:t>
      </w:r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. </w:t>
      </w:r>
      <w:proofErr w:type="gramStart"/>
      <w:r w:rsidRPr="00590E83">
        <w:rPr>
          <w:rFonts w:ascii="Times New Roman" w:hAnsi="Times New Roman"/>
          <w:sz w:val="28"/>
          <w:szCs w:val="28"/>
          <w:lang w:eastAsia="ru-RU"/>
        </w:rPr>
        <w:t xml:space="preserve">В Стандарте используются термины, применяемые в Бюджетном </w:t>
      </w:r>
      <w:hyperlink r:id="rId10" w:history="1">
        <w:r w:rsidRPr="00590E83">
          <w:rPr>
            <w:rFonts w:ascii="Times New Roman" w:hAnsi="Times New Roman"/>
            <w:sz w:val="28"/>
            <w:szCs w:val="28"/>
            <w:lang w:eastAsia="ru-RU"/>
          </w:rPr>
          <w:t>кодексе</w:t>
        </w:r>
      </w:hyperlink>
      <w:r w:rsidRPr="00590E83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законах, иных нормативных правовых актах Российской Федерации, законах и иных нормативно-правовых актах </w:t>
      </w:r>
      <w:r w:rsidR="00590E83">
        <w:rPr>
          <w:rFonts w:ascii="Times New Roman" w:eastAsiaTheme="minorHAnsi" w:hAnsi="Times New Roman"/>
          <w:color w:val="000000"/>
          <w:sz w:val="28"/>
          <w:szCs w:val="28"/>
        </w:rPr>
        <w:t>города Лыткарино</w:t>
      </w:r>
      <w:r w:rsidRPr="00590E8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065D5" w:rsidRPr="00590E83" w:rsidRDefault="008065D5" w:rsidP="00590E8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7" w:name="_Toc519248556"/>
      <w:r w:rsidRPr="00590E83">
        <w:rPr>
          <w:rFonts w:ascii="Times New Roman" w:hAnsi="Times New Roman"/>
          <w:b/>
          <w:spacing w:val="-2"/>
          <w:sz w:val="28"/>
          <w:szCs w:val="28"/>
          <w:lang w:eastAsia="ru-RU"/>
        </w:rPr>
        <w:t>2.2</w:t>
      </w:r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. Правовую основу для проведения оценки составляют:</w:t>
      </w:r>
      <w:bookmarkEnd w:id="7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8" w:name="_Toc519248557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Бюджетный кодекс Российской Федерации;</w:t>
      </w:r>
      <w:bookmarkEnd w:id="8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9" w:name="_Toc519248558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Гражданский кодекс Российской Федерации;</w:t>
      </w:r>
      <w:bookmarkEnd w:id="9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0" w:name="_Toc519248559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Федеральный закон от 12.01.96 № 7-ФЗ «О некоммерческих организациях»;</w:t>
      </w:r>
      <w:bookmarkEnd w:id="10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1" w:name="_Toc519248560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Федеральный закон от 03.11.2006 № 174-ФЗ «Об автономных учреждениях»;</w:t>
      </w:r>
      <w:bookmarkEnd w:id="11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2" w:name="_Toc519248561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 xml:space="preserve">Федеральный закон от 08.05.2010 № 83-ФЗ «О внесении изменений в отдельные законодательные акты Российской Федерации в связи с совершенствованием </w:t>
      </w:r>
      <w:proofErr w:type="gramStart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правового</w:t>
      </w:r>
      <w:proofErr w:type="gramEnd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 xml:space="preserve"> положения государственных (муниципальных) учреждений» и принятые в соответствии с ним:</w:t>
      </w:r>
      <w:bookmarkEnd w:id="12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3" w:name="_Toc519248562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приказы и распоряжения органов исполнительной власти </w:t>
      </w:r>
      <w:r w:rsidR="00590E83" w:rsidRPr="00590E83">
        <w:rPr>
          <w:rFonts w:ascii="Times New Roman" w:eastAsiaTheme="minorHAnsi" w:hAnsi="Times New Roman"/>
          <w:color w:val="000000"/>
          <w:sz w:val="28"/>
          <w:szCs w:val="28"/>
        </w:rPr>
        <w:t>города Лыткарино</w:t>
      </w:r>
      <w:r w:rsidRPr="00590E83">
        <w:rPr>
          <w:rFonts w:ascii="Times New Roman" w:hAnsi="Times New Roman"/>
          <w:bCs/>
          <w:sz w:val="28"/>
          <w:szCs w:val="28"/>
        </w:rPr>
        <w:t xml:space="preserve"> </w:t>
      </w:r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 xml:space="preserve">– учредителей муниципальных бюджетных и автономных учреждений </w:t>
      </w:r>
      <w:r w:rsidR="00590E83" w:rsidRPr="00590E83">
        <w:rPr>
          <w:rFonts w:ascii="Times New Roman" w:eastAsiaTheme="minorHAnsi" w:hAnsi="Times New Roman"/>
          <w:color w:val="000000"/>
          <w:sz w:val="28"/>
          <w:szCs w:val="28"/>
        </w:rPr>
        <w:t>города Лыткарино</w:t>
      </w:r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;</w:t>
      </w:r>
      <w:bookmarkEnd w:id="13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4" w:name="_Toc519248563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муниципальные программы, предусматривающие предоставление субсидий муниципальным учреждениям на выполнение муниципального задания;</w:t>
      </w:r>
      <w:bookmarkEnd w:id="14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5" w:name="_Toc519248564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иные нормативные правовые документы и документы, регулирующие вопросы финансово-хозяйственной деятельности муниципальных бюджетных и автономных учреждений;</w:t>
      </w:r>
      <w:bookmarkEnd w:id="15"/>
    </w:p>
    <w:p w:rsidR="008065D5" w:rsidRPr="00590E83" w:rsidRDefault="008065D5" w:rsidP="00590E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outlineLvl w:val="1"/>
        <w:rPr>
          <w:rFonts w:ascii="Times New Roman" w:hAnsi="Times New Roman"/>
          <w:spacing w:val="-2"/>
          <w:sz w:val="28"/>
          <w:szCs w:val="28"/>
          <w:lang w:eastAsia="ru-RU"/>
        </w:rPr>
      </w:pPr>
      <w:bookmarkStart w:id="16" w:name="_Toc519248565"/>
      <w:r w:rsidRPr="00590E83">
        <w:rPr>
          <w:rFonts w:ascii="Times New Roman" w:hAnsi="Times New Roman"/>
          <w:spacing w:val="-2"/>
          <w:sz w:val="28"/>
          <w:szCs w:val="28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bookmarkEnd w:id="16"/>
    </w:p>
    <w:p w:rsidR="008065D5" w:rsidRPr="00590E83" w:rsidRDefault="008065D5" w:rsidP="00590E8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7" w:name="_Toc519248566"/>
      <w:r w:rsidRPr="00590E83">
        <w:rPr>
          <w:rFonts w:ascii="Times New Roman" w:hAnsi="Times New Roman"/>
          <w:b/>
          <w:sz w:val="28"/>
          <w:szCs w:val="28"/>
          <w:lang w:eastAsia="ru-RU"/>
        </w:rPr>
        <w:t>2.3.</w:t>
      </w:r>
      <w:r w:rsidRPr="00590E83">
        <w:rPr>
          <w:rFonts w:ascii="Times New Roman" w:hAnsi="Times New Roman"/>
          <w:sz w:val="28"/>
          <w:szCs w:val="28"/>
          <w:lang w:eastAsia="ru-RU"/>
        </w:rPr>
        <w:t> Проведение оценки должно быть основано на достаточной, надежной и документально подтвержденной информации.</w:t>
      </w:r>
      <w:bookmarkEnd w:id="17"/>
    </w:p>
    <w:p w:rsidR="008065D5" w:rsidRPr="00590E83" w:rsidRDefault="008065D5" w:rsidP="00590E8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18" w:name="_Toc519248567"/>
      <w:r w:rsidRPr="00590E83">
        <w:rPr>
          <w:rFonts w:ascii="Times New Roman" w:hAnsi="Times New Roman"/>
          <w:sz w:val="28"/>
          <w:szCs w:val="28"/>
          <w:lang w:eastAsia="ru-RU"/>
        </w:rPr>
        <w:t>К источникам информации относятся учредительные документы, первичные учетные документы, регистры бухгалтерского учета, бюджетная, статистическая и иная отчетность, результаты процедур контроля, проведенных в ходе контрольного мероприятия, документы и сведения, письменные заявления должностных лиц объектов контроля. В случае использования при получении доказательств информационных систем, необходимо определить системность, надежность и полноту содержащейся в них информации. Доказательства могут быть получены в результате анализа финансовых, экономических показателей; перепроверки правильности и точности произведенных арифметических расчетов.</w:t>
      </w:r>
      <w:bookmarkEnd w:id="18"/>
      <w:r w:rsidRPr="00590E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65D5" w:rsidRPr="00590E83" w:rsidRDefault="008065D5" w:rsidP="00590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E83">
        <w:rPr>
          <w:rFonts w:ascii="Times New Roman" w:hAnsi="Times New Roman"/>
          <w:b/>
          <w:sz w:val="28"/>
          <w:szCs w:val="28"/>
          <w:lang w:eastAsia="ru-RU"/>
        </w:rPr>
        <w:t>2.4.</w:t>
      </w:r>
      <w:r w:rsidRPr="00590E83">
        <w:rPr>
          <w:rFonts w:ascii="Times New Roman" w:hAnsi="Times New Roman"/>
          <w:sz w:val="28"/>
          <w:szCs w:val="28"/>
          <w:lang w:eastAsia="ru-RU"/>
        </w:rPr>
        <w:t> При проведении оценки допускается использование информации (с указанием источника информации), полученной по</w:t>
      </w:r>
      <w:r w:rsidR="002D1F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0E83">
        <w:rPr>
          <w:rFonts w:ascii="Times New Roman" w:hAnsi="Times New Roman"/>
          <w:sz w:val="28"/>
          <w:szCs w:val="28"/>
          <w:lang w:eastAsia="ru-RU"/>
        </w:rPr>
        <w:t xml:space="preserve">результатам внутриведомственного  контроля (главного распорядителя, учредителя). </w:t>
      </w:r>
    </w:p>
    <w:p w:rsidR="008065D5" w:rsidRPr="008065D5" w:rsidRDefault="008065D5" w:rsidP="008065D5">
      <w:pPr>
        <w:autoSpaceDE w:val="0"/>
        <w:autoSpaceDN w:val="0"/>
        <w:adjustRightInd w:val="0"/>
        <w:spacing w:after="0"/>
        <w:ind w:firstLine="567"/>
        <w:contextualSpacing/>
        <w:jc w:val="both"/>
        <w:outlineLvl w:val="1"/>
        <w:rPr>
          <w:rFonts w:ascii="Times New Roman" w:hAnsi="Times New Roman"/>
          <w:b/>
          <w:spacing w:val="-2"/>
          <w:sz w:val="24"/>
          <w:szCs w:val="24"/>
        </w:rPr>
      </w:pPr>
    </w:p>
    <w:p w:rsidR="008065D5" w:rsidRDefault="008065D5" w:rsidP="00D3171C">
      <w:pPr>
        <w:pStyle w:val="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519248568"/>
      <w:r w:rsidRPr="002D1F0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D1F0C">
        <w:rPr>
          <w:rFonts w:ascii="Times New Roman" w:hAnsi="Times New Roman" w:cs="Times New Roman"/>
          <w:sz w:val="28"/>
          <w:szCs w:val="28"/>
        </w:rPr>
        <w:t xml:space="preserve">орядок оценки правомерности и эффективности предоставления и использования субсидий  на выполнение </w:t>
      </w:r>
      <w:r w:rsidRPr="002D1F0C">
        <w:rPr>
          <w:rFonts w:ascii="Times New Roman" w:hAnsi="Times New Roman" w:cs="Times New Roman"/>
          <w:spacing w:val="-2"/>
          <w:sz w:val="28"/>
          <w:szCs w:val="28"/>
        </w:rPr>
        <w:t>муниципаль</w:t>
      </w:r>
      <w:r w:rsidRPr="002D1F0C">
        <w:rPr>
          <w:rFonts w:ascii="Times New Roman" w:hAnsi="Times New Roman" w:cs="Times New Roman"/>
          <w:sz w:val="28"/>
          <w:szCs w:val="28"/>
        </w:rPr>
        <w:t>ного задания</w:t>
      </w:r>
      <w:bookmarkEnd w:id="19"/>
    </w:p>
    <w:p w:rsidR="00D3171C" w:rsidRPr="00D3171C" w:rsidRDefault="00D3171C" w:rsidP="00D3171C">
      <w:pPr>
        <w:rPr>
          <w:lang w:eastAsia="ru-RU"/>
        </w:rPr>
      </w:pP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t>3.1.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 Порядок оценки правомерности предоставления и использования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 учредителем: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3.1.1. В соответствии с требованиями законов, нормативных правовых актов и методических документов Российской Федерации учредитель должен обеспечить наличие организационно распорядительных документов и их соответствия установленным законами, нормативными правовыми актами и методическими документами Российской Федерации, требованиям в части формирования: перечня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ных услуг и работ,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задания, соглашения о предоставлении субсидии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задания,  нормативов затрат на оказание услуг, содержание недвижимого имущества и особо ценного движимого имущества, закрепленного за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ным учреждением, или приобретенного учреждением за счет средств, выделенных ему учредителем, а также плана финансово-хозяйственной деятельности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учреждения и внесения изменений в указанные документы в течение финансового года.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При проведении проверки правомерности соглашений о порядке и условиях предоставления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 целесообразно определить права, обязанности и ответственность сторон, объемы и периодичность перечисления субсидий в течение финансового года; определить (проанализировать) наличие в соглашении положений об обязанности учреждения, в случае неправомерно использованных средств учреждением по выполнению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задания, праве учредителя на проведение проверок условий, установленных соглашением, порядке возврата сумм, использованных учреждением по итогам проверок, проведенных учредителем.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ное задание должно быть сформировано в соответствии с основными видами деятельности, предусмотренными учредительными документами бюджетного или автономного учреждений и должно содержать следующие показатели: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порядок контроля за исполнением задания, в том числе порядок и условия его досрочного прекращения;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требования к отчетности об исполнении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порядок оказания соответствующих услуг;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цены (тарифы) на оплату соответствующих услуг физическими или юридическими лицами в случаях, если законодательством предусмотрено их оказание на платной основе, либо порядок установления цен (тарифов) в случаях, установленных законодательством;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D1F0C">
        <w:rPr>
          <w:rFonts w:ascii="Times New Roman" w:eastAsiaTheme="minorHAnsi" w:hAnsi="Times New Roman"/>
          <w:sz w:val="28"/>
          <w:szCs w:val="28"/>
        </w:rPr>
        <w:t xml:space="preserve">порядковый номер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eastAsiaTheme="minorHAnsi" w:hAnsi="Times New Roman"/>
          <w:sz w:val="28"/>
          <w:szCs w:val="28"/>
        </w:rPr>
        <w:t xml:space="preserve">ной услуги (работы), соответствующий порядковому номеру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eastAsiaTheme="minorHAnsi" w:hAnsi="Times New Roman"/>
          <w:sz w:val="28"/>
          <w:szCs w:val="28"/>
        </w:rPr>
        <w:t>ной услуги (работы) в ведомственном перечне;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D1F0C">
        <w:rPr>
          <w:rFonts w:ascii="Times New Roman" w:eastAsiaTheme="minorHAnsi" w:hAnsi="Times New Roman"/>
          <w:sz w:val="28"/>
          <w:szCs w:val="28"/>
        </w:rPr>
        <w:t xml:space="preserve">наименование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eastAsiaTheme="minorHAnsi" w:hAnsi="Times New Roman"/>
          <w:sz w:val="28"/>
          <w:szCs w:val="28"/>
        </w:rPr>
        <w:t>ной услуги (работы) или наименование группы однотипных услуг (однотипных работ);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1F0C">
        <w:rPr>
          <w:rFonts w:ascii="Times New Roman" w:hAnsi="Times New Roman"/>
          <w:sz w:val="28"/>
          <w:szCs w:val="28"/>
        </w:rPr>
        <w:t xml:space="preserve">количественные показатели, характеризующие качество и (или) объем (содержание) оказываемых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</w:rPr>
        <w:t xml:space="preserve">ных услуг (выполняемых работ) на каждый год периода, на который устанавливается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</w:rPr>
        <w:t>ное задание;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D1F0C">
        <w:rPr>
          <w:rFonts w:ascii="Times New Roman" w:eastAsiaTheme="minorHAnsi" w:hAnsi="Times New Roman"/>
          <w:sz w:val="28"/>
          <w:szCs w:val="28"/>
        </w:rPr>
        <w:t xml:space="preserve">основные формы и процедуры осуществления контроля; 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D1F0C">
        <w:rPr>
          <w:rFonts w:ascii="Times New Roman" w:eastAsiaTheme="minorHAnsi" w:hAnsi="Times New Roman"/>
          <w:sz w:val="28"/>
          <w:szCs w:val="28"/>
        </w:rPr>
        <w:t xml:space="preserve">наименование органа, осуществляющего </w:t>
      </w:r>
      <w:proofErr w:type="gramStart"/>
      <w:r w:rsidRPr="002D1F0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D1F0C">
        <w:rPr>
          <w:rFonts w:ascii="Times New Roman" w:eastAsiaTheme="minorHAnsi" w:hAnsi="Times New Roman"/>
          <w:sz w:val="28"/>
          <w:szCs w:val="28"/>
        </w:rPr>
        <w:t xml:space="preserve"> выполнением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eastAsiaTheme="minorHAnsi" w:hAnsi="Times New Roman"/>
          <w:sz w:val="28"/>
          <w:szCs w:val="28"/>
        </w:rPr>
        <w:t>ного задания;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D1F0C">
        <w:rPr>
          <w:rFonts w:ascii="Times New Roman" w:eastAsiaTheme="minorHAnsi" w:hAnsi="Times New Roman"/>
          <w:sz w:val="28"/>
          <w:szCs w:val="28"/>
        </w:rPr>
        <w:t xml:space="preserve">срок действия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eastAsiaTheme="minorHAnsi" w:hAnsi="Times New Roman"/>
          <w:sz w:val="28"/>
          <w:szCs w:val="28"/>
        </w:rPr>
        <w:t>ного задания;</w:t>
      </w:r>
    </w:p>
    <w:p w:rsidR="008065D5" w:rsidRPr="002D1F0C" w:rsidRDefault="008065D5" w:rsidP="002D1F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1F0C">
        <w:rPr>
          <w:rFonts w:ascii="Times New Roman" w:eastAsiaTheme="minorHAnsi" w:hAnsi="Times New Roman"/>
          <w:sz w:val="28"/>
          <w:szCs w:val="28"/>
        </w:rPr>
        <w:lastRenderedPageBreak/>
        <w:t xml:space="preserve">основание для внесения изменений в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eastAsiaTheme="minorHAnsi" w:hAnsi="Times New Roman"/>
          <w:sz w:val="28"/>
          <w:szCs w:val="28"/>
        </w:rPr>
        <w:t xml:space="preserve">ное задание. 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3.1.2. Осуществляется проверка правильности произведенных расчетов величины финансового обеспечения оказания (выполнения)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ных услуг (работ), нормативных затрат на содержание недвижимого имущества и особо ценного движимого имущества, а также расходов на уплату соответствующих налогов.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Нормативы на выполнение работ могут использоваться при определении объема финансового обеспечения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 по решению органа исполнительной власти, осуществляющего полномочия учредителя. При определении норматива на единицу работ допускается применение сметного, проектного либо иного способа расчета затрат (исходя из объема выполненных работ).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3.1.3. В процессе проведения проверки необходимо:</w:t>
      </w:r>
    </w:p>
    <w:p w:rsidR="008065D5" w:rsidRPr="002D1F0C" w:rsidRDefault="002D1F0C" w:rsidP="002D1F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ус</w:t>
      </w:r>
      <w:r w:rsidR="008065D5" w:rsidRPr="002D1F0C">
        <w:rPr>
          <w:rFonts w:ascii="Times New Roman" w:hAnsi="Times New Roman"/>
          <w:sz w:val="28"/>
          <w:szCs w:val="28"/>
          <w:lang w:eastAsia="ru-RU"/>
        </w:rPr>
        <w:t xml:space="preserve">тановить соблюдение правил изменения объемов субсидий на выполнение </w:t>
      </w:r>
      <w:r w:rsidR="008065D5"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="008065D5"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задания, а также правил и сроков перечисления субсидий на выполнение </w:t>
      </w:r>
      <w:r w:rsidR="008065D5"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="008065D5" w:rsidRPr="002D1F0C">
        <w:rPr>
          <w:rFonts w:ascii="Times New Roman" w:hAnsi="Times New Roman"/>
          <w:sz w:val="28"/>
          <w:szCs w:val="28"/>
          <w:lang w:eastAsia="ru-RU"/>
        </w:rPr>
        <w:t>ного задания;</w:t>
      </w:r>
    </w:p>
    <w:p w:rsidR="008065D5" w:rsidRPr="002D1F0C" w:rsidRDefault="008065D5" w:rsidP="002D1F0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проанализировать имеющуюся систему контроля за деятельностью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ных учреждений (осуществление учреждением предусмотренных его уставом основных видов деятельности, в том числе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задания, обеспечение учреждением публичности своей деятельности, а также доступности, в том числе информационной, оказываемых им услуг).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3.1.4. В процессе оценки правомерности предоставления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 осуществляется сопоставление:</w:t>
      </w:r>
    </w:p>
    <w:p w:rsidR="008065D5" w:rsidRPr="002D1F0C" w:rsidRDefault="008065D5" w:rsidP="002D1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утвержденных нормативных затрат с нормативами, применяемыми для расчета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задания; </w:t>
      </w:r>
    </w:p>
    <w:p w:rsidR="008065D5" w:rsidRPr="002D1F0C" w:rsidRDefault="008065D5" w:rsidP="002D1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утвержденных нормативов финансового обеспечения единицы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ной услуги (работы), для различных учреждений, оказывающих одноименные, однотипные услуги (работы), анализ причин расхождений указанных показателей по различным учреждениям; </w:t>
      </w:r>
    </w:p>
    <w:p w:rsidR="008065D5" w:rsidRPr="002D1F0C" w:rsidRDefault="008065D5" w:rsidP="002D1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натуральных показателей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ных заданий с показателями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ных программ и подпрограмм;</w:t>
      </w:r>
    </w:p>
    <w:p w:rsidR="008065D5" w:rsidRPr="002D1F0C" w:rsidRDefault="008065D5" w:rsidP="002D1F0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контингента потребителей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ных услуг с параметрами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С учетом оценки степени выполнения ранее установленных показателей целесообразно проанализировать обоснованность значений, характеризующих количество услуг (работ), с учетом фактического количества  аналогичных услуг (работ), оказанных в предыдущем отчетном (финансовом, учебном) периоде.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lastRenderedPageBreak/>
        <w:t>3.2.</w:t>
      </w:r>
      <w:r w:rsidRPr="002D1F0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Определение правомерности использования субсидий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ным учреждением осуществляется методом документальной и фактической проверки: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правильности отражений операций по учету субсидий, полученным и израсходованным учреждением на финансовое обеспечение выполнения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задания, требованиям, установленным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ными органами власти в зависимости от источников финансового обеспечения;   </w:t>
      </w:r>
    </w:p>
    <w:p w:rsidR="002D1F0C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соблюдения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ными учреждениями   правил, установленных документами  федерального и городского уровня (в том числе соблюдений требований законодательства при приобретении товаров работ, услуг необходимых для оказания (выполнения)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ных услуг (работ),  требований по формированию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задания, а также  по формированию и предоставлению отчетности о выполнении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задания);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соблюдения требований по формированию и представлению оперативной и годовой отчетности по выполнению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задания, оценки достоверности данных отчетности по выполнению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задания;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соответствия направлений расходования субсидии целям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задания; 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определения объема оказания услуг (выполнения работ) за плату сверх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 или в рамках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 в случаях, предусмотренных действующим законодательством;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определения достоверности отдельных показателей годовой бюджетной отчетности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учреждения;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определения использования имущества (выборочного осмотра, обследования, инвентаризации муниципального имущества с целью оценки его состояния, выявления неиспользуемого не по назначению муниципального имущества, выявления нарушений действующего законодательства, содержащего нормы о порядке использования, распоряжения и сохранности муниципального имущества;</w:t>
      </w:r>
    </w:p>
    <w:p w:rsidR="008065D5" w:rsidRPr="002D1F0C" w:rsidRDefault="008065D5" w:rsidP="002D1F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определения объемов оказанных услуг (выполненных работ), экспертной оценки и других методов фактической проверки с целью оценки правомерности использования средств, полученных в виде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задания (при необходимости).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2D1F0C">
        <w:rPr>
          <w:rFonts w:ascii="Times New Roman" w:hAnsi="Times New Roman"/>
          <w:sz w:val="28"/>
          <w:szCs w:val="28"/>
          <w:lang w:eastAsia="ru-RU"/>
        </w:rPr>
        <w:t>. При выявлении в ходе контрольных мероприятий неправомерного расходования субсидий, осуществляется их стоимостная оценка.</w:t>
      </w:r>
    </w:p>
    <w:p w:rsidR="008065D5" w:rsidRPr="002D1F0C" w:rsidRDefault="008065D5" w:rsidP="00AF66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>К таким случаям относятся:</w:t>
      </w:r>
    </w:p>
    <w:p w:rsidR="008065D5" w:rsidRPr="000205D5" w:rsidRDefault="008065D5" w:rsidP="000205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 xml:space="preserve">перечисление главным распорядителем (учредителем) субсидий в объемах, превышающих расчетную нормативную потребность государственных </w:t>
      </w:r>
      <w:r w:rsidRPr="000205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учреждений на единицу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ной услуги (работы), а также перечисление субсидий в отсутствие утвержденного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ного задания; </w:t>
      </w:r>
    </w:p>
    <w:p w:rsidR="008065D5" w:rsidRPr="000205D5" w:rsidRDefault="008065D5" w:rsidP="000205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05D5">
        <w:rPr>
          <w:rFonts w:ascii="Times New Roman" w:hAnsi="Times New Roman"/>
          <w:sz w:val="28"/>
          <w:szCs w:val="28"/>
          <w:lang w:eastAsia="ru-RU"/>
        </w:rPr>
        <w:t xml:space="preserve">расходование учреждением субсидии, предназначенной на выполнение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ного задания на  работы и услуги, не предусмотренные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ным заданием; а также отсутствие документов, подтверждающих произведенные расходы;  отсутствие документов, подтверждающих закупку (поставку) товаров, работ, услуг, необходимых для  выполнения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>ного задания, оплата работ завышенного объема, завышенной стоимости, включающей непредусмотренные расходы, оплата непоставленной продукции, невыполненных работ, неоказанных услуг;</w:t>
      </w:r>
      <w:proofErr w:type="gramEnd"/>
    </w:p>
    <w:p w:rsidR="008065D5" w:rsidRPr="000205D5" w:rsidRDefault="008065D5" w:rsidP="000205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>наличие у бюджетного учреждения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учредителя, размер убытков, причиненных в результате совершения крупной сделки, в случае если эта сделка не была предварительно согласована с учредителем;</w:t>
      </w:r>
    </w:p>
    <w:p w:rsidR="008065D5" w:rsidRPr="000205D5" w:rsidRDefault="008065D5" w:rsidP="000205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>оплата расходов, которые должны осуществляться за счет иных источников, в том числе внебюджетных (например, оплата страхования арендованных автомобилей, если при этом условиями договоров предусмотрена оплата страховки арендодателем; использование бюджетных средств на оплату коммунальных услуг, оказанных арендаторам (без их соответствующего возмещения арендаторами) и прочие нарушения.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t>3.4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. Оценка эффективности предоставления и использования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 для учредителей 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ных учреждений осуществляется с применением следующих критериев:</w:t>
      </w:r>
    </w:p>
    <w:p w:rsidR="008065D5" w:rsidRPr="000205D5" w:rsidRDefault="008065D5" w:rsidP="000205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 xml:space="preserve">полнота и своевременность перечисления средств на оказание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>ных услуг (выполнение работ);</w:t>
      </w:r>
    </w:p>
    <w:p w:rsidR="008065D5" w:rsidRPr="000205D5" w:rsidRDefault="008065D5" w:rsidP="000205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 xml:space="preserve">полнота оказания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ных услуг (выполнения работ), количественная проверка полноты оказания 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>ного задания;</w:t>
      </w:r>
    </w:p>
    <w:p w:rsidR="008065D5" w:rsidRPr="000205D5" w:rsidRDefault="008065D5" w:rsidP="000205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 xml:space="preserve">количество потребителей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ных услуг или количество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ных услуг (выполнения работ); </w:t>
      </w:r>
    </w:p>
    <w:p w:rsidR="008065D5" w:rsidRPr="000205D5" w:rsidRDefault="008065D5" w:rsidP="000205D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5">
        <w:rPr>
          <w:rFonts w:ascii="Times New Roman" w:hAnsi="Times New Roman"/>
          <w:sz w:val="28"/>
          <w:szCs w:val="28"/>
          <w:lang w:eastAsia="ru-RU"/>
        </w:rPr>
        <w:t xml:space="preserve">обеспечение соответствия качества оказания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 xml:space="preserve">ных услуг нормам законодательства и требованиям, установленным в </w:t>
      </w:r>
      <w:r w:rsidRPr="000205D5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0205D5">
        <w:rPr>
          <w:rFonts w:ascii="Times New Roman" w:hAnsi="Times New Roman"/>
          <w:sz w:val="28"/>
          <w:szCs w:val="28"/>
          <w:lang w:eastAsia="ru-RU"/>
        </w:rPr>
        <w:t>ном задании.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t>3.5.</w:t>
      </w:r>
      <w:r w:rsidRPr="002D1F0C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Результативность использования бюджетных средств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 оценивается как отношение достигнутых результатов выполнения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 к затратам на его выполнение. Рассчитывается для сопоставления показателей эффективности по различным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ным учреждениям, оказывающим однотипные услуги (выполняющим однотипные работы), проводится анализ причин отклонений, например:</w:t>
      </w:r>
    </w:p>
    <w:p w:rsidR="008065D5" w:rsidRPr="00D3171C" w:rsidRDefault="008065D5" w:rsidP="00D317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сравнение объема субсидии на выполнение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 xml:space="preserve">ного задания, предоставленной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 xml:space="preserve">ному учреждению, с объемами субсидий, предоставленных органом исполнительной власти иным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 xml:space="preserve">ным учреждениям; </w:t>
      </w:r>
    </w:p>
    <w:p w:rsidR="008065D5" w:rsidRPr="00D3171C" w:rsidRDefault="008065D5" w:rsidP="00D317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 xml:space="preserve">сопоставление объема субсидии на выполнение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 xml:space="preserve">ного задания, предоставленной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 xml:space="preserve">ному учреждению, с объемами средств, израсходованных на закупку аналогичных услуг (работ) в рамках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>ных закупок;</w:t>
      </w:r>
    </w:p>
    <w:p w:rsidR="008065D5" w:rsidRPr="00D3171C" w:rsidRDefault="008065D5" w:rsidP="00D317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 xml:space="preserve">сравнение объема субсидии на выполнение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>ного задания с показателями прошлых периодов;</w:t>
      </w:r>
    </w:p>
    <w:p w:rsidR="008065D5" w:rsidRPr="00D3171C" w:rsidRDefault="008065D5" w:rsidP="00D3171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>оценка наличия остатков субсидии, не использованных в отчетном (текущем) финансовом году.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t>3.6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. С учетом оценки степени выполнения показателей 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 xml:space="preserve">ного задания и показателей финансово-хозяйственной деятельности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ного учреждения определяется целесообразность/эффективность управленческих решений органа исполнительной власти:</w:t>
      </w:r>
    </w:p>
    <w:p w:rsidR="008065D5" w:rsidRPr="00D3171C" w:rsidRDefault="008065D5" w:rsidP="00D317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 xml:space="preserve">о сохранении (увеличении, уменьшении) учреждению показателей объема услуг (или) результатов выполнения работ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>ного задания;</w:t>
      </w:r>
    </w:p>
    <w:p w:rsidR="008065D5" w:rsidRPr="00D3171C" w:rsidRDefault="008065D5" w:rsidP="00D317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 xml:space="preserve">об изменении нормативов финансового обеспечения оказания услуг, выполнения работ, содержания имущества; </w:t>
      </w:r>
    </w:p>
    <w:p w:rsidR="008065D5" w:rsidRPr="00D3171C" w:rsidRDefault="008065D5" w:rsidP="00D317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>о внесении изменений в перечень видов деятельности муниципального учреждения (о перепрофилировании учреждения);</w:t>
      </w:r>
    </w:p>
    <w:p w:rsidR="008065D5" w:rsidRPr="00D3171C" w:rsidRDefault="008065D5" w:rsidP="00D317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>об изменении типа, реорганизации (в том числе присоединении к другому учреждению) или ликвидации муниципального учреждения;</w:t>
      </w:r>
    </w:p>
    <w:p w:rsidR="008065D5" w:rsidRPr="00D3171C" w:rsidRDefault="008065D5" w:rsidP="00D317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>о внесении изменений в учредительные документы учреждения; о применении мер ответственности к руководителю учреждения;</w:t>
      </w:r>
    </w:p>
    <w:p w:rsidR="008065D5" w:rsidRPr="00D3171C" w:rsidRDefault="008065D5" w:rsidP="00D3171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171C">
        <w:rPr>
          <w:rFonts w:ascii="Times New Roman" w:hAnsi="Times New Roman"/>
          <w:sz w:val="28"/>
          <w:szCs w:val="28"/>
          <w:lang w:eastAsia="ru-RU"/>
        </w:rPr>
        <w:t xml:space="preserve">о принятии/разработке стандарта качества оказания </w:t>
      </w:r>
      <w:r w:rsidRPr="00D3171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D3171C">
        <w:rPr>
          <w:rFonts w:ascii="Times New Roman" w:hAnsi="Times New Roman"/>
          <w:sz w:val="28"/>
          <w:szCs w:val="28"/>
          <w:lang w:eastAsia="ru-RU"/>
        </w:rPr>
        <w:t>ных услуг.</w:t>
      </w:r>
    </w:p>
    <w:p w:rsidR="008065D5" w:rsidRPr="002D1F0C" w:rsidRDefault="008065D5" w:rsidP="002D1F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F0C">
        <w:rPr>
          <w:rFonts w:ascii="Times New Roman" w:hAnsi="Times New Roman"/>
          <w:b/>
          <w:sz w:val="28"/>
          <w:szCs w:val="28"/>
          <w:lang w:eastAsia="ru-RU"/>
        </w:rPr>
        <w:t>3.7.</w:t>
      </w:r>
      <w:r w:rsidRPr="002D1F0C">
        <w:rPr>
          <w:rFonts w:ascii="Times New Roman" w:hAnsi="Times New Roman"/>
          <w:sz w:val="28"/>
          <w:szCs w:val="28"/>
          <w:lang w:eastAsia="ru-RU"/>
        </w:rPr>
        <w:t> </w:t>
      </w:r>
      <w:r w:rsidRPr="002D1F0C">
        <w:rPr>
          <w:rFonts w:ascii="Times New Roman" w:hAnsi="Times New Roman"/>
          <w:sz w:val="28"/>
          <w:szCs w:val="28"/>
        </w:rPr>
        <w:t xml:space="preserve">При проведении оценки правомерности и эффективности предоставления и использования субсидий на выполнение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</w:rPr>
        <w:t xml:space="preserve">ного задания  следует учитывать также риски, как  возможность наличия искажений данных отчета о выполнении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</w:rPr>
        <w:t>ного задания, бюджетной, статистической отчетности объекта контроля.</w:t>
      </w:r>
    </w:p>
    <w:p w:rsidR="00D3171C" w:rsidRDefault="008065D5" w:rsidP="00D317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F0C">
        <w:rPr>
          <w:rFonts w:ascii="Times New Roman" w:hAnsi="Times New Roman"/>
          <w:sz w:val="28"/>
          <w:szCs w:val="28"/>
          <w:lang w:eastAsia="ru-RU"/>
        </w:rPr>
        <w:t xml:space="preserve">При проведении вышеуказанной оценки следует также учитывать, что главные распорядители бюджетных средств, а также </w:t>
      </w:r>
      <w:r w:rsidRPr="002D1F0C">
        <w:rPr>
          <w:rFonts w:ascii="Times New Roman" w:hAnsi="Times New Roman"/>
          <w:spacing w:val="-2"/>
          <w:sz w:val="28"/>
          <w:szCs w:val="28"/>
          <w:lang w:eastAsia="ru-RU"/>
        </w:rPr>
        <w:t>муниципаль</w:t>
      </w:r>
      <w:r w:rsidRPr="002D1F0C">
        <w:rPr>
          <w:rFonts w:ascii="Times New Roman" w:hAnsi="Times New Roman"/>
          <w:sz w:val="28"/>
          <w:szCs w:val="28"/>
          <w:lang w:eastAsia="ru-RU"/>
        </w:rPr>
        <w:t>ные учреждения в рамках реализации поставленных перед ними задач самостоятельно определяют необходимость, целесообразность и экономическую обоснованность совершения конкретной расходной операции.</w:t>
      </w:r>
      <w:bookmarkEnd w:id="5"/>
    </w:p>
    <w:p w:rsidR="008065D5" w:rsidRPr="002D1F0C" w:rsidRDefault="008065D5" w:rsidP="00D317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D1F0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Представленный перечень задач не является исчерпывающим. Кроме того, каждый из названных вопросов может быть в необходимой степени детализирован.</w:t>
      </w:r>
    </w:p>
    <w:p w:rsidR="008065D5" w:rsidRPr="002D1F0C" w:rsidRDefault="008065D5" w:rsidP="002D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708" w:rsidRDefault="00251708"/>
    <w:sectPr w:rsidR="00251708" w:rsidSect="009F1CC9">
      <w:footerReference w:type="default" r:id="rId11"/>
      <w:footerReference w:type="first" r:id="rId12"/>
      <w:pgSz w:w="11905" w:h="16838" w:code="9"/>
      <w:pgMar w:top="851" w:right="851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8A" w:rsidRDefault="00E3758A" w:rsidP="007D30F8">
      <w:pPr>
        <w:spacing w:after="0" w:line="240" w:lineRule="auto"/>
      </w:pPr>
      <w:r>
        <w:separator/>
      </w:r>
    </w:p>
  </w:endnote>
  <w:endnote w:type="continuationSeparator" w:id="0">
    <w:p w:rsidR="00E3758A" w:rsidRDefault="00E3758A" w:rsidP="007D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60618"/>
      <w:docPartObj>
        <w:docPartGallery w:val="Page Numbers (Bottom of Page)"/>
        <w:docPartUnique/>
      </w:docPartObj>
    </w:sdtPr>
    <w:sdtEndPr/>
    <w:sdtContent>
      <w:p w:rsidR="00036367" w:rsidRDefault="000363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A7">
          <w:rPr>
            <w:noProof/>
          </w:rPr>
          <w:t>10</w:t>
        </w:r>
        <w:r>
          <w:fldChar w:fldCharType="end"/>
        </w:r>
      </w:p>
    </w:sdtContent>
  </w:sdt>
  <w:p w:rsidR="00342269" w:rsidRPr="00D810C0" w:rsidRDefault="00E37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C0" w:rsidRDefault="00E3758A">
    <w:pPr>
      <w:pStyle w:val="a4"/>
      <w:jc w:val="center"/>
    </w:pPr>
  </w:p>
  <w:p w:rsidR="00D810C0" w:rsidRDefault="00E375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8A" w:rsidRDefault="00E3758A" w:rsidP="007D30F8">
      <w:pPr>
        <w:spacing w:after="0" w:line="240" w:lineRule="auto"/>
      </w:pPr>
      <w:r>
        <w:separator/>
      </w:r>
    </w:p>
  </w:footnote>
  <w:footnote w:type="continuationSeparator" w:id="0">
    <w:p w:rsidR="00E3758A" w:rsidRDefault="00E3758A" w:rsidP="007D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BCD"/>
    <w:multiLevelType w:val="hybridMultilevel"/>
    <w:tmpl w:val="F37EC9B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509"/>
    <w:multiLevelType w:val="hybridMultilevel"/>
    <w:tmpl w:val="7E2CFEF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8F6"/>
    <w:multiLevelType w:val="hybridMultilevel"/>
    <w:tmpl w:val="75804EA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7142"/>
    <w:multiLevelType w:val="hybridMultilevel"/>
    <w:tmpl w:val="69C64EB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305E"/>
    <w:multiLevelType w:val="hybridMultilevel"/>
    <w:tmpl w:val="5F66515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745AD"/>
    <w:multiLevelType w:val="multilevel"/>
    <w:tmpl w:val="DC322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7B75E14"/>
    <w:multiLevelType w:val="hybridMultilevel"/>
    <w:tmpl w:val="D68A272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514A"/>
    <w:multiLevelType w:val="hybridMultilevel"/>
    <w:tmpl w:val="718EE7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939FC"/>
    <w:multiLevelType w:val="hybridMultilevel"/>
    <w:tmpl w:val="6862185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64434"/>
    <w:multiLevelType w:val="multilevel"/>
    <w:tmpl w:val="A6E63C9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167390"/>
    <w:multiLevelType w:val="multilevel"/>
    <w:tmpl w:val="DC322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5"/>
    <w:rsid w:val="000205D5"/>
    <w:rsid w:val="00036367"/>
    <w:rsid w:val="001D6AA7"/>
    <w:rsid w:val="00251708"/>
    <w:rsid w:val="002D1F0C"/>
    <w:rsid w:val="00354DCC"/>
    <w:rsid w:val="003D1BD1"/>
    <w:rsid w:val="005514C4"/>
    <w:rsid w:val="00590E83"/>
    <w:rsid w:val="00755CA0"/>
    <w:rsid w:val="00793BA0"/>
    <w:rsid w:val="007B2FD8"/>
    <w:rsid w:val="007D30F8"/>
    <w:rsid w:val="008065D5"/>
    <w:rsid w:val="009F1CC9"/>
    <w:rsid w:val="00AF6669"/>
    <w:rsid w:val="00D3171C"/>
    <w:rsid w:val="00E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6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65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65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65D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0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065D5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30">
    <w:name w:val="Заголовок 3 Знак"/>
    <w:basedOn w:val="a0"/>
    <w:link w:val="3"/>
    <w:rsid w:val="008065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9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E8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E83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9F1C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9F1CC9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9F1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6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65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D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65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65D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06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8065D5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30">
    <w:name w:val="Заголовок 3 Знак"/>
    <w:basedOn w:val="a0"/>
    <w:link w:val="3"/>
    <w:rsid w:val="008065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9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E8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E83"/>
    <w:rPr>
      <w:rFonts w:ascii="Tahoma" w:eastAsia="Calibri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9F1C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9F1CC9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9F1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BE50DE1339F41ED8F847C82AC01698DEBC629C1FF1E881BDE295382Dd9q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3903-BBF8-423A-B8ED-80235B89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3</cp:revision>
  <dcterms:created xsi:type="dcterms:W3CDTF">2018-07-13T09:35:00Z</dcterms:created>
  <dcterms:modified xsi:type="dcterms:W3CDTF">2018-07-16T09:19:00Z</dcterms:modified>
</cp:coreProperties>
</file>