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pStyle w:val="1"/>
        <w:jc w:val="center"/>
        <w:rPr>
          <w:rFonts w:ascii="Times New Roman" w:hAnsi="Times New Roman"/>
        </w:rPr>
      </w:pPr>
      <w:r w:rsidRPr="002D5F5D">
        <w:rPr>
          <w:rFonts w:ascii="Times New Roman" w:hAnsi="Times New Roman"/>
        </w:rPr>
        <w:t>ГЕНЕРАЛЬНЫЙ ПЛАН</w:t>
      </w:r>
    </w:p>
    <w:p w:rsidR="0011262E" w:rsidRPr="002D5F5D" w:rsidRDefault="0011262E">
      <w:pPr>
        <w:pStyle w:val="1"/>
        <w:jc w:val="center"/>
        <w:rPr>
          <w:rFonts w:ascii="Times New Roman" w:hAnsi="Times New Roman"/>
        </w:rPr>
      </w:pPr>
      <w:r w:rsidRPr="002D5F5D">
        <w:rPr>
          <w:rFonts w:ascii="Times New Roman" w:hAnsi="Times New Roman"/>
        </w:rPr>
        <w:t>ГОРОДСКОГО ОКРУГА ЛЫТКАРИНО</w:t>
      </w:r>
    </w:p>
    <w:p w:rsidR="0011262E" w:rsidRPr="002D5F5D" w:rsidRDefault="0011262E">
      <w:pPr>
        <w:pStyle w:val="a9"/>
        <w:rPr>
          <w:sz w:val="24"/>
        </w:rPr>
      </w:pPr>
    </w:p>
    <w:p w:rsidR="0011262E" w:rsidRPr="002D5F5D" w:rsidRDefault="0011262E">
      <w:pPr>
        <w:rPr>
          <w:sz w:val="24"/>
        </w:rPr>
      </w:pPr>
    </w:p>
    <w:p w:rsidR="0011262E" w:rsidRPr="002D5F5D" w:rsidRDefault="0011262E">
      <w:pPr>
        <w:rPr>
          <w:sz w:val="24"/>
        </w:rPr>
      </w:pPr>
    </w:p>
    <w:p w:rsidR="0011262E" w:rsidRPr="002D5F5D" w:rsidRDefault="0011262E">
      <w:pPr>
        <w:spacing w:line="300" w:lineRule="auto"/>
        <w:jc w:val="center"/>
        <w:rPr>
          <w:sz w:val="24"/>
        </w:rPr>
      </w:pPr>
      <w:r w:rsidRPr="002D5F5D">
        <w:rPr>
          <w:sz w:val="24"/>
        </w:rPr>
        <w:t>ПОЛОЖЕНИЯ О ТЕРРИТОРИАЛЬНОМ ПЛАНИРОВАНИИ</w:t>
      </w:r>
    </w:p>
    <w:p w:rsidR="0011262E" w:rsidRPr="002D5F5D" w:rsidRDefault="0011262E">
      <w:pPr>
        <w:spacing w:line="300" w:lineRule="auto"/>
        <w:ind w:left="5040"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  <w:r w:rsidRPr="002D5F5D">
        <w:rPr>
          <w:sz w:val="24"/>
        </w:rPr>
        <w:lastRenderedPageBreak/>
        <w:t xml:space="preserve"> Приложение  к постановлению</w:t>
      </w: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left="5040" w:firstLine="720"/>
        <w:jc w:val="both"/>
        <w:rPr>
          <w:sz w:val="24"/>
        </w:rPr>
      </w:pPr>
    </w:p>
    <w:p w:rsidR="0011262E" w:rsidRPr="002D5F5D" w:rsidRDefault="0011262E">
      <w:pPr>
        <w:pStyle w:val="20"/>
        <w:ind w:firstLine="0"/>
        <w:jc w:val="center"/>
        <w:rPr>
          <w:b/>
          <w:bCs/>
        </w:rPr>
      </w:pPr>
      <w:r w:rsidRPr="002D5F5D">
        <w:rPr>
          <w:b/>
          <w:bCs/>
        </w:rPr>
        <w:t>Генеральный план   городского округа Лыткарино</w:t>
      </w:r>
    </w:p>
    <w:p w:rsidR="0011262E" w:rsidRPr="002D5F5D" w:rsidRDefault="0011262E">
      <w:pPr>
        <w:pStyle w:val="20"/>
        <w:ind w:firstLine="567"/>
      </w:pPr>
    </w:p>
    <w:p w:rsidR="0011262E" w:rsidRPr="002D5F5D" w:rsidRDefault="0011262E">
      <w:pPr>
        <w:pStyle w:val="20"/>
        <w:ind w:firstLine="567"/>
      </w:pPr>
    </w:p>
    <w:p w:rsidR="0011262E" w:rsidRPr="002D5F5D" w:rsidRDefault="0011262E">
      <w:pPr>
        <w:pStyle w:val="20"/>
        <w:ind w:firstLine="567"/>
      </w:pPr>
      <w:r w:rsidRPr="002D5F5D">
        <w:t xml:space="preserve"> Генеральный план городского округа Лыткарино Московской области выполнен по заказу  Администрации городского округа Лыткарино в соответствии с техническим зад</w:t>
      </w:r>
      <w:r w:rsidRPr="002D5F5D">
        <w:t>а</w:t>
      </w:r>
      <w:r w:rsidRPr="002D5F5D">
        <w:t>нием, согласованным в установленном порядке с Главным управлением архитектуры и градостроительства Московской области и утвержденным Главой города Лыткарино Мо</w:t>
      </w:r>
      <w:r w:rsidRPr="002D5F5D">
        <w:t>с</w:t>
      </w:r>
      <w:r w:rsidRPr="002D5F5D">
        <w:t>ковской области.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Генеральный план городского округа Лыткарино Московской области в соответс</w:t>
      </w:r>
      <w:r w:rsidRPr="002D5F5D">
        <w:rPr>
          <w:sz w:val="24"/>
        </w:rPr>
        <w:t>т</w:t>
      </w:r>
      <w:r w:rsidRPr="002D5F5D">
        <w:rPr>
          <w:sz w:val="24"/>
        </w:rPr>
        <w:t>вии  с Градостроительным кодексом Российской Федерации, Законом Московской обла</w:t>
      </w:r>
      <w:r w:rsidRPr="002D5F5D">
        <w:rPr>
          <w:sz w:val="24"/>
        </w:rPr>
        <w:t>с</w:t>
      </w:r>
      <w:r w:rsidRPr="002D5F5D">
        <w:rPr>
          <w:sz w:val="24"/>
        </w:rPr>
        <w:t>ти от 07.03.2007г. №36/2007-03 «О Генеральном плане развития Московской области», основными направлениями устойчивого градостроительного развития Московской обла</w:t>
      </w:r>
      <w:r w:rsidRPr="002D5F5D">
        <w:rPr>
          <w:sz w:val="24"/>
        </w:rPr>
        <w:t>с</w:t>
      </w:r>
      <w:r w:rsidRPr="002D5F5D">
        <w:rPr>
          <w:sz w:val="24"/>
        </w:rPr>
        <w:t>ти  и  с учетом «</w:t>
      </w:r>
      <w:r w:rsidRPr="002D5F5D">
        <w:rPr>
          <w:bCs/>
          <w:sz w:val="24"/>
        </w:rPr>
        <w:t>Схемы территориального планирования Московской области – основные положения градостроительного развития», градостроительного задания,</w:t>
      </w:r>
      <w:r w:rsidRPr="002D5F5D">
        <w:rPr>
          <w:sz w:val="24"/>
        </w:rPr>
        <w:t xml:space="preserve"> документов те</w:t>
      </w:r>
      <w:r w:rsidRPr="002D5F5D">
        <w:rPr>
          <w:sz w:val="24"/>
        </w:rPr>
        <w:t>р</w:t>
      </w:r>
      <w:r w:rsidRPr="002D5F5D">
        <w:rPr>
          <w:sz w:val="24"/>
        </w:rPr>
        <w:t>риториального планирования Российской Федерации, соседних субъектов Российской Федерации, муниципальных образований Московской области определяет цели и задачи территориального планирования, а также мероприятия по территориальному планиров</w:t>
      </w:r>
      <w:r w:rsidRPr="002D5F5D">
        <w:rPr>
          <w:sz w:val="24"/>
        </w:rPr>
        <w:t>а</w:t>
      </w:r>
      <w:r w:rsidRPr="002D5F5D">
        <w:rPr>
          <w:sz w:val="24"/>
        </w:rPr>
        <w:t>нию городского округа.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Генеральный план городского округа Лыткарино Московской области составляет градостроительную основу всех документов территориального планирования городского округа Лыткарино и обеспечивает согласованное развитие Московской области, городск</w:t>
      </w:r>
      <w:r w:rsidRPr="002D5F5D">
        <w:rPr>
          <w:sz w:val="24"/>
        </w:rPr>
        <w:t>о</w:t>
      </w:r>
      <w:r w:rsidRPr="002D5F5D">
        <w:rPr>
          <w:sz w:val="24"/>
        </w:rPr>
        <w:t>го округа Лыткарино в существующих границах. Границы городского округа Лыткарино совпадают с границами города Лыткарино.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Существующие и планируемые территории, объекты капитального строительства федерального и регионального значения приводятся в положениях о территориальном планировании и отображаются на картах (схемах) для обеспечения информационной ц</w:t>
      </w:r>
      <w:r w:rsidRPr="002D5F5D">
        <w:rPr>
          <w:sz w:val="24"/>
        </w:rPr>
        <w:t>е</w:t>
      </w:r>
      <w:r w:rsidRPr="002D5F5D">
        <w:rPr>
          <w:sz w:val="24"/>
        </w:rPr>
        <w:t>лостности документа и не являются утверждаемыми в составе данного генерального пл</w:t>
      </w:r>
      <w:r w:rsidRPr="002D5F5D">
        <w:rPr>
          <w:sz w:val="24"/>
        </w:rPr>
        <w:t>а</w:t>
      </w:r>
      <w:r w:rsidRPr="002D5F5D">
        <w:rPr>
          <w:sz w:val="24"/>
        </w:rPr>
        <w:t>на.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Генеральный план городского округа Лыткарино Московской области разработан   Государственным унитарным предприятием «НИ и ПИ Генерального  плана города Мос</w:t>
      </w:r>
      <w:r w:rsidRPr="002D5F5D">
        <w:rPr>
          <w:sz w:val="24"/>
        </w:rPr>
        <w:t>к</w:t>
      </w:r>
      <w:r w:rsidRPr="002D5F5D">
        <w:rPr>
          <w:sz w:val="24"/>
        </w:rPr>
        <w:t>вы» при участии органов местного самоуправления городского округа Лыткарино, Отд</w:t>
      </w:r>
      <w:r w:rsidRPr="002D5F5D">
        <w:rPr>
          <w:sz w:val="24"/>
        </w:rPr>
        <w:t>е</w:t>
      </w:r>
      <w:r w:rsidRPr="002D5F5D">
        <w:rPr>
          <w:sz w:val="24"/>
        </w:rPr>
        <w:t xml:space="preserve">лом архитектуры и градостроительства городского округа Лыткарино.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При разработке «Генерального плана городского округа Лыткарино» использованы ранее выполненные научно-исследовательские и проектные разработки: Государственного унитарного предприятия «НИ и ПИ Генерального  плана города Москвы», Государстве</w:t>
      </w:r>
      <w:r w:rsidRPr="002D5F5D">
        <w:rPr>
          <w:sz w:val="24"/>
        </w:rPr>
        <w:t>н</w:t>
      </w:r>
      <w:r w:rsidRPr="002D5F5D">
        <w:rPr>
          <w:sz w:val="24"/>
        </w:rPr>
        <w:t>ного унитарного предприятия Московской области «Научно-исследовательский и проек</w:t>
      </w:r>
      <w:r w:rsidRPr="002D5F5D">
        <w:rPr>
          <w:sz w:val="24"/>
        </w:rPr>
        <w:t>т</w:t>
      </w:r>
      <w:r w:rsidRPr="002D5F5D">
        <w:rPr>
          <w:sz w:val="24"/>
        </w:rPr>
        <w:t>ный институт градостроительства», Государственного унитарного предприятия Моско</w:t>
      </w:r>
      <w:r w:rsidRPr="002D5F5D">
        <w:rPr>
          <w:sz w:val="24"/>
        </w:rPr>
        <w:t>в</w:t>
      </w:r>
      <w:r w:rsidRPr="002D5F5D">
        <w:rPr>
          <w:sz w:val="24"/>
        </w:rPr>
        <w:lastRenderedPageBreak/>
        <w:t>ской области «Московский областной информационно-аналитический культурный центр», ОАО «Гипродор НИИ», а также творческих мастерских.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  <w:r w:rsidRPr="002D5F5D">
        <w:t>Подготовка исходных данных и предложений для разработки «Генерального плана  городского округа Лыткарино Московской области» была обеспечена Администрацией городского округа Лыткарино: Отделом архитектуры и градостроительства,   Управлен</w:t>
      </w:r>
      <w:r w:rsidRPr="002D5F5D">
        <w:t>и</w:t>
      </w:r>
      <w:r w:rsidRPr="002D5F5D">
        <w:t>ем ЖКХ и РГИ,  территориальным отделом по г. Лыткарино Управление Роснедвижим</w:t>
      </w:r>
      <w:r w:rsidRPr="002D5F5D">
        <w:t>о</w:t>
      </w:r>
      <w:r w:rsidRPr="002D5F5D">
        <w:t>сти по Московской области, структурными подразделениями Администрации городского округа (Управление образования, Комитет по управлению имуществом и др.), ГУП МО «МБТИ», предприятиями, расположенными на территории города, Государственное ун</w:t>
      </w:r>
      <w:r w:rsidRPr="002D5F5D">
        <w:t>и</w:t>
      </w:r>
      <w:r w:rsidRPr="002D5F5D">
        <w:t>тарное предприятие Московской области Трест инженерно-строительных изысканий «Мособлгеотрест» (договор № 5010-М/2; ДС № 1; № 4469-М/2; №4475-116/03; № 5680-М/2; № 4629-М/2 № 3367-М/2; № 2221-М/2; № 3345-М/2; № 2679-М/2 № 2385-М/2).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Материалы, разработанные в составе «Генерального плана развития городского о</w:t>
      </w:r>
      <w:r w:rsidRPr="002D5F5D">
        <w:rPr>
          <w:sz w:val="24"/>
        </w:rPr>
        <w:t>к</w:t>
      </w:r>
      <w:r w:rsidRPr="002D5F5D">
        <w:rPr>
          <w:sz w:val="24"/>
        </w:rPr>
        <w:t>руга Лыткарино Московской области» были одобрены Градостроительным советом при Главном архитекторе Московской области, Межведомственной  комиссией при Прав</w:t>
      </w:r>
      <w:r w:rsidRPr="002D5F5D">
        <w:rPr>
          <w:sz w:val="24"/>
        </w:rPr>
        <w:t>и</w:t>
      </w:r>
      <w:r w:rsidRPr="002D5F5D">
        <w:rPr>
          <w:sz w:val="24"/>
        </w:rPr>
        <w:t>тельстве Московской области по градостроительному  регулированию и организации те</w:t>
      </w:r>
      <w:r w:rsidRPr="002D5F5D">
        <w:rPr>
          <w:sz w:val="24"/>
        </w:rPr>
        <w:t>р</w:t>
      </w:r>
      <w:r w:rsidRPr="002D5F5D">
        <w:rPr>
          <w:sz w:val="24"/>
        </w:rPr>
        <w:t>ритории Московской области.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Генеральный план городского округа Лыткарино Московской области опубликован в установленном порядке, проведены публичные слушания с участием Совета депутатов городского округа Лыткарино, директоров предприятий, представителей общественных организаций, средств массовой информации (Постановление Главы города Лыткарино    Московской области от 02.05.2007 г. № 39-п «О проведении публичных слушаний по Г</w:t>
      </w:r>
      <w:r w:rsidRPr="002D5F5D">
        <w:rPr>
          <w:sz w:val="24"/>
        </w:rPr>
        <w:t>е</w:t>
      </w:r>
      <w:r w:rsidRPr="002D5F5D">
        <w:rPr>
          <w:sz w:val="24"/>
        </w:rPr>
        <w:t xml:space="preserve">неральному плану городского округа Лыткарино Московской области»). 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>Генеральный план</w:t>
      </w:r>
      <w:r w:rsidRPr="002D5F5D">
        <w:rPr>
          <w:b/>
          <w:bCs/>
        </w:rPr>
        <w:t xml:space="preserve"> </w:t>
      </w:r>
      <w:r w:rsidRPr="002D5F5D">
        <w:t xml:space="preserve">городского округа Лыткарино Московской области содержит: 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numPr>
          <w:ilvl w:val="0"/>
          <w:numId w:val="8"/>
        </w:numPr>
        <w:tabs>
          <w:tab w:val="left" w:pos="1100"/>
        </w:tabs>
        <w:jc w:val="center"/>
        <w:rPr>
          <w:b/>
          <w:bCs/>
        </w:rPr>
      </w:pPr>
      <w:r w:rsidRPr="002D5F5D">
        <w:rPr>
          <w:b/>
          <w:bCs/>
        </w:rPr>
        <w:t>Положения о территориальном планировании</w:t>
      </w:r>
    </w:p>
    <w:p w:rsidR="0011262E" w:rsidRPr="002D5F5D" w:rsidRDefault="0011262E">
      <w:pPr>
        <w:pStyle w:val="a5"/>
        <w:tabs>
          <w:tab w:val="left" w:pos="1100"/>
        </w:tabs>
        <w:ind w:firstLine="0"/>
      </w:pPr>
      <w:r w:rsidRPr="002D5F5D">
        <w:t xml:space="preserve"> Цели и задачи территориального планирования развития городского округа.</w:t>
      </w:r>
    </w:p>
    <w:p w:rsidR="0011262E" w:rsidRPr="002D5F5D" w:rsidRDefault="0011262E">
      <w:pPr>
        <w:pStyle w:val="a5"/>
        <w:tabs>
          <w:tab w:val="left" w:pos="1100"/>
        </w:tabs>
        <w:ind w:firstLine="0"/>
      </w:pPr>
      <w:r w:rsidRPr="002D5F5D">
        <w:t xml:space="preserve"> Перечень мероприятий по территориальному планированию городского округа и посл</w:t>
      </w:r>
      <w:r w:rsidRPr="002D5F5D">
        <w:t>е</w:t>
      </w:r>
      <w:r w:rsidRPr="002D5F5D">
        <w:t>довательность их выполнения.</w:t>
      </w:r>
    </w:p>
    <w:p w:rsidR="0011262E" w:rsidRPr="002D5F5D" w:rsidRDefault="0011262E">
      <w:pPr>
        <w:pStyle w:val="a5"/>
        <w:tabs>
          <w:tab w:val="left" w:pos="1100"/>
        </w:tabs>
        <w:ind w:firstLine="0"/>
      </w:pPr>
    </w:p>
    <w:p w:rsidR="0011262E" w:rsidRPr="002D5F5D" w:rsidRDefault="0011262E">
      <w:pPr>
        <w:pStyle w:val="a5"/>
        <w:tabs>
          <w:tab w:val="left" w:pos="1100"/>
        </w:tabs>
        <w:ind w:firstLine="300"/>
        <w:jc w:val="center"/>
        <w:rPr>
          <w:b/>
          <w:bCs/>
        </w:rPr>
      </w:pPr>
      <w:r w:rsidRPr="002D5F5D">
        <w:rPr>
          <w:b/>
          <w:bCs/>
        </w:rPr>
        <w:t>2. Карты (схемы) планируемого размещения капитального</w:t>
      </w:r>
    </w:p>
    <w:p w:rsidR="0011262E" w:rsidRPr="002D5F5D" w:rsidRDefault="0011262E">
      <w:pPr>
        <w:pStyle w:val="a5"/>
        <w:tabs>
          <w:tab w:val="left" w:pos="1100"/>
        </w:tabs>
        <w:ind w:firstLine="300"/>
        <w:jc w:val="center"/>
        <w:rPr>
          <w:b/>
          <w:bCs/>
        </w:rPr>
      </w:pPr>
      <w:r w:rsidRPr="002D5F5D">
        <w:rPr>
          <w:b/>
          <w:bCs/>
        </w:rPr>
        <w:t>строительства местного значения</w:t>
      </w:r>
    </w:p>
    <w:p w:rsidR="0011262E" w:rsidRPr="002D5F5D" w:rsidRDefault="0011262E">
      <w:pPr>
        <w:pStyle w:val="a5"/>
        <w:tabs>
          <w:tab w:val="left" w:pos="1100"/>
        </w:tabs>
        <w:ind w:firstLine="300"/>
        <w:jc w:val="center"/>
        <w:rPr>
          <w:b/>
          <w:bCs/>
        </w:rPr>
      </w:pPr>
    </w:p>
    <w:p w:rsidR="0011262E" w:rsidRPr="002D5F5D" w:rsidRDefault="0011262E">
      <w:pPr>
        <w:pStyle w:val="a5"/>
        <w:tabs>
          <w:tab w:val="left" w:pos="1100"/>
        </w:tabs>
        <w:ind w:firstLine="0"/>
        <w:rPr>
          <w:szCs w:val="24"/>
        </w:rPr>
      </w:pPr>
      <w:r w:rsidRPr="002D5F5D">
        <w:rPr>
          <w:szCs w:val="24"/>
        </w:rPr>
        <w:t>2.1. Генеральный (проектный) план является сводным графическим отображением мер</w:t>
      </w:r>
      <w:r w:rsidRPr="002D5F5D">
        <w:rPr>
          <w:szCs w:val="24"/>
        </w:rPr>
        <w:t>о</w:t>
      </w:r>
      <w:r w:rsidRPr="002D5F5D">
        <w:rPr>
          <w:szCs w:val="24"/>
        </w:rPr>
        <w:t>приятий по территориальному планированию городского округа,  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bCs/>
          <w:sz w:val="24"/>
          <w:szCs w:val="24"/>
        </w:rPr>
        <w:t>2.2. Карта (схема) планируемого развития инженерных коммуникаций и сооружений м</w:t>
      </w:r>
      <w:r w:rsidRPr="002D5F5D">
        <w:rPr>
          <w:bCs/>
          <w:sz w:val="24"/>
          <w:szCs w:val="24"/>
        </w:rPr>
        <w:t>е</w:t>
      </w:r>
      <w:r w:rsidRPr="002D5F5D">
        <w:rPr>
          <w:bCs/>
          <w:sz w:val="24"/>
          <w:szCs w:val="24"/>
        </w:rPr>
        <w:t>стного значения в границах городского округа (водный комплекс), 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bCs/>
          <w:sz w:val="24"/>
          <w:szCs w:val="24"/>
        </w:rPr>
        <w:t>2.3. Карта (схема) планируемого развития инженерных коммуникаций и сооружений м</w:t>
      </w:r>
      <w:r w:rsidRPr="002D5F5D">
        <w:rPr>
          <w:bCs/>
          <w:sz w:val="24"/>
          <w:szCs w:val="24"/>
        </w:rPr>
        <w:t>е</w:t>
      </w:r>
      <w:r w:rsidRPr="002D5F5D">
        <w:rPr>
          <w:bCs/>
          <w:sz w:val="24"/>
          <w:szCs w:val="24"/>
        </w:rPr>
        <w:t>стного значения в границах городского округа (энергетический комплекс), 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bCs/>
          <w:sz w:val="24"/>
          <w:szCs w:val="24"/>
        </w:rPr>
        <w:lastRenderedPageBreak/>
        <w:t>2.4. Карта (схема) планируемого развития  транспортной инфраструктуры местного зн</w:t>
      </w:r>
      <w:r w:rsidRPr="002D5F5D">
        <w:rPr>
          <w:bCs/>
          <w:sz w:val="24"/>
          <w:szCs w:val="24"/>
        </w:rPr>
        <w:t>а</w:t>
      </w:r>
      <w:r w:rsidRPr="002D5F5D">
        <w:rPr>
          <w:bCs/>
          <w:sz w:val="24"/>
          <w:szCs w:val="24"/>
        </w:rPr>
        <w:t>чения в границах  городского округа, (М 1:10000);</w:t>
      </w:r>
    </w:p>
    <w:p w:rsidR="0011262E" w:rsidRPr="002D5F5D" w:rsidRDefault="0011262E">
      <w:pPr>
        <w:pStyle w:val="a6"/>
        <w:tabs>
          <w:tab w:val="left" w:pos="1100"/>
        </w:tabs>
        <w:rPr>
          <w:bCs/>
          <w:szCs w:val="24"/>
        </w:rPr>
      </w:pPr>
      <w:r w:rsidRPr="002D5F5D">
        <w:rPr>
          <w:bCs/>
          <w:szCs w:val="24"/>
        </w:rPr>
        <w:t>2.5. Карта (схема) планируемого размещения объектов капитального строительства,  н</w:t>
      </w:r>
      <w:r w:rsidRPr="002D5F5D">
        <w:rPr>
          <w:bCs/>
          <w:szCs w:val="24"/>
        </w:rPr>
        <w:t>е</w:t>
      </w:r>
      <w:r w:rsidRPr="002D5F5D">
        <w:rPr>
          <w:bCs/>
          <w:szCs w:val="24"/>
        </w:rPr>
        <w:t>обходимых для осуществления полномочий органов местного самоуправления городского округа, 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2.6. Карта (схема) планируемого функционального зонирования территории городского округа,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>2.7.  Карта (схема) зон с особыми условиями использования территории городского окр</w:t>
      </w:r>
      <w:r w:rsidRPr="002D5F5D">
        <w:rPr>
          <w:sz w:val="24"/>
        </w:rPr>
        <w:t>у</w:t>
      </w:r>
      <w:r w:rsidRPr="002D5F5D">
        <w:rPr>
          <w:sz w:val="24"/>
        </w:rPr>
        <w:t xml:space="preserve">га,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>2.8. Карта (схема) границ территорий, подверженных риску возникновения чрезвычайных ситуаций природного и техногенного характера и воздействия  их последствий,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bCs/>
          <w:sz w:val="24"/>
          <w:szCs w:val="24"/>
        </w:rPr>
        <w:t>(М 1:10000).</w:t>
      </w:r>
    </w:p>
    <w:p w:rsidR="0011262E" w:rsidRPr="002D5F5D" w:rsidRDefault="0011262E">
      <w:pPr>
        <w:tabs>
          <w:tab w:val="left" w:pos="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</w:t>
      </w:r>
    </w:p>
    <w:p w:rsidR="0011262E" w:rsidRPr="002D5F5D" w:rsidRDefault="0011262E">
      <w:pPr>
        <w:spacing w:line="300" w:lineRule="auto"/>
        <w:ind w:firstLine="567"/>
        <w:jc w:val="both"/>
        <w:rPr>
          <w:bCs/>
          <w:sz w:val="24"/>
          <w:szCs w:val="24"/>
        </w:rPr>
      </w:pP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 xml:space="preserve"> Материалы по обоснованию проекта  генерального плана  городского округа</w:t>
      </w:r>
      <w:r w:rsidRPr="002D5F5D">
        <w:t xml:space="preserve"> Лыткарино Московской области включают в себя: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  <w:jc w:val="left"/>
      </w:pPr>
      <w:r w:rsidRPr="002D5F5D">
        <w:t>- Анализ состояния территории городского округа, проблем и направлений его ко</w:t>
      </w:r>
      <w:r w:rsidRPr="002D5F5D">
        <w:t>м</w:t>
      </w:r>
      <w:r w:rsidRPr="002D5F5D">
        <w:t xml:space="preserve">плексного развития; </w:t>
      </w:r>
    </w:p>
    <w:p w:rsidR="0011262E" w:rsidRPr="002D5F5D" w:rsidRDefault="0011262E">
      <w:pPr>
        <w:pStyle w:val="a5"/>
        <w:numPr>
          <w:ilvl w:val="0"/>
          <w:numId w:val="21"/>
        </w:numPr>
        <w:tabs>
          <w:tab w:val="num" w:pos="720"/>
        </w:tabs>
        <w:ind w:left="0" w:firstLine="567"/>
      </w:pPr>
      <w:r w:rsidRPr="002D5F5D">
        <w:t>Обоснование вариантов решения задач территориального планирования;</w:t>
      </w:r>
    </w:p>
    <w:p w:rsidR="0011262E" w:rsidRPr="002D5F5D" w:rsidRDefault="0011262E">
      <w:pPr>
        <w:pStyle w:val="a5"/>
        <w:numPr>
          <w:ilvl w:val="0"/>
          <w:numId w:val="21"/>
        </w:numPr>
        <w:tabs>
          <w:tab w:val="num" w:pos="720"/>
        </w:tabs>
        <w:ind w:left="0" w:firstLine="567"/>
      </w:pPr>
      <w:r w:rsidRPr="002D5F5D">
        <w:t>Перечень мероприятий по территориальному планированию;</w:t>
      </w:r>
    </w:p>
    <w:p w:rsidR="0011262E" w:rsidRPr="002D5F5D" w:rsidRDefault="0011262E">
      <w:pPr>
        <w:pStyle w:val="a5"/>
        <w:numPr>
          <w:ilvl w:val="0"/>
          <w:numId w:val="21"/>
        </w:numPr>
        <w:tabs>
          <w:tab w:val="num" w:pos="720"/>
        </w:tabs>
        <w:ind w:left="0" w:firstLine="567"/>
      </w:pPr>
      <w:r w:rsidRPr="002D5F5D">
        <w:t>Обоснование предложений по территориальному планированию, этапы их реал</w:t>
      </w:r>
      <w:r w:rsidRPr="002D5F5D">
        <w:t>и</w:t>
      </w:r>
      <w:r w:rsidRPr="002D5F5D">
        <w:t>зации;</w:t>
      </w:r>
    </w:p>
    <w:p w:rsidR="0011262E" w:rsidRPr="002D5F5D" w:rsidRDefault="0011262E">
      <w:pPr>
        <w:pStyle w:val="a5"/>
        <w:ind w:firstLine="567"/>
      </w:pPr>
      <w:r w:rsidRPr="002D5F5D">
        <w:t xml:space="preserve"> - Карта (схема) размещения проектируемой территории в «Схеме территориального планирования Московской области – основные положения градостроительного развития»; (б/м)      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>- Карта (схема) использования территории с границами зон с особыми условиями   и</w:t>
      </w:r>
      <w:r w:rsidRPr="002D5F5D">
        <w:rPr>
          <w:sz w:val="24"/>
        </w:rPr>
        <w:t>с</w:t>
      </w:r>
      <w:r w:rsidRPr="002D5F5D">
        <w:rPr>
          <w:sz w:val="24"/>
        </w:rPr>
        <w:t xml:space="preserve">пользования территорий,  </w:t>
      </w:r>
      <w:r w:rsidRPr="002D5F5D">
        <w:rPr>
          <w:bCs/>
          <w:sz w:val="24"/>
        </w:rPr>
        <w:t>(М 1:10000);</w:t>
      </w:r>
      <w:r w:rsidRPr="002D5F5D">
        <w:rPr>
          <w:sz w:val="24"/>
        </w:rPr>
        <w:t xml:space="preserve"> 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rPr>
          <w:sz w:val="24"/>
        </w:rPr>
        <w:t>- Карта (схема) ограничений использования территорий с границами территорий, подве</w:t>
      </w:r>
      <w:r w:rsidRPr="002D5F5D">
        <w:rPr>
          <w:sz w:val="24"/>
        </w:rPr>
        <w:t>р</w:t>
      </w:r>
      <w:r w:rsidRPr="002D5F5D">
        <w:rPr>
          <w:sz w:val="24"/>
        </w:rPr>
        <w:t>женных риску возникновения чрезвычайных ситуаций природного и  техногенного хара</w:t>
      </w:r>
      <w:r w:rsidRPr="002D5F5D">
        <w:rPr>
          <w:sz w:val="24"/>
        </w:rPr>
        <w:t>к</w:t>
      </w:r>
      <w:r w:rsidRPr="002D5F5D">
        <w:rPr>
          <w:sz w:val="24"/>
        </w:rPr>
        <w:t xml:space="preserve">тера, </w:t>
      </w:r>
      <w:r w:rsidRPr="002D5F5D">
        <w:rPr>
          <w:bCs/>
          <w:sz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sz w:val="24"/>
        </w:rPr>
      </w:pPr>
      <w:r w:rsidRPr="002D5F5D">
        <w:t xml:space="preserve">-  </w:t>
      </w:r>
      <w:r w:rsidRPr="002D5F5D">
        <w:rPr>
          <w:sz w:val="24"/>
        </w:rPr>
        <w:t xml:space="preserve">Карта (схема) границ территорий объектов культурного наследия,  </w:t>
      </w:r>
      <w:r w:rsidRPr="002D5F5D">
        <w:rPr>
          <w:bCs/>
          <w:sz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t>- Карта (схема) результатов анализа комплексного развития территории и размещения   объектов капитального строительства местного значения с учетом инженерных  изыск</w:t>
      </w:r>
      <w:r w:rsidRPr="002D5F5D">
        <w:rPr>
          <w:sz w:val="24"/>
          <w:szCs w:val="24"/>
        </w:rPr>
        <w:t>а</w:t>
      </w:r>
      <w:r w:rsidRPr="002D5F5D">
        <w:rPr>
          <w:sz w:val="24"/>
          <w:szCs w:val="24"/>
        </w:rPr>
        <w:t xml:space="preserve">ний,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t xml:space="preserve">- Карта (схема) планируемых границ функциональных зон с отображением параметров планируемого развития таких зон,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t>- Карта (схема) зон планируемого размещения объектов капитального строительства   м</w:t>
      </w:r>
      <w:r w:rsidRPr="002D5F5D">
        <w:rPr>
          <w:sz w:val="24"/>
          <w:szCs w:val="24"/>
        </w:rPr>
        <w:t>е</w:t>
      </w:r>
      <w:r w:rsidRPr="002D5F5D">
        <w:rPr>
          <w:sz w:val="24"/>
          <w:szCs w:val="24"/>
        </w:rPr>
        <w:t>стного значения,</w:t>
      </w:r>
      <w:r w:rsidRPr="002D5F5D">
        <w:rPr>
          <w:bCs/>
          <w:sz w:val="24"/>
          <w:szCs w:val="24"/>
        </w:rPr>
        <w:t xml:space="preserve"> 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t xml:space="preserve">- Карта (схема) планируемых границ территорий, документация по планировке которых подлежит разработке в первоочередном порядке, 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lastRenderedPageBreak/>
        <w:t xml:space="preserve">- Карты (схемы) к разделу «Охрана окружающей среды» (существующее положение и прогноз), выполненные с учетом результатов инженерных изысканий, 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tabs>
          <w:tab w:val="left" w:pos="1100"/>
        </w:tabs>
        <w:spacing w:line="300" w:lineRule="auto"/>
        <w:jc w:val="both"/>
        <w:rPr>
          <w:bCs/>
          <w:sz w:val="24"/>
          <w:szCs w:val="24"/>
        </w:rPr>
      </w:pPr>
      <w:r w:rsidRPr="002D5F5D">
        <w:rPr>
          <w:sz w:val="24"/>
          <w:szCs w:val="24"/>
        </w:rPr>
        <w:t xml:space="preserve"> - Карта (схема) к разделу инженерно-технических мероприятий по гражданской обороне и чрезвычайным ситуациям,  </w:t>
      </w:r>
      <w:r w:rsidRPr="002D5F5D">
        <w:rPr>
          <w:bCs/>
          <w:sz w:val="24"/>
          <w:szCs w:val="24"/>
        </w:rPr>
        <w:t>(М 1:10000);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1"/>
        <w:numPr>
          <w:ilvl w:val="0"/>
          <w:numId w:val="22"/>
        </w:numPr>
        <w:jc w:val="center"/>
        <w:rPr>
          <w:rFonts w:ascii="Times New Roman" w:hAnsi="Times New Roman"/>
        </w:rPr>
      </w:pPr>
      <w:r w:rsidRPr="002D5F5D">
        <w:rPr>
          <w:rFonts w:ascii="Times New Roman" w:hAnsi="Times New Roman"/>
        </w:rPr>
        <w:lastRenderedPageBreak/>
        <w:t>Цели и задачи территориального планирования городского округа</w:t>
      </w:r>
    </w:p>
    <w:p w:rsidR="0011262E" w:rsidRPr="002D5F5D" w:rsidRDefault="0011262E">
      <w:pPr>
        <w:rPr>
          <w:sz w:val="24"/>
        </w:rPr>
      </w:pPr>
    </w:p>
    <w:p w:rsidR="0011262E" w:rsidRPr="002D5F5D" w:rsidRDefault="0011262E">
      <w:pPr>
        <w:ind w:left="708"/>
        <w:rPr>
          <w:sz w:val="24"/>
        </w:rPr>
      </w:pPr>
    </w:p>
    <w:p w:rsidR="0011262E" w:rsidRPr="002D5F5D" w:rsidRDefault="0011262E">
      <w:pPr>
        <w:pStyle w:val="30"/>
        <w:spacing w:line="300" w:lineRule="auto"/>
        <w:ind w:firstLine="567"/>
        <w:jc w:val="both"/>
      </w:pPr>
      <w:r w:rsidRPr="002D5F5D">
        <w:rPr>
          <w:b/>
          <w:i/>
        </w:rPr>
        <w:t>Цели территориального планирования</w:t>
      </w:r>
      <w:r w:rsidRPr="002D5F5D">
        <w:rPr>
          <w:b/>
          <w:bCs/>
        </w:rPr>
        <w:t xml:space="preserve"> </w:t>
      </w:r>
      <w:r w:rsidRPr="002D5F5D">
        <w:t>– определение функционального назнач</w:t>
      </w:r>
      <w:r w:rsidRPr="002D5F5D">
        <w:t>е</w:t>
      </w:r>
      <w:r w:rsidRPr="002D5F5D">
        <w:t>ния территорий городского округа, установление зон планируемого размещения объектов капитального строительства местного значения;  зон с особыми условиями использования территории, исходя из совокупности социальных, экономических, экологических и иных факторов  в целях обеспечения устойчивого развития территорий, развития инженерной, транспортной и социальной инфраструктур, обеспечения учета согласованности докуме</w:t>
      </w:r>
      <w:r w:rsidRPr="002D5F5D">
        <w:t>н</w:t>
      </w:r>
      <w:r w:rsidRPr="002D5F5D">
        <w:t>тов территориального планирования Московской области и муниципальных образований, имеющих общую границу с городским округом Лыткарино.</w:t>
      </w:r>
    </w:p>
    <w:p w:rsidR="0011262E" w:rsidRPr="002D5F5D" w:rsidRDefault="0011262E">
      <w:pPr>
        <w:pStyle w:val="a5"/>
        <w:ind w:firstLine="567"/>
      </w:pPr>
      <w:r w:rsidRPr="002D5F5D">
        <w:t xml:space="preserve"> </w:t>
      </w: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>Основными  задачами территориального планирования</w:t>
      </w:r>
      <w:r w:rsidRPr="002D5F5D">
        <w:t xml:space="preserve">  является: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 xml:space="preserve">- разработка предложений по функциональному зонированию территории; 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формирование комфортной жилой среды при сохранении разнообразия  типов з</w:t>
      </w:r>
      <w:r w:rsidRPr="002D5F5D">
        <w:rPr>
          <w:sz w:val="24"/>
        </w:rPr>
        <w:t>а</w:t>
      </w:r>
      <w:r w:rsidRPr="002D5F5D">
        <w:rPr>
          <w:sz w:val="24"/>
        </w:rPr>
        <w:t>стройки, характерных для городского округа;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формирование единой системы центров обслуживания, насыщение территории объектами социальной инфраструктуры;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 xml:space="preserve">- развитие транспортной инфраструктуры;  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модернизация и  развитие системы инженерного обеспечения;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развитие производственного – делового и складского назначение и объектов малого предпринимательства, экологически чистых</w:t>
      </w:r>
      <w:r w:rsidRPr="002D5F5D">
        <w:rPr>
          <w:b/>
          <w:bCs/>
          <w:sz w:val="24"/>
        </w:rPr>
        <w:t xml:space="preserve"> </w:t>
      </w:r>
      <w:r w:rsidRPr="002D5F5D">
        <w:rPr>
          <w:sz w:val="24"/>
        </w:rPr>
        <w:t xml:space="preserve">технологий, интенсификация использования производственных  территорий; 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сохранение лесопаркового окружения города, организация буферных зон с парк</w:t>
      </w:r>
      <w:r w:rsidRPr="002D5F5D">
        <w:rPr>
          <w:sz w:val="24"/>
        </w:rPr>
        <w:t>о</w:t>
      </w:r>
      <w:r w:rsidRPr="002D5F5D">
        <w:rPr>
          <w:sz w:val="24"/>
        </w:rPr>
        <w:t xml:space="preserve">вым режимом и входных групп в лесопарк; </w:t>
      </w:r>
    </w:p>
    <w:p w:rsidR="0011262E" w:rsidRPr="002D5F5D" w:rsidRDefault="0011262E">
      <w:pPr>
        <w:pStyle w:val="ab"/>
        <w:tabs>
          <w:tab w:val="clear" w:pos="360"/>
        </w:tabs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>- сохранение и воссоздание объектов культурного наследия на территории городск</w:t>
      </w:r>
      <w:r w:rsidRPr="002D5F5D">
        <w:rPr>
          <w:sz w:val="24"/>
        </w:rPr>
        <w:t>о</w:t>
      </w:r>
      <w:r w:rsidRPr="002D5F5D">
        <w:rPr>
          <w:sz w:val="24"/>
        </w:rPr>
        <w:t>го округа;</w:t>
      </w:r>
    </w:p>
    <w:p w:rsidR="0011262E" w:rsidRPr="002D5F5D" w:rsidRDefault="0011262E">
      <w:pPr>
        <w:pStyle w:val="a5"/>
        <w:ind w:firstLine="0"/>
      </w:pPr>
      <w:r w:rsidRPr="002D5F5D">
        <w:t xml:space="preserve">  </w:t>
      </w: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spacing w:line="480" w:lineRule="auto"/>
        <w:ind w:left="720"/>
        <w:jc w:val="both"/>
        <w:rPr>
          <w:sz w:val="24"/>
        </w:rPr>
      </w:pPr>
    </w:p>
    <w:p w:rsidR="0011262E" w:rsidRPr="002D5F5D" w:rsidRDefault="0011262E">
      <w:pPr>
        <w:pStyle w:val="1"/>
        <w:spacing w:line="300" w:lineRule="auto"/>
        <w:ind w:firstLine="567"/>
        <w:rPr>
          <w:rFonts w:ascii="Times New Roman" w:hAnsi="Times New Roman"/>
          <w:bCs/>
        </w:rPr>
      </w:pPr>
      <w:r w:rsidRPr="002D5F5D">
        <w:rPr>
          <w:rFonts w:ascii="Times New Roman" w:hAnsi="Times New Roman"/>
          <w:bCs/>
          <w:lang w:val="en-US"/>
        </w:rPr>
        <w:lastRenderedPageBreak/>
        <w:t>II</w:t>
      </w:r>
      <w:r w:rsidRPr="002D5F5D">
        <w:rPr>
          <w:rFonts w:ascii="Times New Roman" w:hAnsi="Times New Roman"/>
          <w:bCs/>
        </w:rPr>
        <w:t>. Перечень мероприятия по территориальному планированию  городского о</w:t>
      </w:r>
      <w:r w:rsidRPr="002D5F5D">
        <w:rPr>
          <w:rFonts w:ascii="Times New Roman" w:hAnsi="Times New Roman"/>
          <w:bCs/>
        </w:rPr>
        <w:t>к</w:t>
      </w:r>
      <w:r w:rsidRPr="002D5F5D">
        <w:rPr>
          <w:rFonts w:ascii="Times New Roman" w:hAnsi="Times New Roman"/>
          <w:bCs/>
        </w:rPr>
        <w:t>руга</w:t>
      </w:r>
    </w:p>
    <w:p w:rsidR="0011262E" w:rsidRPr="002D5F5D" w:rsidRDefault="0011262E">
      <w:pPr>
        <w:pStyle w:val="1"/>
        <w:spacing w:line="300" w:lineRule="auto"/>
        <w:ind w:firstLine="567"/>
        <w:rPr>
          <w:rFonts w:ascii="Times New Roman" w:hAnsi="Times New Roman"/>
          <w:bCs/>
        </w:rPr>
      </w:pPr>
    </w:p>
    <w:p w:rsidR="0011262E" w:rsidRPr="002D5F5D" w:rsidRDefault="0011262E">
      <w:pPr>
        <w:pStyle w:val="1"/>
        <w:spacing w:line="300" w:lineRule="auto"/>
        <w:ind w:firstLine="567"/>
        <w:rPr>
          <w:rFonts w:ascii="Times New Roman" w:hAnsi="Times New Roman"/>
        </w:rPr>
      </w:pPr>
      <w:r w:rsidRPr="002D5F5D">
        <w:rPr>
          <w:rFonts w:ascii="Times New Roman" w:hAnsi="Times New Roman"/>
          <w:lang w:val="en-US"/>
        </w:rPr>
        <w:t>II</w:t>
      </w:r>
      <w:r w:rsidRPr="002D5F5D">
        <w:rPr>
          <w:rFonts w:ascii="Times New Roman" w:hAnsi="Times New Roman"/>
        </w:rPr>
        <w:t>. 1. Функциональное зонирование территории</w:t>
      </w:r>
    </w:p>
    <w:p w:rsidR="0011262E" w:rsidRPr="002D5F5D" w:rsidRDefault="0011262E">
      <w:pPr>
        <w:spacing w:line="300" w:lineRule="auto"/>
        <w:ind w:firstLine="567"/>
        <w:jc w:val="both"/>
        <w:rPr>
          <w:b/>
          <w:bCs/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Рассматриваемая территория относится к Балашихинско-Люберецкой устойчивой </w:t>
      </w:r>
      <w:r w:rsidRPr="002D5F5D">
        <w:rPr>
          <w:sz w:val="24"/>
          <w:szCs w:val="24"/>
        </w:rPr>
        <w:t xml:space="preserve">рекреационно-городской </w:t>
      </w:r>
      <w:r w:rsidRPr="002D5F5D">
        <w:rPr>
          <w:sz w:val="24"/>
        </w:rPr>
        <w:t>системе расселения. С учетом ценного природного окружения города, особенностей его формирования,  наличия объектов культурного наследия, а та</w:t>
      </w:r>
      <w:r w:rsidRPr="002D5F5D">
        <w:rPr>
          <w:sz w:val="24"/>
        </w:rPr>
        <w:t>к</w:t>
      </w:r>
      <w:r w:rsidRPr="002D5F5D">
        <w:rPr>
          <w:sz w:val="24"/>
        </w:rPr>
        <w:t>же на основе комплексной оценки территории были разработаны основные мероприятия по  планируемому структурно-функциональному зонированию территории городского о</w:t>
      </w:r>
      <w:r w:rsidRPr="002D5F5D">
        <w:rPr>
          <w:sz w:val="24"/>
        </w:rPr>
        <w:t>к</w:t>
      </w:r>
      <w:r w:rsidRPr="002D5F5D">
        <w:rPr>
          <w:sz w:val="24"/>
        </w:rPr>
        <w:t>руга.</w:t>
      </w:r>
    </w:p>
    <w:p w:rsidR="0011262E" w:rsidRPr="002D5F5D" w:rsidRDefault="0011262E">
      <w:pPr>
        <w:pStyle w:val="1"/>
        <w:spacing w:line="300" w:lineRule="auto"/>
        <w:ind w:firstLine="567"/>
        <w:rPr>
          <w:rFonts w:ascii="Times New Roman" w:hAnsi="Times New Roman"/>
          <w:noProof/>
          <w:u w:val="single"/>
        </w:rPr>
      </w:pPr>
    </w:p>
    <w:p w:rsidR="0011262E" w:rsidRPr="002D5F5D" w:rsidRDefault="0011262E">
      <w:pPr>
        <w:pStyle w:val="1"/>
        <w:spacing w:line="300" w:lineRule="auto"/>
        <w:jc w:val="center"/>
        <w:rPr>
          <w:rFonts w:ascii="Times New Roman" w:hAnsi="Times New Roman"/>
          <w:noProof/>
        </w:rPr>
      </w:pPr>
      <w:r w:rsidRPr="002D5F5D">
        <w:rPr>
          <w:rFonts w:ascii="Times New Roman" w:hAnsi="Times New Roman"/>
          <w:noProof/>
        </w:rPr>
        <w:t>Мероприятия по формированию планировочной  структуры городского округа</w:t>
      </w:r>
    </w:p>
    <w:p w:rsidR="0011262E" w:rsidRPr="002D5F5D" w:rsidRDefault="0011262E">
      <w:pPr>
        <w:pStyle w:val="a9"/>
        <w:spacing w:line="300" w:lineRule="auto"/>
        <w:ind w:firstLine="567"/>
        <w:rPr>
          <w:sz w:val="24"/>
        </w:rPr>
      </w:pPr>
      <w:r w:rsidRPr="002D5F5D">
        <w:rPr>
          <w:sz w:val="24"/>
        </w:rPr>
        <w:t xml:space="preserve"> </w:t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szCs w:val="24"/>
        </w:rPr>
        <w:t>Формирование нового въезда в город – автомагистраль МКАД-Дзержинский-Лыткарино;</w:t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szCs w:val="24"/>
        </w:rPr>
        <w:t xml:space="preserve">Строительство дополнительной объездной дороги преимущественно для грузового транспорта с восточной стороны  Центральной производственной зоны;  </w:t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szCs w:val="24"/>
        </w:rPr>
        <w:t>Сохранение и усиление основных  каркасных планировочных осей – Лыткаринское шоссе, улиц Лесная, Колхозная,  Парковая, Ленина;</w:t>
      </w:r>
    </w:p>
    <w:p w:rsidR="0011262E" w:rsidRPr="002D5F5D" w:rsidRDefault="0011262E">
      <w:pPr>
        <w:pStyle w:val="a6"/>
        <w:ind w:firstLine="567"/>
      </w:pPr>
      <w:r w:rsidRPr="002D5F5D">
        <w:t>Создание  набережной  Москва-реки  как единой благоустроенной общественно-рекреационной зоны;</w:t>
      </w:r>
    </w:p>
    <w:p w:rsidR="0011262E" w:rsidRPr="002D5F5D" w:rsidRDefault="0011262E">
      <w:pPr>
        <w:pStyle w:val="a6"/>
        <w:ind w:firstLine="567"/>
      </w:pPr>
      <w:r w:rsidRPr="002D5F5D">
        <w:t>Создание сети пешеходных бульваров, связывающих   жилые территории с лесопа</w:t>
      </w:r>
      <w:r w:rsidRPr="002D5F5D">
        <w:t>р</w:t>
      </w:r>
      <w:r w:rsidRPr="002D5F5D">
        <w:t>ком, городской набережной,  а также  рекреационной зоной Волкуша;</w:t>
      </w:r>
    </w:p>
    <w:p w:rsidR="0011262E" w:rsidRPr="002D5F5D" w:rsidRDefault="0011262E">
      <w:pPr>
        <w:pStyle w:val="a6"/>
        <w:ind w:firstLine="567"/>
      </w:pPr>
      <w:r w:rsidRPr="002D5F5D">
        <w:t>Создание входных групп в лесопарковую зону со стороны улиц  Парковая,  Лесная, а также из микрорайона № 6 «Петровское»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20"/>
        <w:ind w:firstLine="567"/>
        <w:jc w:val="center"/>
        <w:rPr>
          <w:b/>
        </w:rPr>
      </w:pPr>
      <w:r w:rsidRPr="002D5F5D">
        <w:rPr>
          <w:b/>
        </w:rPr>
        <w:t xml:space="preserve"> Мероприятия по совершенствованию функционального</w:t>
      </w:r>
    </w:p>
    <w:p w:rsidR="0011262E" w:rsidRPr="002D5F5D" w:rsidRDefault="0011262E">
      <w:pPr>
        <w:pStyle w:val="20"/>
        <w:ind w:firstLine="567"/>
        <w:jc w:val="center"/>
        <w:rPr>
          <w:b/>
        </w:rPr>
      </w:pPr>
      <w:r w:rsidRPr="002D5F5D">
        <w:rPr>
          <w:b/>
        </w:rPr>
        <w:t>зонирования городского округа: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a6"/>
        <w:numPr>
          <w:ilvl w:val="0"/>
          <w:numId w:val="33"/>
        </w:numPr>
        <w:tabs>
          <w:tab w:val="clear" w:pos="720"/>
          <w:tab w:val="num" w:pos="300"/>
        </w:tabs>
        <w:ind w:left="0" w:firstLine="0"/>
      </w:pPr>
      <w:r w:rsidRPr="002D5F5D">
        <w:t xml:space="preserve">Формирование системы  </w:t>
      </w:r>
      <w:r w:rsidRPr="002D5F5D">
        <w:rPr>
          <w:b/>
          <w:i/>
        </w:rPr>
        <w:t>общегородского центра</w:t>
      </w:r>
      <w:r w:rsidRPr="002D5F5D">
        <w:t xml:space="preserve"> вдоль ул. Ленина с созданием кру</w:t>
      </w:r>
      <w:r w:rsidRPr="002D5F5D">
        <w:t>п</w:t>
      </w:r>
      <w:r w:rsidRPr="002D5F5D">
        <w:t xml:space="preserve">ных общественных узлов; 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строительство нового здания Администрации;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 xml:space="preserve"> строительство торгово-делового комплекса (на месте торговых рядов на перес</w:t>
      </w:r>
      <w:r w:rsidRPr="002D5F5D">
        <w:t>е</w:t>
      </w:r>
      <w:r w:rsidRPr="002D5F5D">
        <w:t>чении ул. Ленина  и ул. Коммунистическая);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реконструкция гостиницы  (ул. Ленина);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реконструкция  спортивного комплекса «Кристалл» (ул. Шестакова);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реконструкция МДК «Мир»;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строительства торгово-делового комплекса (на продолжении ул. Песчаной в   ми</w:t>
      </w:r>
      <w:r w:rsidRPr="002D5F5D">
        <w:t>к</w:t>
      </w:r>
      <w:r w:rsidRPr="002D5F5D">
        <w:t>рорайоне 4а)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lastRenderedPageBreak/>
        <w:t>строительство многофункционального  культурно-развлекательного комплекса  (ул. Парковая),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строительство  торгово-развлекательных объектов  (на пересечении ул. Песчаной и ул. Спортивной, в микрорайоне № 4 –по Колхозной ул., между микрорайонами № 6 и № 4а);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строительство торгово-бытовых объектов (на пересечении ул. Комсомольская и ул. Коммунистическая, в микрорайоне № 6 вдоль ул. Колхозная);</w:t>
      </w:r>
    </w:p>
    <w:p w:rsidR="0011262E" w:rsidRPr="002D5F5D" w:rsidRDefault="0011262E">
      <w:pPr>
        <w:pStyle w:val="a6"/>
        <w:numPr>
          <w:ilvl w:val="0"/>
          <w:numId w:val="21"/>
        </w:numPr>
        <w:tabs>
          <w:tab w:val="clear" w:pos="927"/>
          <w:tab w:val="num" w:pos="800"/>
        </w:tabs>
        <w:ind w:left="0" w:firstLine="567"/>
      </w:pPr>
      <w:r w:rsidRPr="002D5F5D">
        <w:t>строительство и реконструкция   объектов правоохранительного назначения – суд, отделение милиции (микрорайон № 4а, № 2)</w:t>
      </w:r>
    </w:p>
    <w:p w:rsidR="0011262E" w:rsidRPr="002D5F5D" w:rsidRDefault="0011262E">
      <w:pPr>
        <w:pStyle w:val="20"/>
        <w:tabs>
          <w:tab w:val="num" w:pos="800"/>
          <w:tab w:val="left" w:pos="1440"/>
          <w:tab w:val="num" w:pos="1800"/>
        </w:tabs>
        <w:ind w:firstLine="0"/>
      </w:pPr>
      <w:r w:rsidRPr="002D5F5D">
        <w:t xml:space="preserve">         -  создание локальных торгово-бытовых центров  в существующих и проектируемых микрорайонах.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20"/>
        <w:numPr>
          <w:ilvl w:val="1"/>
          <w:numId w:val="25"/>
        </w:numPr>
        <w:tabs>
          <w:tab w:val="left" w:pos="300"/>
          <w:tab w:val="left" w:pos="700"/>
          <w:tab w:val="left" w:pos="900"/>
        </w:tabs>
        <w:ind w:left="0" w:firstLine="0"/>
      </w:pPr>
      <w:r w:rsidRPr="002D5F5D">
        <w:t xml:space="preserve">Развитие </w:t>
      </w:r>
      <w:r w:rsidRPr="002D5F5D">
        <w:rPr>
          <w:b/>
          <w:i/>
        </w:rPr>
        <w:t>жилых территорий</w:t>
      </w:r>
      <w:r w:rsidRPr="002D5F5D">
        <w:t xml:space="preserve"> городского округа, в том числе:</w:t>
      </w:r>
    </w:p>
    <w:p w:rsidR="0011262E" w:rsidRPr="002D5F5D" w:rsidRDefault="0011262E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новое многоэтажное жил</w:t>
      </w:r>
      <w:r w:rsidR="00035B72" w:rsidRPr="002D5F5D">
        <w:t>ищн</w:t>
      </w:r>
      <w:r w:rsidRPr="002D5F5D">
        <w:t>ое строительство на свободных территориях в дол</w:t>
      </w:r>
      <w:r w:rsidRPr="002D5F5D">
        <w:t>и</w:t>
      </w:r>
      <w:r w:rsidRPr="002D5F5D">
        <w:t xml:space="preserve">не Москва-реки между ул. Колхозной и автодорогой МКАД-Дзержинский –Лыткарино, микрорайон  № 4, № 4а,  № 6; </w:t>
      </w:r>
    </w:p>
    <w:p w:rsidR="0011262E" w:rsidRPr="002D5F5D" w:rsidRDefault="0011262E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новое многоэтажное жил</w:t>
      </w:r>
      <w:r w:rsidR="00035B72" w:rsidRPr="002D5F5D">
        <w:t>ищн</w:t>
      </w:r>
      <w:r w:rsidRPr="002D5F5D">
        <w:t>ое строительство по ул. Степана Степанова, на п</w:t>
      </w:r>
      <w:r w:rsidRPr="002D5F5D">
        <w:t>е</w:t>
      </w:r>
      <w:r w:rsidRPr="002D5F5D">
        <w:t>ресечение ул. Спортивной  и ул. Парковой;</w:t>
      </w:r>
    </w:p>
    <w:p w:rsidR="004A1103" w:rsidRPr="002D5F5D" w:rsidRDefault="004A1103" w:rsidP="004A1103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новое многоэтажное жилищное строительство по ул. Набережная;</w:t>
      </w:r>
    </w:p>
    <w:p w:rsidR="0011262E" w:rsidRPr="002D5F5D" w:rsidRDefault="0011262E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новое среднеэтажное жил</w:t>
      </w:r>
      <w:r w:rsidR="00035B72" w:rsidRPr="002D5F5D">
        <w:t>ищн</w:t>
      </w:r>
      <w:r w:rsidRPr="002D5F5D">
        <w:t>ое строительство,  микрорайоны № 4,  № 4а, Де</w:t>
      </w:r>
      <w:r w:rsidRPr="002D5F5D">
        <w:t>т</w:t>
      </w:r>
      <w:r w:rsidRPr="002D5F5D">
        <w:t xml:space="preserve">ский городок «ЗиЛ» </w:t>
      </w:r>
    </w:p>
    <w:p w:rsidR="0011262E" w:rsidRPr="002D5F5D" w:rsidRDefault="0011262E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новое малоэтажное жил</w:t>
      </w:r>
      <w:r w:rsidR="00035B72" w:rsidRPr="002D5F5D">
        <w:t>ищн</w:t>
      </w:r>
      <w:r w:rsidRPr="002D5F5D">
        <w:t>ое строительство, микрорайоны  № 4, № 4а, № 6</w:t>
      </w:r>
      <w:r w:rsidR="00210951" w:rsidRPr="002D5F5D">
        <w:t xml:space="preserve"> и Детский городок «ЗиЛ»</w:t>
      </w:r>
      <w:r w:rsidRPr="002D5F5D">
        <w:t>;</w:t>
      </w:r>
    </w:p>
    <w:p w:rsidR="0011262E" w:rsidRPr="002D5F5D" w:rsidRDefault="0011262E">
      <w:pPr>
        <w:pStyle w:val="20"/>
        <w:numPr>
          <w:ilvl w:val="0"/>
          <w:numId w:val="25"/>
        </w:numPr>
        <w:tabs>
          <w:tab w:val="left" w:pos="0"/>
          <w:tab w:val="left" w:pos="900"/>
        </w:tabs>
        <w:ind w:left="0" w:firstLine="600"/>
      </w:pPr>
      <w:r w:rsidRPr="002D5F5D">
        <w:t>реконструкция жилой застройки, микрорайоны  №1, № 2 , № 6 и Детский городок «ЗиЛ».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20"/>
        <w:numPr>
          <w:ilvl w:val="3"/>
          <w:numId w:val="25"/>
        </w:numPr>
        <w:tabs>
          <w:tab w:val="left" w:pos="200"/>
          <w:tab w:val="num" w:pos="3060"/>
        </w:tabs>
        <w:ind w:left="0" w:firstLine="0"/>
        <w:rPr>
          <w:i/>
        </w:rPr>
      </w:pPr>
      <w:r w:rsidRPr="002D5F5D">
        <w:t xml:space="preserve">  Развитие </w:t>
      </w:r>
      <w:r w:rsidRPr="002D5F5D">
        <w:rPr>
          <w:b/>
          <w:bCs/>
          <w:i/>
        </w:rPr>
        <w:t>спортивно-рекреационных зон</w:t>
      </w:r>
      <w:r w:rsidRPr="002D5F5D">
        <w:rPr>
          <w:i/>
        </w:rPr>
        <w:t>:</w:t>
      </w:r>
    </w:p>
    <w:p w:rsidR="0011262E" w:rsidRPr="002D5F5D" w:rsidRDefault="0011262E">
      <w:pPr>
        <w:pStyle w:val="a6"/>
        <w:numPr>
          <w:ilvl w:val="0"/>
          <w:numId w:val="25"/>
        </w:numPr>
        <w:tabs>
          <w:tab w:val="clear" w:pos="1287"/>
          <w:tab w:val="num" w:pos="800"/>
        </w:tabs>
        <w:ind w:left="0" w:firstLine="567"/>
      </w:pPr>
      <w:r w:rsidRPr="002D5F5D">
        <w:t>расширение и реконструкция городского стадиона;</w:t>
      </w:r>
    </w:p>
    <w:p w:rsidR="0011262E" w:rsidRPr="002D5F5D" w:rsidRDefault="0011262E">
      <w:pPr>
        <w:pStyle w:val="a6"/>
        <w:numPr>
          <w:ilvl w:val="0"/>
          <w:numId w:val="25"/>
        </w:numPr>
        <w:tabs>
          <w:tab w:val="clear" w:pos="1287"/>
          <w:tab w:val="num" w:pos="800"/>
        </w:tabs>
        <w:ind w:left="0" w:firstLine="567"/>
      </w:pPr>
      <w:r w:rsidRPr="002D5F5D">
        <w:t>строительство конно-спортивного комплекса в долине Москва-реки;</w:t>
      </w:r>
    </w:p>
    <w:p w:rsidR="0011262E" w:rsidRPr="002D5F5D" w:rsidRDefault="0011262E">
      <w:pPr>
        <w:pStyle w:val="a6"/>
        <w:numPr>
          <w:ilvl w:val="0"/>
          <w:numId w:val="25"/>
        </w:numPr>
        <w:tabs>
          <w:tab w:val="clear" w:pos="1287"/>
          <w:tab w:val="num" w:pos="800"/>
        </w:tabs>
        <w:ind w:left="0" w:firstLine="567"/>
      </w:pPr>
      <w:r w:rsidRPr="002D5F5D">
        <w:t>строительство  спортивного комплекса  в микрорайоне № 4  в долине Москва-реки ( стадион, спортивные площадки,  ледовый дворец);</w:t>
      </w:r>
    </w:p>
    <w:p w:rsidR="0011262E" w:rsidRPr="002D5F5D" w:rsidRDefault="0011262E">
      <w:pPr>
        <w:pStyle w:val="a6"/>
        <w:numPr>
          <w:ilvl w:val="0"/>
          <w:numId w:val="25"/>
        </w:numPr>
        <w:tabs>
          <w:tab w:val="clear" w:pos="1287"/>
          <w:tab w:val="num" w:pos="800"/>
        </w:tabs>
        <w:ind w:left="0" w:firstLine="567"/>
      </w:pPr>
      <w:r w:rsidRPr="002D5F5D">
        <w:t>строительство центра водных видов спорта – в долине Москва-реки с выходом на набережную;</w:t>
      </w:r>
    </w:p>
    <w:p w:rsidR="0011262E" w:rsidRPr="002D5F5D" w:rsidRDefault="0011262E">
      <w:pPr>
        <w:pStyle w:val="20"/>
        <w:numPr>
          <w:ilvl w:val="4"/>
          <w:numId w:val="25"/>
        </w:numPr>
        <w:tabs>
          <w:tab w:val="num" w:pos="800"/>
          <w:tab w:val="left" w:pos="1440"/>
        </w:tabs>
        <w:ind w:left="0" w:firstLine="567"/>
      </w:pPr>
      <w:r w:rsidRPr="002D5F5D">
        <w:t xml:space="preserve"> размещение городских рекреационных тематических парков, бульваров, спорти</w:t>
      </w:r>
      <w:r w:rsidRPr="002D5F5D">
        <w:t>в</w:t>
      </w:r>
      <w:r w:rsidRPr="002D5F5D">
        <w:t>ных и  досуговых центров вдоль набережной Москвы-реки;</w:t>
      </w:r>
    </w:p>
    <w:p w:rsidR="0011262E" w:rsidRPr="002D5F5D" w:rsidRDefault="0011262E">
      <w:pPr>
        <w:pStyle w:val="20"/>
        <w:numPr>
          <w:ilvl w:val="4"/>
          <w:numId w:val="25"/>
        </w:numPr>
        <w:tabs>
          <w:tab w:val="num" w:pos="800"/>
          <w:tab w:val="left" w:pos="1440"/>
        </w:tabs>
        <w:ind w:left="0" w:firstLine="567"/>
      </w:pPr>
      <w:r w:rsidRPr="002D5F5D">
        <w:t>развитие рекреационно-спортивного центра «Волкуша»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20"/>
        <w:numPr>
          <w:ilvl w:val="5"/>
          <w:numId w:val="25"/>
        </w:numPr>
        <w:tabs>
          <w:tab w:val="left" w:pos="300"/>
        </w:tabs>
        <w:ind w:left="0" w:firstLine="0"/>
      </w:pPr>
      <w:r w:rsidRPr="002D5F5D">
        <w:t xml:space="preserve">Упорядочение и развитие </w:t>
      </w:r>
      <w:r w:rsidRPr="002D5F5D">
        <w:rPr>
          <w:b/>
          <w:i/>
        </w:rPr>
        <w:t>производственных и коммунальных территорий</w:t>
      </w:r>
      <w:r w:rsidRPr="002D5F5D">
        <w:t xml:space="preserve"> предлаг</w:t>
      </w:r>
      <w:r w:rsidRPr="002D5F5D">
        <w:t>а</w:t>
      </w:r>
      <w:r w:rsidRPr="002D5F5D">
        <w:t>ется за счет вывода производственных и коммунальных объектов с жилых и обществе</w:t>
      </w:r>
      <w:r w:rsidRPr="002D5F5D">
        <w:t>н</w:t>
      </w:r>
      <w:r w:rsidRPr="002D5F5D">
        <w:t>ных территорий с последующим их размещением на производственно-коммунальных те</w:t>
      </w:r>
      <w:r w:rsidRPr="002D5F5D">
        <w:t>р</w:t>
      </w:r>
      <w:r w:rsidRPr="002D5F5D">
        <w:t xml:space="preserve">риториях с уплотнением и реконструкцией существующей производственной застройки в </w:t>
      </w:r>
      <w:r w:rsidRPr="002D5F5D">
        <w:lastRenderedPageBreak/>
        <w:t>Центральной производственной зоне и за счет расширения производственно-коммунальных территорий в Тураево.  Западная и Северная производственно-коммунальная зона  предлагается к реконструкции с выводом предприятий, санитарно-защитные зоны которых оказывают негативное влияние на новую жилую застройку. О</w:t>
      </w:r>
      <w:r w:rsidRPr="002D5F5D">
        <w:t>т</w:t>
      </w:r>
      <w:r w:rsidRPr="002D5F5D">
        <w:t>дельные коммунальные объекты и объекты служб коммунального хозяйства размещаются  на территории между ул. Колхозной и существующим городским кладбищем.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a6"/>
        <w:ind w:firstLine="567"/>
        <w:jc w:val="center"/>
      </w:pPr>
      <w:r w:rsidRPr="002D5F5D">
        <w:rPr>
          <w:b/>
          <w:bCs/>
          <w:lang w:val="en-US"/>
        </w:rPr>
        <w:t>II</w:t>
      </w:r>
      <w:r w:rsidRPr="002D5F5D">
        <w:rPr>
          <w:b/>
          <w:bCs/>
        </w:rPr>
        <w:t>. 2. Мероприятия по развитию объектов социальной инфраструктуры горо</w:t>
      </w:r>
      <w:r w:rsidRPr="002D5F5D">
        <w:rPr>
          <w:b/>
          <w:bCs/>
        </w:rPr>
        <w:t>д</w:t>
      </w:r>
      <w:r w:rsidRPr="002D5F5D">
        <w:rPr>
          <w:b/>
          <w:bCs/>
        </w:rPr>
        <w:t>ского округа</w:t>
      </w:r>
      <w:r w:rsidRPr="002D5F5D">
        <w:t>*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a5"/>
        <w:ind w:firstLine="567"/>
      </w:pPr>
      <w:r w:rsidRPr="002D5F5D">
        <w:t xml:space="preserve">1. Создание условий для </w:t>
      </w:r>
      <w:r w:rsidRPr="002D5F5D">
        <w:rPr>
          <w:b/>
          <w:i/>
        </w:rPr>
        <w:t>жилищного строительства</w:t>
      </w:r>
      <w:r w:rsidRPr="002D5F5D">
        <w:rPr>
          <w:i/>
        </w:rPr>
        <w:t>,</w:t>
      </w:r>
      <w:r w:rsidRPr="002D5F5D">
        <w:t xml:space="preserve"> организация строительства муниципального жилищного фонда, обеспечение малоимущих граждан, нуждающихся  в улучшении жилищных условий, жилыми помещениями: </w:t>
      </w:r>
    </w:p>
    <w:p w:rsidR="0011262E" w:rsidRPr="002D5F5D" w:rsidRDefault="0011262E">
      <w:pPr>
        <w:numPr>
          <w:ilvl w:val="0"/>
          <w:numId w:val="14"/>
        </w:numPr>
        <w:tabs>
          <w:tab w:val="clear" w:pos="1069"/>
          <w:tab w:val="num" w:pos="800"/>
        </w:tabs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строительст</w:t>
      </w:r>
      <w:r w:rsidR="00035B72" w:rsidRPr="002D5F5D">
        <w:rPr>
          <w:sz w:val="24"/>
        </w:rPr>
        <w:t>во жилищного фонда в объеме 1309</w:t>
      </w:r>
      <w:r w:rsidRPr="002D5F5D">
        <w:rPr>
          <w:sz w:val="24"/>
        </w:rPr>
        <w:t xml:space="preserve"> тыс.кв.м общей площади квартир* в мкр.1, 2, 3, 4, 4а, 6, ЗИЛ, за счет освоения свободных территорий, реконструкции, до у</w:t>
      </w:r>
      <w:r w:rsidRPr="002D5F5D">
        <w:rPr>
          <w:sz w:val="24"/>
        </w:rPr>
        <w:t>п</w:t>
      </w:r>
      <w:r w:rsidRPr="002D5F5D">
        <w:rPr>
          <w:sz w:val="24"/>
        </w:rPr>
        <w:t>лотнения микрорайонов и реорганизации территории города;</w:t>
      </w:r>
    </w:p>
    <w:p w:rsidR="0011262E" w:rsidRPr="002D5F5D" w:rsidRDefault="0011262E">
      <w:pPr>
        <w:numPr>
          <w:ilvl w:val="0"/>
          <w:numId w:val="14"/>
        </w:numPr>
        <w:tabs>
          <w:tab w:val="clear" w:pos="1069"/>
          <w:tab w:val="num" w:pos="800"/>
        </w:tabs>
        <w:spacing w:line="300" w:lineRule="auto"/>
        <w:ind w:left="0" w:firstLine="567"/>
        <w:jc w:val="both"/>
        <w:rPr>
          <w:rFonts w:eastAsia="Arial Unicode MS"/>
          <w:sz w:val="24"/>
        </w:rPr>
      </w:pPr>
      <w:r w:rsidRPr="002D5F5D">
        <w:rPr>
          <w:sz w:val="24"/>
        </w:rPr>
        <w:t>обеспечение жильем семей, состоящих на учете на улучшение жилищных усл</w:t>
      </w:r>
      <w:r w:rsidRPr="002D5F5D">
        <w:rPr>
          <w:sz w:val="24"/>
        </w:rPr>
        <w:t>о</w:t>
      </w:r>
      <w:r w:rsidRPr="002D5F5D">
        <w:rPr>
          <w:sz w:val="24"/>
        </w:rPr>
        <w:t>вий.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2. Создание условий для обеспечения жителей города  </w:t>
      </w:r>
      <w:r w:rsidRPr="002D5F5D">
        <w:rPr>
          <w:b/>
          <w:i/>
          <w:sz w:val="24"/>
        </w:rPr>
        <w:t>учреждениями образования</w:t>
      </w:r>
      <w:r w:rsidRPr="002D5F5D">
        <w:rPr>
          <w:sz w:val="24"/>
        </w:rPr>
        <w:t>:</w:t>
      </w:r>
    </w:p>
    <w:p w:rsidR="0011262E" w:rsidRPr="002D5F5D" w:rsidRDefault="0011262E">
      <w:pPr>
        <w:tabs>
          <w:tab w:val="num" w:pos="0"/>
        </w:tabs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- с учетом снижения проектной емкости большинства существующих </w:t>
      </w:r>
      <w:r w:rsidRPr="002D5F5D">
        <w:rPr>
          <w:sz w:val="24"/>
          <w:u w:val="single"/>
        </w:rPr>
        <w:t>дошкольных учреждений</w:t>
      </w:r>
      <w:r w:rsidRPr="002D5F5D">
        <w:rPr>
          <w:sz w:val="24"/>
        </w:rPr>
        <w:t xml:space="preserve"> за счет разуплотнения групп, а также соблюдения радиусов доступности, планируется построить 1,51 тыс.мест. </w:t>
      </w:r>
    </w:p>
    <w:p w:rsidR="0011262E" w:rsidRPr="002D5F5D" w:rsidRDefault="0011262E">
      <w:pPr>
        <w:tabs>
          <w:tab w:val="num" w:pos="0"/>
        </w:tabs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 развитие детских учреждений: строительство новых учреждений в новых микр</w:t>
      </w:r>
      <w:r w:rsidRPr="002D5F5D">
        <w:rPr>
          <w:sz w:val="24"/>
        </w:rPr>
        <w:t>о</w:t>
      </w:r>
      <w:r w:rsidRPr="002D5F5D">
        <w:rPr>
          <w:sz w:val="24"/>
        </w:rPr>
        <w:t>районах – 4, 4А, 6; реконструкция и восстановление в качестве детских учреждений зд</w:t>
      </w:r>
      <w:r w:rsidRPr="002D5F5D">
        <w:rPr>
          <w:sz w:val="24"/>
        </w:rPr>
        <w:t>а</w:t>
      </w:r>
      <w:r w:rsidRPr="002D5F5D">
        <w:rPr>
          <w:sz w:val="24"/>
        </w:rPr>
        <w:t>ний бывших д/с №13 (микрорайон 6) д/с №2 (микрорайон 2),  д/с №3 (микрорайон 3) и д/с №9 (микрорайон 2); строительство нового детского сада  взамен существующего д/с №1, который предлагается к сносу  по ветхости (микрорайон 2); реконструкция и перепроф</w:t>
      </w:r>
      <w:r w:rsidRPr="002D5F5D">
        <w:rPr>
          <w:sz w:val="24"/>
        </w:rPr>
        <w:t>и</w:t>
      </w:r>
      <w:r w:rsidRPr="002D5F5D">
        <w:rPr>
          <w:sz w:val="24"/>
        </w:rPr>
        <w:t>лирование под детское учреждение здания бывшего детского санатория «Колобок» (ми</w:t>
      </w:r>
      <w:r w:rsidRPr="002D5F5D">
        <w:rPr>
          <w:sz w:val="24"/>
        </w:rPr>
        <w:t>к</w:t>
      </w:r>
      <w:r w:rsidRPr="002D5F5D">
        <w:rPr>
          <w:sz w:val="24"/>
        </w:rPr>
        <w:t>рорайон 3). Предлагается также  строительство пристроек  к д/с № 6, 21, 23, 24 (в пределах занимаемых участков);</w:t>
      </w:r>
    </w:p>
    <w:p w:rsidR="0011262E" w:rsidRPr="002D5F5D" w:rsidRDefault="0011262E">
      <w:pPr>
        <w:tabs>
          <w:tab w:val="left" w:pos="0"/>
        </w:tabs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- для  обеспечения населения </w:t>
      </w:r>
      <w:r w:rsidRPr="002D5F5D">
        <w:rPr>
          <w:sz w:val="24"/>
          <w:u w:val="single"/>
        </w:rPr>
        <w:t>школами</w:t>
      </w:r>
      <w:r w:rsidRPr="002D5F5D">
        <w:rPr>
          <w:sz w:val="24"/>
        </w:rPr>
        <w:t xml:space="preserve"> и полного перехода на односменное обучение с учетом разуплотнения классов планируется построить в городе 5050 тыс. школьных мест, в том числе за счет пристроек к существующим школам. </w:t>
      </w:r>
    </w:p>
    <w:p w:rsidR="0011262E" w:rsidRPr="002D5F5D" w:rsidRDefault="0011262E">
      <w:pPr>
        <w:pStyle w:val="a5"/>
        <w:tabs>
          <w:tab w:val="left" w:pos="700"/>
          <w:tab w:val="left" w:pos="800"/>
        </w:tabs>
        <w:ind w:firstLine="567"/>
        <w:jc w:val="left"/>
      </w:pPr>
      <w:r w:rsidRPr="002D5F5D">
        <w:t>-   развитие общеобразовательных школ: строительство новых школ  в новых микр</w:t>
      </w:r>
      <w:r w:rsidRPr="002D5F5D">
        <w:t>о</w:t>
      </w:r>
      <w:r w:rsidRPr="002D5F5D">
        <w:t>районах  4, 4А, 6; строительство общеобразовательной школы в микрорайоне 2 на сносе малоценной 2 эт. застройки; строительство пристроек к существующим школам.</w:t>
      </w:r>
    </w:p>
    <w:p w:rsidR="0011262E" w:rsidRPr="002D5F5D" w:rsidRDefault="0011262E">
      <w:pPr>
        <w:tabs>
          <w:tab w:val="num" w:pos="0"/>
        </w:tabs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 </w:t>
      </w:r>
    </w:p>
    <w:p w:rsidR="0011262E" w:rsidRPr="002D5F5D" w:rsidRDefault="0011262E">
      <w:pPr>
        <w:spacing w:line="300" w:lineRule="auto"/>
        <w:ind w:firstLine="567"/>
        <w:jc w:val="both"/>
        <w:rPr>
          <w:i/>
          <w:sz w:val="24"/>
        </w:rPr>
      </w:pPr>
      <w:r w:rsidRPr="002D5F5D">
        <w:rPr>
          <w:sz w:val="24"/>
        </w:rPr>
        <w:t xml:space="preserve">3. Создание условий для обеспечения жителей города </w:t>
      </w:r>
      <w:r w:rsidRPr="002D5F5D">
        <w:rPr>
          <w:b/>
          <w:i/>
          <w:sz w:val="24"/>
        </w:rPr>
        <w:t>услугами связи, обществе</w:t>
      </w:r>
      <w:r w:rsidRPr="002D5F5D">
        <w:rPr>
          <w:b/>
          <w:i/>
          <w:sz w:val="24"/>
        </w:rPr>
        <w:t>н</w:t>
      </w:r>
      <w:r w:rsidRPr="002D5F5D">
        <w:rPr>
          <w:b/>
          <w:i/>
          <w:sz w:val="24"/>
        </w:rPr>
        <w:t>ного питания, торговли и бытового обслуживания</w:t>
      </w:r>
      <w:r w:rsidRPr="002D5F5D">
        <w:rPr>
          <w:i/>
          <w:sz w:val="24"/>
        </w:rPr>
        <w:t>:</w:t>
      </w:r>
    </w:p>
    <w:p w:rsidR="0011262E" w:rsidRPr="002D5F5D" w:rsidRDefault="0011262E">
      <w:pPr>
        <w:pStyle w:val="210"/>
        <w:numPr>
          <w:ilvl w:val="0"/>
          <w:numId w:val="14"/>
        </w:numPr>
        <w:tabs>
          <w:tab w:val="clear" w:pos="1069"/>
          <w:tab w:val="num" w:pos="800"/>
        </w:tabs>
        <w:spacing w:line="300" w:lineRule="auto"/>
        <w:ind w:left="0" w:firstLine="567"/>
      </w:pPr>
      <w:r w:rsidRPr="002D5F5D">
        <w:t>развитие сферы обслуживания с максимальным приближением  к месту жительс</w:t>
      </w:r>
      <w:r w:rsidRPr="002D5F5D">
        <w:t>т</w:t>
      </w:r>
      <w:r w:rsidRPr="002D5F5D">
        <w:t>ва с использованием встроенно-пристроенных помещений в микрорайонах;</w:t>
      </w:r>
    </w:p>
    <w:p w:rsidR="0011262E" w:rsidRPr="002D5F5D" w:rsidRDefault="0011262E">
      <w:pPr>
        <w:numPr>
          <w:ilvl w:val="0"/>
          <w:numId w:val="14"/>
        </w:numPr>
        <w:tabs>
          <w:tab w:val="clear" w:pos="1069"/>
          <w:tab w:val="num" w:pos="800"/>
        </w:tabs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lastRenderedPageBreak/>
        <w:t>реконструкция рынков в торговые комплексы;</w:t>
      </w:r>
    </w:p>
    <w:p w:rsidR="0011262E" w:rsidRPr="002D5F5D" w:rsidRDefault="0011262E">
      <w:pPr>
        <w:numPr>
          <w:ilvl w:val="0"/>
          <w:numId w:val="14"/>
        </w:numPr>
        <w:tabs>
          <w:tab w:val="clear" w:pos="1069"/>
          <w:tab w:val="num" w:pos="800"/>
        </w:tabs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создание многофункциональных центров, тяготеющих к основным планирово</w:t>
      </w:r>
      <w:r w:rsidRPr="002D5F5D">
        <w:rPr>
          <w:sz w:val="24"/>
        </w:rPr>
        <w:t>ч</w:t>
      </w:r>
      <w:r w:rsidRPr="002D5F5D">
        <w:rPr>
          <w:sz w:val="24"/>
        </w:rPr>
        <w:t xml:space="preserve">ным осям, в первую очередь, улицам Первомайская, Ленина, Колхозная.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b/>
          <w:sz w:val="24"/>
        </w:rPr>
      </w:pPr>
      <w:r w:rsidRPr="002D5F5D">
        <w:rPr>
          <w:sz w:val="24"/>
        </w:rPr>
        <w:t xml:space="preserve">4. Создание условий для обеспечения жителей города </w:t>
      </w:r>
      <w:r w:rsidRPr="002D5F5D">
        <w:rPr>
          <w:b/>
          <w:i/>
          <w:sz w:val="24"/>
        </w:rPr>
        <w:t>услугами по организации д</w:t>
      </w:r>
      <w:r w:rsidRPr="002D5F5D">
        <w:rPr>
          <w:b/>
          <w:i/>
          <w:sz w:val="24"/>
        </w:rPr>
        <w:t>о</w:t>
      </w:r>
      <w:r w:rsidRPr="002D5F5D">
        <w:rPr>
          <w:b/>
          <w:i/>
          <w:sz w:val="24"/>
        </w:rPr>
        <w:t>суга, учреждений культуры, библиотечного обслуживания:</w:t>
      </w:r>
    </w:p>
    <w:p w:rsidR="0011262E" w:rsidRPr="002D5F5D" w:rsidRDefault="0011262E">
      <w:pPr>
        <w:pStyle w:val="30"/>
        <w:tabs>
          <w:tab w:val="left" w:pos="900"/>
        </w:tabs>
        <w:spacing w:line="300" w:lineRule="auto"/>
        <w:ind w:firstLine="567"/>
      </w:pPr>
      <w:r w:rsidRPr="002D5F5D">
        <w:t>-  развитие услуг с максимальным приближением  к месту жительства с использов</w:t>
      </w:r>
      <w:r w:rsidRPr="002D5F5D">
        <w:t>а</w:t>
      </w:r>
      <w:r w:rsidRPr="002D5F5D">
        <w:t>нием встроенно-пристроенных помещений в микрорайонах;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реконструкция и модернизация существующих объектов, преобразование их в культурно-досуговые комплексы;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организация культурно-досуговых комплексов в микрорайонах нового массового жилищного строительства, микрорайоны  4, 4а, 6;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 ввод предприятий бытового обслуживания на 380 рабочих мест, клубных помещ</w:t>
      </w:r>
      <w:r w:rsidRPr="002D5F5D">
        <w:rPr>
          <w:sz w:val="24"/>
        </w:rPr>
        <w:t>е</w:t>
      </w:r>
      <w:r w:rsidRPr="002D5F5D">
        <w:rPr>
          <w:sz w:val="24"/>
        </w:rPr>
        <w:t>ний – на 4,5 тыс.кв.м. общей площади, библиотек – на  161,4 тыс.томов.</w:t>
      </w: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numPr>
          <w:ilvl w:val="0"/>
          <w:numId w:val="37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Развитие сети </w:t>
      </w:r>
      <w:r w:rsidRPr="002D5F5D">
        <w:rPr>
          <w:b/>
          <w:bCs/>
          <w:i/>
          <w:sz w:val="24"/>
        </w:rPr>
        <w:t>медицинских учреждений:</w:t>
      </w:r>
      <w:r w:rsidRPr="002D5F5D">
        <w:rPr>
          <w:sz w:val="24"/>
        </w:rPr>
        <w:t xml:space="preserve"> </w:t>
      </w:r>
    </w:p>
    <w:p w:rsidR="0011262E" w:rsidRPr="002D5F5D" w:rsidRDefault="0011262E">
      <w:pPr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    -     реконструкция существующего больничного комплекса по ул. Ухтомского;</w:t>
      </w:r>
    </w:p>
    <w:p w:rsidR="0011262E" w:rsidRPr="002D5F5D" w:rsidRDefault="0011262E">
      <w:pPr>
        <w:pStyle w:val="20"/>
        <w:numPr>
          <w:ilvl w:val="0"/>
          <w:numId w:val="13"/>
        </w:numPr>
      </w:pPr>
      <w:r w:rsidRPr="002D5F5D">
        <w:t>строительство новых объектов здравоохранения: городской больницы на 200 коек с поликлиникой для взрослых на 2120 пос./смену в микрорайоне № 4а;</w:t>
      </w:r>
    </w:p>
    <w:p w:rsidR="0011262E" w:rsidRPr="002D5F5D" w:rsidRDefault="0011262E">
      <w:pPr>
        <w:pStyle w:val="20"/>
        <w:numPr>
          <w:ilvl w:val="0"/>
          <w:numId w:val="13"/>
        </w:numPr>
      </w:pPr>
      <w:r w:rsidRPr="002D5F5D">
        <w:t xml:space="preserve">размещение детской поликлиники в микрорайоне № 4; </w:t>
      </w:r>
    </w:p>
    <w:p w:rsidR="0011262E" w:rsidRPr="002D5F5D" w:rsidRDefault="0011262E">
      <w:pPr>
        <w:pStyle w:val="20"/>
        <w:numPr>
          <w:ilvl w:val="0"/>
          <w:numId w:val="13"/>
        </w:numPr>
      </w:pPr>
      <w:r w:rsidRPr="002D5F5D">
        <w:t>размещение поликлиники смешанного типа в микрорайоне № 6;</w:t>
      </w:r>
    </w:p>
    <w:p w:rsidR="0011262E" w:rsidRPr="002D5F5D" w:rsidRDefault="0011262E">
      <w:pPr>
        <w:pStyle w:val="20"/>
        <w:numPr>
          <w:ilvl w:val="0"/>
          <w:numId w:val="13"/>
        </w:numPr>
      </w:pPr>
      <w:r w:rsidRPr="002D5F5D">
        <w:t xml:space="preserve">реконструкция  поликлиники в микрорайонах № 5 и № 3;  </w:t>
      </w:r>
    </w:p>
    <w:p w:rsidR="0011262E" w:rsidRPr="002D5F5D" w:rsidRDefault="0011262E">
      <w:pPr>
        <w:pStyle w:val="a5"/>
        <w:ind w:firstLine="567"/>
      </w:pPr>
      <w:r w:rsidRPr="002D5F5D">
        <w:t>- строительство социальных  центров в микрорайонах № 3 и №, 4. Существующий центр освобождает  здания бывшего детского сада «Лыткаринский ЦСО» и формирование нового центра в  микрорайоне 4;</w:t>
      </w:r>
    </w:p>
    <w:p w:rsidR="0011262E" w:rsidRPr="002D5F5D" w:rsidRDefault="0011262E">
      <w:pPr>
        <w:pStyle w:val="a5"/>
        <w:numPr>
          <w:ilvl w:val="0"/>
          <w:numId w:val="13"/>
        </w:numPr>
      </w:pPr>
      <w:r w:rsidRPr="002D5F5D">
        <w:t>размещение территориальных центров социального обслуживания во встроенно-пристроенных помещениях новой общественно-жилой  застройки</w:t>
      </w:r>
    </w:p>
    <w:p w:rsidR="0011262E" w:rsidRPr="002D5F5D" w:rsidRDefault="0011262E">
      <w:pPr>
        <w:pStyle w:val="a5"/>
        <w:numPr>
          <w:ilvl w:val="0"/>
          <w:numId w:val="13"/>
        </w:numPr>
      </w:pPr>
      <w:r w:rsidRPr="002D5F5D">
        <w:t>на расчетный срок общая площадь помещений аптек должна составить около 4,24 тыс.кв.м, раздаточных пунктов молочной кухни около  0,7 тыс.кв.м.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6. Создание условий для развития на территории городского округа </w:t>
      </w:r>
      <w:r w:rsidRPr="002D5F5D">
        <w:rPr>
          <w:b/>
          <w:i/>
          <w:sz w:val="24"/>
        </w:rPr>
        <w:t>массовой физ</w:t>
      </w:r>
      <w:r w:rsidRPr="002D5F5D">
        <w:rPr>
          <w:b/>
          <w:i/>
          <w:sz w:val="24"/>
        </w:rPr>
        <w:t>и</w:t>
      </w:r>
      <w:r w:rsidRPr="002D5F5D">
        <w:rPr>
          <w:b/>
          <w:i/>
          <w:sz w:val="24"/>
        </w:rPr>
        <w:t>ческой культуры и спорта, массового отдыха</w:t>
      </w:r>
      <w:r w:rsidRPr="002D5F5D">
        <w:rPr>
          <w:i/>
          <w:sz w:val="24"/>
        </w:rPr>
        <w:t xml:space="preserve"> </w:t>
      </w:r>
      <w:r w:rsidRPr="002D5F5D">
        <w:rPr>
          <w:sz w:val="24"/>
        </w:rPr>
        <w:t>жителей:</w:t>
      </w:r>
    </w:p>
    <w:p w:rsidR="0011262E" w:rsidRPr="002D5F5D" w:rsidRDefault="0011262E">
      <w:pPr>
        <w:pStyle w:val="20"/>
        <w:numPr>
          <w:ilvl w:val="0"/>
          <w:numId w:val="13"/>
        </w:numPr>
        <w:ind w:left="0" w:firstLine="567"/>
      </w:pPr>
      <w:r w:rsidRPr="002D5F5D">
        <w:t>реконструкция и модернизация существующих объектов, преобразование их в спортивные комплексы;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>организация спортивно-тренажерных залов во встроенно-пристроенных помещ</w:t>
      </w:r>
      <w:r w:rsidRPr="002D5F5D">
        <w:rPr>
          <w:sz w:val="24"/>
        </w:rPr>
        <w:t>е</w:t>
      </w:r>
      <w:r w:rsidRPr="002D5F5D">
        <w:rPr>
          <w:sz w:val="24"/>
        </w:rPr>
        <w:t>ниях;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создание новых рекреационно-спортивных и спортивных комплексов (на берегу  р. Москвы, на берегу обводненного карьера «Волкуша», в микрорайоне № 4 и др.);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ввод спортивных сооружений общей площадью 9,4 тыс.кв.м;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благоустройство зон отдыха для жителей города.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7. Обеспечение </w:t>
      </w:r>
      <w:r w:rsidRPr="002D5F5D">
        <w:rPr>
          <w:b/>
          <w:i/>
          <w:sz w:val="24"/>
        </w:rPr>
        <w:t>пожарной безопасности</w:t>
      </w:r>
      <w:r w:rsidRPr="002D5F5D">
        <w:rPr>
          <w:sz w:val="24"/>
        </w:rPr>
        <w:t xml:space="preserve"> в границах городского округа: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реконструкция существующего пождепо* на 10 пожарных автомашины и стро</w:t>
      </w:r>
      <w:r w:rsidRPr="002D5F5D">
        <w:rPr>
          <w:sz w:val="24"/>
        </w:rPr>
        <w:t>и</w:t>
      </w:r>
      <w:r w:rsidRPr="002D5F5D">
        <w:rPr>
          <w:sz w:val="24"/>
        </w:rPr>
        <w:t>тельство двух новых пожарных депо на 4 пожарные автомашины в Центральной прои</w:t>
      </w:r>
      <w:r w:rsidRPr="002D5F5D">
        <w:rPr>
          <w:sz w:val="24"/>
        </w:rPr>
        <w:t>з</w:t>
      </w:r>
      <w:r w:rsidRPr="002D5F5D">
        <w:rPr>
          <w:sz w:val="24"/>
        </w:rPr>
        <w:t>водственной зоне и в производственно-коммунальной зоне Тураево;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в южной части Производственно-складской зоне Тураево (3 машины)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- </w:t>
      </w:r>
      <w:r w:rsidRPr="002D5F5D">
        <w:rPr>
          <w:sz w:val="24"/>
        </w:rPr>
        <w:tab/>
        <w:t>задействование для пожаротушения проектируемых водопроводных сетей с уст</w:t>
      </w:r>
      <w:r w:rsidRPr="002D5F5D">
        <w:rPr>
          <w:sz w:val="24"/>
        </w:rPr>
        <w:t>а</w:t>
      </w:r>
      <w:r w:rsidRPr="002D5F5D">
        <w:rPr>
          <w:sz w:val="24"/>
        </w:rPr>
        <w:t>новлением на них пожарных гидрантов; местных водоемов, к которым необходимо обе</w:t>
      </w:r>
      <w:r w:rsidRPr="002D5F5D">
        <w:rPr>
          <w:sz w:val="24"/>
        </w:rPr>
        <w:t>с</w:t>
      </w:r>
      <w:r w:rsidRPr="002D5F5D">
        <w:rPr>
          <w:sz w:val="24"/>
        </w:rPr>
        <w:t>печить проезд.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rFonts w:eastAsia="Arial Unicode MS"/>
          <w:sz w:val="24"/>
        </w:rPr>
      </w:pPr>
      <w:r w:rsidRPr="002D5F5D">
        <w:rPr>
          <w:rFonts w:eastAsia="Arial Unicode MS"/>
          <w:sz w:val="24"/>
        </w:rPr>
        <w:t xml:space="preserve">8.  Организация </w:t>
      </w:r>
      <w:r w:rsidRPr="002D5F5D">
        <w:rPr>
          <w:rFonts w:eastAsia="Arial Unicode MS"/>
          <w:b/>
          <w:i/>
          <w:sz w:val="24"/>
        </w:rPr>
        <w:t>ритуальных услуг</w:t>
      </w:r>
      <w:r w:rsidRPr="002D5F5D">
        <w:rPr>
          <w:rFonts w:eastAsia="Arial Unicode MS"/>
          <w:sz w:val="24"/>
        </w:rPr>
        <w:t xml:space="preserve"> и содержание мест захоронения: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 организация служб ритуальных услуг во встроенно-пристроенных помещениях в микрорайоне  4;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 планируемое размещение нового кладбища площадью около </w:t>
      </w:r>
      <w:smartTag w:uri="urn:schemas-microsoft-com:office:smarttags" w:element="metricconverter">
        <w:smartTagPr>
          <w:attr w:name="ProductID" w:val="3 га"/>
        </w:smartTagPr>
        <w:r w:rsidRPr="002D5F5D">
          <w:rPr>
            <w:sz w:val="24"/>
          </w:rPr>
          <w:t>3 га</w:t>
        </w:r>
      </w:smartTag>
      <w:r w:rsidRPr="002D5F5D">
        <w:rPr>
          <w:sz w:val="24"/>
        </w:rPr>
        <w:t xml:space="preserve"> на территории  Раменского муниципального района на землях ЗАО «Подмосковье».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sz w:val="24"/>
        </w:rPr>
      </w:pPr>
      <w:r w:rsidRPr="002D5F5D">
        <w:rPr>
          <w:sz w:val="24"/>
        </w:rPr>
        <w:t>________________________________________________________________</w:t>
      </w:r>
    </w:p>
    <w:p w:rsidR="0011262E" w:rsidRPr="002D5F5D" w:rsidRDefault="0011262E">
      <w:pPr>
        <w:spacing w:line="300" w:lineRule="auto"/>
        <w:jc w:val="both"/>
        <w:rPr>
          <w:sz w:val="22"/>
        </w:rPr>
      </w:pPr>
      <w:r w:rsidRPr="002D5F5D">
        <w:rPr>
          <w:sz w:val="22"/>
        </w:rPr>
        <w:t xml:space="preserve"> * Объемы строительства приводятся в информационно-справочных целях</w:t>
      </w: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  <w:r w:rsidRPr="002D5F5D">
        <w:rPr>
          <w:rFonts w:ascii="Times New Roman" w:hAnsi="Times New Roman"/>
          <w:sz w:val="24"/>
          <w:lang w:val="en-US"/>
        </w:rPr>
        <w:lastRenderedPageBreak/>
        <w:t>II</w:t>
      </w:r>
      <w:r w:rsidRPr="002D5F5D">
        <w:rPr>
          <w:rFonts w:ascii="Times New Roman" w:hAnsi="Times New Roman"/>
          <w:sz w:val="24"/>
        </w:rPr>
        <w:t>.3.  Мероприятия по развитию транспортной инфраструктуры*</w:t>
      </w:r>
    </w:p>
    <w:p w:rsidR="0011262E" w:rsidRPr="002D5F5D" w:rsidRDefault="0011262E">
      <w:pPr>
        <w:pStyle w:val="a6"/>
        <w:ind w:firstLine="567"/>
        <w:jc w:val="center"/>
        <w:rPr>
          <w:szCs w:val="24"/>
        </w:rPr>
      </w:pPr>
    </w:p>
    <w:p w:rsidR="0011262E" w:rsidRPr="002D5F5D" w:rsidRDefault="0011262E">
      <w:pPr>
        <w:pStyle w:val="a5"/>
        <w:ind w:firstLine="567"/>
      </w:pPr>
      <w:r w:rsidRPr="002D5F5D">
        <w:t>Транспортные связи населения городского округа Лыткарино с Москвой и областью осуществляются практически только автомобильным транспортом по основным автом</w:t>
      </w:r>
      <w:r w:rsidRPr="002D5F5D">
        <w:t>о</w:t>
      </w:r>
      <w:r w:rsidRPr="002D5F5D">
        <w:t xml:space="preserve">бильным дорогами Люберецкого муниципального  района Московской области </w:t>
      </w:r>
      <w:r w:rsidRPr="002D5F5D">
        <w:rPr>
          <w:i/>
        </w:rPr>
        <w:t xml:space="preserve">– </w:t>
      </w:r>
      <w:r w:rsidRPr="002D5F5D">
        <w:rPr>
          <w:b/>
          <w:bCs/>
          <w:i/>
        </w:rPr>
        <w:t>автод</w:t>
      </w:r>
      <w:r w:rsidRPr="002D5F5D">
        <w:rPr>
          <w:b/>
          <w:bCs/>
          <w:i/>
        </w:rPr>
        <w:t>о</w:t>
      </w:r>
      <w:r w:rsidRPr="002D5F5D">
        <w:rPr>
          <w:b/>
          <w:bCs/>
          <w:i/>
        </w:rPr>
        <w:t>роге федерального значения -5 «Урал»</w:t>
      </w:r>
      <w:r w:rsidRPr="002D5F5D">
        <w:t xml:space="preserve"> (Ново-Рязанское шоссе) и </w:t>
      </w:r>
      <w:r w:rsidRPr="002D5F5D">
        <w:rPr>
          <w:b/>
          <w:bCs/>
          <w:i/>
          <w:szCs w:val="22"/>
        </w:rPr>
        <w:t>автодороге регионал</w:t>
      </w:r>
      <w:r w:rsidRPr="002D5F5D">
        <w:rPr>
          <w:b/>
          <w:bCs/>
          <w:i/>
          <w:szCs w:val="22"/>
        </w:rPr>
        <w:t>ь</w:t>
      </w:r>
      <w:r w:rsidRPr="002D5F5D">
        <w:rPr>
          <w:b/>
          <w:bCs/>
          <w:i/>
          <w:szCs w:val="22"/>
        </w:rPr>
        <w:t>ного значения  «Москва-Люберцы-Жилино»</w:t>
      </w:r>
      <w:r w:rsidRPr="002D5F5D">
        <w:rPr>
          <w:szCs w:val="22"/>
        </w:rPr>
        <w:t xml:space="preserve"> (Рязанское шоссе)</w:t>
      </w:r>
      <w:r w:rsidRPr="002D5F5D">
        <w:t>, связь с которыми осущ</w:t>
      </w:r>
      <w:r w:rsidRPr="002D5F5D">
        <w:t>е</w:t>
      </w:r>
      <w:r w:rsidRPr="002D5F5D">
        <w:t>ствляется по  межмуниципальной дороге Лыткаринскому шоссе «Лыткарино – Тураево – Островцы». По этим автомобильным магистралям осуществляется подвоз к станциям  метро «Кузьминки» и «Выхино» Краснопресненской линии метрополитена, а также к ст. Люберцы-1 Рязанского направления МЖД.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  <w:szCs w:val="22"/>
        </w:rPr>
      </w:pPr>
      <w:r w:rsidRPr="002D5F5D">
        <w:rPr>
          <w:sz w:val="24"/>
          <w:szCs w:val="22"/>
        </w:rPr>
        <w:t>Ожидаемое увеличение численности населения городского округа  Лыткарино п</w:t>
      </w:r>
      <w:r w:rsidRPr="002D5F5D">
        <w:rPr>
          <w:sz w:val="24"/>
          <w:szCs w:val="22"/>
        </w:rPr>
        <w:t>о</w:t>
      </w:r>
      <w:r w:rsidRPr="002D5F5D">
        <w:rPr>
          <w:sz w:val="24"/>
          <w:szCs w:val="22"/>
        </w:rPr>
        <w:t>требует совершенствование транспортных связей с Москвой и областью.</w:t>
      </w:r>
    </w:p>
    <w:p w:rsidR="0011262E" w:rsidRPr="002D5F5D" w:rsidRDefault="0011262E">
      <w:pPr>
        <w:pStyle w:val="a5"/>
        <w:ind w:firstLine="567"/>
        <w:rPr>
          <w:b/>
          <w:bCs/>
          <w:i/>
        </w:rPr>
      </w:pPr>
      <w:r w:rsidRPr="002D5F5D">
        <w:t>В дальнейшем внешние транспортные связи городского округа  Лыткарино с Мос</w:t>
      </w:r>
      <w:r w:rsidRPr="002D5F5D">
        <w:t>к</w:t>
      </w:r>
      <w:r w:rsidRPr="002D5F5D">
        <w:t>вой и областью будут осуществляться, как и в настоящее время, по автодороге</w:t>
      </w:r>
      <w:r w:rsidRPr="002D5F5D">
        <w:rPr>
          <w:b/>
          <w:bCs/>
        </w:rPr>
        <w:t xml:space="preserve"> </w:t>
      </w:r>
      <w:r w:rsidRPr="002D5F5D">
        <w:rPr>
          <w:b/>
          <w:bCs/>
          <w:i/>
        </w:rPr>
        <w:t>«Урал»</w:t>
      </w:r>
      <w:r w:rsidRPr="002D5F5D">
        <w:t xml:space="preserve"> (Ново-Рязанское шоссе), автодороге</w:t>
      </w:r>
      <w:r w:rsidRPr="002D5F5D">
        <w:rPr>
          <w:b/>
          <w:bCs/>
        </w:rPr>
        <w:t xml:space="preserve"> </w:t>
      </w:r>
      <w:r w:rsidRPr="002D5F5D">
        <w:rPr>
          <w:b/>
          <w:bCs/>
          <w:i/>
        </w:rPr>
        <w:t>«Москва - Люберцы – Жилино»</w:t>
      </w:r>
      <w:r w:rsidRPr="002D5F5D">
        <w:rPr>
          <w:b/>
          <w:bCs/>
        </w:rPr>
        <w:t xml:space="preserve"> </w:t>
      </w:r>
      <w:r w:rsidRPr="002D5F5D">
        <w:t xml:space="preserve">(Рязанское шоссе), </w:t>
      </w:r>
      <w:r w:rsidRPr="002D5F5D">
        <w:rPr>
          <w:b/>
          <w:bCs/>
          <w:i/>
        </w:rPr>
        <w:t>Лыткаринскому шоссе</w:t>
      </w:r>
      <w:r w:rsidRPr="002D5F5D">
        <w:rPr>
          <w:b/>
          <w:bCs/>
        </w:rPr>
        <w:t xml:space="preserve"> </w:t>
      </w:r>
      <w:r w:rsidRPr="002D5F5D">
        <w:t>и автодороге</w:t>
      </w:r>
      <w:r w:rsidRPr="002D5F5D">
        <w:rPr>
          <w:b/>
          <w:bCs/>
        </w:rPr>
        <w:t xml:space="preserve"> </w:t>
      </w:r>
      <w:r w:rsidRPr="002D5F5D">
        <w:rPr>
          <w:b/>
          <w:bCs/>
          <w:i/>
        </w:rPr>
        <w:t>Лыткарино – Тураево – Островцы</w:t>
      </w:r>
      <w:r w:rsidRPr="002D5F5D">
        <w:t>, а также по н</w:t>
      </w:r>
      <w:r w:rsidRPr="002D5F5D">
        <w:t>о</w:t>
      </w:r>
      <w:r w:rsidRPr="002D5F5D">
        <w:t xml:space="preserve">вому проектируемому  направлению – автодороге  межмуниципального значения </w:t>
      </w:r>
      <w:r w:rsidRPr="002D5F5D">
        <w:rPr>
          <w:b/>
          <w:bCs/>
          <w:i/>
        </w:rPr>
        <w:t>«МКАД – Дзержинский – Лыткарино».</w:t>
      </w: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>Автодорога «Урал» (Ново-Рязанское шоссе)</w:t>
      </w:r>
      <w:r w:rsidRPr="002D5F5D">
        <w:rPr>
          <w:b/>
          <w:bCs/>
        </w:rPr>
        <w:t xml:space="preserve"> – </w:t>
      </w:r>
      <w:r w:rsidRPr="002D5F5D">
        <w:t>федеральная дорога 1 технической категории. В  Москве выходит на Волгоградский проспект - магистральную улицу 1 кла</w:t>
      </w:r>
      <w:r w:rsidRPr="002D5F5D">
        <w:t>с</w:t>
      </w:r>
      <w:r w:rsidRPr="002D5F5D">
        <w:t xml:space="preserve">са. На расчетный срок намечена реконструкция дороги с расширением проезжей части до 10 полос движения в оба направления, разделительную полосу </w:t>
      </w:r>
      <w:smartTag w:uri="urn:schemas-microsoft-com:office:smarttags" w:element="metricconverter">
        <w:smartTagPr>
          <w:attr w:name="ProductID" w:val="4,0 м"/>
        </w:smartTagPr>
        <w:r w:rsidRPr="002D5F5D">
          <w:t>4,0 м</w:t>
        </w:r>
      </w:smartTag>
      <w:r w:rsidRPr="002D5F5D">
        <w:t xml:space="preserve"> и две обочины по </w:t>
      </w:r>
      <w:smartTag w:uri="urn:schemas-microsoft-com:office:smarttags" w:element="metricconverter">
        <w:smartTagPr>
          <w:attr w:name="ProductID" w:val="3,75 м"/>
        </w:smartTagPr>
        <w:r w:rsidRPr="002D5F5D">
          <w:t>3,75 м</w:t>
        </w:r>
      </w:smartTag>
      <w:r w:rsidRPr="002D5F5D">
        <w:t xml:space="preserve"> каждая. Предусматривается строительство необходимых транспортных развязок.</w:t>
      </w:r>
    </w:p>
    <w:p w:rsidR="0011262E" w:rsidRPr="002D5F5D" w:rsidRDefault="0011262E">
      <w:pPr>
        <w:pStyle w:val="a5"/>
        <w:ind w:firstLine="567"/>
      </w:pPr>
      <w:r w:rsidRPr="002D5F5D">
        <w:rPr>
          <w:b/>
          <w:bCs/>
        </w:rPr>
        <w:t xml:space="preserve"> </w:t>
      </w:r>
      <w:r w:rsidRPr="002D5F5D">
        <w:rPr>
          <w:b/>
          <w:bCs/>
          <w:i/>
        </w:rPr>
        <w:t>Автодорога</w:t>
      </w:r>
      <w:r w:rsidRPr="002D5F5D">
        <w:rPr>
          <w:i/>
        </w:rPr>
        <w:t xml:space="preserve"> </w:t>
      </w:r>
      <w:r w:rsidRPr="002D5F5D">
        <w:rPr>
          <w:b/>
          <w:bCs/>
          <w:i/>
        </w:rPr>
        <w:t xml:space="preserve"> «Москва - Люберцы – Жилино» (Рязанское шоссе)</w:t>
      </w:r>
      <w:r w:rsidRPr="002D5F5D">
        <w:t xml:space="preserve">  является автод</w:t>
      </w:r>
      <w:r w:rsidRPr="002D5F5D">
        <w:t>о</w:t>
      </w:r>
      <w:r w:rsidRPr="002D5F5D">
        <w:t>рогой регионального значения В Москву шоссе выходит через г. Люберцы, где оно явл</w:t>
      </w:r>
      <w:r w:rsidRPr="002D5F5D">
        <w:t>я</w:t>
      </w:r>
      <w:r w:rsidRPr="002D5F5D">
        <w:t>ется главной магистралью города. В Москве выходит на Рязанский проспект – магистраль общественного значения II класса.</w:t>
      </w:r>
    </w:p>
    <w:p w:rsidR="0011262E" w:rsidRPr="002D5F5D" w:rsidRDefault="0011262E">
      <w:pPr>
        <w:pStyle w:val="a5"/>
        <w:ind w:firstLine="567"/>
        <w:rPr>
          <w:szCs w:val="22"/>
        </w:rPr>
      </w:pPr>
      <w:r w:rsidRPr="002D5F5D">
        <w:rPr>
          <w:b/>
          <w:bCs/>
        </w:rPr>
        <w:t xml:space="preserve">   </w:t>
      </w:r>
      <w:r w:rsidRPr="002D5F5D">
        <w:rPr>
          <w:b/>
          <w:bCs/>
          <w:i/>
        </w:rPr>
        <w:t>Лыткаринское шоссе</w:t>
      </w:r>
      <w:r w:rsidRPr="002D5F5D">
        <w:rPr>
          <w:b/>
          <w:bCs/>
        </w:rPr>
        <w:t xml:space="preserve"> – </w:t>
      </w:r>
      <w:r w:rsidRPr="002D5F5D">
        <w:t>основная транспортная артерия, обеспечивающая в н</w:t>
      </w:r>
      <w:r w:rsidRPr="002D5F5D">
        <w:t>а</w:t>
      </w:r>
      <w:r w:rsidRPr="002D5F5D">
        <w:t>стоящее время связь города Лыткарино с Москвой и областью. Шоссе исчерпало свою пропускную способность  на участке город Лыткарино – Новорязанское шоссе. Тран</w:t>
      </w:r>
      <w:r w:rsidRPr="002D5F5D">
        <w:t>с</w:t>
      </w:r>
      <w:r w:rsidRPr="002D5F5D">
        <w:t>портный узел на пересечении указанных направлений также исчерпал свою пропускную способность. Лыткаринское шоссе к расчетному сроку должно иметь проезжую часть ш</w:t>
      </w:r>
      <w:r w:rsidRPr="002D5F5D">
        <w:t>и</w:t>
      </w:r>
      <w:r w:rsidRPr="002D5F5D">
        <w:t xml:space="preserve">риной </w:t>
      </w:r>
      <w:smartTag w:uri="urn:schemas-microsoft-com:office:smarttags" w:element="metricconverter">
        <w:smartTagPr>
          <w:attr w:name="ProductID" w:val="15,0 м"/>
        </w:smartTagPr>
        <w:r w:rsidRPr="002D5F5D">
          <w:t>15,0 м</w:t>
        </w:r>
      </w:smartTag>
      <w:r w:rsidRPr="002D5F5D">
        <w:t>. Д</w:t>
      </w:r>
      <w:r w:rsidRPr="002D5F5D">
        <w:rPr>
          <w:szCs w:val="22"/>
        </w:rPr>
        <w:t>ля обеспечения беспрепятственного выезда с Лыткаринского шоссе на Н</w:t>
      </w:r>
      <w:r w:rsidRPr="002D5F5D">
        <w:rPr>
          <w:szCs w:val="22"/>
        </w:rPr>
        <w:t>о</w:t>
      </w:r>
      <w:r w:rsidRPr="002D5F5D">
        <w:rPr>
          <w:szCs w:val="22"/>
        </w:rPr>
        <w:t>во-Рязанское шоссе в сторону Москвы предусматривается р</w:t>
      </w:r>
      <w:r w:rsidRPr="002D5F5D">
        <w:t>еконструкция развязки с</w:t>
      </w:r>
      <w:r w:rsidRPr="002D5F5D">
        <w:rPr>
          <w:szCs w:val="22"/>
        </w:rPr>
        <w:t xml:space="preserve"> ус</w:t>
      </w:r>
      <w:r w:rsidRPr="002D5F5D">
        <w:rPr>
          <w:szCs w:val="22"/>
        </w:rPr>
        <w:t>т</w:t>
      </w:r>
      <w:r w:rsidRPr="002D5F5D">
        <w:rPr>
          <w:szCs w:val="22"/>
        </w:rPr>
        <w:t>ройство третьего уровня направленного съезда, для обеспечения беспрепятственного в</w:t>
      </w:r>
      <w:r w:rsidRPr="002D5F5D">
        <w:rPr>
          <w:szCs w:val="22"/>
        </w:rPr>
        <w:t>ы</w:t>
      </w:r>
      <w:r w:rsidRPr="002D5F5D">
        <w:rPr>
          <w:szCs w:val="22"/>
        </w:rPr>
        <w:t>езда с Лыткаринского шоссе на Ново-Рязанское шоссе в сторону Москвы.</w:t>
      </w:r>
    </w:p>
    <w:p w:rsidR="0011262E" w:rsidRPr="002D5F5D" w:rsidRDefault="0011262E">
      <w:pPr>
        <w:pStyle w:val="a5"/>
        <w:ind w:firstLine="567"/>
      </w:pPr>
      <w:r w:rsidRPr="002D5F5D">
        <w:t>Для беспрепятственного въезда-выезда в город по Лыткаринскому шоссе пред</w:t>
      </w:r>
      <w:r w:rsidRPr="002D5F5D">
        <w:t>у</w:t>
      </w:r>
      <w:r w:rsidRPr="002D5F5D">
        <w:t>смотрено  строительство в границах города транспортной развязки в разных уровнях с мостом  через железнодорожные пути, ведущие на промышленные предприятия города.</w:t>
      </w:r>
    </w:p>
    <w:p w:rsidR="0011262E" w:rsidRPr="002D5F5D" w:rsidRDefault="0011262E">
      <w:pPr>
        <w:pStyle w:val="23"/>
        <w:spacing w:after="0"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lastRenderedPageBreak/>
        <w:t xml:space="preserve">Проектируемая на перспективу автодорога </w:t>
      </w:r>
      <w:r w:rsidRPr="002D5F5D">
        <w:rPr>
          <w:b/>
          <w:bCs/>
          <w:i/>
          <w:sz w:val="24"/>
        </w:rPr>
        <w:t>«МКАД-Дзержинский-Лыткарино»</w:t>
      </w:r>
      <w:r w:rsidRPr="002D5F5D">
        <w:rPr>
          <w:sz w:val="24"/>
        </w:rPr>
        <w:t xml:space="preserve"> обеспечит прямую транспортную связь между Москвой, Дзержинским и Лыткарино. В границах города дорога проектируется как улица общегородского значения с поперечным профилем, обеспечивающим пропуск 4-6 полос движения транспорта при общей ширине красных линий </w:t>
      </w:r>
      <w:smartTag w:uri="urn:schemas-microsoft-com:office:smarttags" w:element="metricconverter">
        <w:smartTagPr>
          <w:attr w:name="ProductID" w:val="40,0 м"/>
        </w:smartTagPr>
        <w:r w:rsidRPr="002D5F5D">
          <w:rPr>
            <w:sz w:val="24"/>
          </w:rPr>
          <w:t>40,0 м</w:t>
        </w:r>
      </w:smartTag>
      <w:r w:rsidRPr="002D5F5D">
        <w:rPr>
          <w:sz w:val="24"/>
        </w:rPr>
        <w:t xml:space="preserve">.  </w:t>
      </w:r>
    </w:p>
    <w:p w:rsidR="0011262E" w:rsidRPr="002D5F5D" w:rsidRDefault="0011262E">
      <w:pPr>
        <w:pStyle w:val="a5"/>
        <w:ind w:firstLine="567"/>
      </w:pPr>
      <w:r w:rsidRPr="002D5F5D">
        <w:t>В генеральном плане городского округа  предусмотрено строительство  автомобил</w:t>
      </w:r>
      <w:r w:rsidRPr="002D5F5D">
        <w:t>ь</w:t>
      </w:r>
      <w:r w:rsidRPr="002D5F5D">
        <w:t>ного моста  через Москву-реку с выходом на Молоковское шоссе в районе дер. Андрее</w:t>
      </w:r>
      <w:r w:rsidRPr="002D5F5D">
        <w:t>в</w:t>
      </w:r>
      <w:r w:rsidRPr="002D5F5D">
        <w:t xml:space="preserve">ское Ленинского муниципального района. </w:t>
      </w:r>
    </w:p>
    <w:p w:rsidR="0011262E" w:rsidRPr="002D5F5D" w:rsidRDefault="0011262E">
      <w:pPr>
        <w:pStyle w:val="a5"/>
        <w:ind w:firstLine="567"/>
      </w:pPr>
      <w:r w:rsidRPr="002D5F5D">
        <w:t>Проектом предлагается следующая структура и классификация магистралей горо</w:t>
      </w:r>
      <w:r w:rsidRPr="002D5F5D">
        <w:t>д</w:t>
      </w:r>
      <w:r w:rsidRPr="002D5F5D">
        <w:t>ского округа Лыткарино:</w:t>
      </w: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>Магистральные улицы</w:t>
      </w:r>
      <w:r w:rsidRPr="002D5F5D">
        <w:rPr>
          <w:b/>
          <w:bCs/>
        </w:rPr>
        <w:t xml:space="preserve"> </w:t>
      </w:r>
      <w:r w:rsidRPr="002D5F5D">
        <w:t>- общегородского значения, районного значения.</w:t>
      </w:r>
    </w:p>
    <w:p w:rsidR="0011262E" w:rsidRPr="002D5F5D" w:rsidRDefault="0011262E">
      <w:pPr>
        <w:pStyle w:val="a5"/>
        <w:ind w:firstLine="567"/>
      </w:pPr>
      <w:r w:rsidRPr="002D5F5D">
        <w:rPr>
          <w:b/>
          <w:bCs/>
          <w:i/>
        </w:rPr>
        <w:t>Улицы и дороги местного значения -</w:t>
      </w:r>
      <w:r w:rsidRPr="002D5F5D">
        <w:rPr>
          <w:b/>
          <w:bCs/>
        </w:rPr>
        <w:t xml:space="preserve"> </w:t>
      </w:r>
      <w:r w:rsidRPr="002D5F5D">
        <w:t xml:space="preserve"> улицы в жилой застройке, улицы коммунал</w:t>
      </w:r>
      <w:r w:rsidRPr="002D5F5D">
        <w:t>ь</w:t>
      </w:r>
      <w:r w:rsidRPr="002D5F5D">
        <w:t>но-складских районов, проезды.</w:t>
      </w:r>
    </w:p>
    <w:p w:rsidR="0011262E" w:rsidRPr="002D5F5D" w:rsidRDefault="0011262E">
      <w:pPr>
        <w:pStyle w:val="a5"/>
        <w:ind w:firstLine="567"/>
      </w:pPr>
      <w:r w:rsidRPr="002D5F5D">
        <w:t>К магистралям общегородского значения относятся: автодорога «МКАД-Дзержинский-Лыткарино», автодорога «Лыткарино-Тураево-Островцы», Парковая улица и проектируемая магистраль, проходящая  по северной части города.</w:t>
      </w:r>
    </w:p>
    <w:p w:rsidR="0011262E" w:rsidRPr="002D5F5D" w:rsidRDefault="0011262E">
      <w:pPr>
        <w:pStyle w:val="a5"/>
        <w:ind w:firstLine="567"/>
      </w:pPr>
      <w:r w:rsidRPr="002D5F5D">
        <w:t xml:space="preserve">В северной части города проектируется  еще одна </w:t>
      </w:r>
      <w:r w:rsidRPr="002D5F5D">
        <w:rPr>
          <w:b/>
          <w:bCs/>
          <w:i/>
        </w:rPr>
        <w:t>общегородская магистраль</w:t>
      </w:r>
      <w:r w:rsidRPr="002D5F5D">
        <w:rPr>
          <w:b/>
          <w:bCs/>
        </w:rPr>
        <w:t xml:space="preserve">, </w:t>
      </w:r>
      <w:r w:rsidRPr="002D5F5D">
        <w:t>к</w:t>
      </w:r>
      <w:r w:rsidRPr="002D5F5D">
        <w:t>о</w:t>
      </w:r>
      <w:r w:rsidRPr="002D5F5D">
        <w:t>торая позволит разгрузить существующую улично-дорожную сеть города. Улица запрое</w:t>
      </w:r>
      <w:r w:rsidRPr="002D5F5D">
        <w:t>к</w:t>
      </w:r>
      <w:r w:rsidRPr="002D5F5D">
        <w:t xml:space="preserve">тирована от Лыткаринского шоссе до ул. Колхозной,  в обход ул. Лесной. На пересечение нового направления с железнодорожными путями предлагается устройство транспортной развязки в разных уровнях (эстакада над Лыткаринской железнодорожной веткой). </w:t>
      </w:r>
    </w:p>
    <w:p w:rsidR="0011262E" w:rsidRPr="002D5F5D" w:rsidRDefault="0011262E">
      <w:pPr>
        <w:pStyle w:val="a5"/>
        <w:ind w:firstLine="600"/>
      </w:pPr>
      <w:r w:rsidRPr="002D5F5D">
        <w:t xml:space="preserve">В дополнение к сети улиц общегородского значения предлагается система </w:t>
      </w:r>
      <w:r w:rsidRPr="002D5F5D">
        <w:rPr>
          <w:b/>
          <w:bCs/>
          <w:i/>
        </w:rPr>
        <w:t>магис</w:t>
      </w:r>
      <w:r w:rsidRPr="002D5F5D">
        <w:rPr>
          <w:b/>
          <w:bCs/>
          <w:i/>
        </w:rPr>
        <w:t>т</w:t>
      </w:r>
      <w:r w:rsidRPr="002D5F5D">
        <w:rPr>
          <w:b/>
          <w:bCs/>
          <w:i/>
        </w:rPr>
        <w:t>ралей районного значения</w:t>
      </w:r>
      <w:r w:rsidRPr="002D5F5D">
        <w:rPr>
          <w:i/>
        </w:rPr>
        <w:t>,</w:t>
      </w:r>
      <w:r w:rsidRPr="002D5F5D">
        <w:t xml:space="preserve"> формируемая, главным образом, на базе существующих улиц. К таким улицам  относятся: улицы Первомайская, Спортивная, Песчаная, Колхозная,  Л</w:t>
      </w:r>
      <w:r w:rsidRPr="002D5F5D">
        <w:t>е</w:t>
      </w:r>
      <w:r w:rsidRPr="002D5F5D">
        <w:t>нина, Октябрьская, Ухтомского, Сафонова,  Коммунистическая,  Степана Степанова, пр</w:t>
      </w:r>
      <w:r w:rsidRPr="002D5F5D">
        <w:t>о</w:t>
      </w:r>
      <w:r w:rsidRPr="002D5F5D">
        <w:t xml:space="preserve">езды Горбачева и  Шестакова.  Ширина проезжих частей указанных улиц предусмотрена от 11,25 до </w:t>
      </w:r>
      <w:smartTag w:uri="urn:schemas-microsoft-com:office:smarttags" w:element="metricconverter">
        <w:smartTagPr>
          <w:attr w:name="ProductID" w:val="15,0 м"/>
        </w:smartTagPr>
        <w:r w:rsidRPr="002D5F5D">
          <w:t>15,0 м</w:t>
        </w:r>
      </w:smartTag>
      <w:r w:rsidRPr="002D5F5D">
        <w:t>.</w:t>
      </w:r>
    </w:p>
    <w:p w:rsidR="0011262E" w:rsidRPr="002D5F5D" w:rsidRDefault="0011262E">
      <w:pPr>
        <w:spacing w:line="300" w:lineRule="auto"/>
        <w:ind w:firstLine="567"/>
        <w:rPr>
          <w:sz w:val="24"/>
        </w:rPr>
      </w:pPr>
      <w:r w:rsidRPr="002D5F5D">
        <w:rPr>
          <w:sz w:val="24"/>
        </w:rPr>
        <w:t>Для снятия транзитного грузового движения с Парковой улицы, проходящей через жилые районы, предусматривается объездная дорога  с преимущественным движением грузового транспорта, которая  запроектирована по восточной границе центральной пр</w:t>
      </w:r>
      <w:r w:rsidRPr="002D5F5D">
        <w:rPr>
          <w:sz w:val="24"/>
        </w:rPr>
        <w:t>о</w:t>
      </w:r>
      <w:r w:rsidRPr="002D5F5D">
        <w:rPr>
          <w:sz w:val="24"/>
        </w:rPr>
        <w:t xml:space="preserve">изводственно-складской зоны. Проезжая часть ее принята шириной </w:t>
      </w:r>
      <w:smartTag w:uri="urn:schemas-microsoft-com:office:smarttags" w:element="metricconverter">
        <w:smartTagPr>
          <w:attr w:name="ProductID" w:val="15,0 м"/>
        </w:smartTagPr>
        <w:r w:rsidRPr="002D5F5D">
          <w:rPr>
            <w:sz w:val="24"/>
          </w:rPr>
          <w:t>15,0 м</w:t>
        </w:r>
      </w:smartTag>
      <w:r w:rsidRPr="002D5F5D">
        <w:rPr>
          <w:sz w:val="24"/>
        </w:rPr>
        <w:t>.</w:t>
      </w:r>
    </w:p>
    <w:p w:rsidR="0011262E" w:rsidRPr="002D5F5D" w:rsidRDefault="0011262E">
      <w:pPr>
        <w:pStyle w:val="a5"/>
        <w:tabs>
          <w:tab w:val="num" w:pos="567"/>
        </w:tabs>
        <w:ind w:firstLine="567"/>
      </w:pPr>
      <w:r w:rsidRPr="002D5F5D">
        <w:t xml:space="preserve">Общая  протяженность улично-дорожной  сети на расчетный срок -  </w:t>
      </w:r>
      <w:smartTag w:uri="urn:schemas-microsoft-com:office:smarttags" w:element="metricconverter">
        <w:smartTagPr>
          <w:attr w:name="ProductID" w:val="90,0 км"/>
        </w:smartTagPr>
        <w:r w:rsidRPr="002D5F5D">
          <w:t>90,0 км</w:t>
        </w:r>
      </w:smartTag>
      <w:r w:rsidRPr="002D5F5D">
        <w:t>,  пло</w:t>
      </w:r>
      <w:r w:rsidRPr="002D5F5D">
        <w:t>т</w:t>
      </w:r>
      <w:r w:rsidRPr="002D5F5D">
        <w:t xml:space="preserve">ность улично-дорожной сети - 8,4 км/кв.км. Общая протяженность магистральной сети  - </w:t>
      </w:r>
      <w:smartTag w:uri="urn:schemas-microsoft-com:office:smarttags" w:element="metricconverter">
        <w:smartTagPr>
          <w:attr w:name="ProductID" w:val="37,0 км"/>
        </w:smartTagPr>
        <w:r w:rsidRPr="002D5F5D">
          <w:t>37,0 км</w:t>
        </w:r>
      </w:smartTag>
      <w:r w:rsidRPr="002D5F5D">
        <w:t>.  Плот</w:t>
      </w:r>
      <w:r w:rsidRPr="002D5F5D">
        <w:softHyphen/>
        <w:t>ность магистральной сети - 3,4 км/кв.км;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Для обеспечения транспортного обслуживания городского округа предусматривае</w:t>
      </w:r>
      <w:r w:rsidRPr="002D5F5D">
        <w:rPr>
          <w:sz w:val="24"/>
        </w:rPr>
        <w:t>т</w:t>
      </w:r>
      <w:r w:rsidRPr="002D5F5D">
        <w:rPr>
          <w:sz w:val="24"/>
        </w:rPr>
        <w:t>ся строительство трех искусственных сооружений: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эстакада по трассе проектируемой городской магистрали на пересечении с Лытк</w:t>
      </w:r>
      <w:r w:rsidRPr="002D5F5D">
        <w:rPr>
          <w:sz w:val="24"/>
        </w:rPr>
        <w:t>а</w:t>
      </w:r>
      <w:r w:rsidRPr="002D5F5D">
        <w:rPr>
          <w:sz w:val="24"/>
        </w:rPr>
        <w:t xml:space="preserve">ринской железнодорожной веткой  на въезде в город;   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автомобильный мост по трассе автодороги «МКАД-Дзержинский-Лыткарино»  ч</w:t>
      </w:r>
      <w:r w:rsidRPr="002D5F5D">
        <w:rPr>
          <w:sz w:val="24"/>
        </w:rPr>
        <w:t>е</w:t>
      </w:r>
      <w:r w:rsidRPr="002D5F5D">
        <w:rPr>
          <w:sz w:val="24"/>
        </w:rPr>
        <w:t>рез озеро Долгое;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lastRenderedPageBreak/>
        <w:t>-  автомобильный мост  через Москву-реку с выходом на Молоковское шоссе в Л</w:t>
      </w:r>
      <w:r w:rsidRPr="002D5F5D">
        <w:rPr>
          <w:sz w:val="24"/>
        </w:rPr>
        <w:t>е</w:t>
      </w:r>
      <w:r w:rsidRPr="002D5F5D">
        <w:rPr>
          <w:sz w:val="24"/>
        </w:rPr>
        <w:t>нинский район Московской области.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pStyle w:val="a5"/>
        <w:ind w:firstLine="567"/>
      </w:pPr>
      <w:r w:rsidRPr="002D5F5D">
        <w:t xml:space="preserve">Развитие </w:t>
      </w:r>
      <w:r w:rsidRPr="002D5F5D">
        <w:rPr>
          <w:b/>
          <w:bCs/>
          <w:i/>
        </w:rPr>
        <w:t>сети наземного общественного транспорта</w:t>
      </w:r>
      <w:r w:rsidRPr="002D5F5D">
        <w:t xml:space="preserve">  предусматривается в  д</w:t>
      </w:r>
      <w:r w:rsidRPr="002D5F5D">
        <w:t>о</w:t>
      </w:r>
      <w:r w:rsidRPr="002D5F5D">
        <w:t>полнение к автобусным маршрутам  организация  маршрутных такси по жилым улицам и улицам в коммунально-складских районах.  Предусматривается организовать дополн</w:t>
      </w:r>
      <w:r w:rsidRPr="002D5F5D">
        <w:t>и</w:t>
      </w:r>
      <w:r w:rsidRPr="002D5F5D">
        <w:t>тельный маршрут автобуса до станции метро «Выхино».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Протяженность транспортной </w:t>
      </w:r>
      <w:r w:rsidRPr="002D5F5D">
        <w:rPr>
          <w:sz w:val="24"/>
          <w:szCs w:val="22"/>
        </w:rPr>
        <w:t xml:space="preserve">сети  к расчетному сроку на селитебной территории  составит - </w:t>
      </w:r>
      <w:smartTag w:uri="urn:schemas-microsoft-com:office:smarttags" w:element="metricconverter">
        <w:smartTagPr>
          <w:attr w:name="ProductID" w:val="31,2 км"/>
        </w:smartTagPr>
        <w:r w:rsidRPr="002D5F5D">
          <w:rPr>
            <w:sz w:val="24"/>
            <w:szCs w:val="22"/>
          </w:rPr>
          <w:t>31,2 км</w:t>
        </w:r>
      </w:smartTag>
      <w:r w:rsidRPr="002D5F5D">
        <w:rPr>
          <w:sz w:val="24"/>
          <w:szCs w:val="22"/>
        </w:rPr>
        <w:t xml:space="preserve">, плотность транспортной  сети - 4,8 км/кв.км.  </w:t>
      </w:r>
    </w:p>
    <w:p w:rsidR="0011262E" w:rsidRPr="002D5F5D" w:rsidRDefault="0011262E">
      <w:pPr>
        <w:shd w:val="clear" w:color="auto" w:fill="FFFFFF"/>
        <w:spacing w:line="300" w:lineRule="auto"/>
        <w:ind w:firstLine="567"/>
        <w:jc w:val="both"/>
        <w:rPr>
          <w:sz w:val="24"/>
          <w:szCs w:val="22"/>
        </w:rPr>
      </w:pPr>
      <w:r w:rsidRPr="002D5F5D">
        <w:rPr>
          <w:sz w:val="24"/>
          <w:szCs w:val="22"/>
        </w:rPr>
        <w:t>В  генеральном плане городского округа даны предложения по использованию ск</w:t>
      </w:r>
      <w:r w:rsidRPr="002D5F5D">
        <w:rPr>
          <w:sz w:val="24"/>
          <w:szCs w:val="22"/>
        </w:rPr>
        <w:t>о</w:t>
      </w:r>
      <w:r w:rsidRPr="002D5F5D">
        <w:rPr>
          <w:sz w:val="24"/>
          <w:szCs w:val="22"/>
        </w:rPr>
        <w:t>ростного внеуличного транспорта  на базе существующей железнодорожной ветке с орг</w:t>
      </w:r>
      <w:r w:rsidRPr="002D5F5D">
        <w:rPr>
          <w:sz w:val="24"/>
          <w:szCs w:val="22"/>
        </w:rPr>
        <w:t>а</w:t>
      </w:r>
      <w:r w:rsidRPr="002D5F5D">
        <w:rPr>
          <w:sz w:val="24"/>
          <w:szCs w:val="22"/>
        </w:rPr>
        <w:t>низацией в северной части города транспортно-пересадочного узла с остановочным пун</w:t>
      </w:r>
      <w:r w:rsidRPr="002D5F5D">
        <w:rPr>
          <w:sz w:val="24"/>
          <w:szCs w:val="22"/>
        </w:rPr>
        <w:t>к</w:t>
      </w:r>
      <w:r w:rsidRPr="002D5F5D">
        <w:rPr>
          <w:sz w:val="24"/>
          <w:szCs w:val="22"/>
        </w:rPr>
        <w:t xml:space="preserve">том «Волкуша».  </w:t>
      </w:r>
    </w:p>
    <w:p w:rsidR="0011262E" w:rsidRPr="002D5F5D" w:rsidRDefault="0011262E">
      <w:pPr>
        <w:pStyle w:val="a5"/>
        <w:ind w:firstLine="567"/>
        <w:rPr>
          <w:szCs w:val="22"/>
        </w:rPr>
      </w:pPr>
      <w:r w:rsidRPr="002D5F5D">
        <w:rPr>
          <w:szCs w:val="22"/>
        </w:rPr>
        <w:t>Транспортно-пересадочный узел в городе может являться крупным многофункци</w:t>
      </w:r>
      <w:r w:rsidRPr="002D5F5D">
        <w:rPr>
          <w:szCs w:val="22"/>
        </w:rPr>
        <w:t>о</w:t>
      </w:r>
      <w:r w:rsidRPr="002D5F5D">
        <w:rPr>
          <w:szCs w:val="22"/>
        </w:rPr>
        <w:t>нальным комплексом, совмещающим в себя объекты торговли и обслуживания.</w:t>
      </w:r>
    </w:p>
    <w:p w:rsidR="0011262E" w:rsidRPr="002D5F5D" w:rsidRDefault="0011262E">
      <w:pPr>
        <w:pStyle w:val="a5"/>
        <w:ind w:firstLine="567"/>
      </w:pPr>
      <w:r w:rsidRPr="002D5F5D">
        <w:t>На территории городского округа Лыткарино к расчетному сроку необходимо ра</w:t>
      </w:r>
      <w:r w:rsidRPr="002D5F5D">
        <w:t>з</w:t>
      </w:r>
      <w:r w:rsidRPr="002D5F5D">
        <w:t>местить дополнительно 12980 машиномест для постоянного хранения личного автотран</w:t>
      </w:r>
      <w:r w:rsidRPr="002D5F5D">
        <w:t>с</w:t>
      </w:r>
      <w:r w:rsidRPr="002D5F5D">
        <w:t>порта при 90 % обеспеченности местами хранения.</w:t>
      </w:r>
    </w:p>
    <w:p w:rsidR="0011262E" w:rsidRPr="002D5F5D" w:rsidRDefault="0011262E">
      <w:pPr>
        <w:pStyle w:val="20"/>
        <w:ind w:firstLine="567"/>
      </w:pPr>
      <w:r w:rsidRPr="002D5F5D">
        <w:t>Предлагается обеспечить местами постоянного хранения индивидуальных владел</w:t>
      </w:r>
      <w:r w:rsidRPr="002D5F5D">
        <w:t>ь</w:t>
      </w:r>
      <w:r w:rsidRPr="002D5F5D">
        <w:t xml:space="preserve">цев транспорта на расчетный срок – 18900 м/м, в том числе  на первую очередь 10740 м/м. </w:t>
      </w:r>
    </w:p>
    <w:p w:rsidR="0011262E" w:rsidRPr="002D5F5D" w:rsidRDefault="0011262E">
      <w:pPr>
        <w:pStyle w:val="31"/>
        <w:spacing w:line="300" w:lineRule="auto"/>
        <w:ind w:firstLine="567"/>
        <w:rPr>
          <w:sz w:val="24"/>
        </w:rPr>
      </w:pPr>
      <w:r w:rsidRPr="002D5F5D">
        <w:rPr>
          <w:sz w:val="24"/>
        </w:rPr>
        <w:t>Проектом предусмотрено также обеспечение населения городского округа необх</w:t>
      </w:r>
      <w:r w:rsidRPr="002D5F5D">
        <w:rPr>
          <w:sz w:val="24"/>
        </w:rPr>
        <w:t>о</w:t>
      </w:r>
      <w:r w:rsidRPr="002D5F5D">
        <w:rPr>
          <w:sz w:val="24"/>
        </w:rPr>
        <w:t>димым количеством специализированных автомобилей «Скорая помощь» - 7 единиц, а также специализированных автомобилей для пожаротушения – 10 единиц, которые пре</w:t>
      </w:r>
      <w:r w:rsidRPr="002D5F5D">
        <w:rPr>
          <w:sz w:val="24"/>
        </w:rPr>
        <w:t>д</w:t>
      </w:r>
      <w:r w:rsidRPr="002D5F5D">
        <w:rPr>
          <w:sz w:val="24"/>
        </w:rPr>
        <w:t>лагается разместить в коммунальной зоне.</w:t>
      </w:r>
    </w:p>
    <w:p w:rsidR="0011262E" w:rsidRPr="002D5F5D" w:rsidRDefault="0011262E">
      <w:pPr>
        <w:pStyle w:val="a5"/>
        <w:ind w:firstLine="567"/>
      </w:pPr>
      <w:r w:rsidRPr="002D5F5D">
        <w:tab/>
        <w:t>Судоходность р. Москвы в настоящее время обуславливает организацию на ней с</w:t>
      </w:r>
      <w:r w:rsidRPr="002D5F5D">
        <w:t>у</w:t>
      </w:r>
      <w:r w:rsidRPr="002D5F5D">
        <w:t>доходного пассажирского движения с устройством на берегу р. Москвы в районе микр</w:t>
      </w:r>
      <w:r w:rsidRPr="002D5F5D">
        <w:t>о</w:t>
      </w:r>
      <w:r w:rsidRPr="002D5F5D">
        <w:t>районов 4 и 4А  пассажирских пристаней с пешеходными подходами от остановок общ</w:t>
      </w:r>
      <w:r w:rsidRPr="002D5F5D">
        <w:t>е</w:t>
      </w:r>
      <w:r w:rsidRPr="002D5F5D">
        <w:t>ственного транспорта.  В районе 6-го  микрорайона «Петровское» предлагается создать паромную переправу для создания пешеходных связей между городским округом Лытк</w:t>
      </w:r>
      <w:r w:rsidRPr="002D5F5D">
        <w:t>а</w:t>
      </w:r>
      <w:r w:rsidRPr="002D5F5D">
        <w:t xml:space="preserve">рино и населенными пунктами  Ленинского муниципального района Московской области. </w:t>
      </w: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  <w:r w:rsidRPr="002D5F5D">
        <w:rPr>
          <w:b/>
          <w:sz w:val="24"/>
          <w:lang w:val="en-US"/>
        </w:rPr>
        <w:lastRenderedPageBreak/>
        <w:t>II</w:t>
      </w:r>
      <w:r w:rsidRPr="002D5F5D">
        <w:rPr>
          <w:b/>
          <w:sz w:val="24"/>
        </w:rPr>
        <w:t>.4. Мероприятия по развитию инженерной инфраструктуры</w:t>
      </w:r>
    </w:p>
    <w:p w:rsidR="0011262E" w:rsidRPr="002D5F5D" w:rsidRDefault="0011262E">
      <w:pPr>
        <w:pStyle w:val="a6"/>
        <w:ind w:firstLine="567"/>
        <w:rPr>
          <w:szCs w:val="24"/>
        </w:rPr>
      </w:pPr>
    </w:p>
    <w:p w:rsidR="0011262E" w:rsidRPr="002D5F5D" w:rsidRDefault="0011262E">
      <w:pPr>
        <w:pStyle w:val="a5"/>
        <w:ind w:firstLine="567"/>
      </w:pPr>
      <w:r w:rsidRPr="002D5F5D">
        <w:t xml:space="preserve">В Генеральном  плане  разработаны планируемые мероприятия  по инженерному обеспечению: водоснабжению, хозяйственно-бытовой и дождевой канализации, тепло-газо-электроснабжению, телефонизации.       </w:t>
      </w:r>
    </w:p>
    <w:p w:rsidR="0011262E" w:rsidRPr="002D5F5D" w:rsidRDefault="0011262E">
      <w:pPr>
        <w:pStyle w:val="a5"/>
        <w:ind w:firstLine="567"/>
      </w:pPr>
      <w:r w:rsidRPr="002D5F5D">
        <w:t>В таблице</w:t>
      </w:r>
      <w:r w:rsidRPr="002D5F5D">
        <w:rPr>
          <w:b/>
        </w:rPr>
        <w:t xml:space="preserve"> </w:t>
      </w:r>
      <w:r w:rsidRPr="002D5F5D">
        <w:t>приведены  нагрузки   инженерного обеспечения  по периодам.</w:t>
      </w:r>
    </w:p>
    <w:p w:rsidR="0011262E" w:rsidRPr="002D5F5D" w:rsidRDefault="0011262E">
      <w:pPr>
        <w:pStyle w:val="20"/>
        <w:ind w:firstLine="567"/>
      </w:pPr>
    </w:p>
    <w:tbl>
      <w:tblPr>
        <w:tblW w:w="0" w:type="auto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194"/>
        <w:gridCol w:w="1984"/>
        <w:gridCol w:w="1560"/>
        <w:gridCol w:w="1701"/>
      </w:tblGrid>
      <w:tr w:rsidR="0011262E" w:rsidRPr="002D5F5D">
        <w:trPr>
          <w:cantSplit/>
          <w:jc w:val="center"/>
        </w:trPr>
        <w:tc>
          <w:tcPr>
            <w:tcW w:w="528" w:type="dxa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№</w:t>
            </w:r>
          </w:p>
        </w:tc>
        <w:tc>
          <w:tcPr>
            <w:tcW w:w="3194" w:type="dxa"/>
            <w:vMerge w:val="restart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Единицы</w:t>
            </w:r>
          </w:p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Измерения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Проектные решения</w:t>
            </w:r>
          </w:p>
        </w:tc>
      </w:tr>
      <w:tr w:rsidR="0011262E" w:rsidRPr="002D5F5D">
        <w:trPr>
          <w:cantSplit/>
          <w:trHeight w:val="260"/>
          <w:jc w:val="center"/>
        </w:trPr>
        <w:tc>
          <w:tcPr>
            <w:tcW w:w="524" w:type="dxa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94" w:type="dxa"/>
            <w:vMerge/>
            <w:shd w:val="clear" w:color="auto" w:fill="E6E6E6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Merge/>
            <w:shd w:val="clear" w:color="auto" w:fill="E6E6E6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Расч. срок.</w:t>
            </w:r>
          </w:p>
        </w:tc>
        <w:tc>
          <w:tcPr>
            <w:tcW w:w="1701" w:type="dxa"/>
            <w:shd w:val="clear" w:color="auto" w:fill="D9D9D9"/>
          </w:tcPr>
          <w:p w:rsidR="0011262E" w:rsidRPr="002D5F5D" w:rsidRDefault="0011262E">
            <w:pPr>
              <w:ind w:left="-167" w:right="-148"/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В т. ч. 1-я оч</w:t>
            </w:r>
            <w:r w:rsidRPr="002D5F5D">
              <w:rPr>
                <w:sz w:val="24"/>
                <w:szCs w:val="22"/>
              </w:rPr>
              <w:t>е</w:t>
            </w:r>
            <w:r w:rsidRPr="002D5F5D">
              <w:rPr>
                <w:sz w:val="24"/>
                <w:szCs w:val="22"/>
              </w:rPr>
              <w:t>редь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Водоснабжение</w:t>
            </w:r>
          </w:p>
        </w:tc>
        <w:tc>
          <w:tcPr>
            <w:tcW w:w="1984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Тыс.м3/сутки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45,0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30,0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Канализация</w:t>
            </w:r>
          </w:p>
        </w:tc>
        <w:tc>
          <w:tcPr>
            <w:tcW w:w="1984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Тыс.м3/сутки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44,0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30,0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Теплоснабжение</w:t>
            </w:r>
          </w:p>
        </w:tc>
        <w:tc>
          <w:tcPr>
            <w:tcW w:w="1984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Гкал/ч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624,5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324,5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Газоснабжение</w:t>
            </w:r>
          </w:p>
        </w:tc>
        <w:tc>
          <w:tcPr>
            <w:tcW w:w="1984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м3/час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72300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43800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Электроснабжение</w:t>
            </w:r>
          </w:p>
        </w:tc>
        <w:tc>
          <w:tcPr>
            <w:tcW w:w="198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МВт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119,0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50,0</w:t>
            </w:r>
          </w:p>
        </w:tc>
      </w:tr>
      <w:tr w:rsidR="0011262E" w:rsidRPr="002D5F5D">
        <w:trPr>
          <w:cantSplit/>
          <w:jc w:val="center"/>
        </w:trPr>
        <w:tc>
          <w:tcPr>
            <w:tcW w:w="528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</w:t>
            </w:r>
          </w:p>
        </w:tc>
        <w:tc>
          <w:tcPr>
            <w:tcW w:w="3194" w:type="dxa"/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Телефонизация</w:t>
            </w:r>
          </w:p>
        </w:tc>
        <w:tc>
          <w:tcPr>
            <w:tcW w:w="1984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Тыс. номеров</w:t>
            </w:r>
          </w:p>
        </w:tc>
        <w:tc>
          <w:tcPr>
            <w:tcW w:w="1560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13,6</w:t>
            </w:r>
          </w:p>
        </w:tc>
        <w:tc>
          <w:tcPr>
            <w:tcW w:w="1701" w:type="dxa"/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3,6</w:t>
            </w:r>
          </w:p>
        </w:tc>
      </w:tr>
    </w:tbl>
    <w:p w:rsidR="0011262E" w:rsidRPr="002D5F5D" w:rsidRDefault="0011262E">
      <w:pPr>
        <w:spacing w:line="300" w:lineRule="auto"/>
        <w:ind w:firstLine="567"/>
        <w:jc w:val="both"/>
        <w:rPr>
          <w:b/>
          <w:bCs/>
          <w:sz w:val="24"/>
        </w:rPr>
      </w:pPr>
    </w:p>
    <w:p w:rsidR="0011262E" w:rsidRPr="002D5F5D" w:rsidRDefault="0011262E">
      <w:pPr>
        <w:pStyle w:val="a5"/>
        <w:ind w:firstLine="567"/>
      </w:pPr>
      <w:r w:rsidRPr="002D5F5D">
        <w:t xml:space="preserve">Основными мероприятиями, обеспечивающими надежное  </w:t>
      </w:r>
      <w:r w:rsidRPr="002D5F5D">
        <w:rPr>
          <w:b/>
          <w:bCs/>
          <w:i/>
          <w:iCs/>
        </w:rPr>
        <w:t>водоснабжение</w:t>
      </w:r>
      <w:r w:rsidRPr="002D5F5D">
        <w:rPr>
          <w:i/>
          <w:iCs/>
        </w:rPr>
        <w:t xml:space="preserve"> </w:t>
      </w:r>
      <w:r w:rsidRPr="002D5F5D">
        <w:t>горо</w:t>
      </w:r>
      <w:r w:rsidRPr="002D5F5D">
        <w:t>д</w:t>
      </w:r>
      <w:r w:rsidRPr="002D5F5D">
        <w:t>ского округа Лыткарино, являются:</w:t>
      </w:r>
    </w:p>
    <w:p w:rsidR="0011262E" w:rsidRPr="002D5F5D" w:rsidRDefault="0011262E">
      <w:pPr>
        <w:pStyle w:val="a5"/>
        <w:ind w:firstLine="567"/>
      </w:pPr>
      <w:r w:rsidRPr="002D5F5D">
        <w:t>- реконструкция действующих  ВЗУ;</w:t>
      </w:r>
    </w:p>
    <w:p w:rsidR="0011262E" w:rsidRPr="002D5F5D" w:rsidRDefault="0011262E">
      <w:pPr>
        <w:pStyle w:val="a5"/>
        <w:ind w:firstLine="567"/>
      </w:pPr>
      <w:r w:rsidRPr="002D5F5D">
        <w:t>- строительство регулирующего узла и водоводов для приема воды от Восточной о</w:t>
      </w:r>
      <w:r w:rsidRPr="002D5F5D">
        <w:t>б</w:t>
      </w:r>
      <w:r w:rsidRPr="002D5F5D">
        <w:t>ластной системы (ВЗУ «Волкуша»);</w:t>
      </w:r>
    </w:p>
    <w:p w:rsidR="0011262E" w:rsidRPr="002D5F5D" w:rsidRDefault="0011262E">
      <w:pPr>
        <w:pStyle w:val="a5"/>
        <w:ind w:firstLine="567"/>
      </w:pPr>
      <w:r w:rsidRPr="002D5F5D">
        <w:t>- строительство новых и перекладка ветхих водопроводных сетей.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Для обеспечения  </w:t>
      </w:r>
      <w:r w:rsidRPr="002D5F5D">
        <w:rPr>
          <w:b/>
          <w:i/>
          <w:iCs/>
          <w:sz w:val="24"/>
        </w:rPr>
        <w:t>канализования</w:t>
      </w:r>
      <w:r w:rsidRPr="002D5F5D">
        <w:rPr>
          <w:b/>
          <w:sz w:val="24"/>
        </w:rPr>
        <w:t xml:space="preserve"> </w:t>
      </w:r>
      <w:r w:rsidRPr="002D5F5D">
        <w:rPr>
          <w:sz w:val="24"/>
        </w:rPr>
        <w:t>существующей и проектируемой  застройки горо</w:t>
      </w:r>
      <w:r w:rsidRPr="002D5F5D">
        <w:rPr>
          <w:sz w:val="24"/>
        </w:rPr>
        <w:t>д</w:t>
      </w:r>
      <w:r w:rsidRPr="002D5F5D">
        <w:rPr>
          <w:sz w:val="24"/>
        </w:rPr>
        <w:t>ского округа Лыткарино на расчетный срок предусматривается реконструкция сущес</w:t>
      </w:r>
      <w:r w:rsidRPr="002D5F5D">
        <w:rPr>
          <w:sz w:val="24"/>
        </w:rPr>
        <w:t>т</w:t>
      </w:r>
      <w:r w:rsidRPr="002D5F5D">
        <w:rPr>
          <w:sz w:val="24"/>
        </w:rPr>
        <w:t xml:space="preserve">вующих городских очистных сооружений с доведением мощности до 40 куб.м/сутки в промзоне Тураево, строительство новых очистных сооружений (мощностью 20,0 тыс. куб/м /сутки), строительство 3-х КНС с аварийным резервуаром АР, реконструкция  5-и КНС, прокладка около </w:t>
      </w:r>
      <w:smartTag w:uri="urn:schemas-microsoft-com:office:smarttags" w:element="metricconverter">
        <w:smartTagPr>
          <w:attr w:name="ProductID" w:val="29,0 км"/>
        </w:smartTagPr>
        <w:r w:rsidRPr="002D5F5D">
          <w:rPr>
            <w:sz w:val="24"/>
          </w:rPr>
          <w:t>29,0 км</w:t>
        </w:r>
      </w:smartTag>
      <w:r w:rsidRPr="002D5F5D">
        <w:rPr>
          <w:sz w:val="24"/>
        </w:rPr>
        <w:t xml:space="preserve"> напорно-самотечных трубопроводов.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Для развития системы </w:t>
      </w:r>
      <w:r w:rsidRPr="002D5F5D">
        <w:rPr>
          <w:b/>
          <w:i/>
          <w:iCs/>
          <w:sz w:val="24"/>
        </w:rPr>
        <w:t xml:space="preserve">дождевой канализации </w:t>
      </w:r>
      <w:r w:rsidRPr="002D5F5D">
        <w:rPr>
          <w:sz w:val="24"/>
        </w:rPr>
        <w:t>необходимо к расчетному сроку ос</w:t>
      </w:r>
      <w:r w:rsidRPr="002D5F5D">
        <w:rPr>
          <w:sz w:val="24"/>
        </w:rPr>
        <w:t>у</w:t>
      </w:r>
      <w:r w:rsidRPr="002D5F5D">
        <w:rPr>
          <w:sz w:val="24"/>
        </w:rPr>
        <w:t>ществить строительство 3-х очистных  сооружений поверхностного стока   - в микрора</w:t>
      </w:r>
      <w:r w:rsidRPr="002D5F5D">
        <w:rPr>
          <w:sz w:val="24"/>
        </w:rPr>
        <w:t>й</w:t>
      </w:r>
      <w:r w:rsidRPr="002D5F5D">
        <w:rPr>
          <w:sz w:val="24"/>
        </w:rPr>
        <w:t>онах № 6 и № 4, а также в производственно-коммунальной зоне Тураево  в районе мост</w:t>
      </w:r>
      <w:r w:rsidRPr="002D5F5D">
        <w:rPr>
          <w:sz w:val="24"/>
        </w:rPr>
        <w:t>о</w:t>
      </w:r>
      <w:r w:rsidRPr="002D5F5D">
        <w:rPr>
          <w:sz w:val="24"/>
        </w:rPr>
        <w:t>вого сооружения через Москва-реку. Протяженность проектируемой сети   дождевой к</w:t>
      </w:r>
      <w:r w:rsidRPr="002D5F5D">
        <w:rPr>
          <w:sz w:val="24"/>
        </w:rPr>
        <w:t>а</w:t>
      </w:r>
      <w:r w:rsidRPr="002D5F5D">
        <w:rPr>
          <w:sz w:val="24"/>
        </w:rPr>
        <w:t xml:space="preserve">нализации - </w:t>
      </w:r>
      <w:smartTag w:uri="urn:schemas-microsoft-com:office:smarttags" w:element="metricconverter">
        <w:smartTagPr>
          <w:attr w:name="ProductID" w:val="31,5 км"/>
        </w:smartTagPr>
        <w:r w:rsidRPr="002D5F5D">
          <w:rPr>
            <w:sz w:val="24"/>
          </w:rPr>
          <w:t>31,5 км</w:t>
        </w:r>
      </w:smartTag>
      <w:r w:rsidRPr="002D5F5D">
        <w:rPr>
          <w:sz w:val="24"/>
        </w:rPr>
        <w:t xml:space="preserve">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Для  </w:t>
      </w:r>
      <w:r w:rsidRPr="002D5F5D">
        <w:rPr>
          <w:b/>
          <w:i/>
          <w:sz w:val="24"/>
        </w:rPr>
        <w:t>теплоснабжения</w:t>
      </w:r>
      <w:r w:rsidRPr="002D5F5D">
        <w:rPr>
          <w:sz w:val="24"/>
        </w:rPr>
        <w:t xml:space="preserve"> городского округа предусматривается: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реконструкция  существующей котельной №1, 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>строительство нового комбинированного источника тепло электроснабжения, ор</w:t>
      </w:r>
      <w:r w:rsidRPr="002D5F5D">
        <w:rPr>
          <w:sz w:val="24"/>
        </w:rPr>
        <w:t>и</w:t>
      </w:r>
      <w:r w:rsidRPr="002D5F5D">
        <w:rPr>
          <w:sz w:val="24"/>
        </w:rPr>
        <w:t>ентировочной тепловой  мощностью 240Гкал/час и электрической 100МВт на п</w:t>
      </w:r>
      <w:r w:rsidRPr="002D5F5D">
        <w:rPr>
          <w:sz w:val="24"/>
        </w:rPr>
        <w:t>е</w:t>
      </w:r>
      <w:r w:rsidRPr="002D5F5D">
        <w:rPr>
          <w:sz w:val="24"/>
        </w:rPr>
        <w:t>ресечении объездной дороги, предлагаемой с восточной стороны центральной пр</w:t>
      </w:r>
      <w:r w:rsidRPr="002D5F5D">
        <w:rPr>
          <w:sz w:val="24"/>
        </w:rPr>
        <w:t>о</w:t>
      </w:r>
      <w:r w:rsidRPr="002D5F5D">
        <w:rPr>
          <w:sz w:val="24"/>
        </w:rPr>
        <w:t xml:space="preserve">изводственно-коммунальной зоны с   Лыткаринским шоссе, 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>строительство котельной в микрорайоне 6, мощностью 60Гкал/час,</w:t>
      </w:r>
    </w:p>
    <w:p w:rsidR="0011262E" w:rsidRPr="002D5F5D" w:rsidRDefault="0011262E">
      <w:pPr>
        <w:numPr>
          <w:ilvl w:val="0"/>
          <w:numId w:val="13"/>
        </w:numPr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строительство котельной в микрорайоне ЗИЛ, мощностью 20Гкал/час.</w:t>
      </w:r>
    </w:p>
    <w:p w:rsidR="0011262E" w:rsidRPr="002D5F5D" w:rsidRDefault="0011262E">
      <w:pPr>
        <w:pStyle w:val="a6"/>
        <w:ind w:firstLine="567"/>
      </w:pPr>
      <w:r w:rsidRPr="002D5F5D">
        <w:lastRenderedPageBreak/>
        <w:t>За счет этого на расчетный срок предлагается ввести дополнительно тепловую мо</w:t>
      </w:r>
      <w:r w:rsidRPr="002D5F5D">
        <w:t>щ</w:t>
      </w:r>
      <w:r w:rsidRPr="002D5F5D">
        <w:t>ность в размере 370Гкал/час. Теплоснабжение производственно-коммунальных объектов предлагается осуществлять от существующих производственных котельных, частично от вновь строящих котельных, а также от индивидуальных источников тепла на газовом то</w:t>
      </w:r>
      <w:r w:rsidRPr="002D5F5D">
        <w:t>п</w:t>
      </w:r>
      <w:r w:rsidRPr="002D5F5D">
        <w:t>ливе.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Для развития системы </w:t>
      </w:r>
      <w:r w:rsidRPr="002D5F5D">
        <w:rPr>
          <w:b/>
          <w:i/>
          <w:iCs/>
          <w:sz w:val="24"/>
        </w:rPr>
        <w:t>газоснабжения</w:t>
      </w:r>
      <w:r w:rsidRPr="002D5F5D">
        <w:rPr>
          <w:sz w:val="24"/>
        </w:rPr>
        <w:t xml:space="preserve"> потребуется строительство ГРС  «Андрее</w:t>
      </w:r>
      <w:r w:rsidRPr="002D5F5D">
        <w:rPr>
          <w:sz w:val="24"/>
        </w:rPr>
        <w:t>в</w:t>
      </w:r>
      <w:r w:rsidRPr="002D5F5D">
        <w:rPr>
          <w:sz w:val="24"/>
        </w:rPr>
        <w:t>ская» (на расчетный срок), 3-хГРП (в том числе ГРП на 1-ую очередь), провести реконс</w:t>
      </w:r>
      <w:r w:rsidRPr="002D5F5D">
        <w:rPr>
          <w:sz w:val="24"/>
        </w:rPr>
        <w:t>т</w:t>
      </w:r>
      <w:r w:rsidRPr="002D5F5D">
        <w:rPr>
          <w:sz w:val="24"/>
        </w:rPr>
        <w:t>рукцию ГГРП города (на расчетный срок) и построить около 23,0км газопроводов, в том числе на 1-ую очередь 4,9км.:</w:t>
      </w:r>
    </w:p>
    <w:p w:rsidR="0011262E" w:rsidRPr="002D5F5D" w:rsidRDefault="0011262E">
      <w:pPr>
        <w:pStyle w:val="a6"/>
        <w:numPr>
          <w:ilvl w:val="0"/>
          <w:numId w:val="4"/>
        </w:numPr>
        <w:ind w:left="0" w:firstLine="567"/>
        <w:jc w:val="left"/>
      </w:pPr>
      <w:r w:rsidRPr="002D5F5D">
        <w:t>Р=5,5МПа – 2,5км (на расчетный срок);</w:t>
      </w:r>
    </w:p>
    <w:p w:rsidR="0011262E" w:rsidRPr="002D5F5D" w:rsidRDefault="0011262E">
      <w:pPr>
        <w:pStyle w:val="a6"/>
        <w:numPr>
          <w:ilvl w:val="0"/>
          <w:numId w:val="4"/>
        </w:numPr>
        <w:ind w:left="0" w:firstLine="567"/>
        <w:jc w:val="left"/>
      </w:pPr>
      <w:r w:rsidRPr="002D5F5D">
        <w:t>Р=1,2МПа – 14,5км, в том числе на 1-ую очередь 2,4км;</w:t>
      </w:r>
    </w:p>
    <w:p w:rsidR="0011262E" w:rsidRPr="002D5F5D" w:rsidRDefault="0011262E">
      <w:pPr>
        <w:pStyle w:val="a6"/>
        <w:numPr>
          <w:ilvl w:val="0"/>
          <w:numId w:val="4"/>
        </w:numPr>
        <w:ind w:left="0" w:firstLine="567"/>
        <w:rPr>
          <w:b/>
          <w:bCs/>
        </w:rPr>
      </w:pPr>
      <w:r w:rsidRPr="002D5F5D">
        <w:t>Р=0,6МПа -  6,0км, в том числе на 1-ую очередь 2,5км.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Учитывая наличие дефицита электрической мощности Московской энергосистемы для покрытия </w:t>
      </w:r>
      <w:r w:rsidRPr="002D5F5D">
        <w:rPr>
          <w:b/>
          <w:i/>
          <w:sz w:val="24"/>
        </w:rPr>
        <w:t>электронагрузок</w:t>
      </w:r>
      <w:r w:rsidRPr="002D5F5D">
        <w:rPr>
          <w:sz w:val="24"/>
        </w:rPr>
        <w:t xml:space="preserve"> необходимо строительство собственных источников. В качестве питающих центров предлагается использование электроподстанций МОЭК:</w:t>
      </w:r>
    </w:p>
    <w:p w:rsidR="0011262E" w:rsidRPr="002D5F5D" w:rsidRDefault="0011262E">
      <w:pPr>
        <w:snapToGrid w:val="0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№ 174 «Лыткарино» с проведением реконструкции по увеличению трансформато</w:t>
      </w:r>
      <w:r w:rsidRPr="002D5F5D">
        <w:rPr>
          <w:sz w:val="24"/>
        </w:rPr>
        <w:t>р</w:t>
      </w:r>
      <w:r w:rsidRPr="002D5F5D">
        <w:rPr>
          <w:sz w:val="24"/>
        </w:rPr>
        <w:t>ной мощности (на первую очередь строительства);</w:t>
      </w:r>
    </w:p>
    <w:p w:rsidR="0011262E" w:rsidRPr="002D5F5D" w:rsidRDefault="0011262E">
      <w:pPr>
        <w:snapToGrid w:val="0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№ 680 «Дзержинская», с проведением реконструкции по увеличению трансформ</w:t>
      </w:r>
      <w:r w:rsidRPr="002D5F5D">
        <w:rPr>
          <w:sz w:val="24"/>
        </w:rPr>
        <w:t>а</w:t>
      </w:r>
      <w:r w:rsidRPr="002D5F5D">
        <w:rPr>
          <w:sz w:val="24"/>
        </w:rPr>
        <w:t>торной мощности (на первую очередь строительства);</w:t>
      </w:r>
    </w:p>
    <w:p w:rsidR="0011262E" w:rsidRPr="002D5F5D" w:rsidRDefault="0011262E">
      <w:pPr>
        <w:snapToGrid w:val="0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строительство нового источника с комбинированной выработкой тепла и электр</w:t>
      </w:r>
      <w:r w:rsidRPr="002D5F5D">
        <w:rPr>
          <w:sz w:val="24"/>
        </w:rPr>
        <w:t>о</w:t>
      </w:r>
      <w:r w:rsidRPr="002D5F5D">
        <w:rPr>
          <w:sz w:val="24"/>
        </w:rPr>
        <w:t>энергии, мощностью 100 МВт,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строительство абонентской электроподстанции № 376 ГУП «ЦИАМ им. Баранова П.И.»;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строительство пятнадцати  новых РТП на расчетный срок, в том числе порядка шести на первую очередь строительства и строительство необходимого количества ТП, питающих и распределительных кабельных линий 10 кВ.</w:t>
      </w:r>
    </w:p>
    <w:p w:rsidR="0011262E" w:rsidRPr="002D5F5D" w:rsidRDefault="0011262E">
      <w:pPr>
        <w:pStyle w:val="20"/>
        <w:ind w:firstLine="567"/>
        <w:rPr>
          <w:szCs w:val="24"/>
        </w:rPr>
      </w:pPr>
      <w:r w:rsidRPr="002D5F5D">
        <w:t xml:space="preserve">Для обеспечения </w:t>
      </w:r>
      <w:r w:rsidRPr="002D5F5D">
        <w:rPr>
          <w:b/>
          <w:i/>
          <w:iCs/>
        </w:rPr>
        <w:t>телефонизации</w:t>
      </w:r>
      <w:r w:rsidRPr="002D5F5D">
        <w:rPr>
          <w:b/>
        </w:rPr>
        <w:t xml:space="preserve"> </w:t>
      </w:r>
      <w:r w:rsidRPr="002D5F5D">
        <w:t xml:space="preserve"> предусматривается - от АТС,  до выносных КАД проложить волоконно-оптические линии связи, протяженностью порядка </w:t>
      </w:r>
      <w:smartTag w:uri="urn:schemas-microsoft-com:office:smarttags" w:element="metricconverter">
        <w:smartTagPr>
          <w:attr w:name="ProductID" w:val="2,5 км"/>
        </w:smartTagPr>
        <w:r w:rsidRPr="002D5F5D">
          <w:t>2,5 км</w:t>
        </w:r>
      </w:smartTag>
      <w:r w:rsidRPr="002D5F5D">
        <w:t xml:space="preserve">,  в том числе на 1 очередь – </w:t>
      </w:r>
      <w:smartTag w:uri="urn:schemas-microsoft-com:office:smarttags" w:element="metricconverter">
        <w:smartTagPr>
          <w:attr w:name="ProductID" w:val="2,5 км"/>
        </w:smartTagPr>
        <w:r w:rsidRPr="002D5F5D">
          <w:t>2,5 км</w:t>
        </w:r>
      </w:smartTag>
      <w:r w:rsidRPr="002D5F5D">
        <w:t>.  Соединить п</w:t>
      </w:r>
      <w:r w:rsidRPr="002D5F5D">
        <w:rPr>
          <w:bCs/>
        </w:rPr>
        <w:t>роектируемый КАД в Детском городке  «ЗиЛ»  с АТС радиорелейной линией.</w:t>
      </w:r>
    </w:p>
    <w:p w:rsidR="0011262E" w:rsidRPr="002D5F5D" w:rsidRDefault="0011262E">
      <w:pPr>
        <w:pStyle w:val="a6"/>
        <w:ind w:firstLine="567"/>
        <w:rPr>
          <w:szCs w:val="24"/>
        </w:rPr>
      </w:pPr>
    </w:p>
    <w:p w:rsidR="0011262E" w:rsidRPr="002D5F5D" w:rsidRDefault="0011262E">
      <w:pPr>
        <w:keepNext/>
        <w:spacing w:line="300" w:lineRule="auto"/>
        <w:ind w:firstLine="567"/>
        <w:jc w:val="center"/>
        <w:rPr>
          <w:sz w:val="24"/>
        </w:rPr>
      </w:pPr>
      <w:r w:rsidRPr="002D5F5D">
        <w:rPr>
          <w:b/>
          <w:sz w:val="24"/>
          <w:lang w:val="en-US"/>
        </w:rPr>
        <w:t>II</w:t>
      </w:r>
      <w:r w:rsidRPr="002D5F5D">
        <w:rPr>
          <w:b/>
          <w:sz w:val="24"/>
        </w:rPr>
        <w:t xml:space="preserve">.5. </w:t>
      </w:r>
      <w:r w:rsidRPr="002D5F5D">
        <w:rPr>
          <w:b/>
          <w:bCs/>
          <w:sz w:val="24"/>
        </w:rPr>
        <w:t>Мероприятия по сохранению объектов культурного наследия</w:t>
      </w:r>
    </w:p>
    <w:p w:rsidR="0011262E" w:rsidRPr="002D5F5D" w:rsidRDefault="0011262E">
      <w:pPr>
        <w:keepNext/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pStyle w:val="20"/>
        <w:ind w:firstLine="567"/>
        <w:rPr>
          <w:szCs w:val="24"/>
        </w:rPr>
      </w:pPr>
      <w:r w:rsidRPr="002D5F5D">
        <w:rPr>
          <w:szCs w:val="24"/>
        </w:rPr>
        <w:t>В «Схеме территориального планирования Московской области – основные полож</w:t>
      </w:r>
      <w:r w:rsidRPr="002D5F5D">
        <w:rPr>
          <w:szCs w:val="24"/>
        </w:rPr>
        <w:t>е</w:t>
      </w:r>
      <w:r w:rsidRPr="002D5F5D">
        <w:rPr>
          <w:szCs w:val="24"/>
        </w:rPr>
        <w:t>ния градостроительного развития» территория городского округа Лыткарино отнесена к категории «ценных исторических систем расселения», о чем свидетельствуют объекты а</w:t>
      </w:r>
      <w:r w:rsidRPr="002D5F5D">
        <w:rPr>
          <w:szCs w:val="24"/>
        </w:rPr>
        <w:t>р</w:t>
      </w:r>
      <w:r w:rsidRPr="002D5F5D">
        <w:rPr>
          <w:szCs w:val="24"/>
        </w:rPr>
        <w:t>хеологического наследия, исторические документы и литературные источники, а также сохранившиеся  объекты культурного наследия. Местность Томилинского лесопарка и правобережья вокруг Островской части долины Москва-реки определены как «ценные и</w:t>
      </w:r>
      <w:r w:rsidRPr="002D5F5D">
        <w:rPr>
          <w:szCs w:val="24"/>
        </w:rPr>
        <w:t>с</w:t>
      </w:r>
      <w:r w:rsidRPr="002D5F5D">
        <w:rPr>
          <w:szCs w:val="24"/>
        </w:rPr>
        <w:t>торические ландшафты». А в целом, местность, где расположен городской округ Лытк</w:t>
      </w:r>
      <w:r w:rsidRPr="002D5F5D">
        <w:rPr>
          <w:szCs w:val="24"/>
        </w:rPr>
        <w:t>а</w:t>
      </w:r>
      <w:r w:rsidRPr="002D5F5D">
        <w:rPr>
          <w:szCs w:val="24"/>
        </w:rPr>
        <w:t>рино, является звеном историко-культурного каркаса Московской области.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lastRenderedPageBreak/>
        <w:t xml:space="preserve">В городском округе Лыткарино находятся  объекты культурного наследия </w:t>
      </w:r>
    </w:p>
    <w:p w:rsidR="0011262E" w:rsidRPr="002D5F5D" w:rsidRDefault="0011262E">
      <w:pPr>
        <w:spacing w:line="300" w:lineRule="auto"/>
        <w:ind w:firstLine="567"/>
        <w:jc w:val="both"/>
        <w:rPr>
          <w:b/>
          <w:i/>
          <w:sz w:val="24"/>
        </w:rPr>
      </w:pPr>
      <w:r w:rsidRPr="002D5F5D">
        <w:rPr>
          <w:b/>
          <w:i/>
          <w:sz w:val="24"/>
        </w:rPr>
        <w:t>федерального значения: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1. Церковь Николая Чудотворца,  (1680-</w:t>
      </w:r>
      <w:smartTag w:uri="urn:schemas-microsoft-com:office:smarttags" w:element="metricconverter">
        <w:smartTagPr>
          <w:attr w:name="ProductID" w:val="1691 г"/>
        </w:smartTagPr>
        <w:r w:rsidRPr="002D5F5D">
          <w:rPr>
            <w:sz w:val="24"/>
          </w:rPr>
          <w:t>1691 г</w:t>
        </w:r>
      </w:smartTag>
      <w:r w:rsidRPr="002D5F5D">
        <w:rPr>
          <w:sz w:val="24"/>
        </w:rPr>
        <w:t>.)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2. Церковь Петра и Павла,  (1805г.)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3. Усадьба «Петровское»,  (</w:t>
      </w:r>
      <w:r w:rsidRPr="002D5F5D">
        <w:rPr>
          <w:sz w:val="24"/>
          <w:lang w:val="en-US"/>
        </w:rPr>
        <w:t>XVIII</w:t>
      </w:r>
      <w:r w:rsidRPr="002D5F5D">
        <w:rPr>
          <w:sz w:val="24"/>
        </w:rPr>
        <w:t xml:space="preserve"> – </w:t>
      </w:r>
      <w:r w:rsidRPr="002D5F5D">
        <w:rPr>
          <w:sz w:val="24"/>
          <w:lang w:val="en-US"/>
        </w:rPr>
        <w:t>XIX</w:t>
      </w:r>
      <w:r w:rsidRPr="002D5F5D">
        <w:rPr>
          <w:sz w:val="24"/>
        </w:rPr>
        <w:t xml:space="preserve"> ВВ.), </w:t>
      </w:r>
    </w:p>
    <w:p w:rsidR="0011262E" w:rsidRPr="002D5F5D" w:rsidRDefault="0011262E">
      <w:pPr>
        <w:spacing w:line="300" w:lineRule="auto"/>
        <w:ind w:firstLine="567"/>
        <w:jc w:val="both"/>
        <w:rPr>
          <w:b/>
          <w:i/>
          <w:sz w:val="24"/>
        </w:rPr>
      </w:pPr>
      <w:r w:rsidRPr="002D5F5D">
        <w:rPr>
          <w:b/>
          <w:i/>
          <w:sz w:val="24"/>
        </w:rPr>
        <w:t>регионального значения:</w:t>
      </w:r>
    </w:p>
    <w:p w:rsidR="0011262E" w:rsidRPr="002D5F5D" w:rsidRDefault="0011262E">
      <w:pPr>
        <w:numPr>
          <w:ilvl w:val="0"/>
          <w:numId w:val="10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Усадьба «Лыткарино (Чернышевых) – главный дом ( </w:t>
      </w:r>
      <w:smartTag w:uri="urn:schemas-microsoft-com:office:smarttags" w:element="metricconverter">
        <w:smartTagPr>
          <w:attr w:name="ProductID" w:val="1880 г"/>
        </w:smartTagPr>
        <w:r w:rsidRPr="002D5F5D">
          <w:rPr>
            <w:sz w:val="24"/>
          </w:rPr>
          <w:t>1880 г</w:t>
        </w:r>
      </w:smartTag>
      <w:r w:rsidRPr="002D5F5D">
        <w:rPr>
          <w:sz w:val="24"/>
        </w:rPr>
        <w:t>.)</w:t>
      </w:r>
    </w:p>
    <w:p w:rsidR="0011262E" w:rsidRPr="002D5F5D" w:rsidRDefault="0011262E">
      <w:pPr>
        <w:numPr>
          <w:ilvl w:val="0"/>
          <w:numId w:val="10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Усадьба Чернышевой – дом для прислуги (</w:t>
      </w:r>
      <w:smartTag w:uri="urn:schemas-microsoft-com:office:smarttags" w:element="metricconverter">
        <w:smartTagPr>
          <w:attr w:name="ProductID" w:val="1846 г"/>
        </w:smartTagPr>
        <w:r w:rsidRPr="002D5F5D">
          <w:rPr>
            <w:sz w:val="24"/>
          </w:rPr>
          <w:t>1846 г</w:t>
        </w:r>
      </w:smartTag>
      <w:r w:rsidRPr="002D5F5D">
        <w:rPr>
          <w:sz w:val="24"/>
        </w:rPr>
        <w:t>.)</w:t>
      </w:r>
    </w:p>
    <w:p w:rsidR="0011262E" w:rsidRPr="002D5F5D" w:rsidRDefault="0011262E">
      <w:pPr>
        <w:numPr>
          <w:ilvl w:val="0"/>
          <w:numId w:val="10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>Церковь Рождества Богородицы в Тураево (старообрядческая), (</w:t>
      </w:r>
      <w:smartTag w:uri="urn:schemas-microsoft-com:office:smarttags" w:element="metricconverter">
        <w:smartTagPr>
          <w:attr w:name="ProductID" w:val="1907 г"/>
        </w:smartTagPr>
        <w:r w:rsidRPr="002D5F5D">
          <w:rPr>
            <w:sz w:val="24"/>
          </w:rPr>
          <w:t>1907 г</w:t>
        </w:r>
      </w:smartTag>
      <w:r w:rsidRPr="002D5F5D">
        <w:rPr>
          <w:sz w:val="24"/>
        </w:rPr>
        <w:t>.)</w:t>
      </w:r>
    </w:p>
    <w:p w:rsidR="0011262E" w:rsidRPr="002D5F5D" w:rsidRDefault="0011262E">
      <w:pPr>
        <w:numPr>
          <w:ilvl w:val="0"/>
          <w:numId w:val="10"/>
        </w:numPr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Дом и лавка  П.Н. Горюнова,  (2-я пол. </w:t>
      </w:r>
      <w:r w:rsidRPr="002D5F5D">
        <w:rPr>
          <w:sz w:val="24"/>
          <w:lang w:val="en-US"/>
        </w:rPr>
        <w:t>XIX</w:t>
      </w:r>
      <w:r w:rsidRPr="002D5F5D">
        <w:rPr>
          <w:sz w:val="24"/>
        </w:rPr>
        <w:t xml:space="preserve"> в.)</w:t>
      </w:r>
    </w:p>
    <w:p w:rsidR="0011262E" w:rsidRPr="002D5F5D" w:rsidRDefault="0011262E">
      <w:pPr>
        <w:pStyle w:val="20"/>
        <w:ind w:firstLine="567"/>
      </w:pPr>
      <w:r w:rsidRPr="002D5F5D">
        <w:t>О древнем заселении края свидетельствуют объекты археологического наследия – памятники археологии, среди которых исследованы: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 xml:space="preserve">1.     Селище Петровское, </w:t>
      </w:r>
    </w:p>
    <w:p w:rsidR="0011262E" w:rsidRPr="002D5F5D" w:rsidRDefault="0011262E">
      <w:pPr>
        <w:spacing w:line="300" w:lineRule="auto"/>
        <w:ind w:firstLine="567"/>
        <w:rPr>
          <w:sz w:val="24"/>
        </w:rPr>
      </w:pPr>
      <w:r w:rsidRPr="002D5F5D">
        <w:rPr>
          <w:sz w:val="24"/>
        </w:rPr>
        <w:t xml:space="preserve">2.     Селище Петровское-2,. </w:t>
      </w:r>
    </w:p>
    <w:p w:rsidR="0011262E" w:rsidRPr="002D5F5D" w:rsidRDefault="0011262E">
      <w:pPr>
        <w:numPr>
          <w:ilvl w:val="0"/>
          <w:numId w:val="36"/>
        </w:numPr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 xml:space="preserve">Курганный могильник «Петровское» </w:t>
      </w:r>
    </w:p>
    <w:p w:rsidR="0011262E" w:rsidRPr="002D5F5D" w:rsidRDefault="0011262E">
      <w:pPr>
        <w:numPr>
          <w:ilvl w:val="0"/>
          <w:numId w:val="36"/>
        </w:numPr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 xml:space="preserve">Курганный могильник Тураево-1, </w:t>
      </w:r>
    </w:p>
    <w:p w:rsidR="0011262E" w:rsidRPr="002D5F5D" w:rsidRDefault="0011262E">
      <w:pPr>
        <w:numPr>
          <w:ilvl w:val="0"/>
          <w:numId w:val="36"/>
        </w:numPr>
        <w:spacing w:line="300" w:lineRule="auto"/>
        <w:ind w:left="0" w:firstLine="567"/>
        <w:rPr>
          <w:sz w:val="24"/>
        </w:rPr>
      </w:pPr>
      <w:r w:rsidRPr="002D5F5D">
        <w:rPr>
          <w:sz w:val="24"/>
        </w:rPr>
        <w:t xml:space="preserve">Городище Соколова гора. </w:t>
      </w:r>
    </w:p>
    <w:p w:rsidR="0011262E" w:rsidRPr="002D5F5D" w:rsidRDefault="0011262E">
      <w:pPr>
        <w:pStyle w:val="20"/>
        <w:ind w:firstLine="567"/>
      </w:pPr>
      <w:r w:rsidRPr="002D5F5D">
        <w:t>В целях сохранения, восстановления и рационального использования объектов кул</w:t>
      </w:r>
      <w:r w:rsidRPr="002D5F5D">
        <w:t>ь</w:t>
      </w:r>
      <w:r w:rsidRPr="002D5F5D">
        <w:t>турного наследия предусмотрено: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  <w:szCs w:val="28"/>
        </w:rPr>
        <w:t>- сохранение существующего использования исторических построек: усадьба «Пе</w:t>
      </w:r>
      <w:r w:rsidRPr="002D5F5D">
        <w:rPr>
          <w:sz w:val="24"/>
          <w:szCs w:val="28"/>
        </w:rPr>
        <w:t>т</w:t>
      </w:r>
      <w:r w:rsidRPr="002D5F5D">
        <w:rPr>
          <w:sz w:val="24"/>
          <w:szCs w:val="28"/>
        </w:rPr>
        <w:t xml:space="preserve">ровское» (музей села Петровское);  усадьба Лыткарино (городской краеведческий музей), а </w:t>
      </w:r>
      <w:r w:rsidRPr="002D5F5D">
        <w:rPr>
          <w:sz w:val="24"/>
        </w:rPr>
        <w:t xml:space="preserve"> церковь Петра и Павла, церковь Николая Чудотворца,  церковь Рождества Богородицы в Тураево под богослужение.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реставрация усадьбы «Петровское»: восстановление главного дома, усадебных п</w:t>
      </w:r>
      <w:r w:rsidRPr="002D5F5D">
        <w:rPr>
          <w:sz w:val="24"/>
        </w:rPr>
        <w:t>о</w:t>
      </w:r>
      <w:r w:rsidRPr="002D5F5D">
        <w:rPr>
          <w:sz w:val="24"/>
        </w:rPr>
        <w:t>строек  и парка  по специальному проекту;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организация этнографического парка – музея на территории усадьбы «Петровское»  на базе исторических, сохранившихся деревянных построек села Петровское и деревни Лыткарино, в  соответствии со специально разработанным проектом.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ab/>
        <w:t>Необходимо провести работу по: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утверждению  разработанных зон охраны объектов историко-культурного наследия усадьбы «Петровское»,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проведению градостроительной деятельности в зонах охраны объектов историко-культурного наследия строго с соблюдением требований режимов градостроительного р</w:t>
      </w:r>
      <w:r w:rsidRPr="002D5F5D">
        <w:rPr>
          <w:sz w:val="24"/>
        </w:rPr>
        <w:t>е</w:t>
      </w:r>
      <w:r w:rsidRPr="002D5F5D">
        <w:rPr>
          <w:sz w:val="24"/>
        </w:rPr>
        <w:t>гулирования.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keepNext/>
        <w:spacing w:line="300" w:lineRule="auto"/>
        <w:ind w:firstLine="567"/>
        <w:jc w:val="center"/>
        <w:rPr>
          <w:sz w:val="24"/>
        </w:rPr>
      </w:pPr>
      <w:r w:rsidRPr="002D5F5D">
        <w:rPr>
          <w:b/>
          <w:sz w:val="24"/>
          <w:lang w:val="en-US"/>
        </w:rPr>
        <w:lastRenderedPageBreak/>
        <w:t>II</w:t>
      </w:r>
      <w:r w:rsidRPr="002D5F5D">
        <w:rPr>
          <w:b/>
          <w:sz w:val="24"/>
        </w:rPr>
        <w:t>.6. Мероприятия по охране окружающей среды</w:t>
      </w:r>
    </w:p>
    <w:p w:rsidR="0011262E" w:rsidRPr="002D5F5D" w:rsidRDefault="0011262E">
      <w:pPr>
        <w:pStyle w:val="a6"/>
        <w:ind w:firstLine="567"/>
        <w:rPr>
          <w:szCs w:val="24"/>
        </w:rPr>
      </w:pPr>
    </w:p>
    <w:p w:rsidR="0011262E" w:rsidRPr="002D5F5D" w:rsidRDefault="0011262E">
      <w:pPr>
        <w:pStyle w:val="20"/>
        <w:ind w:firstLine="567"/>
      </w:pPr>
      <w:r w:rsidRPr="002D5F5D">
        <w:t>Планируемые природоохранные мероприятия по защите геологической среды, охр</w:t>
      </w:r>
      <w:r w:rsidRPr="002D5F5D">
        <w:t>а</w:t>
      </w:r>
      <w:r w:rsidRPr="002D5F5D">
        <w:t>не водных объектов от загрязнения, озеленению проектируемой территории, санитарной очистке, по созданию комфортных акустических условий позволят обеспечить нормиру</w:t>
      </w:r>
      <w:r w:rsidRPr="002D5F5D">
        <w:t>е</w:t>
      </w:r>
      <w:r w:rsidRPr="002D5F5D">
        <w:t>мые экологические условия, как на территории, так и в помещениях жилых зданий.</w:t>
      </w:r>
    </w:p>
    <w:p w:rsidR="0011262E" w:rsidRPr="002D5F5D" w:rsidRDefault="0011262E">
      <w:pPr>
        <w:pStyle w:val="20"/>
        <w:ind w:firstLine="567"/>
      </w:pPr>
      <w:r w:rsidRPr="002D5F5D">
        <w:t>В Генеральном плане разработан раздел мероприятий по охране окружающей среды, предусматривающий разработку проектов организации санитарно-защитных зон с ко</w:t>
      </w:r>
      <w:r w:rsidRPr="002D5F5D">
        <w:t>м</w:t>
      </w:r>
      <w:r w:rsidRPr="002D5F5D">
        <w:t>плексом природоохранных мероприятий по их сокращению для действующих предпр</w:t>
      </w:r>
      <w:r w:rsidRPr="002D5F5D">
        <w:t>и</w:t>
      </w:r>
      <w:r w:rsidRPr="002D5F5D">
        <w:t>ятий и размещаемых объектов производственно-коммунального назначения, а также н</w:t>
      </w:r>
      <w:r w:rsidRPr="002D5F5D">
        <w:t>е</w:t>
      </w:r>
      <w:r w:rsidRPr="002D5F5D">
        <w:t>обходимые мероприятия по охране и рациональному использованию водных ресурсов, включающие:</w:t>
      </w:r>
    </w:p>
    <w:p w:rsidR="0011262E" w:rsidRPr="002D5F5D" w:rsidRDefault="0011262E">
      <w:pPr>
        <w:pStyle w:val="20"/>
        <w:ind w:firstLine="567"/>
      </w:pPr>
      <w:r w:rsidRPr="002D5F5D">
        <w:t>- реконструкцию канализационных очистных сооружений с внедрением совместных методов полной биологической очистки сточных вод до рыбохозяйственных показателей;</w:t>
      </w:r>
    </w:p>
    <w:p w:rsidR="0011262E" w:rsidRPr="002D5F5D" w:rsidRDefault="0011262E">
      <w:pPr>
        <w:pStyle w:val="20"/>
        <w:ind w:firstLine="567"/>
      </w:pPr>
      <w:r w:rsidRPr="002D5F5D">
        <w:t>- увеличение охвата застроенных территорий системами отвода и очистки поверхн</w:t>
      </w:r>
      <w:r w:rsidRPr="002D5F5D">
        <w:t>о</w:t>
      </w:r>
      <w:r w:rsidRPr="002D5F5D">
        <w:t>стного стока;</w:t>
      </w:r>
    </w:p>
    <w:p w:rsidR="0011262E" w:rsidRPr="002D5F5D" w:rsidRDefault="0011262E">
      <w:pPr>
        <w:pStyle w:val="20"/>
        <w:ind w:firstLine="567"/>
      </w:pPr>
      <w:r w:rsidRPr="002D5F5D">
        <w:t>- очистку поверхностных стоков с территории производственных объектов, авт</w:t>
      </w:r>
      <w:r w:rsidRPr="002D5F5D">
        <w:t>о</w:t>
      </w:r>
      <w:r w:rsidRPr="002D5F5D">
        <w:t>транспортных предприятий на локальных очистных сооружениях;</w:t>
      </w:r>
    </w:p>
    <w:p w:rsidR="0011262E" w:rsidRPr="002D5F5D" w:rsidRDefault="0011262E">
      <w:pPr>
        <w:pStyle w:val="20"/>
        <w:ind w:firstLine="567"/>
      </w:pPr>
      <w:r w:rsidRPr="002D5F5D">
        <w:t xml:space="preserve">- благоустройство и озеленение прибрежных территорий р. Москвы. </w:t>
      </w:r>
    </w:p>
    <w:p w:rsidR="0011262E" w:rsidRPr="002D5F5D" w:rsidRDefault="0011262E">
      <w:pPr>
        <w:widowControl w:val="0"/>
        <w:spacing w:line="300" w:lineRule="auto"/>
        <w:ind w:firstLine="567"/>
        <w:jc w:val="both"/>
        <w:rPr>
          <w:bCs/>
          <w:sz w:val="24"/>
        </w:rPr>
      </w:pPr>
    </w:p>
    <w:p w:rsidR="0011262E" w:rsidRPr="002D5F5D" w:rsidRDefault="0011262E">
      <w:pPr>
        <w:widowControl w:val="0"/>
        <w:spacing w:line="300" w:lineRule="auto"/>
        <w:ind w:firstLine="567"/>
        <w:jc w:val="both"/>
        <w:rPr>
          <w:bCs/>
          <w:sz w:val="24"/>
        </w:rPr>
      </w:pPr>
      <w:r w:rsidRPr="002D5F5D">
        <w:rPr>
          <w:bCs/>
          <w:sz w:val="24"/>
        </w:rPr>
        <w:t>В «</w:t>
      </w:r>
      <w:r w:rsidRPr="002D5F5D">
        <w:rPr>
          <w:sz w:val="24"/>
        </w:rPr>
        <w:t xml:space="preserve">Схеме территориального планирования Московской области - основные </w:t>
      </w:r>
      <w:r w:rsidRPr="002D5F5D">
        <w:rPr>
          <w:bCs/>
          <w:sz w:val="24"/>
        </w:rPr>
        <w:t xml:space="preserve"> полож</w:t>
      </w:r>
      <w:r w:rsidRPr="002D5F5D">
        <w:rPr>
          <w:bCs/>
          <w:sz w:val="24"/>
        </w:rPr>
        <w:t>е</w:t>
      </w:r>
      <w:r w:rsidRPr="002D5F5D">
        <w:rPr>
          <w:bCs/>
          <w:sz w:val="24"/>
        </w:rPr>
        <w:t>ния градостроительного развития» выделяются особо ценные природные комплексы, к</w:t>
      </w:r>
      <w:r w:rsidRPr="002D5F5D">
        <w:rPr>
          <w:bCs/>
          <w:sz w:val="24"/>
        </w:rPr>
        <w:t>о</w:t>
      </w:r>
      <w:r w:rsidRPr="002D5F5D">
        <w:rPr>
          <w:bCs/>
          <w:sz w:val="24"/>
        </w:rPr>
        <w:t xml:space="preserve">торым предлагается придать статус </w:t>
      </w:r>
      <w:r w:rsidRPr="002D5F5D">
        <w:rPr>
          <w:b/>
          <w:i/>
          <w:iCs/>
          <w:sz w:val="24"/>
        </w:rPr>
        <w:t>особо охраняемых природных территорий</w:t>
      </w:r>
      <w:r w:rsidRPr="002D5F5D">
        <w:rPr>
          <w:bCs/>
          <w:sz w:val="24"/>
        </w:rPr>
        <w:t>*:</w:t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szCs w:val="24"/>
        </w:rPr>
        <w:t>- Старые сосняки и родники Томилинского лесопарка,</w:t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szCs w:val="24"/>
        </w:rPr>
        <w:t>- Широколиственный лес на правом берегу р. Москвы у с. Петровское,</w:t>
      </w:r>
    </w:p>
    <w:p w:rsidR="0011262E" w:rsidRPr="002D5F5D" w:rsidRDefault="0011262E">
      <w:pPr>
        <w:pStyle w:val="a6"/>
        <w:ind w:firstLine="567"/>
      </w:pPr>
      <w:r w:rsidRPr="002D5F5D">
        <w:t>Отвод поверхностного стока намечается осуществить с помощью закрытой и откр</w:t>
      </w:r>
      <w:r w:rsidRPr="002D5F5D">
        <w:t>ы</w:t>
      </w:r>
      <w:r w:rsidRPr="002D5F5D">
        <w:t>той сети дождевой канализации – существующей и проектируемой. Открытая сеть для о</w:t>
      </w:r>
      <w:r w:rsidRPr="002D5F5D">
        <w:t>т</w:t>
      </w:r>
      <w:r w:rsidRPr="002D5F5D">
        <w:t>вода поверхностного стока предлагается на территории</w:t>
      </w:r>
      <w:r w:rsidRPr="002D5F5D">
        <w:tab/>
        <w:t xml:space="preserve"> лесного массива.</w:t>
      </w:r>
    </w:p>
    <w:p w:rsidR="0011262E" w:rsidRPr="002D5F5D" w:rsidRDefault="0011262E">
      <w:pPr>
        <w:pStyle w:val="a5"/>
        <w:ind w:firstLine="567"/>
      </w:pPr>
      <w:r w:rsidRPr="002D5F5D">
        <w:t>В границах городского округа  г.Лыткарино на выпусках из сети дождевой канал</w:t>
      </w:r>
      <w:r w:rsidRPr="002D5F5D">
        <w:t>и</w:t>
      </w:r>
      <w:r w:rsidRPr="002D5F5D">
        <w:t>зации намечается устройство 3-х очистных сооружений поверхностного стока. Отвод п</w:t>
      </w:r>
      <w:r w:rsidRPr="002D5F5D">
        <w:t>о</w:t>
      </w:r>
      <w:r w:rsidRPr="002D5F5D">
        <w:t>верхностных стоков с территории производственных объектов предусматривается осущ</w:t>
      </w:r>
      <w:r w:rsidRPr="002D5F5D">
        <w:t>е</w:t>
      </w:r>
      <w:r w:rsidRPr="002D5F5D">
        <w:t>ствлять закрытыми сетями с дальнейшей очисткой на специальных очистных сооружен</w:t>
      </w:r>
      <w:r w:rsidRPr="002D5F5D">
        <w:t>и</w:t>
      </w:r>
      <w:r w:rsidRPr="002D5F5D">
        <w:t>ях. Поверхностные сточные воды с территорий автостоянок, автосервисных хозяйств, крупных автомагистралей должны подвергаться очистке на локальных очистных соор</w:t>
      </w:r>
      <w:r w:rsidRPr="002D5F5D">
        <w:t>у</w:t>
      </w:r>
      <w:r w:rsidRPr="002D5F5D">
        <w:t>жениях с дальнейшим преимущественным их использованием в системе оборотного вод</w:t>
      </w:r>
      <w:r w:rsidRPr="002D5F5D">
        <w:t>о</w:t>
      </w:r>
      <w:r w:rsidRPr="002D5F5D">
        <w:t>снабжения.</w:t>
      </w:r>
    </w:p>
    <w:p w:rsidR="0011262E" w:rsidRPr="002D5F5D" w:rsidRDefault="0011262E">
      <w:pPr>
        <w:pStyle w:val="a5"/>
        <w:ind w:firstLine="567"/>
        <w:rPr>
          <w:szCs w:val="24"/>
        </w:rPr>
      </w:pPr>
      <w:r w:rsidRPr="002D5F5D">
        <w:t>Генеральным планом предусматривается также развитие объектов благоустройства и озеленения территории города. Это территория в пойме реки Москвы и территории около карьеров, где планируется разместить рекреационные зоны и спортивные сооружения с озеленением их участков. Предусматривается также благоустройство парков в зонах о</w:t>
      </w:r>
      <w:r w:rsidRPr="002D5F5D">
        <w:t>х</w:t>
      </w:r>
      <w:r w:rsidRPr="002D5F5D">
        <w:t>раны объектов культурного наследия и бульваров, ведущих к набережной.</w:t>
      </w:r>
      <w:r w:rsidRPr="002D5F5D">
        <w:tab/>
      </w:r>
    </w:p>
    <w:p w:rsidR="0011262E" w:rsidRPr="002D5F5D" w:rsidRDefault="0011262E">
      <w:pPr>
        <w:pStyle w:val="a6"/>
        <w:ind w:firstLine="567"/>
        <w:rPr>
          <w:szCs w:val="24"/>
        </w:rPr>
      </w:pPr>
      <w:r w:rsidRPr="002D5F5D">
        <w:rPr>
          <w:b/>
          <w:bCs/>
          <w:i/>
        </w:rPr>
        <w:lastRenderedPageBreak/>
        <w:t>Санитарная очистка.</w:t>
      </w:r>
      <w:r w:rsidRPr="002D5F5D">
        <w:rPr>
          <w:bCs/>
          <w:i/>
        </w:rPr>
        <w:t xml:space="preserve"> </w:t>
      </w:r>
      <w:r w:rsidRPr="002D5F5D">
        <w:t>В настоящее время бытовые отходы вывозятся для захорон</w:t>
      </w:r>
      <w:r w:rsidRPr="002D5F5D">
        <w:t>е</w:t>
      </w:r>
      <w:r w:rsidRPr="002D5F5D">
        <w:t>ния на полигоны «Становое» в Люберецком муниципальном  районе Московской области. Общий  объем  бытовых отходов, образующихся у жителей города составит по расчетам 140,2 тыс. куб.м/ год, в том числе ТБО 112,2 тыс.куб.м, КГМ – 28,0 тыс.куб.м. Объемы образования отходов в нежилых объектах города составит  ориентировочно 48,5 тыс. куб.м. На расчетный период вывоз отходов будет производиться также на мусоросжиг</w:t>
      </w:r>
      <w:r w:rsidRPr="002D5F5D">
        <w:t>а</w:t>
      </w:r>
      <w:r w:rsidRPr="002D5F5D">
        <w:t xml:space="preserve">тельный завод в промышленной  зоне «Руднево».** 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  <w:r w:rsidRPr="002D5F5D">
        <w:t>____________</w:t>
      </w:r>
    </w:p>
    <w:p w:rsidR="0011262E" w:rsidRPr="002D5F5D" w:rsidRDefault="0011262E">
      <w:pPr>
        <w:pStyle w:val="a5"/>
        <w:ind w:firstLine="567"/>
        <w:rPr>
          <w:sz w:val="22"/>
        </w:rPr>
      </w:pPr>
      <w:r w:rsidRPr="002D5F5D">
        <w:rPr>
          <w:sz w:val="22"/>
        </w:rPr>
        <w:t>* Перечень планируемых особо охраняемых  природных территорий  областного значения приводится в информационно-справочных  целях.</w:t>
      </w:r>
    </w:p>
    <w:p w:rsidR="0011262E" w:rsidRPr="002D5F5D" w:rsidRDefault="0011262E">
      <w:pPr>
        <w:pStyle w:val="a5"/>
        <w:ind w:firstLine="567"/>
        <w:rPr>
          <w:sz w:val="22"/>
        </w:rPr>
      </w:pPr>
      <w:r w:rsidRPr="002D5F5D">
        <w:rPr>
          <w:sz w:val="22"/>
        </w:rPr>
        <w:t>** Сведения о полигонах приводится в информационно-справочных  целях.</w:t>
      </w:r>
    </w:p>
    <w:p w:rsidR="0011262E" w:rsidRPr="002D5F5D" w:rsidRDefault="0011262E">
      <w:pPr>
        <w:pStyle w:val="a5"/>
        <w:ind w:firstLine="567"/>
        <w:rPr>
          <w:sz w:val="22"/>
        </w:rPr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  <w:jc w:val="center"/>
        <w:rPr>
          <w:b/>
          <w:bCs/>
        </w:rPr>
      </w:pPr>
      <w:r w:rsidRPr="002D5F5D">
        <w:rPr>
          <w:b/>
          <w:bCs/>
          <w:lang w:val="en-US"/>
        </w:rPr>
        <w:t>II</w:t>
      </w:r>
      <w:r w:rsidRPr="002D5F5D">
        <w:rPr>
          <w:b/>
          <w:bCs/>
        </w:rPr>
        <w:t xml:space="preserve">.7. Мероприятия по развитию объектов защиты от чрезвычайных </w:t>
      </w:r>
    </w:p>
    <w:p w:rsidR="0011262E" w:rsidRPr="002D5F5D" w:rsidRDefault="0011262E">
      <w:pPr>
        <w:pStyle w:val="a5"/>
        <w:ind w:firstLine="567"/>
        <w:jc w:val="center"/>
        <w:rPr>
          <w:b/>
          <w:bCs/>
        </w:rPr>
      </w:pPr>
      <w:r w:rsidRPr="002D5F5D">
        <w:rPr>
          <w:b/>
          <w:bCs/>
        </w:rPr>
        <w:t>ситуаций и объектов пожарной безопасности</w:t>
      </w:r>
    </w:p>
    <w:p w:rsidR="0011262E" w:rsidRPr="002D5F5D" w:rsidRDefault="0011262E">
      <w:pPr>
        <w:pStyle w:val="a5"/>
        <w:ind w:firstLine="567"/>
        <w:jc w:val="center"/>
        <w:rPr>
          <w:b/>
          <w:bCs/>
        </w:rPr>
      </w:pPr>
    </w:p>
    <w:p w:rsidR="0011262E" w:rsidRPr="002D5F5D" w:rsidRDefault="0011262E">
      <w:pPr>
        <w:pStyle w:val="a5"/>
        <w:tabs>
          <w:tab w:val="num" w:pos="0"/>
        </w:tabs>
        <w:ind w:firstLine="567"/>
      </w:pPr>
      <w:r w:rsidRPr="002D5F5D">
        <w:t>Основным природным фактором, способным вызвать чрезвычайную ситуацию на рассматриваемой территории, является подтопление территории. В связи с этим при о</w:t>
      </w:r>
      <w:r w:rsidRPr="002D5F5D">
        <w:t>с</w:t>
      </w:r>
      <w:r w:rsidRPr="002D5F5D">
        <w:t>воении территорий вдоль Москва-реки необходимо проведение специальных инженерных и гидрогеологических  мероприятий с организацией мониторинга состояния геологич</w:t>
      </w:r>
      <w:r w:rsidRPr="002D5F5D">
        <w:t>е</w:t>
      </w:r>
      <w:r w:rsidRPr="002D5F5D">
        <w:t>ской среды и изменения гидрогеологических условий.</w:t>
      </w:r>
    </w:p>
    <w:p w:rsidR="0011262E" w:rsidRPr="002D5F5D" w:rsidRDefault="0011262E">
      <w:pPr>
        <w:tabs>
          <w:tab w:val="num" w:pos="0"/>
        </w:tabs>
        <w:spacing w:line="300" w:lineRule="auto"/>
        <w:ind w:firstLine="567"/>
        <w:jc w:val="both"/>
        <w:rPr>
          <w:sz w:val="24"/>
        </w:rPr>
      </w:pPr>
      <w:r w:rsidRPr="002D5F5D">
        <w:rPr>
          <w:iCs/>
          <w:sz w:val="24"/>
        </w:rPr>
        <w:t>В целях обеспечения пожарной безопасности*  в границах городского округа план</w:t>
      </w:r>
      <w:r w:rsidRPr="002D5F5D">
        <w:rPr>
          <w:iCs/>
          <w:sz w:val="24"/>
        </w:rPr>
        <w:t>и</w:t>
      </w:r>
      <w:r w:rsidRPr="002D5F5D">
        <w:rPr>
          <w:iCs/>
          <w:sz w:val="24"/>
        </w:rPr>
        <w:t>руется</w:t>
      </w:r>
      <w:r w:rsidRPr="002D5F5D">
        <w:rPr>
          <w:sz w:val="24"/>
        </w:rPr>
        <w:t>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реконструкция существующего пожарного депо по ул. Степана Степанова на 10 а</w:t>
      </w:r>
      <w:r w:rsidRPr="002D5F5D">
        <w:rPr>
          <w:sz w:val="24"/>
        </w:rPr>
        <w:t>в</w:t>
      </w:r>
      <w:r w:rsidRPr="002D5F5D">
        <w:rPr>
          <w:sz w:val="24"/>
        </w:rPr>
        <w:t>томашин;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строительство 2-х новых пожарных депо на  4 автомашины в Центральной прои</w:t>
      </w:r>
      <w:r w:rsidRPr="002D5F5D">
        <w:rPr>
          <w:sz w:val="24"/>
        </w:rPr>
        <w:t>з</w:t>
      </w:r>
      <w:r w:rsidRPr="002D5F5D">
        <w:rPr>
          <w:sz w:val="24"/>
        </w:rPr>
        <w:t>водственной зоне и  в Производственно-коммунальной зоне Тураево.</w:t>
      </w:r>
    </w:p>
    <w:p w:rsidR="0011262E" w:rsidRPr="002D5F5D" w:rsidRDefault="0011262E">
      <w:pPr>
        <w:numPr>
          <w:ilvl w:val="0"/>
          <w:numId w:val="13"/>
        </w:numPr>
        <w:tabs>
          <w:tab w:val="num" w:pos="1080"/>
        </w:tabs>
        <w:spacing w:line="300" w:lineRule="auto"/>
        <w:ind w:left="0" w:firstLine="567"/>
        <w:jc w:val="both"/>
        <w:rPr>
          <w:sz w:val="24"/>
        </w:rPr>
      </w:pPr>
      <w:r w:rsidRPr="002D5F5D">
        <w:rPr>
          <w:sz w:val="24"/>
        </w:rPr>
        <w:t xml:space="preserve"> использование для пожаротушения проектируемых водопроводных сетей с уст</w:t>
      </w:r>
      <w:r w:rsidRPr="002D5F5D">
        <w:rPr>
          <w:sz w:val="24"/>
        </w:rPr>
        <w:t>а</w:t>
      </w:r>
      <w:r w:rsidRPr="002D5F5D">
        <w:rPr>
          <w:sz w:val="24"/>
        </w:rPr>
        <w:t>новлением на них пожарных гидрантов; местных водоемов, к которым необходимо обе</w:t>
      </w:r>
      <w:r w:rsidRPr="002D5F5D">
        <w:rPr>
          <w:sz w:val="24"/>
        </w:rPr>
        <w:t>с</w:t>
      </w:r>
      <w:r w:rsidRPr="002D5F5D">
        <w:rPr>
          <w:sz w:val="24"/>
        </w:rPr>
        <w:t>печить проезд.</w:t>
      </w:r>
    </w:p>
    <w:p w:rsidR="0011262E" w:rsidRPr="002D5F5D" w:rsidRDefault="0011262E">
      <w:pPr>
        <w:pStyle w:val="a6"/>
        <w:tabs>
          <w:tab w:val="num" w:pos="1080"/>
        </w:tabs>
      </w:pPr>
      <w:r w:rsidRPr="002D5F5D">
        <w:t xml:space="preserve">           Расчетное время прибытия первого пожарного подразделения к любому месту п</w:t>
      </w:r>
      <w:r w:rsidRPr="002D5F5D">
        <w:t>о</w:t>
      </w:r>
      <w:r w:rsidRPr="002D5F5D">
        <w:t>жара на рассматриваемой территории будет составлять менее 20 минут (при средней ск</w:t>
      </w:r>
      <w:r w:rsidRPr="002D5F5D">
        <w:t>о</w:t>
      </w:r>
      <w:r w:rsidRPr="002D5F5D">
        <w:t>рости пожарной машины  40км/ч (НПБ-201-96), без учета сильной загруженности прое</w:t>
      </w:r>
      <w:r w:rsidRPr="002D5F5D">
        <w:t>з</w:t>
      </w:r>
      <w:r w:rsidRPr="002D5F5D">
        <w:t>жей части, что соответствует ст. 76 Федерального закона «Технический регламент о тр</w:t>
      </w:r>
      <w:r w:rsidRPr="002D5F5D">
        <w:t>е</w:t>
      </w:r>
      <w:r w:rsidRPr="002D5F5D">
        <w:t>бованиях пожарной безопасности» от 22.07.2008г., №123-ФЗ.</w:t>
      </w: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</w:p>
    <w:p w:rsidR="0011262E" w:rsidRPr="002D5F5D" w:rsidRDefault="0011262E">
      <w:pPr>
        <w:pStyle w:val="a5"/>
        <w:ind w:firstLine="567"/>
      </w:pPr>
      <w:r w:rsidRPr="002D5F5D">
        <w:t>_____________</w:t>
      </w:r>
    </w:p>
    <w:p w:rsidR="0011262E" w:rsidRPr="002D5F5D" w:rsidRDefault="0011262E">
      <w:pPr>
        <w:pStyle w:val="a5"/>
        <w:ind w:firstLine="567"/>
      </w:pPr>
      <w:r w:rsidRPr="002D5F5D">
        <w:rPr>
          <w:sz w:val="22"/>
        </w:rPr>
        <w:t>* Сведения о пожарных депо приводятся в информационно-справочных  целях</w:t>
      </w:r>
      <w:r w:rsidRPr="002D5F5D">
        <w:t>.</w:t>
      </w:r>
    </w:p>
    <w:p w:rsidR="0011262E" w:rsidRPr="002D5F5D" w:rsidRDefault="0011262E">
      <w:pPr>
        <w:pStyle w:val="2"/>
        <w:spacing w:line="300" w:lineRule="auto"/>
        <w:ind w:firstLine="567"/>
        <w:rPr>
          <w:bCs w:val="0"/>
        </w:rPr>
      </w:pPr>
      <w:r w:rsidRPr="002D5F5D">
        <w:rPr>
          <w:bCs w:val="0"/>
          <w:lang w:val="en-US"/>
        </w:rPr>
        <w:lastRenderedPageBreak/>
        <w:t>II</w:t>
      </w:r>
      <w:r w:rsidRPr="002D5F5D">
        <w:rPr>
          <w:bCs w:val="0"/>
        </w:rPr>
        <w:t xml:space="preserve">.8.  Мероприятия по развитию малого предпринимательства </w:t>
      </w:r>
    </w:p>
    <w:p w:rsidR="0011262E" w:rsidRPr="002D5F5D" w:rsidRDefault="0011262E">
      <w:pPr>
        <w:pStyle w:val="2"/>
        <w:spacing w:line="300" w:lineRule="auto"/>
        <w:ind w:firstLine="567"/>
        <w:rPr>
          <w:bCs w:val="0"/>
        </w:rPr>
      </w:pPr>
      <w:r w:rsidRPr="002D5F5D">
        <w:rPr>
          <w:bCs w:val="0"/>
        </w:rPr>
        <w:t>и сельского хозяйства</w:t>
      </w: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</w:p>
    <w:p w:rsidR="0011262E" w:rsidRPr="002D5F5D" w:rsidRDefault="0011262E">
      <w:pPr>
        <w:spacing w:line="300" w:lineRule="auto"/>
        <w:jc w:val="both"/>
        <w:rPr>
          <w:i/>
          <w:sz w:val="24"/>
          <w:u w:val="single"/>
        </w:rPr>
      </w:pPr>
      <w:r w:rsidRPr="002D5F5D">
        <w:rPr>
          <w:i/>
          <w:sz w:val="24"/>
          <w:u w:val="single"/>
        </w:rPr>
        <w:t>Сельскохозяйственное производство.</w:t>
      </w:r>
    </w:p>
    <w:p w:rsidR="0011262E" w:rsidRPr="002D5F5D" w:rsidRDefault="0011262E">
      <w:pPr>
        <w:spacing w:line="300" w:lineRule="auto"/>
        <w:ind w:firstLine="851"/>
        <w:jc w:val="both"/>
        <w:rPr>
          <w:sz w:val="24"/>
        </w:rPr>
      </w:pPr>
      <w:r w:rsidRPr="002D5F5D">
        <w:rPr>
          <w:sz w:val="24"/>
        </w:rPr>
        <w:t>Действующее сельскохозяйственное предприятие ЗАО «Племзавод «Петровское» в целом убыточно. В границах городского округа расположены: свиноводческий комплекс  (не функционирует); сельхозугодья (частично используются для выращивания кормов для обеспечения ферм за пределами городского округа); жилые, общественные и коммунал</w:t>
      </w:r>
      <w:r w:rsidRPr="002D5F5D">
        <w:rPr>
          <w:sz w:val="24"/>
        </w:rPr>
        <w:t>ь</w:t>
      </w:r>
      <w:r w:rsidRPr="002D5F5D">
        <w:rPr>
          <w:sz w:val="24"/>
        </w:rPr>
        <w:t>ные объекты центральной усадьбы.</w:t>
      </w:r>
    </w:p>
    <w:p w:rsidR="0011262E" w:rsidRPr="002D5F5D" w:rsidRDefault="0011262E">
      <w:pPr>
        <w:spacing w:line="300" w:lineRule="auto"/>
        <w:ind w:firstLine="851"/>
        <w:jc w:val="both"/>
        <w:rPr>
          <w:sz w:val="24"/>
        </w:rPr>
      </w:pPr>
      <w:r w:rsidRPr="002D5F5D">
        <w:rPr>
          <w:sz w:val="24"/>
        </w:rPr>
        <w:t>Сельхозпредприятие ПК «СА «Колхоз им. Ленина» не функционирует (на момент разработки проекта генерального плана предприятие – банкрот на конкурсном управл</w:t>
      </w:r>
      <w:r w:rsidRPr="002D5F5D">
        <w:rPr>
          <w:sz w:val="24"/>
        </w:rPr>
        <w:t>е</w:t>
      </w:r>
      <w:r w:rsidRPr="002D5F5D">
        <w:rPr>
          <w:sz w:val="24"/>
        </w:rPr>
        <w:t>нии). Большая часть земель выкуплена различными инвесторами под жилую и произво</w:t>
      </w:r>
      <w:r w:rsidRPr="002D5F5D">
        <w:rPr>
          <w:sz w:val="24"/>
        </w:rPr>
        <w:t>д</w:t>
      </w:r>
      <w:r w:rsidRPr="002D5F5D">
        <w:rPr>
          <w:sz w:val="24"/>
        </w:rPr>
        <w:t>ственную застройку.</w:t>
      </w:r>
    </w:p>
    <w:p w:rsidR="0011262E" w:rsidRPr="002D5F5D" w:rsidRDefault="0011262E">
      <w:pPr>
        <w:spacing w:line="300" w:lineRule="auto"/>
        <w:ind w:firstLine="851"/>
        <w:jc w:val="both"/>
        <w:rPr>
          <w:sz w:val="24"/>
        </w:rPr>
      </w:pPr>
      <w:r w:rsidRPr="002D5F5D">
        <w:rPr>
          <w:sz w:val="24"/>
        </w:rPr>
        <w:t>В связи с этим в Генеральном плане городского округа Лыткарино предусматр</w:t>
      </w:r>
      <w:r w:rsidRPr="002D5F5D">
        <w:rPr>
          <w:sz w:val="24"/>
        </w:rPr>
        <w:t>и</w:t>
      </w:r>
      <w:r w:rsidRPr="002D5F5D">
        <w:rPr>
          <w:sz w:val="24"/>
        </w:rPr>
        <w:t>вается реорганизация земель сельскохозяйственного использования под размещение ж</w:t>
      </w:r>
      <w:r w:rsidRPr="002D5F5D">
        <w:rPr>
          <w:sz w:val="24"/>
        </w:rPr>
        <w:t>и</w:t>
      </w:r>
      <w:r w:rsidRPr="002D5F5D">
        <w:rPr>
          <w:sz w:val="24"/>
        </w:rPr>
        <w:t>лой, общественной, рекреационной и производственно-коммунальной застройки (микр</w:t>
      </w:r>
      <w:r w:rsidRPr="002D5F5D">
        <w:rPr>
          <w:sz w:val="24"/>
        </w:rPr>
        <w:t>о</w:t>
      </w:r>
      <w:r w:rsidRPr="002D5F5D">
        <w:rPr>
          <w:sz w:val="24"/>
        </w:rPr>
        <w:t xml:space="preserve">район 4, 4а, 6). </w:t>
      </w:r>
    </w:p>
    <w:p w:rsidR="0011262E" w:rsidRPr="002D5F5D" w:rsidRDefault="0011262E">
      <w:pPr>
        <w:spacing w:line="300" w:lineRule="auto"/>
        <w:ind w:firstLine="851"/>
        <w:jc w:val="both"/>
        <w:rPr>
          <w:sz w:val="24"/>
        </w:rPr>
      </w:pPr>
    </w:p>
    <w:p w:rsidR="0011262E" w:rsidRPr="002D5F5D" w:rsidRDefault="0011262E">
      <w:pPr>
        <w:spacing w:line="300" w:lineRule="auto"/>
        <w:jc w:val="both"/>
        <w:rPr>
          <w:b/>
          <w:sz w:val="24"/>
        </w:rPr>
      </w:pPr>
      <w:r w:rsidRPr="002D5F5D">
        <w:rPr>
          <w:i/>
          <w:sz w:val="24"/>
          <w:u w:val="single"/>
        </w:rPr>
        <w:t>Малое предпринимательство.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В целях развития хозяйственного комплекса городского округа Лыткарино планир</w:t>
      </w:r>
      <w:r w:rsidRPr="002D5F5D">
        <w:rPr>
          <w:sz w:val="24"/>
        </w:rPr>
        <w:t>у</w:t>
      </w:r>
      <w:r w:rsidRPr="002D5F5D">
        <w:rPr>
          <w:sz w:val="24"/>
        </w:rPr>
        <w:t>ется упорядочивание производственно-коммунальной застройки  и уплотнение произво</w:t>
      </w:r>
      <w:r w:rsidRPr="002D5F5D">
        <w:rPr>
          <w:sz w:val="24"/>
        </w:rPr>
        <w:t>д</w:t>
      </w:r>
      <w:r w:rsidRPr="002D5F5D">
        <w:rPr>
          <w:sz w:val="24"/>
        </w:rPr>
        <w:t xml:space="preserve">ственных зон.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Производственный малый бизнес должен иметь экологобезопасные технологии и ориентироваться как на обслуживание нужд населения, так и на имеющуюся в городе производственную и научно-производственную базу. Объекты производственного малого бизнеса предлагается размещать в пределах имеющихся производственных территорий (за счет внутриплощадочных резервов), а также в специальной зоне объектов малого бизнеса, создаваемой в промзоне «Тураево».</w:t>
      </w:r>
    </w:p>
    <w:p w:rsidR="0011262E" w:rsidRPr="002D5F5D" w:rsidRDefault="0011262E">
      <w:pPr>
        <w:pStyle w:val="a5"/>
        <w:ind w:firstLine="567"/>
      </w:pPr>
      <w:r w:rsidRPr="002D5F5D">
        <w:t>Объекты малого бизнеса в сфере культурно-бытового обслуживания, как правило, не требуют  значительных земельных участков и могут функционировать во встроенно-пристроенных помещениях общественных, жилых и производственных зданий. В связи с этим они будут размещаться дисперсно в структуре городской застройки с соблюдением необходимых ограничительных требований. Кроме того, они намечены к размещению в составе крупных многофункциональных центров, тяготеющих к основным планирово</w:t>
      </w:r>
      <w:r w:rsidRPr="002D5F5D">
        <w:t>ч</w:t>
      </w:r>
      <w:r w:rsidRPr="002D5F5D">
        <w:t xml:space="preserve">ным осям, в первую очередь, улицам Первомайская, Ленина, Колхозная. </w:t>
      </w:r>
    </w:p>
    <w:p w:rsidR="0011262E" w:rsidRPr="002D5F5D" w:rsidRDefault="0011262E">
      <w:pPr>
        <w:pStyle w:val="a5"/>
        <w:ind w:firstLine="567"/>
      </w:pPr>
      <w:r w:rsidRPr="002D5F5D">
        <w:t>Объекты малого бизнеса в сфере туристско-рекреационного обслуживания  будут сосредоточены в рекреационных зонах, намеченных вдоль берега р. Москвы и в районе обводненного карьера «Волкуша».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Учитывая близость к Москве, в городском округе Лыткарино предполагается знач</w:t>
      </w:r>
      <w:r w:rsidRPr="002D5F5D">
        <w:rPr>
          <w:sz w:val="24"/>
        </w:rPr>
        <w:t>и</w:t>
      </w:r>
      <w:r w:rsidRPr="002D5F5D">
        <w:rPr>
          <w:sz w:val="24"/>
        </w:rPr>
        <w:t>тельное развитие сферы деловых услуг, основу которой составят финансовые, страховые  и предпринимательские структуры. Для их размещения в генеральном плане предусма</w:t>
      </w:r>
      <w:r w:rsidRPr="002D5F5D">
        <w:rPr>
          <w:sz w:val="24"/>
        </w:rPr>
        <w:t>т</w:t>
      </w:r>
      <w:r w:rsidRPr="002D5F5D">
        <w:rPr>
          <w:sz w:val="24"/>
        </w:rPr>
        <w:lastRenderedPageBreak/>
        <w:t>риваются встроенно-пристроенные помещения в жилых домах вдоль основных планир</w:t>
      </w:r>
      <w:r w:rsidRPr="002D5F5D">
        <w:rPr>
          <w:sz w:val="24"/>
        </w:rPr>
        <w:t>о</w:t>
      </w:r>
      <w:r w:rsidRPr="002D5F5D">
        <w:rPr>
          <w:sz w:val="24"/>
        </w:rPr>
        <w:t xml:space="preserve">вочных направлений, также они будут размещаться в составе административно-делового, торгово-делового и делового центров. </w:t>
      </w:r>
    </w:p>
    <w:p w:rsidR="0011262E" w:rsidRPr="002D5F5D" w:rsidRDefault="0011262E">
      <w:pPr>
        <w:pStyle w:val="a6"/>
        <w:ind w:firstLine="567"/>
        <w:rPr>
          <w:szCs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b w:val="0"/>
          <w:kern w:val="0"/>
          <w:sz w:val="24"/>
          <w:szCs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  <w:r w:rsidRPr="002D5F5D">
        <w:rPr>
          <w:rFonts w:ascii="Times New Roman" w:hAnsi="Times New Roman"/>
          <w:sz w:val="24"/>
          <w:lang w:val="en-US"/>
        </w:rPr>
        <w:lastRenderedPageBreak/>
        <w:t>III</w:t>
      </w:r>
      <w:r w:rsidRPr="002D5F5D">
        <w:rPr>
          <w:rFonts w:ascii="Times New Roman" w:hAnsi="Times New Roman"/>
          <w:sz w:val="24"/>
        </w:rPr>
        <w:t xml:space="preserve">. Последовательность выполнения мероприятий по территориальному </w:t>
      </w:r>
    </w:p>
    <w:p w:rsidR="0011262E" w:rsidRPr="002D5F5D" w:rsidRDefault="0011262E">
      <w:pPr>
        <w:pStyle w:val="a3"/>
        <w:spacing w:before="0" w:after="0" w:line="300" w:lineRule="auto"/>
        <w:ind w:firstLine="567"/>
        <w:rPr>
          <w:rFonts w:ascii="Times New Roman" w:hAnsi="Times New Roman"/>
          <w:sz w:val="24"/>
        </w:rPr>
      </w:pPr>
      <w:r w:rsidRPr="002D5F5D">
        <w:rPr>
          <w:rFonts w:ascii="Times New Roman" w:hAnsi="Times New Roman"/>
          <w:sz w:val="24"/>
        </w:rPr>
        <w:t>планированию городского округа</w:t>
      </w:r>
    </w:p>
    <w:p w:rsidR="0011262E" w:rsidRPr="002D5F5D" w:rsidRDefault="0011262E">
      <w:pPr>
        <w:pStyle w:val="a6"/>
        <w:ind w:firstLine="567"/>
      </w:pPr>
    </w:p>
    <w:p w:rsidR="0011262E" w:rsidRPr="002D5F5D" w:rsidRDefault="0011262E">
      <w:pPr>
        <w:pStyle w:val="a6"/>
        <w:ind w:firstLine="567"/>
      </w:pPr>
      <w:r w:rsidRPr="002D5F5D">
        <w:t>Период первой очереди строительства в настоящем проекте принят на 2010-2015гг. Численность населения города на первую очередь определена в 54,8 тыс.чел.</w:t>
      </w:r>
    </w:p>
    <w:p w:rsidR="0011262E" w:rsidRPr="002D5F5D" w:rsidRDefault="0011262E">
      <w:pPr>
        <w:pStyle w:val="a6"/>
        <w:ind w:firstLine="567"/>
      </w:pPr>
      <w:r w:rsidRPr="002D5F5D">
        <w:t>Первоочередные мероприятия развития территории городского округа направлены на решение наиболее острых социально-экономических, архитектурно-планировочных, инженерно-транспортных проблем, предусматривают максимальную интенсификацию использования сложившихся функциональных зон – жилых, производственных, комм</w:t>
      </w:r>
      <w:r w:rsidRPr="002D5F5D">
        <w:t>у</w:t>
      </w:r>
      <w:r w:rsidRPr="002D5F5D">
        <w:t>нальных, рекреационных, зон общественных центров – при достижении завершенности и целостности их градостроительной организации. Первоочередные градостроительные м</w:t>
      </w:r>
      <w:r w:rsidRPr="002D5F5D">
        <w:t>е</w:t>
      </w:r>
      <w:r w:rsidRPr="002D5F5D">
        <w:t>роприятия по реализации генерального плана разработаны с учетом реализации полож</w:t>
      </w:r>
      <w:r w:rsidRPr="002D5F5D">
        <w:t>е</w:t>
      </w:r>
      <w:r w:rsidRPr="002D5F5D">
        <w:t>ний утвержденных федеральных, областных и местных целевых программ (развития строительного  комплекса, потребительского рынка, социальной инфраструктуры, по</w:t>
      </w:r>
      <w:r w:rsidRPr="002D5F5D">
        <w:t>д</w:t>
      </w:r>
      <w:r w:rsidRPr="002D5F5D">
        <w:t>держки малого предпринимательства, обеспечения социальных гарантий и услуг и т.д.), программ и прогнозов социально-экономического развития Московской области, а также инвестиционных проектов, осуществляемых за счет собственных финансовых ресурсов бюджета городского округа и иных внебюджетных источников финансирования. Перв</w:t>
      </w:r>
      <w:r w:rsidRPr="002D5F5D">
        <w:t>о</w:t>
      </w:r>
      <w:r w:rsidRPr="002D5F5D">
        <w:t>очередные градостроительные мероприятия являются основой для формирования горо</w:t>
      </w:r>
      <w:r w:rsidRPr="002D5F5D">
        <w:t>д</w:t>
      </w:r>
      <w:r w:rsidRPr="002D5F5D">
        <w:t>ской инвестиционной программы.</w:t>
      </w:r>
    </w:p>
    <w:p w:rsidR="0011262E" w:rsidRPr="002D5F5D" w:rsidRDefault="0011262E">
      <w:pPr>
        <w:pStyle w:val="a6"/>
        <w:ind w:firstLine="567"/>
      </w:pPr>
      <w:r w:rsidRPr="002D5F5D">
        <w:t>К основным первоочередным мероприятиям относятся:</w:t>
      </w:r>
    </w:p>
    <w:p w:rsidR="0011262E" w:rsidRPr="002D5F5D" w:rsidRDefault="0011262E">
      <w:pPr>
        <w:pStyle w:val="a6"/>
        <w:ind w:firstLine="567"/>
      </w:pPr>
      <w:r w:rsidRPr="002D5F5D">
        <w:t xml:space="preserve">            -    жилищное строительство на свободных и реконструируемых территориях; </w:t>
      </w:r>
    </w:p>
    <w:p w:rsidR="0011262E" w:rsidRPr="002D5F5D" w:rsidRDefault="0011262E">
      <w:pPr>
        <w:pStyle w:val="a6"/>
        <w:ind w:firstLine="567"/>
      </w:pPr>
      <w:r w:rsidRPr="002D5F5D">
        <w:t xml:space="preserve">            -   завершение и новое строительство объектов культурно-бытового обслуж</w:t>
      </w:r>
      <w:r w:rsidRPr="002D5F5D">
        <w:t>и</w:t>
      </w:r>
      <w:r w:rsidRPr="002D5F5D">
        <w:t>вания, особо необходимых городу;</w:t>
      </w:r>
    </w:p>
    <w:p w:rsidR="0011262E" w:rsidRPr="002D5F5D" w:rsidRDefault="0011262E">
      <w:pPr>
        <w:pStyle w:val="a6"/>
        <w:ind w:firstLine="567"/>
      </w:pPr>
      <w:r w:rsidRPr="002D5F5D">
        <w:t xml:space="preserve">            -    озеленение новых микрорайонов; </w:t>
      </w:r>
    </w:p>
    <w:p w:rsidR="0011262E" w:rsidRPr="002D5F5D" w:rsidRDefault="0011262E">
      <w:pPr>
        <w:pStyle w:val="a6"/>
        <w:ind w:firstLine="567"/>
      </w:pPr>
      <w:r w:rsidRPr="002D5F5D">
        <w:t xml:space="preserve">            -   рекультивация и благоустройство карьера «Волкуша» с организацией ре</w:t>
      </w:r>
      <w:r w:rsidRPr="002D5F5D">
        <w:t>к</w:t>
      </w:r>
      <w:r w:rsidRPr="002D5F5D">
        <w:t>реационной зоны;</w:t>
      </w:r>
    </w:p>
    <w:p w:rsidR="0011262E" w:rsidRPr="002D5F5D" w:rsidRDefault="0011262E">
      <w:pPr>
        <w:pStyle w:val="a6"/>
        <w:ind w:firstLine="567"/>
      </w:pPr>
      <w:r w:rsidRPr="002D5F5D">
        <w:t xml:space="preserve">            -    строительство объектов инженерной и транспортной инфраструктуры;</w:t>
      </w:r>
    </w:p>
    <w:p w:rsidR="0011262E" w:rsidRPr="002D5F5D" w:rsidRDefault="0011262E">
      <w:pPr>
        <w:pStyle w:val="a6"/>
      </w:pPr>
      <w:r w:rsidRPr="002D5F5D">
        <w:t xml:space="preserve">                     -  инвентаризация землепользователей и начало реорганизации производс</w:t>
      </w:r>
      <w:r w:rsidRPr="002D5F5D">
        <w:t>т</w:t>
      </w:r>
      <w:r w:rsidRPr="002D5F5D">
        <w:t>венно-коммунальных зон; перебазирование ряда объектов с занимаемых площадок, нам</w:t>
      </w:r>
      <w:r w:rsidRPr="002D5F5D">
        <w:t>е</w:t>
      </w:r>
      <w:r w:rsidRPr="002D5F5D">
        <w:t xml:space="preserve">ченных под первоочередное жилищное и культурно-бытовое строительство. </w:t>
      </w:r>
    </w:p>
    <w:p w:rsidR="0011262E" w:rsidRPr="002D5F5D" w:rsidRDefault="0011262E"/>
    <w:p w:rsidR="0011262E" w:rsidRPr="002D5F5D" w:rsidRDefault="0011262E"/>
    <w:p w:rsidR="0011262E" w:rsidRPr="002D5F5D" w:rsidRDefault="0011262E">
      <w:pPr>
        <w:pStyle w:val="4"/>
        <w:ind w:firstLine="567"/>
        <w:rPr>
          <w:b/>
        </w:rPr>
      </w:pPr>
      <w:r w:rsidRPr="002D5F5D">
        <w:rPr>
          <w:b/>
        </w:rPr>
        <w:t>Жилищное строительство</w:t>
      </w:r>
    </w:p>
    <w:p w:rsidR="0011262E" w:rsidRPr="002D5F5D" w:rsidRDefault="0011262E">
      <w:pPr>
        <w:spacing w:line="300" w:lineRule="auto"/>
        <w:ind w:firstLine="567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Жили</w:t>
      </w:r>
      <w:r w:rsidR="003B788F" w:rsidRPr="002D5F5D">
        <w:rPr>
          <w:sz w:val="24"/>
        </w:rPr>
        <w:t>щное строительство в объеме  417</w:t>
      </w:r>
      <w:r w:rsidRPr="002D5F5D">
        <w:rPr>
          <w:sz w:val="24"/>
        </w:rPr>
        <w:t xml:space="preserve"> тыс.кв.м общей площади квартир предлаг</w:t>
      </w:r>
      <w:r w:rsidRPr="002D5F5D">
        <w:rPr>
          <w:sz w:val="24"/>
        </w:rPr>
        <w:t>а</w:t>
      </w:r>
      <w:r w:rsidRPr="002D5F5D">
        <w:rPr>
          <w:sz w:val="24"/>
        </w:rPr>
        <w:t>ется  в микрорайонах 1, 2, 3, 4, 6</w:t>
      </w:r>
      <w:r w:rsidR="003B788F" w:rsidRPr="002D5F5D">
        <w:rPr>
          <w:sz w:val="24"/>
        </w:rPr>
        <w:t xml:space="preserve">, </w:t>
      </w:r>
      <w:r w:rsidR="00856112" w:rsidRPr="002D5F5D">
        <w:rPr>
          <w:sz w:val="24"/>
        </w:rPr>
        <w:t>Детский городок «</w:t>
      </w:r>
      <w:r w:rsidR="003B788F" w:rsidRPr="002D5F5D">
        <w:rPr>
          <w:sz w:val="24"/>
        </w:rPr>
        <w:t>З</w:t>
      </w:r>
      <w:r w:rsidR="00856112" w:rsidRPr="002D5F5D">
        <w:rPr>
          <w:sz w:val="24"/>
        </w:rPr>
        <w:t>и</w:t>
      </w:r>
      <w:r w:rsidR="003B788F" w:rsidRPr="002D5F5D">
        <w:rPr>
          <w:sz w:val="24"/>
        </w:rPr>
        <w:t>Л</w:t>
      </w:r>
      <w:r w:rsidR="00856112" w:rsidRPr="002D5F5D">
        <w:rPr>
          <w:sz w:val="24"/>
        </w:rPr>
        <w:t>»</w:t>
      </w:r>
      <w:r w:rsidR="003B788F" w:rsidRPr="002D5F5D">
        <w:rPr>
          <w:sz w:val="24"/>
        </w:rPr>
        <w:t xml:space="preserve"> с вводом многоэтажных,</w:t>
      </w:r>
      <w:r w:rsidRPr="002D5F5D">
        <w:rPr>
          <w:sz w:val="24"/>
        </w:rPr>
        <w:t xml:space="preserve"> средн</w:t>
      </w:r>
      <w:r w:rsidRPr="002D5F5D">
        <w:rPr>
          <w:sz w:val="24"/>
        </w:rPr>
        <w:t>е</w:t>
      </w:r>
      <w:r w:rsidRPr="002D5F5D">
        <w:rPr>
          <w:sz w:val="24"/>
        </w:rPr>
        <w:t xml:space="preserve">этажных </w:t>
      </w:r>
      <w:r w:rsidR="003B788F" w:rsidRPr="002D5F5D">
        <w:rPr>
          <w:sz w:val="24"/>
        </w:rPr>
        <w:t xml:space="preserve">и малоэтажных </w:t>
      </w:r>
      <w:r w:rsidRPr="002D5F5D">
        <w:rPr>
          <w:sz w:val="24"/>
        </w:rPr>
        <w:t xml:space="preserve">жилых домов.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До 2015 года предлагается к сносу: ветхий 2-х этажный муниципальный фонд в ми</w:t>
      </w:r>
      <w:r w:rsidRPr="002D5F5D">
        <w:rPr>
          <w:sz w:val="24"/>
        </w:rPr>
        <w:t>к</w:t>
      </w:r>
      <w:r w:rsidRPr="002D5F5D">
        <w:rPr>
          <w:sz w:val="24"/>
        </w:rPr>
        <w:t>рорайонах 2 (квартал 8) и 3 (кварталы 3, 4) общей площадью 7,5 тыс.кв.м и 2-х эт. инд</w:t>
      </w:r>
      <w:r w:rsidRPr="002D5F5D">
        <w:rPr>
          <w:sz w:val="24"/>
        </w:rPr>
        <w:t>и</w:t>
      </w:r>
      <w:r w:rsidRPr="002D5F5D">
        <w:rPr>
          <w:sz w:val="24"/>
        </w:rPr>
        <w:t>видуальный фонд в микрорайоне 4  (по ул. Колхозная) площадью 3,5 тыс.кв.м. Общий объем сноса составит 11 тыс.кв.м.</w:t>
      </w:r>
    </w:p>
    <w:p w:rsidR="0011262E" w:rsidRPr="002D5F5D" w:rsidRDefault="0011262E">
      <w:pPr>
        <w:spacing w:line="300" w:lineRule="auto"/>
        <w:ind w:firstLine="567"/>
        <w:jc w:val="both"/>
        <w:rPr>
          <w:b/>
          <w:sz w:val="24"/>
          <w:u w:val="single"/>
        </w:rPr>
      </w:pPr>
      <w:r w:rsidRPr="002D5F5D">
        <w:rPr>
          <w:sz w:val="24"/>
        </w:rPr>
        <w:lastRenderedPageBreak/>
        <w:t>К концу 2015 года в границах городского округа при численности населения  5</w:t>
      </w:r>
      <w:r w:rsidR="003B788F" w:rsidRPr="002D5F5D">
        <w:rPr>
          <w:sz w:val="24"/>
        </w:rPr>
        <w:t>4,8 тыс.чел. жилищный фонд составит 1415</w:t>
      </w:r>
      <w:r w:rsidRPr="002D5F5D">
        <w:rPr>
          <w:sz w:val="24"/>
        </w:rPr>
        <w:t>,7</w:t>
      </w:r>
      <w:r w:rsidR="003B788F" w:rsidRPr="002D5F5D">
        <w:rPr>
          <w:sz w:val="24"/>
        </w:rPr>
        <w:t xml:space="preserve">  тыс.кв.м, в том числе 1387</w:t>
      </w:r>
      <w:r w:rsidRPr="002D5F5D">
        <w:rPr>
          <w:sz w:val="24"/>
        </w:rPr>
        <w:t xml:space="preserve">,2 тыс.кв.м </w:t>
      </w:r>
      <w:r w:rsidR="003B788F" w:rsidRPr="002D5F5D">
        <w:rPr>
          <w:sz w:val="24"/>
        </w:rPr>
        <w:t>будет и</w:t>
      </w:r>
      <w:r w:rsidR="003B788F" w:rsidRPr="002D5F5D">
        <w:rPr>
          <w:sz w:val="24"/>
        </w:rPr>
        <w:t>с</w:t>
      </w:r>
      <w:r w:rsidR="003B788F" w:rsidRPr="002D5F5D">
        <w:rPr>
          <w:sz w:val="24"/>
        </w:rPr>
        <w:t xml:space="preserve">пользоваться </w:t>
      </w:r>
      <w:r w:rsidRPr="002D5F5D">
        <w:rPr>
          <w:sz w:val="24"/>
        </w:rPr>
        <w:t>для постоянного проживания</w:t>
      </w:r>
      <w:r w:rsidR="003B788F" w:rsidRPr="002D5F5D">
        <w:rPr>
          <w:sz w:val="24"/>
        </w:rPr>
        <w:t>. Средняя обеспеченность жилищным фондом постоянного проживания</w:t>
      </w:r>
      <w:r w:rsidRPr="002D5F5D">
        <w:rPr>
          <w:sz w:val="24"/>
        </w:rPr>
        <w:t xml:space="preserve"> в</w:t>
      </w:r>
      <w:r w:rsidR="003B788F" w:rsidRPr="002D5F5D">
        <w:rPr>
          <w:sz w:val="24"/>
        </w:rPr>
        <w:t>ырастет до 25,3</w:t>
      </w:r>
      <w:r w:rsidRPr="002D5F5D">
        <w:rPr>
          <w:sz w:val="24"/>
        </w:rPr>
        <w:t xml:space="preserve"> кв.м на жителя.*</w:t>
      </w:r>
    </w:p>
    <w:p w:rsidR="0011262E" w:rsidRPr="002D5F5D" w:rsidRDefault="0011262E">
      <w:pPr>
        <w:pStyle w:val="1"/>
        <w:spacing w:line="300" w:lineRule="auto"/>
        <w:ind w:firstLine="567"/>
        <w:jc w:val="center"/>
        <w:rPr>
          <w:rFonts w:ascii="Times New Roman" w:hAnsi="Times New Roman"/>
        </w:rPr>
      </w:pPr>
    </w:p>
    <w:p w:rsidR="0011262E" w:rsidRPr="002D5F5D" w:rsidRDefault="0011262E">
      <w:pPr>
        <w:pStyle w:val="1"/>
        <w:spacing w:line="300" w:lineRule="auto"/>
        <w:ind w:firstLine="567"/>
        <w:jc w:val="center"/>
        <w:rPr>
          <w:rFonts w:ascii="Times New Roman" w:hAnsi="Times New Roman"/>
        </w:rPr>
      </w:pPr>
      <w:r w:rsidRPr="002D5F5D">
        <w:rPr>
          <w:rFonts w:ascii="Times New Roman" w:hAnsi="Times New Roman"/>
        </w:rPr>
        <w:t>Строительство объектов культурно-бытового обслуживания</w:t>
      </w:r>
    </w:p>
    <w:p w:rsidR="0011262E" w:rsidRPr="002D5F5D" w:rsidRDefault="0011262E">
      <w:pPr>
        <w:spacing w:line="300" w:lineRule="auto"/>
        <w:ind w:firstLine="567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Проектом предлагается увеличение обеспечения населения нормируемыми объект</w:t>
      </w:r>
      <w:r w:rsidRPr="002D5F5D">
        <w:rPr>
          <w:sz w:val="24"/>
        </w:rPr>
        <w:t>а</w:t>
      </w:r>
      <w:r w:rsidRPr="002D5F5D">
        <w:rPr>
          <w:sz w:val="24"/>
        </w:rPr>
        <w:t>ми культурно-бытового обслуживания,  для чего в период до 2013 года необходимо: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наращивание емкости детских дошкольных учреждений на 420 мест за счет стро</w:t>
      </w:r>
      <w:r w:rsidRPr="002D5F5D">
        <w:rPr>
          <w:sz w:val="24"/>
        </w:rPr>
        <w:t>и</w:t>
      </w:r>
      <w:r w:rsidRPr="002D5F5D">
        <w:rPr>
          <w:sz w:val="24"/>
        </w:rPr>
        <w:t>тельства новых объектов в микрорайонах 4, 6, перепрофилирования под детский сад зд</w:t>
      </w:r>
      <w:r w:rsidRPr="002D5F5D">
        <w:rPr>
          <w:sz w:val="24"/>
        </w:rPr>
        <w:t>а</w:t>
      </w:r>
      <w:r w:rsidRPr="002D5F5D">
        <w:rPr>
          <w:sz w:val="24"/>
        </w:rPr>
        <w:t xml:space="preserve">ния бывшего детского санатория «Колобок» и пристройки к существующему детскому саду №23 в микрорайоне 3; 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наращивание емкости общеобразовательных школ на 1680 мест за счет строител</w:t>
      </w:r>
      <w:r w:rsidRPr="002D5F5D">
        <w:rPr>
          <w:sz w:val="24"/>
        </w:rPr>
        <w:t>ь</w:t>
      </w:r>
      <w:r w:rsidRPr="002D5F5D">
        <w:rPr>
          <w:sz w:val="24"/>
        </w:rPr>
        <w:t>ства пристроек ко всем существующим школам;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 строительство поликлиники в пристройке к жилому дому в микрорайоне 6;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размещение в первоочередной жилой застройке во встроенно-пристроенных пом</w:t>
      </w:r>
      <w:r w:rsidRPr="002D5F5D">
        <w:rPr>
          <w:sz w:val="24"/>
        </w:rPr>
        <w:t>е</w:t>
      </w:r>
      <w:r w:rsidRPr="002D5F5D">
        <w:rPr>
          <w:sz w:val="24"/>
        </w:rPr>
        <w:t>щениях жилых домов: клубных помещений, спортивных клубов, предприятий бытового обслуживания;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- строительство административно-делового центра в центральном квартале, мног</w:t>
      </w:r>
      <w:r w:rsidRPr="002D5F5D">
        <w:rPr>
          <w:sz w:val="24"/>
        </w:rPr>
        <w:t>о</w:t>
      </w:r>
      <w:r w:rsidRPr="002D5F5D">
        <w:rPr>
          <w:sz w:val="24"/>
        </w:rPr>
        <w:t>функционального центра на базе ДК «Мир», торгового центра в микрорайоне 2 (квартал 7, на месте существующего городского рынка).*</w:t>
      </w: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</w:p>
    <w:p w:rsidR="0011262E" w:rsidRPr="002D5F5D" w:rsidRDefault="0011262E">
      <w:pPr>
        <w:pStyle w:val="a3"/>
        <w:spacing w:before="0" w:after="0" w:line="300" w:lineRule="auto"/>
        <w:rPr>
          <w:rFonts w:ascii="Times New Roman" w:hAnsi="Times New Roman"/>
          <w:sz w:val="24"/>
        </w:rPr>
      </w:pPr>
      <w:r w:rsidRPr="002D5F5D">
        <w:rPr>
          <w:rFonts w:ascii="Times New Roman" w:hAnsi="Times New Roman"/>
          <w:sz w:val="24"/>
        </w:rPr>
        <w:t xml:space="preserve">Транспортное обслуживание </w:t>
      </w:r>
    </w:p>
    <w:p w:rsidR="0011262E" w:rsidRPr="002D5F5D" w:rsidRDefault="0011262E">
      <w:pPr>
        <w:pStyle w:val="a3"/>
        <w:spacing w:before="0" w:after="0" w:line="300" w:lineRule="auto"/>
        <w:rPr>
          <w:rFonts w:ascii="Times New Roman" w:hAnsi="Times New Roman"/>
          <w:sz w:val="24"/>
        </w:rPr>
      </w:pPr>
    </w:p>
    <w:p w:rsidR="0011262E" w:rsidRPr="002D5F5D" w:rsidRDefault="0011262E">
      <w:pPr>
        <w:pStyle w:val="31"/>
        <w:spacing w:line="300" w:lineRule="auto"/>
        <w:rPr>
          <w:sz w:val="24"/>
        </w:rPr>
      </w:pPr>
      <w:r w:rsidRPr="002D5F5D">
        <w:rPr>
          <w:sz w:val="24"/>
        </w:rPr>
        <w:t>Генеральным планом на первую очередь строительства предлагается:</w:t>
      </w:r>
    </w:p>
    <w:p w:rsidR="0011262E" w:rsidRPr="002D5F5D" w:rsidRDefault="0011262E">
      <w:pPr>
        <w:pStyle w:val="a5"/>
      </w:pPr>
      <w:r w:rsidRPr="002D5F5D">
        <w:t xml:space="preserve">- реконструкция </w:t>
      </w:r>
      <w:smartTag w:uri="urn:schemas-microsoft-com:office:smarttags" w:element="metricconverter">
        <w:smartTagPr>
          <w:attr w:name="ProductID" w:val="20,65 км"/>
        </w:smartTagPr>
        <w:r w:rsidRPr="002D5F5D">
          <w:t>20,65 км</w:t>
        </w:r>
      </w:smartTag>
      <w:r w:rsidRPr="002D5F5D">
        <w:t xml:space="preserve"> улично-дорожной сети, в т.ч. магистральной  11. </w:t>
      </w:r>
      <w:smartTag w:uri="urn:schemas-microsoft-com:office:smarttags" w:element="metricconverter">
        <w:smartTagPr>
          <w:attr w:name="ProductID" w:val="95 км"/>
        </w:smartTagPr>
        <w:r w:rsidRPr="002D5F5D">
          <w:t>95 км</w:t>
        </w:r>
      </w:smartTag>
      <w:r w:rsidRPr="002D5F5D">
        <w:t xml:space="preserve"> ;</w:t>
      </w:r>
    </w:p>
    <w:p w:rsidR="0011262E" w:rsidRPr="002D5F5D" w:rsidRDefault="0011262E">
      <w:pPr>
        <w:pStyle w:val="a5"/>
      </w:pPr>
      <w:r w:rsidRPr="002D5F5D">
        <w:t xml:space="preserve">- строительство </w:t>
      </w:r>
      <w:smartTag w:uri="urn:schemas-microsoft-com:office:smarttags" w:element="metricconverter">
        <w:smartTagPr>
          <w:attr w:name="ProductID" w:val="14,2 км"/>
        </w:smartTagPr>
        <w:r w:rsidRPr="002D5F5D">
          <w:t>14,2 км</w:t>
        </w:r>
      </w:smartTag>
      <w:r w:rsidRPr="002D5F5D">
        <w:t xml:space="preserve"> улично-дорожной сети, в т.ч. магистральной </w:t>
      </w:r>
      <w:smartTag w:uri="urn:schemas-microsoft-com:office:smarttags" w:element="metricconverter">
        <w:smartTagPr>
          <w:attr w:name="ProductID" w:val="5,9 км"/>
        </w:smartTagPr>
        <w:r w:rsidRPr="002D5F5D">
          <w:t>5,9 км</w:t>
        </w:r>
      </w:smartTag>
      <w:r w:rsidRPr="002D5F5D">
        <w:t>;</w:t>
      </w:r>
    </w:p>
    <w:p w:rsidR="0011262E" w:rsidRPr="002D5F5D" w:rsidRDefault="0011262E">
      <w:pPr>
        <w:pStyle w:val="a5"/>
      </w:pPr>
      <w:r w:rsidRPr="002D5F5D">
        <w:t>- строительство 1 искусственного сооружения (на пересечении Лыткаринской ж</w:t>
      </w:r>
      <w:r w:rsidRPr="002D5F5D">
        <w:t>е</w:t>
      </w:r>
      <w:r w:rsidRPr="002D5F5D">
        <w:t xml:space="preserve">лезнодорожной  ветки с проектируемой городской магистралью на въезде в город). </w:t>
      </w:r>
    </w:p>
    <w:p w:rsidR="0011262E" w:rsidRPr="002D5F5D" w:rsidRDefault="0011262E">
      <w:pPr>
        <w:pStyle w:val="31"/>
        <w:numPr>
          <w:ilvl w:val="0"/>
          <w:numId w:val="13"/>
        </w:numPr>
        <w:spacing w:line="300" w:lineRule="auto"/>
        <w:rPr>
          <w:sz w:val="24"/>
          <w:szCs w:val="22"/>
        </w:rPr>
      </w:pPr>
      <w:r w:rsidRPr="002D5F5D">
        <w:rPr>
          <w:sz w:val="24"/>
        </w:rPr>
        <w:t>о</w:t>
      </w:r>
      <w:r w:rsidRPr="002D5F5D">
        <w:rPr>
          <w:sz w:val="24"/>
          <w:szCs w:val="22"/>
        </w:rPr>
        <w:t>рганизация ряда маршрутов наземного транспорта и, в первую очередь, малоли</w:t>
      </w:r>
      <w:r w:rsidRPr="002D5F5D">
        <w:rPr>
          <w:sz w:val="24"/>
          <w:szCs w:val="22"/>
        </w:rPr>
        <w:t>т</w:t>
      </w:r>
      <w:r w:rsidRPr="002D5F5D">
        <w:rPr>
          <w:sz w:val="24"/>
          <w:szCs w:val="22"/>
        </w:rPr>
        <w:t>ражного транспорта с целью совершенствования транспортного обслуживания те</w:t>
      </w:r>
      <w:r w:rsidRPr="002D5F5D">
        <w:rPr>
          <w:sz w:val="24"/>
          <w:szCs w:val="22"/>
        </w:rPr>
        <w:t>р</w:t>
      </w:r>
      <w:r w:rsidRPr="002D5F5D">
        <w:rPr>
          <w:sz w:val="24"/>
          <w:szCs w:val="22"/>
        </w:rPr>
        <w:t xml:space="preserve">ритории города, в т.ч. маршрут «Автолайна»: по улице Набережной; при условии строительства на 1-ую очередь проезда № 6404 в  микрорайоне  № 6.     </w:t>
      </w:r>
    </w:p>
    <w:p w:rsidR="0011262E" w:rsidRPr="002D5F5D" w:rsidRDefault="0011262E">
      <w:pPr>
        <w:pStyle w:val="xl46"/>
        <w:spacing w:before="0" w:beforeAutospacing="0" w:after="0" w:afterAutospacing="0" w:line="300" w:lineRule="auto"/>
        <w:rPr>
          <w:szCs w:val="20"/>
        </w:rPr>
      </w:pPr>
    </w:p>
    <w:p w:rsidR="0011262E" w:rsidRPr="002D5F5D" w:rsidRDefault="0011262E">
      <w:pPr>
        <w:pStyle w:val="xl46"/>
        <w:spacing w:before="0" w:beforeAutospacing="0" w:after="0" w:afterAutospacing="0" w:line="300" w:lineRule="auto"/>
        <w:rPr>
          <w:szCs w:val="20"/>
        </w:rPr>
      </w:pPr>
      <w:r w:rsidRPr="002D5F5D">
        <w:rPr>
          <w:szCs w:val="20"/>
        </w:rPr>
        <w:t>Инженерное обеспечение</w:t>
      </w:r>
    </w:p>
    <w:p w:rsidR="0011262E" w:rsidRPr="002D5F5D" w:rsidRDefault="0011262E">
      <w:pPr>
        <w:pStyle w:val="xl46"/>
        <w:spacing w:before="0" w:beforeAutospacing="0" w:after="0" w:afterAutospacing="0" w:line="300" w:lineRule="auto"/>
        <w:rPr>
          <w:szCs w:val="20"/>
        </w:rPr>
      </w:pPr>
    </w:p>
    <w:p w:rsidR="0011262E" w:rsidRPr="002D5F5D" w:rsidRDefault="0011262E">
      <w:pPr>
        <w:spacing w:line="300" w:lineRule="auto"/>
        <w:ind w:firstLine="567"/>
        <w:jc w:val="both"/>
        <w:rPr>
          <w:sz w:val="24"/>
        </w:rPr>
      </w:pPr>
      <w:r w:rsidRPr="002D5F5D">
        <w:rPr>
          <w:sz w:val="24"/>
        </w:rPr>
        <w:t>Генеральным планом на первую очередь строительства предлагается:</w:t>
      </w:r>
    </w:p>
    <w:p w:rsidR="0011262E" w:rsidRPr="002D5F5D" w:rsidRDefault="0011262E">
      <w:pPr>
        <w:pStyle w:val="20"/>
      </w:pPr>
      <w:r w:rsidRPr="002D5F5D">
        <w:t>По водоснабжению:</w:t>
      </w:r>
    </w:p>
    <w:p w:rsidR="0011262E" w:rsidRPr="002D5F5D" w:rsidRDefault="0011262E">
      <w:pPr>
        <w:pStyle w:val="a5"/>
        <w:ind w:left="284" w:firstLine="0"/>
      </w:pPr>
      <w:r w:rsidRPr="002D5F5D">
        <w:t xml:space="preserve"> - реконструкция ВЗУ №4 и строительство регулирующего узла с резервуарами емк</w:t>
      </w:r>
      <w:r w:rsidRPr="002D5F5D">
        <w:t>о</w:t>
      </w:r>
      <w:r w:rsidRPr="002D5F5D">
        <w:t xml:space="preserve">стью около 10-15,0 тыс. м3/сутки и насосной станцией для приема воды от ВОС. Новый </w:t>
      </w:r>
      <w:r w:rsidRPr="002D5F5D">
        <w:lastRenderedPageBreak/>
        <w:t>узел предлагается разместить на территории ВЗУ-2 Волкуша с увеличением его терр</w:t>
      </w:r>
      <w:r w:rsidRPr="002D5F5D">
        <w:t>и</w:t>
      </w:r>
      <w:r w:rsidRPr="002D5F5D">
        <w:t xml:space="preserve">тории до </w:t>
      </w:r>
      <w:smartTag w:uri="urn:schemas-microsoft-com:office:smarttags" w:element="metricconverter">
        <w:smartTagPr>
          <w:attr w:name="ProductID" w:val="2,0 га"/>
        </w:smartTagPr>
        <w:r w:rsidRPr="002D5F5D">
          <w:t>2,0 га</w:t>
        </w:r>
      </w:smartTag>
      <w:r w:rsidRPr="002D5F5D">
        <w:t>;</w:t>
      </w:r>
    </w:p>
    <w:p w:rsidR="0011262E" w:rsidRPr="002D5F5D" w:rsidRDefault="0011262E">
      <w:pPr>
        <w:pStyle w:val="a5"/>
        <w:ind w:firstLine="0"/>
      </w:pPr>
      <w:r w:rsidRPr="002D5F5D">
        <w:t xml:space="preserve">      - реконструкция ВЗУ «Петровское»;</w:t>
      </w:r>
    </w:p>
    <w:p w:rsidR="0011262E" w:rsidRPr="002D5F5D" w:rsidRDefault="0011262E">
      <w:pPr>
        <w:pStyle w:val="a5"/>
        <w:ind w:firstLine="0"/>
      </w:pPr>
      <w:r w:rsidRPr="002D5F5D">
        <w:t xml:space="preserve">      - перекладка сетей Д=300мм на Д=500мм</w:t>
      </w:r>
    </w:p>
    <w:p w:rsidR="0011262E" w:rsidRPr="002D5F5D" w:rsidRDefault="0011262E">
      <w:pPr>
        <w:pStyle w:val="20"/>
      </w:pPr>
      <w:r w:rsidRPr="002D5F5D">
        <w:t xml:space="preserve"> По канализованию:</w:t>
      </w:r>
    </w:p>
    <w:p w:rsidR="0011262E" w:rsidRPr="002D5F5D" w:rsidRDefault="0011262E">
      <w:pPr>
        <w:pStyle w:val="20"/>
        <w:ind w:firstLine="360"/>
      </w:pPr>
      <w:r w:rsidRPr="002D5F5D">
        <w:t>-  реконструкция существующих городских очистных сооружений,</w:t>
      </w:r>
    </w:p>
    <w:p w:rsidR="0011262E" w:rsidRPr="002D5F5D" w:rsidRDefault="0011262E">
      <w:pPr>
        <w:pStyle w:val="20"/>
        <w:ind w:left="360" w:firstLine="0"/>
      </w:pPr>
      <w:r w:rsidRPr="002D5F5D">
        <w:t xml:space="preserve">-  строительство новых очистных сооружений, </w:t>
      </w:r>
    </w:p>
    <w:p w:rsidR="0011262E" w:rsidRPr="002D5F5D" w:rsidRDefault="0011262E">
      <w:pPr>
        <w:pStyle w:val="20"/>
        <w:ind w:left="360" w:firstLine="0"/>
      </w:pPr>
      <w:r w:rsidRPr="002D5F5D">
        <w:t>-  строительство 3-х КНС с АР,</w:t>
      </w:r>
    </w:p>
    <w:p w:rsidR="0011262E" w:rsidRPr="002D5F5D" w:rsidRDefault="0011262E">
      <w:pPr>
        <w:pStyle w:val="20"/>
        <w:ind w:left="360" w:firstLine="0"/>
      </w:pPr>
      <w:r w:rsidRPr="002D5F5D">
        <w:t>-  реконструкция  5-ти КНС, прокладка около 25,0  км напорно-самотечных трубопр</w:t>
      </w:r>
      <w:r w:rsidRPr="002D5F5D">
        <w:t>о</w:t>
      </w:r>
      <w:r w:rsidRPr="002D5F5D">
        <w:t>водов.</w:t>
      </w:r>
    </w:p>
    <w:p w:rsidR="0011262E" w:rsidRPr="002D5F5D" w:rsidRDefault="0011262E">
      <w:pPr>
        <w:pStyle w:val="20"/>
        <w:ind w:left="360" w:firstLine="0"/>
      </w:pPr>
      <w:r w:rsidRPr="002D5F5D">
        <w:t xml:space="preserve">         По дождевой канализации:</w:t>
      </w:r>
    </w:p>
    <w:p w:rsidR="0011262E" w:rsidRPr="002D5F5D" w:rsidRDefault="0011262E">
      <w:pPr>
        <w:pStyle w:val="20"/>
        <w:ind w:left="360" w:firstLine="0"/>
      </w:pPr>
      <w:r w:rsidRPr="002D5F5D">
        <w:t xml:space="preserve">-  проложить </w:t>
      </w:r>
      <w:smartTag w:uri="urn:schemas-microsoft-com:office:smarttags" w:element="metricconverter">
        <w:smartTagPr>
          <w:attr w:name="ProductID" w:val="8,5 км"/>
        </w:smartTagPr>
        <w:r w:rsidRPr="002D5F5D">
          <w:t>8,5 км</w:t>
        </w:r>
      </w:smartTag>
      <w:r w:rsidRPr="002D5F5D">
        <w:t xml:space="preserve"> сетей дождевой канализации</w:t>
      </w:r>
    </w:p>
    <w:p w:rsidR="0011262E" w:rsidRPr="002D5F5D" w:rsidRDefault="0011262E">
      <w:pPr>
        <w:pStyle w:val="20"/>
        <w:ind w:left="360" w:firstLine="0"/>
      </w:pPr>
      <w:r w:rsidRPr="002D5F5D">
        <w:t xml:space="preserve">-  строительство очистного сооружения в южной части мкр. №4 </w:t>
      </w:r>
    </w:p>
    <w:p w:rsidR="0011262E" w:rsidRPr="002D5F5D" w:rsidRDefault="0011262E">
      <w:pPr>
        <w:pStyle w:val="a6"/>
        <w:ind w:firstLine="851"/>
      </w:pPr>
      <w:r w:rsidRPr="002D5F5D">
        <w:t xml:space="preserve"> По теплоснабжению: </w:t>
      </w:r>
    </w:p>
    <w:p w:rsidR="0011262E" w:rsidRPr="002D5F5D" w:rsidRDefault="0011262E">
      <w:pPr>
        <w:pStyle w:val="a6"/>
      </w:pPr>
      <w:r w:rsidRPr="002D5F5D">
        <w:t xml:space="preserve">      -на существующей котельной №1 ввести в работу 3-ей котел ПТВМ-50;</w:t>
      </w:r>
    </w:p>
    <w:p w:rsidR="0011262E" w:rsidRPr="002D5F5D" w:rsidRDefault="0011262E">
      <w:pPr>
        <w:pStyle w:val="a6"/>
      </w:pPr>
      <w:r w:rsidRPr="002D5F5D">
        <w:t xml:space="preserve">      - ввести тепловую мощность на новой котельной в размере 100Гкал/час;</w:t>
      </w:r>
    </w:p>
    <w:p w:rsidR="0011262E" w:rsidRPr="002D5F5D" w:rsidRDefault="0011262E">
      <w:pPr>
        <w:pStyle w:val="a6"/>
      </w:pPr>
      <w:r w:rsidRPr="002D5F5D">
        <w:t xml:space="preserve">      - ввести тепловую мощность на котельной микрорайона 6 в размере 20Гкал/час;</w:t>
      </w:r>
    </w:p>
    <w:p w:rsidR="0011262E" w:rsidRPr="002D5F5D" w:rsidRDefault="0011262E">
      <w:pPr>
        <w:pStyle w:val="a6"/>
      </w:pPr>
      <w:r w:rsidRPr="002D5F5D">
        <w:t xml:space="preserve">      - строительство котельной в микрорайоне ЗИЛ, мощностью 20Гкал/час;</w:t>
      </w:r>
    </w:p>
    <w:p w:rsidR="0011262E" w:rsidRPr="002D5F5D" w:rsidRDefault="0011262E">
      <w:pPr>
        <w:pStyle w:val="a6"/>
      </w:pPr>
      <w:r w:rsidRPr="002D5F5D">
        <w:t xml:space="preserve">      -  строительство тепловых сетей.</w:t>
      </w:r>
    </w:p>
    <w:p w:rsidR="0011262E" w:rsidRPr="002D5F5D" w:rsidRDefault="0011262E">
      <w:pPr>
        <w:pStyle w:val="a6"/>
        <w:ind w:firstLine="851"/>
      </w:pPr>
      <w:r w:rsidRPr="002D5F5D">
        <w:t>По газоснабжению:</w:t>
      </w:r>
    </w:p>
    <w:p w:rsidR="0011262E" w:rsidRPr="002D5F5D" w:rsidRDefault="0011262E">
      <w:pPr>
        <w:pStyle w:val="a6"/>
        <w:ind w:left="360"/>
      </w:pPr>
      <w:r w:rsidRPr="002D5F5D">
        <w:t xml:space="preserve">-  строительство одного  ГРП </w:t>
      </w:r>
    </w:p>
    <w:p w:rsidR="0011262E" w:rsidRPr="002D5F5D" w:rsidRDefault="0011262E">
      <w:pPr>
        <w:pStyle w:val="a6"/>
        <w:ind w:left="360"/>
      </w:pPr>
      <w:r w:rsidRPr="002D5F5D">
        <w:t>-  построить 4,9км, в том числе по давлениям:</w:t>
      </w:r>
    </w:p>
    <w:p w:rsidR="0011262E" w:rsidRPr="002D5F5D" w:rsidRDefault="0011262E">
      <w:pPr>
        <w:pStyle w:val="a6"/>
        <w:numPr>
          <w:ilvl w:val="0"/>
          <w:numId w:val="34"/>
        </w:numPr>
        <w:ind w:right="-383"/>
        <w:jc w:val="left"/>
      </w:pPr>
      <w:r w:rsidRPr="002D5F5D">
        <w:t>Р=1,2МПа – 14,5км, в том числе на 1-ую очередь 2,4км;</w:t>
      </w:r>
    </w:p>
    <w:p w:rsidR="0011262E" w:rsidRPr="002D5F5D" w:rsidRDefault="0011262E">
      <w:pPr>
        <w:pStyle w:val="a6"/>
        <w:numPr>
          <w:ilvl w:val="0"/>
          <w:numId w:val="34"/>
        </w:numPr>
        <w:ind w:right="-383"/>
      </w:pPr>
      <w:r w:rsidRPr="002D5F5D">
        <w:t>Р=0,6МПа -  6,0км, в том числе на 1-ую очередь 2,5км.</w:t>
      </w:r>
    </w:p>
    <w:p w:rsidR="0011262E" w:rsidRPr="002D5F5D" w:rsidRDefault="0011262E">
      <w:pPr>
        <w:pStyle w:val="a6"/>
        <w:ind w:left="720" w:right="-383"/>
      </w:pPr>
      <w:r w:rsidRPr="002D5F5D">
        <w:t xml:space="preserve"> По электроснабжению</w:t>
      </w:r>
    </w:p>
    <w:p w:rsidR="0011262E" w:rsidRPr="002D5F5D" w:rsidRDefault="0011262E">
      <w:pPr>
        <w:pStyle w:val="a6"/>
        <w:ind w:right="-383"/>
      </w:pPr>
      <w:r w:rsidRPr="002D5F5D">
        <w:t xml:space="preserve">       - реконструкция по увеличению трансформаторной мощности питающего центра № 174 «Лыткарино»;</w:t>
      </w:r>
    </w:p>
    <w:p w:rsidR="0011262E" w:rsidRPr="002D5F5D" w:rsidRDefault="0011262E">
      <w:pPr>
        <w:pStyle w:val="a6"/>
        <w:ind w:right="-383"/>
      </w:pPr>
      <w:r w:rsidRPr="002D5F5D">
        <w:t xml:space="preserve">      -  строительство  6 –ти  РТП  и необходимого количества ТП, питающих и распредел</w:t>
      </w:r>
      <w:r w:rsidRPr="002D5F5D">
        <w:t>и</w:t>
      </w:r>
      <w:r w:rsidRPr="002D5F5D">
        <w:t>тельных кабельных линий 10 кВ, с включением по двухлучевой схеме.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         По телефонизации: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     -  ввод  3,6  тыс. номеров,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     -  для общедоступного пользования на территории, в местах массового скопления л</w:t>
      </w:r>
      <w:r w:rsidRPr="002D5F5D">
        <w:rPr>
          <w:sz w:val="24"/>
        </w:rPr>
        <w:t>ю</w:t>
      </w:r>
      <w:r w:rsidRPr="002D5F5D">
        <w:rPr>
          <w:sz w:val="24"/>
        </w:rPr>
        <w:t>дей  установить 30 телефонов-автоматов.</w:t>
      </w:r>
    </w:p>
    <w:p w:rsidR="0011262E" w:rsidRPr="002D5F5D" w:rsidRDefault="0011262E">
      <w:pPr>
        <w:tabs>
          <w:tab w:val="left" w:pos="1616"/>
        </w:tabs>
        <w:snapToGrid w:val="0"/>
        <w:spacing w:line="300" w:lineRule="auto"/>
        <w:jc w:val="both"/>
        <w:rPr>
          <w:sz w:val="24"/>
        </w:rPr>
      </w:pPr>
      <w:r w:rsidRPr="002D5F5D">
        <w:rPr>
          <w:sz w:val="24"/>
        </w:rPr>
        <w:t xml:space="preserve">   </w:t>
      </w:r>
    </w:p>
    <w:p w:rsidR="0011262E" w:rsidRPr="002D5F5D" w:rsidRDefault="0011262E">
      <w:pPr>
        <w:snapToGrid w:val="0"/>
        <w:spacing w:line="300" w:lineRule="auto"/>
        <w:jc w:val="both"/>
        <w:rPr>
          <w:sz w:val="24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>
      <w:pPr>
        <w:spacing w:line="300" w:lineRule="auto"/>
        <w:ind w:firstLine="567"/>
        <w:rPr>
          <w:b/>
          <w:bCs/>
          <w:sz w:val="24"/>
          <w:szCs w:val="22"/>
        </w:rPr>
      </w:pPr>
    </w:p>
    <w:p w:rsidR="0011262E" w:rsidRPr="002D5F5D" w:rsidRDefault="0011262E" w:rsidP="00DA2835">
      <w:pPr>
        <w:spacing w:line="300" w:lineRule="auto"/>
        <w:ind w:firstLine="567"/>
        <w:jc w:val="center"/>
        <w:rPr>
          <w:b/>
          <w:bCs/>
          <w:sz w:val="24"/>
          <w:szCs w:val="22"/>
        </w:rPr>
      </w:pPr>
      <w:r w:rsidRPr="002D5F5D">
        <w:rPr>
          <w:b/>
          <w:bCs/>
          <w:sz w:val="24"/>
          <w:szCs w:val="22"/>
          <w:lang w:val="en-US"/>
        </w:rPr>
        <w:lastRenderedPageBreak/>
        <w:t>IV</w:t>
      </w:r>
      <w:r w:rsidRPr="002D5F5D">
        <w:rPr>
          <w:b/>
          <w:bCs/>
          <w:sz w:val="24"/>
          <w:szCs w:val="22"/>
        </w:rPr>
        <w:t>. Приложение.</w:t>
      </w:r>
    </w:p>
    <w:p w:rsidR="0011262E" w:rsidRPr="002D5F5D" w:rsidRDefault="0011262E">
      <w:pPr>
        <w:spacing w:line="300" w:lineRule="auto"/>
        <w:ind w:firstLine="567"/>
        <w:jc w:val="center"/>
        <w:rPr>
          <w:b/>
          <w:sz w:val="24"/>
        </w:rPr>
      </w:pPr>
      <w:r w:rsidRPr="002D5F5D">
        <w:rPr>
          <w:b/>
          <w:sz w:val="24"/>
        </w:rPr>
        <w:t>Сводные технико-экономические показатели мероприятий</w:t>
      </w:r>
    </w:p>
    <w:p w:rsidR="0011262E" w:rsidRPr="002D5F5D" w:rsidRDefault="0011262E">
      <w:pPr>
        <w:pStyle w:val="xl46"/>
        <w:spacing w:before="0" w:beforeAutospacing="0" w:after="0" w:afterAutospacing="0" w:line="300" w:lineRule="auto"/>
        <w:ind w:firstLine="567"/>
        <w:rPr>
          <w:b w:val="0"/>
          <w:bCs w:val="0"/>
        </w:rPr>
      </w:pPr>
      <w:r w:rsidRPr="002D5F5D">
        <w:t>по территориальному планированию*</w:t>
      </w:r>
    </w:p>
    <w:tbl>
      <w:tblPr>
        <w:tblW w:w="981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5425"/>
        <w:gridCol w:w="1280"/>
        <w:gridCol w:w="1001"/>
        <w:gridCol w:w="814"/>
        <w:gridCol w:w="786"/>
      </w:tblGrid>
      <w:tr w:rsidR="0011262E" w:rsidRPr="002D5F5D">
        <w:trPr>
          <w:cantSplit/>
          <w:trHeight w:val="4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№</w:t>
            </w:r>
          </w:p>
          <w:p w:rsidR="0011262E" w:rsidRPr="002D5F5D" w:rsidRDefault="0011262E" w:rsidP="00DA2835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eastAsia="Arial Unicode MS"/>
                <w:szCs w:val="22"/>
              </w:rPr>
            </w:pPr>
            <w:r w:rsidRPr="002D5F5D">
              <w:rPr>
                <w:szCs w:val="22"/>
              </w:rPr>
              <w:t>Технико-экономические показатели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Един.</w:t>
            </w:r>
          </w:p>
          <w:p w:rsidR="0011262E" w:rsidRPr="002D5F5D" w:rsidRDefault="0011262E" w:rsidP="00DA2835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измер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Соврем.</w:t>
            </w:r>
          </w:p>
          <w:p w:rsidR="0011262E" w:rsidRPr="002D5F5D" w:rsidRDefault="0011262E" w:rsidP="00DA2835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сост.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Перв</w:t>
            </w:r>
            <w:r w:rsidRPr="002D5F5D">
              <w:rPr>
                <w:sz w:val="24"/>
              </w:rPr>
              <w:t>.</w:t>
            </w:r>
            <w:r w:rsidRPr="002D5F5D">
              <w:rPr>
                <w:sz w:val="24"/>
                <w:szCs w:val="22"/>
              </w:rPr>
              <w:t>оч.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62E" w:rsidRPr="002D5F5D" w:rsidRDefault="0011262E" w:rsidP="00DA2835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Расч.</w:t>
            </w:r>
          </w:p>
          <w:p w:rsidR="0011262E" w:rsidRPr="002D5F5D" w:rsidRDefault="0011262E" w:rsidP="00DA2835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срок</w:t>
            </w:r>
          </w:p>
          <w:p w:rsidR="0011262E" w:rsidRPr="002D5F5D" w:rsidRDefault="0011262E" w:rsidP="00DA2835">
            <w:pPr>
              <w:jc w:val="center"/>
              <w:rPr>
                <w:rFonts w:eastAsia="Arial Unicode MS"/>
                <w:sz w:val="24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D5F5D">
                <w:rPr>
                  <w:sz w:val="24"/>
                  <w:szCs w:val="22"/>
                </w:rPr>
                <w:t>2020 г</w:t>
              </w:r>
            </w:smartTag>
            <w:r w:rsidRPr="002D5F5D">
              <w:rPr>
                <w:sz w:val="24"/>
                <w:szCs w:val="22"/>
              </w:rPr>
              <w:t>.</w:t>
            </w:r>
          </w:p>
        </w:tc>
      </w:tr>
      <w:tr w:rsidR="0011262E" w:rsidRPr="002D5F5D">
        <w:trPr>
          <w:cantSplit/>
          <w:trHeight w:val="157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pStyle w:val="xl4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="5"/>
              <w:jc w:val="center"/>
              <w:rPr>
                <w:rFonts w:ascii="Times New Roman" w:hAnsi="Times New Roman"/>
                <w:szCs w:val="22"/>
              </w:rPr>
            </w:pPr>
            <w:r w:rsidRPr="002D5F5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24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 xml:space="preserve"> Территория городского округа в существующих границах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1720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1720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1720</w:t>
            </w:r>
          </w:p>
        </w:tc>
      </w:tr>
      <w:tr w:rsidR="0011262E" w:rsidRPr="002D5F5D">
        <w:trPr>
          <w:trHeight w:val="2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Жилая  и общественная застройка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329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F7290A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424</w:t>
            </w:r>
          </w:p>
        </w:tc>
      </w:tr>
      <w:tr w:rsidR="0011262E" w:rsidRPr="002D5F5D">
        <w:trPr>
          <w:trHeight w:val="1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- многоквартирная застройка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 w:rsidP="00F7290A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40</w:t>
            </w:r>
            <w:r w:rsidR="00F7290A" w:rsidRPr="002D5F5D">
              <w:rPr>
                <w:rFonts w:eastAsia="Arial Unicode MS"/>
                <w:sz w:val="24"/>
                <w:szCs w:val="22"/>
              </w:rPr>
              <w:t>9</w:t>
            </w:r>
          </w:p>
        </w:tc>
      </w:tr>
      <w:tr w:rsidR="0011262E" w:rsidRPr="002D5F5D">
        <w:trPr>
          <w:trHeight w:val="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- индивидуальная жилая застройка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15</w:t>
            </w:r>
          </w:p>
        </w:tc>
      </w:tr>
      <w:tr w:rsidR="0011262E" w:rsidRPr="002D5F5D">
        <w:trPr>
          <w:trHeight w:val="1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садоводческих товариществ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-</w:t>
            </w:r>
          </w:p>
        </w:tc>
      </w:tr>
      <w:tr w:rsidR="0011262E" w:rsidRPr="002D5F5D">
        <w:trPr>
          <w:trHeight w:val="1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1.2.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Земли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304</w:t>
            </w:r>
          </w:p>
        </w:tc>
      </w:tr>
      <w:tr w:rsidR="0011262E" w:rsidRPr="002D5F5D">
        <w:trPr>
          <w:trHeight w:val="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Зеленые насаждения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 w:rsidP="00F7290A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</w:t>
            </w:r>
            <w:r w:rsidR="00F7290A" w:rsidRPr="002D5F5D">
              <w:rPr>
                <w:rFonts w:eastAsia="Arial Unicode MS"/>
                <w:sz w:val="24"/>
                <w:szCs w:val="22"/>
              </w:rPr>
              <w:t>19</w:t>
            </w:r>
          </w:p>
        </w:tc>
      </w:tr>
      <w:tr w:rsidR="0011262E" w:rsidRPr="002D5F5D">
        <w:trPr>
          <w:trHeight w:val="1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Физкультурно-спортивные сооружения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</w:t>
            </w:r>
            <w:r w:rsidR="0011262E" w:rsidRPr="002D5F5D">
              <w:rPr>
                <w:rFonts w:eastAsia="Arial Unicode MS"/>
                <w:sz w:val="24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</w:t>
            </w:r>
            <w:r w:rsidR="0011262E" w:rsidRPr="002D5F5D">
              <w:rPr>
                <w:rFonts w:eastAsia="Arial Unicode MS"/>
                <w:sz w:val="24"/>
                <w:szCs w:val="22"/>
              </w:rPr>
              <w:t>6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Лечебно-оздоровительные учреждения и  </w:t>
            </w:r>
          </w:p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учреждения социального обслуживания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24</w:t>
            </w:r>
          </w:p>
        </w:tc>
      </w:tr>
      <w:tr w:rsidR="0011262E" w:rsidRPr="002D5F5D">
        <w:trPr>
          <w:trHeight w:val="1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Объекты коммунально-бытового обслуживания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44</w:t>
            </w:r>
          </w:p>
        </w:tc>
      </w:tr>
      <w:tr w:rsidR="0011262E" w:rsidRPr="002D5F5D">
        <w:trPr>
          <w:trHeight w:val="2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Улицы, дороги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678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79</w:t>
            </w:r>
          </w:p>
        </w:tc>
      </w:tr>
      <w:tr w:rsidR="0011262E" w:rsidRPr="002D5F5D">
        <w:trPr>
          <w:cantSplit/>
          <w:trHeight w:val="13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1.3.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Производственная и коммунально-складская  з</w:t>
            </w:r>
            <w:r w:rsidRPr="002D5F5D">
              <w:rPr>
                <w:sz w:val="24"/>
                <w:szCs w:val="22"/>
              </w:rPr>
              <w:t>а</w:t>
            </w:r>
            <w:r w:rsidRPr="002D5F5D">
              <w:rPr>
                <w:sz w:val="24"/>
                <w:szCs w:val="22"/>
              </w:rPr>
              <w:t>стройка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400</w:t>
            </w:r>
          </w:p>
        </w:tc>
      </w:tr>
      <w:tr w:rsidR="0011262E" w:rsidRPr="002D5F5D">
        <w:trPr>
          <w:trHeight w:val="2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Промышленные и научно-производст.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203</w:t>
            </w:r>
          </w:p>
        </w:tc>
      </w:tr>
      <w:tr w:rsidR="0011262E" w:rsidRPr="002D5F5D">
        <w:trPr>
          <w:trHeight w:val="1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Коммунально-складские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84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197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1.4.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Земли внешнего транспорта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80</w:t>
            </w:r>
          </w:p>
        </w:tc>
      </w:tr>
      <w:tr w:rsidR="0011262E" w:rsidRPr="002D5F5D">
        <w:trPr>
          <w:trHeight w:val="10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Железнодорожный транспорт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7</w:t>
            </w:r>
          </w:p>
        </w:tc>
      </w:tr>
      <w:tr w:rsidR="0011262E" w:rsidRPr="002D5F5D">
        <w:trPr>
          <w:trHeight w:val="20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Автомобильный транспорт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 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49</w:t>
            </w:r>
          </w:p>
        </w:tc>
      </w:tr>
      <w:tr w:rsidR="0011262E" w:rsidRPr="002D5F5D">
        <w:trPr>
          <w:trHeight w:val="1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Грузовой водный транспорт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24</w:t>
            </w:r>
          </w:p>
        </w:tc>
      </w:tr>
      <w:tr w:rsidR="0011262E" w:rsidRPr="002D5F5D">
        <w:trPr>
          <w:trHeight w:val="25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1.5.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7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2D5F5D">
              <w:rPr>
                <w:rFonts w:eastAsia="Times New Roman"/>
                <w:sz w:val="24"/>
              </w:rPr>
              <w:t xml:space="preserve">  Рекреационные территории,</w:t>
            </w:r>
          </w:p>
          <w:p w:rsidR="0011262E" w:rsidRPr="002D5F5D" w:rsidRDefault="0011262E">
            <w:pPr>
              <w:pStyle w:val="font7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2D5F5D">
              <w:rPr>
                <w:rFonts w:eastAsia="Times New Roman"/>
                <w:sz w:val="24"/>
              </w:rPr>
              <w:t xml:space="preserve"> в т.ч. городские леса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 400</w:t>
            </w:r>
          </w:p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400</w:t>
            </w:r>
          </w:p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 420</w:t>
            </w:r>
          </w:p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400</w:t>
            </w:r>
          </w:p>
        </w:tc>
      </w:tr>
      <w:tr w:rsidR="0011262E" w:rsidRPr="002D5F5D">
        <w:trPr>
          <w:trHeight w:val="2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1.6.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Земли сельскохозяйственного использования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-</w:t>
            </w:r>
          </w:p>
        </w:tc>
      </w:tr>
      <w:tr w:rsidR="0011262E" w:rsidRPr="002D5F5D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1.7.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Земли специального назначения   (кладбища)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 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 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   9</w:t>
            </w:r>
          </w:p>
        </w:tc>
      </w:tr>
      <w:tr w:rsidR="0011262E" w:rsidRPr="002D5F5D">
        <w:trPr>
          <w:trHeight w:val="1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1.8.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Водные поверхности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85</w:t>
            </w:r>
          </w:p>
        </w:tc>
      </w:tr>
      <w:tr w:rsidR="0011262E" w:rsidRPr="002D5F5D">
        <w:trPr>
          <w:trHeight w:val="2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1.9.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Прочие территории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hanging="24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0</w:t>
            </w:r>
          </w:p>
        </w:tc>
      </w:tr>
      <w:tr w:rsidR="0011262E" w:rsidRPr="002D5F5D">
        <w:trPr>
          <w:trHeight w:val="2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="5"/>
              <w:rPr>
                <w:szCs w:val="22"/>
              </w:rPr>
            </w:pPr>
            <w:r w:rsidRPr="002D5F5D">
              <w:rPr>
                <w:szCs w:val="22"/>
              </w:rPr>
              <w:t>2.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 xml:space="preserve">  Население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</w:tr>
      <w:tr w:rsidR="0011262E" w:rsidRPr="002D5F5D">
        <w:trPr>
          <w:trHeight w:val="24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2.1.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5"/>
              <w:spacing w:before="0" w:beforeAutospacing="0" w:after="0" w:afterAutospacing="0"/>
              <w:rPr>
                <w:rFonts w:eastAsia="Times New Roman"/>
                <w:szCs w:val="22"/>
              </w:rPr>
            </w:pPr>
            <w:r w:rsidRPr="002D5F5D">
              <w:rPr>
                <w:rFonts w:eastAsia="Times New Roman"/>
                <w:szCs w:val="22"/>
              </w:rPr>
              <w:t xml:space="preserve">  Численность постоянного населения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hanging="22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51,3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54,8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70,0</w:t>
            </w:r>
          </w:p>
        </w:tc>
      </w:tr>
      <w:tr w:rsidR="0011262E" w:rsidRPr="002D5F5D">
        <w:trPr>
          <w:trHeight w:val="156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2.2.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Возрастная структура населения: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</w:tr>
      <w:tr w:rsidR="0011262E" w:rsidRPr="002D5F5D">
        <w:trPr>
          <w:trHeight w:val="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- моложе трудоспособного возраста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14,0</w:t>
            </w:r>
          </w:p>
        </w:tc>
      </w:tr>
      <w:tr w:rsidR="0011262E" w:rsidRPr="002D5F5D">
        <w:trPr>
          <w:trHeight w:val="1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 - трудоспособного возраста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62,0</w:t>
            </w:r>
          </w:p>
        </w:tc>
      </w:tr>
      <w:tr w:rsidR="0011262E" w:rsidRPr="002D5F5D">
        <w:trPr>
          <w:trHeight w:val="2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- старше трудоспособного возраста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24,0</w:t>
            </w:r>
          </w:p>
        </w:tc>
      </w:tr>
      <w:tr w:rsidR="0011262E" w:rsidRPr="002D5F5D">
        <w:trPr>
          <w:trHeight w:val="1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2.3.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Трудовые ресурсы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тыс.чел</w:t>
            </w:r>
            <w:r w:rsidR="00E618E9" w:rsidRPr="002D5F5D">
              <w:rPr>
                <w:sz w:val="24"/>
                <w:szCs w:val="22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44,0</w:t>
            </w:r>
          </w:p>
        </w:tc>
      </w:tr>
      <w:tr w:rsidR="0011262E" w:rsidRPr="002D5F5D">
        <w:trPr>
          <w:trHeight w:val="25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Численность занятых в экономике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тыс.чел</w:t>
            </w:r>
            <w:r w:rsidR="00E618E9" w:rsidRPr="002D5F5D">
              <w:rPr>
                <w:sz w:val="24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16,0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32,0</w:t>
            </w:r>
          </w:p>
        </w:tc>
      </w:tr>
      <w:tr w:rsidR="0011262E" w:rsidRPr="002D5F5D">
        <w:trPr>
          <w:trHeight w:val="1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2.5.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7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2D5F5D">
              <w:rPr>
                <w:rFonts w:eastAsia="Times New Roman"/>
                <w:sz w:val="24"/>
              </w:rPr>
              <w:t xml:space="preserve">  Сальдо трудовой маятниковой миграции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тыс.чел</w:t>
            </w:r>
            <w:r w:rsidR="00E618E9" w:rsidRPr="002D5F5D">
              <w:rPr>
                <w:sz w:val="24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-9,0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-8,0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-3,8</w:t>
            </w:r>
          </w:p>
        </w:tc>
      </w:tr>
      <w:tr w:rsidR="0011262E" w:rsidRPr="002D5F5D">
        <w:trPr>
          <w:trHeight w:val="4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2.6.</w:t>
            </w:r>
          </w:p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Плотность  постоянного населения  на </w:t>
            </w:r>
          </w:p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территории  жилой 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hanging="22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чел./га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 w:rsidP="007E14FF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</w:t>
            </w:r>
            <w:r w:rsidR="00404BFA" w:rsidRPr="002D5F5D">
              <w:rPr>
                <w:sz w:val="24"/>
                <w:szCs w:val="22"/>
              </w:rPr>
              <w:t>82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</w:t>
            </w:r>
            <w:r w:rsidR="00404BFA" w:rsidRPr="002D5F5D">
              <w:rPr>
                <w:sz w:val="24"/>
                <w:szCs w:val="22"/>
              </w:rPr>
              <w:t>66</w:t>
            </w:r>
          </w:p>
        </w:tc>
      </w:tr>
      <w:tr w:rsidR="0011262E" w:rsidRPr="002D5F5D">
        <w:trPr>
          <w:cantSplit/>
          <w:trHeight w:val="1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pStyle w:val="xl44"/>
              <w:pBdr>
                <w:left w:val="single" w:sz="4" w:space="4" w:color="auto"/>
                <w:right w:val="none" w:sz="0" w:space="0" w:color="auto"/>
              </w:pBdr>
              <w:spacing w:before="0" w:beforeAutospacing="0" w:after="0" w:afterAutospacing="0"/>
              <w:ind w:firstLine="5"/>
              <w:jc w:val="center"/>
              <w:rPr>
                <w:rFonts w:ascii="Times New Roman" w:hAnsi="Times New Roman"/>
                <w:szCs w:val="22"/>
              </w:rPr>
            </w:pPr>
            <w:r w:rsidRPr="002D5F5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>  Жилищный фонд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</w:tr>
      <w:tr w:rsidR="0011262E" w:rsidRPr="002D5F5D">
        <w:trPr>
          <w:cantSplit/>
          <w:trHeight w:val="1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3.1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Площадь жилищного фонда – всего,   в т.ч.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тыс.кв</w:t>
            </w:r>
            <w:r w:rsidR="00E618E9" w:rsidRPr="002D5F5D">
              <w:rPr>
                <w:sz w:val="24"/>
                <w:szCs w:val="22"/>
              </w:rPr>
              <w:t>.</w:t>
            </w:r>
            <w:r w:rsidRPr="002D5F5D">
              <w:rPr>
                <w:sz w:val="24"/>
                <w:szCs w:val="22"/>
              </w:rPr>
              <w:t>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1009,6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1415</w:t>
            </w:r>
            <w:r w:rsidR="0011262E" w:rsidRPr="002D5F5D">
              <w:rPr>
                <w:rFonts w:eastAsia="Arial Unicode MS"/>
                <w:b/>
                <w:sz w:val="24"/>
                <w:szCs w:val="22"/>
              </w:rPr>
              <w:t>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b/>
                <w:sz w:val="24"/>
                <w:szCs w:val="22"/>
              </w:rPr>
            </w:pPr>
            <w:r w:rsidRPr="002D5F5D">
              <w:rPr>
                <w:rFonts w:eastAsia="Arial Unicode MS"/>
                <w:b/>
                <w:sz w:val="24"/>
                <w:szCs w:val="22"/>
              </w:rPr>
              <w:t>2226</w:t>
            </w:r>
            <w:r w:rsidR="0011262E" w:rsidRPr="002D5F5D">
              <w:rPr>
                <w:rFonts w:eastAsia="Arial Unicode MS"/>
                <w:b/>
                <w:sz w:val="24"/>
                <w:szCs w:val="22"/>
              </w:rPr>
              <w:t>,3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- многоквартирной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тыс.кв</w:t>
            </w:r>
            <w:r w:rsidR="00E618E9" w:rsidRPr="002D5F5D">
              <w:rPr>
                <w:b w:val="0"/>
                <w:bCs w:val="0"/>
                <w:szCs w:val="22"/>
              </w:rPr>
              <w:t>.</w:t>
            </w:r>
            <w:r w:rsidRPr="002D5F5D">
              <w:rPr>
                <w:b w:val="0"/>
                <w:bCs w:val="0"/>
                <w:szCs w:val="22"/>
              </w:rPr>
              <w:t>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974,0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1383</w:t>
            </w:r>
            <w:r w:rsidR="0011262E" w:rsidRPr="002D5F5D">
              <w:rPr>
                <w:rFonts w:eastAsia="Arial Unicode MS"/>
                <w:sz w:val="24"/>
                <w:szCs w:val="22"/>
              </w:rPr>
              <w:t>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2196</w:t>
            </w:r>
            <w:r w:rsidR="0011262E" w:rsidRPr="002D5F5D">
              <w:rPr>
                <w:rFonts w:eastAsia="Arial Unicode MS"/>
                <w:sz w:val="24"/>
                <w:szCs w:val="22"/>
              </w:rPr>
              <w:t>,5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- индивидуальной жилой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тыс.кв</w:t>
            </w:r>
            <w:r w:rsidR="00E618E9" w:rsidRPr="002D5F5D">
              <w:rPr>
                <w:sz w:val="24"/>
                <w:szCs w:val="22"/>
              </w:rPr>
              <w:t>.</w:t>
            </w:r>
            <w:r w:rsidRPr="002D5F5D">
              <w:rPr>
                <w:sz w:val="24"/>
                <w:szCs w:val="22"/>
              </w:rPr>
              <w:t>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35,6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32,1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29,8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lastRenderedPageBreak/>
              <w:t>3.2.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Убыль жилищного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тыс.кв</w:t>
            </w:r>
            <w:r w:rsidR="00E618E9" w:rsidRPr="002D5F5D">
              <w:rPr>
                <w:sz w:val="24"/>
                <w:szCs w:val="22"/>
              </w:rPr>
              <w:t>.</w:t>
            </w:r>
            <w:r w:rsidRPr="002D5F5D">
              <w:rPr>
                <w:sz w:val="24"/>
                <w:szCs w:val="22"/>
              </w:rPr>
              <w:t>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 w:rsidP="005F4C0F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11,0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92,0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Сохраняемый жилищный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тыс.кв</w:t>
            </w:r>
            <w:r w:rsidR="00E618E9" w:rsidRPr="002D5F5D">
              <w:rPr>
                <w:sz w:val="24"/>
                <w:szCs w:val="22"/>
              </w:rPr>
              <w:t>.</w:t>
            </w:r>
            <w:r w:rsidRPr="002D5F5D">
              <w:rPr>
                <w:sz w:val="24"/>
                <w:szCs w:val="22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1009,6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917,6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100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Объем нового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тыс.кв</w:t>
            </w:r>
            <w:r w:rsidR="00E618E9" w:rsidRPr="002D5F5D">
              <w:rPr>
                <w:sz w:val="24"/>
                <w:szCs w:val="22"/>
              </w:rPr>
              <w:t>.</w:t>
            </w:r>
            <w:r w:rsidRPr="002D5F5D">
              <w:rPr>
                <w:sz w:val="24"/>
                <w:szCs w:val="22"/>
              </w:rPr>
              <w:t>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 w:rsidP="00E618E9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417</w:t>
            </w:r>
            <w:r w:rsidR="0011262E" w:rsidRPr="002D5F5D">
              <w:rPr>
                <w:rFonts w:eastAsia="Arial Unicode MS"/>
                <w:sz w:val="24"/>
                <w:szCs w:val="22"/>
              </w:rPr>
              <w:t>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E618E9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1308</w:t>
            </w:r>
            <w:r w:rsidR="0011262E" w:rsidRPr="002D5F5D">
              <w:rPr>
                <w:rFonts w:eastAsia="Arial Unicode MS"/>
                <w:sz w:val="24"/>
                <w:szCs w:val="22"/>
              </w:rPr>
              <w:t>,7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3.5.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Плотность жилищного фонда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 / 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3690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8042FF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430</w:t>
            </w:r>
            <w:r w:rsidR="0011262E" w:rsidRPr="002D5F5D">
              <w:rPr>
                <w:rFonts w:eastAsia="Arial Unicode MS"/>
                <w:sz w:val="24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8042FF" w:rsidP="00F7290A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52</w:t>
            </w:r>
            <w:r w:rsidR="00F7290A" w:rsidRPr="002D5F5D">
              <w:rPr>
                <w:rFonts w:eastAsia="Arial Unicode MS"/>
                <w:sz w:val="24"/>
                <w:szCs w:val="22"/>
              </w:rPr>
              <w:t>50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 многоквартирная застройка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 / 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3840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476588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474</w:t>
            </w:r>
            <w:r w:rsidR="0011262E" w:rsidRPr="002D5F5D">
              <w:rPr>
                <w:rFonts w:eastAsia="Arial Unicode MS"/>
                <w:sz w:val="24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8042FF" w:rsidP="00F7290A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5</w:t>
            </w:r>
            <w:r w:rsidR="00F7290A" w:rsidRPr="002D5F5D">
              <w:rPr>
                <w:rFonts w:eastAsia="Arial Unicode MS"/>
                <w:sz w:val="24"/>
                <w:szCs w:val="22"/>
              </w:rPr>
              <w:t>370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 индивидуальная застройка (без с/т)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 / 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2000</w:t>
            </w:r>
          </w:p>
        </w:tc>
      </w:tr>
      <w:tr w:rsidR="0011262E" w:rsidRPr="002D5F5D">
        <w:trPr>
          <w:cantSplit/>
          <w:trHeight w:val="362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33.6.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BFA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Средняя жилищная обеспеченность в</w:t>
            </w:r>
            <w:r w:rsidR="00404BFA" w:rsidRPr="002D5F5D">
              <w:rPr>
                <w:sz w:val="24"/>
                <w:szCs w:val="22"/>
              </w:rPr>
              <w:t xml:space="preserve"> </w:t>
            </w:r>
            <w:r w:rsidRPr="002D5F5D">
              <w:rPr>
                <w:rFonts w:eastAsia="Arial Unicode MS"/>
                <w:sz w:val="24"/>
                <w:szCs w:val="22"/>
              </w:rPr>
              <w:t>жилищно</w:t>
            </w:r>
            <w:r w:rsidR="00404BFA" w:rsidRPr="002D5F5D">
              <w:rPr>
                <w:rFonts w:eastAsia="Arial Unicode MS"/>
                <w:sz w:val="24"/>
                <w:szCs w:val="22"/>
              </w:rPr>
              <w:t xml:space="preserve">м </w:t>
            </w:r>
          </w:p>
          <w:p w:rsidR="0011262E" w:rsidRPr="002D5F5D" w:rsidRDefault="00404BFA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фонде </w:t>
            </w:r>
            <w:r w:rsidR="0011262E" w:rsidRPr="002D5F5D">
              <w:rPr>
                <w:rFonts w:eastAsia="Arial Unicode MS"/>
                <w:sz w:val="24"/>
                <w:szCs w:val="22"/>
              </w:rPr>
              <w:t>постоянного проживания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1262E" w:rsidRPr="002D5F5D" w:rsidRDefault="0011262E">
            <w:pPr>
              <w:ind w:right="-100"/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кв.м/ чел</w:t>
            </w:r>
            <w:r w:rsidR="00E618E9" w:rsidRPr="002D5F5D">
              <w:rPr>
                <w:sz w:val="24"/>
                <w:szCs w:val="22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19, 1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1262E" w:rsidRPr="002D5F5D" w:rsidRDefault="00F1243D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1262E" w:rsidRPr="002D5F5D" w:rsidRDefault="00F1243D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31,5</w:t>
            </w:r>
          </w:p>
        </w:tc>
      </w:tr>
      <w:tr w:rsidR="0011262E" w:rsidRPr="002D5F5D">
        <w:trPr>
          <w:cantSplit/>
          <w:trHeight w:val="3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 w:rsidP="00E618E9">
            <w:pPr>
              <w:pStyle w:val="xl46"/>
              <w:spacing w:before="0" w:beforeAutospacing="0" w:after="0" w:afterAutospacing="0"/>
              <w:rPr>
                <w:bCs w:val="0"/>
                <w:szCs w:val="22"/>
              </w:rPr>
            </w:pPr>
            <w:r w:rsidRPr="002D5F5D">
              <w:rPr>
                <w:bCs w:val="0"/>
                <w:szCs w:val="22"/>
              </w:rPr>
              <w:t xml:space="preserve"> 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81"/>
              <w:spacing w:before="0" w:beforeAutospacing="0" w:after="0" w:afterAutospacing="0"/>
              <w:textAlignment w:val="auto"/>
              <w:rPr>
                <w:rFonts w:eastAsia="Times New Roman"/>
                <w:szCs w:val="22"/>
              </w:rPr>
            </w:pPr>
            <w:r w:rsidRPr="002D5F5D">
              <w:rPr>
                <w:rFonts w:eastAsia="Times New Roman"/>
                <w:szCs w:val="22"/>
              </w:rPr>
              <w:t xml:space="preserve">  Основные объекты культурно-бытового</w:t>
            </w:r>
          </w:p>
          <w:p w:rsidR="0011262E" w:rsidRPr="002D5F5D" w:rsidRDefault="0011262E">
            <w:pPr>
              <w:rPr>
                <w:b/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 xml:space="preserve">  и коммунального обслуживания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</w:tr>
      <w:tr w:rsidR="0011262E" w:rsidRPr="002D5F5D">
        <w:trPr>
          <w:trHeight w:val="3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4.1.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7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2D5F5D">
              <w:rPr>
                <w:rFonts w:eastAsia="Times New Roman"/>
                <w:sz w:val="24"/>
              </w:rPr>
              <w:t xml:space="preserve">  Детские образовательные учреждения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мест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1564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1984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2800</w:t>
            </w:r>
          </w:p>
        </w:tc>
      </w:tr>
      <w:tr w:rsidR="0011262E" w:rsidRPr="002D5F5D">
        <w:trPr>
          <w:trHeight w:val="173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4.2.</w:t>
            </w:r>
          </w:p>
        </w:tc>
        <w:tc>
          <w:tcPr>
            <w:tcW w:w="5425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Общеобразовательные школы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мест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4150</w:t>
            </w: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5830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9100</w:t>
            </w:r>
          </w:p>
        </w:tc>
      </w:tr>
      <w:tr w:rsidR="0011262E" w:rsidRPr="002D5F5D">
        <w:trPr>
          <w:cantSplit/>
          <w:trHeight w:val="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4.3.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Учреждения клубного типа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мест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2048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2192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2800</w:t>
            </w:r>
          </w:p>
        </w:tc>
      </w:tr>
      <w:tr w:rsidR="0011262E" w:rsidRPr="002D5F5D">
        <w:trPr>
          <w:cantSplit/>
          <w:trHeight w:val="1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4.4.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тыс.ед.хр.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153,6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153,6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161,4</w:t>
            </w:r>
          </w:p>
        </w:tc>
      </w:tr>
      <w:tr w:rsidR="0011262E" w:rsidRPr="002D5F5D">
        <w:trPr>
          <w:cantSplit/>
          <w:trHeight w:val="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4.5.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 xml:space="preserve">  Больницы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коек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530</w:t>
            </w:r>
          </w:p>
        </w:tc>
      </w:tr>
      <w:tr w:rsidR="0011262E" w:rsidRPr="002D5F5D">
        <w:trPr>
          <w:trHeight w:val="2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4.6.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Поликлиники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пос./см.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1100</w:t>
            </w:r>
          </w:p>
        </w:tc>
      </w:tr>
      <w:tr w:rsidR="0011262E" w:rsidRPr="002D5F5D">
        <w:trPr>
          <w:trHeight w:val="104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4.7.</w:t>
            </w:r>
          </w:p>
        </w:tc>
        <w:tc>
          <w:tcPr>
            <w:tcW w:w="5425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Плоскостные спортсооружения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га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5,7</w:t>
            </w: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6,7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17,5</w:t>
            </w:r>
          </w:p>
        </w:tc>
      </w:tr>
      <w:tr w:rsidR="0011262E" w:rsidRPr="002D5F5D">
        <w:trPr>
          <w:cantSplit/>
          <w:trHeight w:val="2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4.8.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Закрытые спортсооружения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кв.м.общ.пл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4655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11100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14000</w:t>
            </w:r>
          </w:p>
        </w:tc>
      </w:tr>
      <w:tr w:rsidR="0011262E" w:rsidRPr="002D5F5D">
        <w:trPr>
          <w:cantSplit/>
          <w:trHeight w:val="1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4.9.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Предприятия торговли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кв.м.торг.пл.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13500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15350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19600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4.10.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Предприятия общественного питания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пос.мест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730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1480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2800</w:t>
            </w:r>
          </w:p>
        </w:tc>
      </w:tr>
      <w:tr w:rsidR="0011262E" w:rsidRPr="002D5F5D">
        <w:trPr>
          <w:trHeight w:val="2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4.11.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Предприятия бытового обслуживания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раб.мест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630</w:t>
            </w:r>
          </w:p>
        </w:tc>
      </w:tr>
      <w:tr w:rsidR="0011262E" w:rsidRPr="002D5F5D">
        <w:trPr>
          <w:cantSplit/>
          <w:trHeight w:val="18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jc w:val="center"/>
              <w:rPr>
                <w:b/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>5.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b/>
                <w:sz w:val="24"/>
                <w:szCs w:val="22"/>
              </w:rPr>
            </w:pPr>
            <w:r w:rsidRPr="002D5F5D">
              <w:rPr>
                <w:b/>
                <w:sz w:val="24"/>
                <w:szCs w:val="22"/>
              </w:rPr>
              <w:t xml:space="preserve"> Транспортное обслуживание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b/>
                <w:sz w:val="24"/>
                <w:szCs w:val="22"/>
              </w:rPr>
            </w:pPr>
          </w:p>
        </w:tc>
      </w:tr>
      <w:tr w:rsidR="0011262E" w:rsidRPr="002D5F5D">
        <w:trPr>
          <w:trHeight w:val="252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5.1.</w:t>
            </w:r>
          </w:p>
        </w:tc>
        <w:tc>
          <w:tcPr>
            <w:tcW w:w="5425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pStyle w:val="font5"/>
              <w:spacing w:before="0" w:beforeAutospacing="0" w:after="0" w:afterAutospacing="0"/>
              <w:rPr>
                <w:rFonts w:eastAsia="Times New Roman"/>
                <w:szCs w:val="22"/>
              </w:rPr>
            </w:pPr>
            <w:r w:rsidRPr="002D5F5D">
              <w:rPr>
                <w:rFonts w:eastAsia="Times New Roman"/>
                <w:szCs w:val="22"/>
              </w:rPr>
              <w:t xml:space="preserve">  Улично-дорожная сеть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</w:tr>
      <w:tr w:rsidR="0011262E" w:rsidRPr="002D5F5D">
        <w:trPr>
          <w:cantSplit/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5"/>
              <w:spacing w:before="0" w:beforeAutospacing="0" w:after="0" w:afterAutospacing="0"/>
              <w:rPr>
                <w:rFonts w:eastAsia="Times New Roman"/>
                <w:szCs w:val="22"/>
              </w:rPr>
            </w:pPr>
            <w:r w:rsidRPr="002D5F5D">
              <w:rPr>
                <w:rFonts w:eastAsia="Times New Roman"/>
                <w:szCs w:val="22"/>
              </w:rPr>
              <w:t xml:space="preserve">  Общая протяженность улично-дорожной сети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35,05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49,25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90,0</w:t>
            </w:r>
          </w:p>
        </w:tc>
      </w:tr>
      <w:tr w:rsidR="0011262E" w:rsidRPr="002D5F5D">
        <w:trPr>
          <w:cantSplit/>
          <w:trHeight w:val="2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в т.ч. магистральной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км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18,05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23,95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37,0</w:t>
            </w:r>
          </w:p>
        </w:tc>
      </w:tr>
      <w:tr w:rsidR="0011262E" w:rsidRPr="002D5F5D">
        <w:trPr>
          <w:cantSplit/>
          <w:trHeight w:val="11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Общая плотность улично-дорожной сети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км/кв.км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4,9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6,4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8,4</w:t>
            </w:r>
          </w:p>
        </w:tc>
      </w:tr>
      <w:tr w:rsidR="0011262E" w:rsidRPr="002D5F5D">
        <w:trPr>
          <w:cantSplit/>
          <w:trHeight w:val="2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firstLine="567"/>
              <w:jc w:val="center"/>
              <w:rPr>
                <w:rFonts w:eastAsia="Arial Unicode MS"/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font7"/>
              <w:spacing w:before="0" w:beforeAutospacing="0" w:after="0" w:afterAutospacing="0"/>
              <w:rPr>
                <w:rFonts w:eastAsia="Times New Roman"/>
                <w:i/>
                <w:sz w:val="24"/>
              </w:rPr>
            </w:pPr>
            <w:r w:rsidRPr="002D5F5D">
              <w:rPr>
                <w:rFonts w:eastAsia="Times New Roman"/>
                <w:sz w:val="24"/>
              </w:rPr>
              <w:t xml:space="preserve">  в т.ч. магистральной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pStyle w:val="xl46"/>
              <w:spacing w:before="0" w:beforeAutospacing="0" w:after="0" w:afterAutospacing="0"/>
              <w:rPr>
                <w:b w:val="0"/>
                <w:bCs w:val="0"/>
                <w:szCs w:val="22"/>
              </w:rPr>
            </w:pPr>
            <w:r w:rsidRPr="002D5F5D">
              <w:rPr>
                <w:b w:val="0"/>
                <w:bCs w:val="0"/>
                <w:szCs w:val="22"/>
              </w:rPr>
              <w:t>км/кв.км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3,4</w:t>
            </w:r>
          </w:p>
        </w:tc>
      </w:tr>
      <w:tr w:rsidR="0011262E" w:rsidRPr="002D5F5D">
        <w:trPr>
          <w:trHeight w:val="140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5.2.</w:t>
            </w:r>
          </w:p>
        </w:tc>
        <w:tc>
          <w:tcPr>
            <w:tcW w:w="5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Искусственные сооружения 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ед.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1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rFonts w:eastAsia="Arial Unicode MS"/>
                <w:sz w:val="24"/>
                <w:szCs w:val="22"/>
              </w:rPr>
              <w:t>3</w:t>
            </w:r>
          </w:p>
        </w:tc>
      </w:tr>
      <w:tr w:rsidR="0011262E" w:rsidRPr="002D5F5D">
        <w:trPr>
          <w:trHeight w:val="1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rFonts w:eastAsia="Arial Unicode MS"/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5.3.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Внеуличные пешеходные переходы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</w:t>
            </w:r>
          </w:p>
        </w:tc>
      </w:tr>
      <w:tr w:rsidR="0011262E" w:rsidRPr="002D5F5D">
        <w:trPr>
          <w:trHeight w:val="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5.4.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Транспортная сеть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</w:tr>
      <w:tr w:rsidR="0011262E" w:rsidRPr="002D5F5D">
        <w:trPr>
          <w:trHeight w:val="1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Общая протяженность транспортной сети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52,6</w:t>
            </w:r>
          </w:p>
        </w:tc>
      </w:tr>
      <w:tr w:rsidR="0011262E" w:rsidRPr="002D5F5D">
        <w:trPr>
          <w:trHeight w:val="1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Общая плотность транспортной сети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км/кв.км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4,9</w:t>
            </w:r>
          </w:p>
        </w:tc>
      </w:tr>
      <w:tr w:rsidR="0011262E" w:rsidRPr="002D5F5D">
        <w:trPr>
          <w:trHeight w:val="21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5.5.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Легковой автомобильный транспорт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</w:t>
            </w:r>
          </w:p>
        </w:tc>
      </w:tr>
      <w:tr w:rsidR="0011262E" w:rsidRPr="002D5F5D">
        <w:trPr>
          <w:trHeight w:val="11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Парк легковых автомобилей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12080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14240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21000</w:t>
            </w:r>
          </w:p>
        </w:tc>
      </w:tr>
      <w:tr w:rsidR="0011262E" w:rsidRPr="002D5F5D">
        <w:trPr>
          <w:trHeight w:val="2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Уровень автомобилизации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ед./1000жит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300</w:t>
            </w:r>
          </w:p>
        </w:tc>
      </w:tr>
      <w:tr w:rsidR="0011262E" w:rsidRPr="002D5F5D">
        <w:trPr>
          <w:trHeight w:val="1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Количество мест хранения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 / 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5920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F7290A" w:rsidP="001278A4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18900</w:t>
            </w:r>
          </w:p>
        </w:tc>
      </w:tr>
      <w:tr w:rsidR="0011262E" w:rsidRPr="002D5F5D">
        <w:trPr>
          <w:trHeight w:val="2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Обеспеченность местами хранения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90</w:t>
            </w:r>
          </w:p>
        </w:tc>
      </w:tr>
      <w:tr w:rsidR="0011262E" w:rsidRPr="002D5F5D">
        <w:trPr>
          <w:trHeight w:val="14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Инженерное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</w:tr>
      <w:tr w:rsidR="0011262E" w:rsidRPr="002D5F5D">
        <w:trPr>
          <w:trHeight w:val="2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6.1.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Водоснабжение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ind w:hanging="20"/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тыс.м</w:t>
            </w:r>
            <w:r w:rsidRPr="002D5F5D">
              <w:rPr>
                <w:sz w:val="24"/>
                <w:szCs w:val="22"/>
                <w:vertAlign w:val="superscript"/>
              </w:rPr>
              <w:t>3</w:t>
            </w:r>
            <w:r w:rsidRPr="002D5F5D">
              <w:rPr>
                <w:sz w:val="24"/>
                <w:szCs w:val="22"/>
              </w:rPr>
              <w:t>/сут.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25,0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30,0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45,0</w:t>
            </w:r>
          </w:p>
        </w:tc>
      </w:tr>
      <w:tr w:rsidR="0011262E" w:rsidRPr="002D5F5D">
        <w:trPr>
          <w:trHeight w:val="16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6.2.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Хозяйственно-бытовая канализация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тыс.м</w:t>
            </w:r>
            <w:r w:rsidRPr="002D5F5D">
              <w:rPr>
                <w:sz w:val="24"/>
                <w:szCs w:val="22"/>
                <w:vertAlign w:val="superscript"/>
              </w:rPr>
              <w:t>3</w:t>
            </w:r>
            <w:r w:rsidRPr="002D5F5D">
              <w:rPr>
                <w:sz w:val="24"/>
                <w:szCs w:val="22"/>
              </w:rPr>
              <w:t>/сут.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25,0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30,0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44,0</w:t>
            </w:r>
          </w:p>
        </w:tc>
      </w:tr>
      <w:tr w:rsidR="0011262E" w:rsidRPr="002D5F5D">
        <w:trPr>
          <w:trHeight w:val="2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6.3.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Теплоснабжение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Гкал/час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129,5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324,5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 624,5</w:t>
            </w:r>
          </w:p>
        </w:tc>
      </w:tr>
      <w:tr w:rsidR="0011262E" w:rsidRPr="002D5F5D">
        <w:trPr>
          <w:trHeight w:val="1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6.4.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Газоснабжение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млн.м</w:t>
            </w:r>
            <w:r w:rsidRPr="002D5F5D">
              <w:rPr>
                <w:sz w:val="24"/>
                <w:szCs w:val="22"/>
                <w:vertAlign w:val="superscript"/>
              </w:rPr>
              <w:t>3</w:t>
            </w:r>
            <w:r w:rsidRPr="002D5F5D">
              <w:rPr>
                <w:sz w:val="24"/>
                <w:szCs w:val="22"/>
              </w:rPr>
              <w:t>/год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132,63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215,84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6.5.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Электроснабжение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Мвт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20,0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119,0</w:t>
            </w:r>
          </w:p>
        </w:tc>
      </w:tr>
      <w:tr w:rsidR="0011262E" w:rsidRPr="002D5F5D">
        <w:trPr>
          <w:trHeight w:val="12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6.6.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Телефонизация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тыс. ном.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13,6</w:t>
            </w:r>
          </w:p>
        </w:tc>
      </w:tr>
      <w:tr w:rsidR="0011262E" w:rsidRPr="002D5F5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6.7.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 xml:space="preserve">  Очистные сооружения ливневой канализации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2E" w:rsidRPr="002D5F5D" w:rsidRDefault="0011262E">
            <w:pPr>
              <w:jc w:val="center"/>
              <w:rPr>
                <w:sz w:val="24"/>
                <w:szCs w:val="22"/>
              </w:rPr>
            </w:pPr>
            <w:r w:rsidRPr="002D5F5D">
              <w:rPr>
                <w:sz w:val="24"/>
                <w:szCs w:val="22"/>
              </w:rPr>
              <w:t>3</w:t>
            </w:r>
          </w:p>
        </w:tc>
      </w:tr>
    </w:tbl>
    <w:p w:rsidR="0011262E" w:rsidRPr="002D5F5D" w:rsidRDefault="0011262E">
      <w:pPr>
        <w:spacing w:line="300" w:lineRule="auto"/>
        <w:ind w:firstLine="567"/>
        <w:jc w:val="both"/>
        <w:rPr>
          <w:sz w:val="22"/>
        </w:rPr>
      </w:pPr>
      <w:r w:rsidRPr="002D5F5D">
        <w:rPr>
          <w:sz w:val="22"/>
        </w:rPr>
        <w:t>*  Сводные технико-экономические   показатели мероприятий по территориальному план</w:t>
      </w:r>
      <w:r w:rsidRPr="002D5F5D">
        <w:rPr>
          <w:sz w:val="22"/>
        </w:rPr>
        <w:t>и</w:t>
      </w:r>
      <w:r w:rsidRPr="002D5F5D">
        <w:rPr>
          <w:sz w:val="22"/>
        </w:rPr>
        <w:t>рованию городского округа даны в информационно-справочных целях</w:t>
      </w: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spacing w:line="300" w:lineRule="auto"/>
        <w:ind w:firstLine="720"/>
        <w:jc w:val="center"/>
        <w:rPr>
          <w:sz w:val="24"/>
        </w:rPr>
      </w:pPr>
    </w:p>
    <w:p w:rsidR="0011262E" w:rsidRPr="002D5F5D" w:rsidRDefault="0011262E">
      <w:pPr>
        <w:pStyle w:val="2"/>
        <w:spacing w:line="300" w:lineRule="auto"/>
      </w:pPr>
    </w:p>
    <w:p w:rsidR="0011262E" w:rsidRPr="002D5F5D" w:rsidRDefault="0011262E">
      <w:pPr>
        <w:pStyle w:val="2"/>
        <w:spacing w:line="300" w:lineRule="auto"/>
      </w:pPr>
    </w:p>
    <w:p w:rsidR="0011262E" w:rsidRPr="002D5F5D" w:rsidRDefault="0011262E">
      <w:pPr>
        <w:pStyle w:val="2"/>
        <w:spacing w:line="300" w:lineRule="auto"/>
      </w:pPr>
    </w:p>
    <w:p w:rsidR="0011262E" w:rsidRPr="002D5F5D" w:rsidRDefault="0011262E">
      <w:pPr>
        <w:pStyle w:val="2"/>
        <w:spacing w:line="300" w:lineRule="auto"/>
      </w:pPr>
      <w:r w:rsidRPr="002D5F5D">
        <w:t>ПРИЛОЖЕНИЕ</w:t>
      </w:r>
    </w:p>
    <w:sectPr w:rsidR="0011262E" w:rsidRPr="002D5F5D" w:rsidSect="0094031F">
      <w:headerReference w:type="even" r:id="rId7"/>
      <w:head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F4" w:rsidRDefault="00E74DF4">
      <w:r>
        <w:separator/>
      </w:r>
    </w:p>
  </w:endnote>
  <w:endnote w:type="continuationSeparator" w:id="1">
    <w:p w:rsidR="00E74DF4" w:rsidRDefault="00E7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F4" w:rsidRDefault="00E74DF4">
      <w:r>
        <w:separator/>
      </w:r>
    </w:p>
  </w:footnote>
  <w:footnote w:type="continuationSeparator" w:id="1">
    <w:p w:rsidR="00E74DF4" w:rsidRDefault="00E7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E" w:rsidRDefault="00086D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0D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D4E" w:rsidRDefault="00DB0D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E" w:rsidRDefault="00086D60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DB0D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F5D">
      <w:rPr>
        <w:rStyle w:val="a8"/>
        <w:noProof/>
      </w:rPr>
      <w:t>27</w:t>
    </w:r>
    <w:r>
      <w:rPr>
        <w:rStyle w:val="a8"/>
      </w:rPr>
      <w:fldChar w:fldCharType="end"/>
    </w:r>
  </w:p>
  <w:p w:rsidR="00DB0D4E" w:rsidRDefault="00DB0D4E">
    <w:pPr>
      <w:pStyle w:val="a7"/>
      <w:framePr w:wrap="around" w:vAnchor="text" w:hAnchor="margin" w:xAlign="center" w:y="1"/>
      <w:jc w:val="center"/>
      <w:rPr>
        <w:rStyle w:val="a8"/>
      </w:rPr>
    </w:pPr>
  </w:p>
  <w:p w:rsidR="00DB0D4E" w:rsidRDefault="00DB0D4E">
    <w:pPr>
      <w:pStyle w:val="a7"/>
      <w:framePr w:wrap="around" w:vAnchor="text" w:hAnchor="margin" w:xAlign="center" w:y="1"/>
      <w:rPr>
        <w:rStyle w:val="a8"/>
      </w:rPr>
    </w:pPr>
  </w:p>
  <w:p w:rsidR="00DB0D4E" w:rsidRDefault="00DB0D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770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D3AB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5F12FA4"/>
    <w:multiLevelType w:val="hybridMultilevel"/>
    <w:tmpl w:val="F1F292D0"/>
    <w:lvl w:ilvl="0" w:tplc="E08CF1F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C1628">
      <w:numFmt w:val="bullet"/>
      <w:lvlText w:val="-"/>
      <w:lvlJc w:val="left"/>
      <w:pPr>
        <w:tabs>
          <w:tab w:val="num" w:pos="2115"/>
        </w:tabs>
        <w:ind w:left="2115" w:hanging="67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772821"/>
    <w:multiLevelType w:val="hybridMultilevel"/>
    <w:tmpl w:val="015A3FC0"/>
    <w:lvl w:ilvl="0" w:tplc="18A6D962">
      <w:start w:val="3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04F1A"/>
    <w:multiLevelType w:val="hybridMultilevel"/>
    <w:tmpl w:val="CA2A2D8C"/>
    <w:lvl w:ilvl="0" w:tplc="DB88962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8FE"/>
    <w:multiLevelType w:val="hybridMultilevel"/>
    <w:tmpl w:val="5C826C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7C72CF"/>
    <w:multiLevelType w:val="hybridMultilevel"/>
    <w:tmpl w:val="75EE8F22"/>
    <w:lvl w:ilvl="0" w:tplc="DB8896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569586A"/>
    <w:multiLevelType w:val="hybridMultilevel"/>
    <w:tmpl w:val="54C8E456"/>
    <w:lvl w:ilvl="0" w:tplc="30FA3E82">
      <w:start w:val="6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520269"/>
    <w:multiLevelType w:val="multilevel"/>
    <w:tmpl w:val="FD2888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4A488A"/>
    <w:multiLevelType w:val="singleLevel"/>
    <w:tmpl w:val="2CD094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96D3E22"/>
    <w:multiLevelType w:val="hybridMultilevel"/>
    <w:tmpl w:val="D33E7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E4E6FDE"/>
    <w:multiLevelType w:val="singleLevel"/>
    <w:tmpl w:val="D8827C54"/>
    <w:lvl w:ilvl="0">
      <w:numFmt w:val="bullet"/>
      <w:lvlText w:val="-"/>
      <w:lvlJc w:val="left"/>
      <w:pPr>
        <w:tabs>
          <w:tab w:val="num" w:pos="1241"/>
        </w:tabs>
        <w:ind w:left="1241" w:hanging="390"/>
      </w:pPr>
    </w:lvl>
  </w:abstractNum>
  <w:abstractNum w:abstractNumId="13">
    <w:nsid w:val="49737426"/>
    <w:multiLevelType w:val="hybridMultilevel"/>
    <w:tmpl w:val="AF3C35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B3335"/>
    <w:multiLevelType w:val="hybridMultilevel"/>
    <w:tmpl w:val="00340D7C"/>
    <w:lvl w:ilvl="0" w:tplc="917E0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8E7307"/>
    <w:multiLevelType w:val="multilevel"/>
    <w:tmpl w:val="F79A67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16B488A"/>
    <w:multiLevelType w:val="hybridMultilevel"/>
    <w:tmpl w:val="8782EAE6"/>
    <w:lvl w:ilvl="0" w:tplc="C4EC2B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35546"/>
    <w:multiLevelType w:val="hybridMultilevel"/>
    <w:tmpl w:val="6D1EBAA2"/>
    <w:lvl w:ilvl="0" w:tplc="DB8896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5E32C7E"/>
    <w:multiLevelType w:val="hybridMultilevel"/>
    <w:tmpl w:val="FFA8967A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5FEEED0">
      <w:start w:val="6"/>
      <w:numFmt w:val="bullet"/>
      <w:lvlText w:val=""/>
      <w:lvlJc w:val="left"/>
      <w:pPr>
        <w:tabs>
          <w:tab w:val="num" w:pos="2359"/>
        </w:tabs>
        <w:ind w:left="2359" w:hanging="93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85B749A"/>
    <w:multiLevelType w:val="hybridMultilevel"/>
    <w:tmpl w:val="2E4E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8127A"/>
    <w:multiLevelType w:val="singleLevel"/>
    <w:tmpl w:val="F3F82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B6A43F2"/>
    <w:multiLevelType w:val="hybridMultilevel"/>
    <w:tmpl w:val="BE3C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B0704"/>
    <w:multiLevelType w:val="hybridMultilevel"/>
    <w:tmpl w:val="AF3C35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C69A9"/>
    <w:multiLevelType w:val="hybridMultilevel"/>
    <w:tmpl w:val="8FA2E1D4"/>
    <w:lvl w:ilvl="0" w:tplc="FFB2F16E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65639C7"/>
    <w:multiLevelType w:val="hybridMultilevel"/>
    <w:tmpl w:val="088AF334"/>
    <w:lvl w:ilvl="0" w:tplc="CF3A6D8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1896455"/>
    <w:multiLevelType w:val="hybridMultilevel"/>
    <w:tmpl w:val="C7AA7AD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2F91A0C"/>
    <w:multiLevelType w:val="hybridMultilevel"/>
    <w:tmpl w:val="D600408C"/>
    <w:lvl w:ilvl="0" w:tplc="031481FA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7">
    <w:nsid w:val="742B70F7"/>
    <w:multiLevelType w:val="hybridMultilevel"/>
    <w:tmpl w:val="511275E8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 w:tplc="FFFFFFFF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45C4F81"/>
    <w:multiLevelType w:val="hybridMultilevel"/>
    <w:tmpl w:val="D8B8CD92"/>
    <w:lvl w:ilvl="0" w:tplc="DAF2F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E46A6"/>
    <w:multiLevelType w:val="singleLevel"/>
    <w:tmpl w:val="1B026C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0">
    <w:nsid w:val="7C0E7F66"/>
    <w:multiLevelType w:val="singleLevel"/>
    <w:tmpl w:val="058045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D335231"/>
    <w:multiLevelType w:val="hybridMultilevel"/>
    <w:tmpl w:val="ED28961E"/>
    <w:lvl w:ilvl="0" w:tplc="808267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727F12">
      <w:numFmt w:val="none"/>
      <w:lvlText w:val=""/>
      <w:lvlJc w:val="left"/>
      <w:pPr>
        <w:tabs>
          <w:tab w:val="num" w:pos="360"/>
        </w:tabs>
      </w:pPr>
    </w:lvl>
    <w:lvl w:ilvl="2" w:tplc="3D2C4F64">
      <w:numFmt w:val="none"/>
      <w:lvlText w:val=""/>
      <w:lvlJc w:val="left"/>
      <w:pPr>
        <w:tabs>
          <w:tab w:val="num" w:pos="360"/>
        </w:tabs>
      </w:pPr>
    </w:lvl>
    <w:lvl w:ilvl="3" w:tplc="2408C264">
      <w:numFmt w:val="none"/>
      <w:lvlText w:val=""/>
      <w:lvlJc w:val="left"/>
      <w:pPr>
        <w:tabs>
          <w:tab w:val="num" w:pos="360"/>
        </w:tabs>
      </w:pPr>
    </w:lvl>
    <w:lvl w:ilvl="4" w:tplc="17F2221A">
      <w:numFmt w:val="none"/>
      <w:lvlText w:val=""/>
      <w:lvlJc w:val="left"/>
      <w:pPr>
        <w:tabs>
          <w:tab w:val="num" w:pos="360"/>
        </w:tabs>
      </w:pPr>
    </w:lvl>
    <w:lvl w:ilvl="5" w:tplc="8748539A">
      <w:numFmt w:val="none"/>
      <w:lvlText w:val=""/>
      <w:lvlJc w:val="left"/>
      <w:pPr>
        <w:tabs>
          <w:tab w:val="num" w:pos="360"/>
        </w:tabs>
      </w:pPr>
    </w:lvl>
    <w:lvl w:ilvl="6" w:tplc="CF1880D2">
      <w:numFmt w:val="none"/>
      <w:lvlText w:val=""/>
      <w:lvlJc w:val="left"/>
      <w:pPr>
        <w:tabs>
          <w:tab w:val="num" w:pos="360"/>
        </w:tabs>
      </w:pPr>
    </w:lvl>
    <w:lvl w:ilvl="7" w:tplc="8C4E29A4">
      <w:numFmt w:val="none"/>
      <w:lvlText w:val=""/>
      <w:lvlJc w:val="left"/>
      <w:pPr>
        <w:tabs>
          <w:tab w:val="num" w:pos="360"/>
        </w:tabs>
      </w:pPr>
    </w:lvl>
    <w:lvl w:ilvl="8" w:tplc="F000BC0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E792A19"/>
    <w:multiLevelType w:val="hybridMultilevel"/>
    <w:tmpl w:val="90B4E192"/>
    <w:lvl w:ilvl="0" w:tplc="7DB40A3A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9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28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18"/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5"/>
  </w:num>
  <w:num w:numId="19">
    <w:abstractNumId w:val="4"/>
  </w:num>
  <w:num w:numId="20">
    <w:abstractNumId w:val="11"/>
  </w:num>
  <w:num w:numId="21">
    <w:abstractNumId w:val="5"/>
  </w:num>
  <w:num w:numId="22">
    <w:abstractNumId w:val="16"/>
  </w:num>
  <w:num w:numId="23">
    <w:abstractNumId w:val="23"/>
  </w:num>
  <w:num w:numId="24">
    <w:abstractNumId w:val="21"/>
  </w:num>
  <w:num w:numId="25">
    <w:abstractNumId w:val="27"/>
  </w:num>
  <w:num w:numId="26">
    <w:abstractNumId w:val="25"/>
  </w:num>
  <w:num w:numId="27">
    <w:abstractNumId w:val="3"/>
  </w:num>
  <w:num w:numId="28">
    <w:abstractNumId w:val="22"/>
  </w:num>
  <w:num w:numId="29">
    <w:abstractNumId w:val="32"/>
  </w:num>
  <w:num w:numId="30">
    <w:abstractNumId w:val="8"/>
  </w:num>
  <w:num w:numId="31">
    <w:abstractNumId w:val="17"/>
  </w:num>
  <w:num w:numId="32">
    <w:abstractNumId w:val="7"/>
  </w:num>
  <w:num w:numId="33">
    <w:abstractNumId w:val="19"/>
  </w:num>
  <w:num w:numId="34">
    <w:abstractNumId w:val="29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82"/>
    <w:rsid w:val="00035B72"/>
    <w:rsid w:val="00086D60"/>
    <w:rsid w:val="0011262E"/>
    <w:rsid w:val="001278A4"/>
    <w:rsid w:val="00127B62"/>
    <w:rsid w:val="00210951"/>
    <w:rsid w:val="00256F4C"/>
    <w:rsid w:val="002D5F5D"/>
    <w:rsid w:val="00383B14"/>
    <w:rsid w:val="003B788F"/>
    <w:rsid w:val="00404BFA"/>
    <w:rsid w:val="00442353"/>
    <w:rsid w:val="00467888"/>
    <w:rsid w:val="00476588"/>
    <w:rsid w:val="004A1103"/>
    <w:rsid w:val="004E7CCC"/>
    <w:rsid w:val="00512B97"/>
    <w:rsid w:val="00515A82"/>
    <w:rsid w:val="00563BD8"/>
    <w:rsid w:val="005E333E"/>
    <w:rsid w:val="005F4C0F"/>
    <w:rsid w:val="006969AC"/>
    <w:rsid w:val="007E14FF"/>
    <w:rsid w:val="008042FF"/>
    <w:rsid w:val="00805EC1"/>
    <w:rsid w:val="00856112"/>
    <w:rsid w:val="0094031F"/>
    <w:rsid w:val="009D6ADD"/>
    <w:rsid w:val="00A83561"/>
    <w:rsid w:val="00B33917"/>
    <w:rsid w:val="00CC239A"/>
    <w:rsid w:val="00DA2835"/>
    <w:rsid w:val="00DB0D4E"/>
    <w:rsid w:val="00E618E9"/>
    <w:rsid w:val="00E74DF4"/>
    <w:rsid w:val="00F1243D"/>
    <w:rsid w:val="00F7290A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1F"/>
  </w:style>
  <w:style w:type="paragraph" w:styleId="1">
    <w:name w:val="heading 1"/>
    <w:basedOn w:val="a"/>
    <w:next w:val="a"/>
    <w:qFormat/>
    <w:rsid w:val="0094031F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4031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4031F"/>
    <w:pPr>
      <w:keepNext/>
      <w:spacing w:line="300" w:lineRule="auto"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4031F"/>
    <w:pPr>
      <w:keepNext/>
      <w:spacing w:line="30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4031F"/>
    <w:pPr>
      <w:keepNext/>
      <w:ind w:firstLine="993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031F"/>
    <w:pPr>
      <w:keepNext/>
      <w:spacing w:line="360" w:lineRule="auto"/>
      <w:jc w:val="both"/>
      <w:outlineLvl w:val="5"/>
    </w:pPr>
    <w:rPr>
      <w:rFonts w:ascii="Arial" w:hAnsi="Arial"/>
      <w:bCs/>
      <w:sz w:val="24"/>
    </w:rPr>
  </w:style>
  <w:style w:type="paragraph" w:styleId="7">
    <w:name w:val="heading 7"/>
    <w:basedOn w:val="a"/>
    <w:next w:val="a"/>
    <w:qFormat/>
    <w:rsid w:val="0094031F"/>
    <w:pPr>
      <w:keepNext/>
      <w:spacing w:line="360" w:lineRule="auto"/>
      <w:ind w:firstLine="851"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qFormat/>
    <w:rsid w:val="0094031F"/>
    <w:pPr>
      <w:keepNext/>
      <w:spacing w:line="360" w:lineRule="auto"/>
      <w:jc w:val="both"/>
      <w:outlineLvl w:val="7"/>
    </w:pPr>
    <w:rPr>
      <w:rFonts w:ascii="Arial" w:hAnsi="Arial"/>
      <w:b/>
      <w:bCs/>
      <w:sz w:val="24"/>
    </w:rPr>
  </w:style>
  <w:style w:type="paragraph" w:styleId="9">
    <w:name w:val="heading 9"/>
    <w:basedOn w:val="a"/>
    <w:next w:val="a"/>
    <w:qFormat/>
    <w:rsid w:val="0094031F"/>
    <w:pPr>
      <w:keepNext/>
      <w:jc w:val="both"/>
      <w:outlineLvl w:val="8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4031F"/>
    <w:pPr>
      <w:keepNext/>
    </w:pPr>
    <w:rPr>
      <w:sz w:val="24"/>
    </w:rPr>
  </w:style>
  <w:style w:type="paragraph" w:customStyle="1" w:styleId="10">
    <w:name w:val="заголовок 1"/>
    <w:basedOn w:val="a"/>
    <w:next w:val="a"/>
    <w:rsid w:val="0094031F"/>
    <w:pPr>
      <w:keepNext/>
      <w:spacing w:before="120" w:after="120" w:line="300" w:lineRule="auto"/>
      <w:jc w:val="center"/>
    </w:pPr>
    <w:rPr>
      <w:rFonts w:ascii="Arial" w:hAnsi="Arial"/>
      <w:sz w:val="28"/>
    </w:rPr>
  </w:style>
  <w:style w:type="paragraph" w:styleId="a3">
    <w:name w:val="Title"/>
    <w:basedOn w:val="a"/>
    <w:qFormat/>
    <w:rsid w:val="0094031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qFormat/>
    <w:rsid w:val="0094031F"/>
    <w:pPr>
      <w:jc w:val="center"/>
    </w:pPr>
    <w:rPr>
      <w:sz w:val="24"/>
    </w:rPr>
  </w:style>
  <w:style w:type="paragraph" w:styleId="a5">
    <w:name w:val="Body Text Indent"/>
    <w:basedOn w:val="a"/>
    <w:semiHidden/>
    <w:rsid w:val="0094031F"/>
    <w:pPr>
      <w:spacing w:line="300" w:lineRule="auto"/>
      <w:ind w:firstLine="737"/>
      <w:jc w:val="both"/>
    </w:pPr>
    <w:rPr>
      <w:sz w:val="24"/>
    </w:rPr>
  </w:style>
  <w:style w:type="paragraph" w:styleId="20">
    <w:name w:val="Body Text Indent 2"/>
    <w:basedOn w:val="a"/>
    <w:semiHidden/>
    <w:rsid w:val="0094031F"/>
    <w:pPr>
      <w:spacing w:line="300" w:lineRule="auto"/>
      <w:ind w:firstLine="720"/>
      <w:jc w:val="both"/>
    </w:pPr>
    <w:rPr>
      <w:sz w:val="24"/>
    </w:rPr>
  </w:style>
  <w:style w:type="paragraph" w:styleId="a6">
    <w:name w:val="Body Text"/>
    <w:basedOn w:val="a"/>
    <w:semiHidden/>
    <w:rsid w:val="0094031F"/>
    <w:pPr>
      <w:spacing w:line="300" w:lineRule="auto"/>
      <w:jc w:val="both"/>
    </w:pPr>
    <w:rPr>
      <w:sz w:val="24"/>
    </w:rPr>
  </w:style>
  <w:style w:type="paragraph" w:styleId="a7">
    <w:name w:val="header"/>
    <w:basedOn w:val="a"/>
    <w:semiHidden/>
    <w:rsid w:val="0094031F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4031F"/>
  </w:style>
  <w:style w:type="paragraph" w:styleId="a9">
    <w:name w:val="footnote text"/>
    <w:basedOn w:val="a"/>
    <w:semiHidden/>
    <w:rsid w:val="0094031F"/>
  </w:style>
  <w:style w:type="character" w:styleId="aa">
    <w:name w:val="footnote reference"/>
    <w:basedOn w:val="a0"/>
    <w:semiHidden/>
    <w:rsid w:val="0094031F"/>
    <w:rPr>
      <w:vertAlign w:val="superscript"/>
    </w:rPr>
  </w:style>
  <w:style w:type="paragraph" w:styleId="30">
    <w:name w:val="Body Text Indent 3"/>
    <w:basedOn w:val="a"/>
    <w:semiHidden/>
    <w:rsid w:val="0094031F"/>
    <w:pPr>
      <w:spacing w:line="360" w:lineRule="auto"/>
      <w:ind w:firstLine="993"/>
    </w:pPr>
    <w:rPr>
      <w:sz w:val="24"/>
    </w:rPr>
  </w:style>
  <w:style w:type="paragraph" w:customStyle="1" w:styleId="caaieiaie2">
    <w:name w:val="caaieiaie 2"/>
    <w:basedOn w:val="a"/>
    <w:next w:val="a"/>
    <w:rsid w:val="0094031F"/>
    <w:pPr>
      <w:keepNext/>
      <w:widowControl w:val="0"/>
      <w:spacing w:line="360" w:lineRule="auto"/>
      <w:ind w:firstLine="720"/>
      <w:jc w:val="center"/>
    </w:pPr>
    <w:rPr>
      <w:b/>
      <w:sz w:val="24"/>
    </w:rPr>
  </w:style>
  <w:style w:type="character" w:customStyle="1" w:styleId="40">
    <w:name w:val="Заголовок 4 Знак"/>
    <w:basedOn w:val="a0"/>
    <w:rsid w:val="0094031F"/>
    <w:rPr>
      <w:b/>
      <w:sz w:val="24"/>
      <w:lang w:val="ru-RU" w:eastAsia="ru-RU" w:bidi="ar-SA"/>
    </w:rPr>
  </w:style>
  <w:style w:type="paragraph" w:styleId="ab">
    <w:name w:val="List Bullet"/>
    <w:basedOn w:val="a"/>
    <w:autoRedefine/>
    <w:semiHidden/>
    <w:rsid w:val="0094031F"/>
    <w:pPr>
      <w:tabs>
        <w:tab w:val="num" w:pos="360"/>
        <w:tab w:val="left" w:pos="1616"/>
      </w:tabs>
      <w:ind w:left="360" w:hanging="360"/>
      <w:jc w:val="both"/>
    </w:pPr>
    <w:rPr>
      <w:snapToGrid w:val="0"/>
      <w:sz w:val="28"/>
    </w:rPr>
  </w:style>
  <w:style w:type="paragraph" w:styleId="ac">
    <w:name w:val="List Number"/>
    <w:basedOn w:val="a"/>
    <w:semiHidden/>
    <w:rsid w:val="0094031F"/>
    <w:pPr>
      <w:tabs>
        <w:tab w:val="num" w:pos="360"/>
        <w:tab w:val="left" w:pos="1616"/>
      </w:tabs>
      <w:ind w:left="360" w:hanging="360"/>
      <w:jc w:val="both"/>
    </w:pPr>
    <w:rPr>
      <w:b/>
      <w:i/>
      <w:snapToGrid w:val="0"/>
      <w:sz w:val="24"/>
    </w:rPr>
  </w:style>
  <w:style w:type="paragraph" w:styleId="21">
    <w:name w:val="List Bullet 2"/>
    <w:basedOn w:val="a"/>
    <w:autoRedefine/>
    <w:semiHidden/>
    <w:rsid w:val="0094031F"/>
    <w:pPr>
      <w:spacing w:line="360" w:lineRule="auto"/>
      <w:ind w:firstLine="709"/>
      <w:jc w:val="center"/>
    </w:pPr>
    <w:rPr>
      <w:b/>
      <w:sz w:val="28"/>
    </w:rPr>
  </w:style>
  <w:style w:type="paragraph" w:customStyle="1" w:styleId="12">
    <w:name w:val="Обычный1"/>
    <w:rsid w:val="0094031F"/>
  </w:style>
  <w:style w:type="paragraph" w:customStyle="1" w:styleId="22">
    <w:name w:val="Обычный2"/>
    <w:rsid w:val="0094031F"/>
  </w:style>
  <w:style w:type="paragraph" w:customStyle="1" w:styleId="210">
    <w:name w:val="Основной текст 21"/>
    <w:basedOn w:val="a"/>
    <w:rsid w:val="0094031F"/>
    <w:pPr>
      <w:ind w:firstLine="72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4031F"/>
    <w:pPr>
      <w:spacing w:line="360" w:lineRule="auto"/>
      <w:ind w:firstLine="851"/>
      <w:jc w:val="both"/>
    </w:pPr>
    <w:rPr>
      <w:sz w:val="24"/>
    </w:rPr>
  </w:style>
  <w:style w:type="paragraph" w:styleId="ad">
    <w:name w:val="caption"/>
    <w:basedOn w:val="a"/>
    <w:next w:val="a"/>
    <w:qFormat/>
    <w:rsid w:val="0094031F"/>
    <w:pPr>
      <w:ind w:firstLine="709"/>
      <w:jc w:val="center"/>
    </w:pPr>
    <w:rPr>
      <w:sz w:val="24"/>
    </w:rPr>
  </w:style>
  <w:style w:type="paragraph" w:styleId="ae">
    <w:name w:val="footer"/>
    <w:basedOn w:val="a"/>
    <w:semiHidden/>
    <w:rsid w:val="0094031F"/>
    <w:pPr>
      <w:tabs>
        <w:tab w:val="center" w:pos="4536"/>
        <w:tab w:val="right" w:pos="9072"/>
      </w:tabs>
    </w:pPr>
    <w:rPr>
      <w:sz w:val="24"/>
    </w:rPr>
  </w:style>
  <w:style w:type="paragraph" w:styleId="23">
    <w:name w:val="Body Text 2"/>
    <w:basedOn w:val="a"/>
    <w:semiHidden/>
    <w:rsid w:val="0094031F"/>
    <w:pPr>
      <w:spacing w:after="120" w:line="480" w:lineRule="auto"/>
    </w:pPr>
  </w:style>
  <w:style w:type="paragraph" w:styleId="31">
    <w:name w:val="Body Text 3"/>
    <w:basedOn w:val="a"/>
    <w:semiHidden/>
    <w:rsid w:val="0094031F"/>
    <w:pPr>
      <w:spacing w:line="360" w:lineRule="auto"/>
      <w:jc w:val="both"/>
    </w:pPr>
  </w:style>
  <w:style w:type="character" w:customStyle="1" w:styleId="24">
    <w:name w:val="Основной текст 2 Знак"/>
    <w:basedOn w:val="a0"/>
    <w:rsid w:val="0094031F"/>
    <w:rPr>
      <w:sz w:val="24"/>
      <w:lang w:val="ru-RU" w:eastAsia="ru-RU" w:bidi="ar-SA"/>
    </w:rPr>
  </w:style>
  <w:style w:type="paragraph" w:customStyle="1" w:styleId="fb1">
    <w:name w:val="ОбычнРfbй1"/>
    <w:rsid w:val="0094031F"/>
  </w:style>
  <w:style w:type="paragraph" w:customStyle="1" w:styleId="32">
    <w:name w:val="Обычный3"/>
    <w:rsid w:val="0094031F"/>
    <w:pPr>
      <w:widowControl w:val="0"/>
      <w:snapToGrid w:val="0"/>
    </w:pPr>
  </w:style>
  <w:style w:type="paragraph" w:customStyle="1" w:styleId="Heading1">
    <w:name w:val="Heading 1"/>
    <w:basedOn w:val="a"/>
    <w:next w:val="a"/>
    <w:rsid w:val="0094031F"/>
    <w:pPr>
      <w:keepNext/>
      <w:widowControl w:val="0"/>
      <w:spacing w:line="360" w:lineRule="auto"/>
      <w:jc w:val="center"/>
    </w:pPr>
    <w:rPr>
      <w:sz w:val="24"/>
      <w:lang w:val="en-US"/>
    </w:rPr>
  </w:style>
  <w:style w:type="paragraph" w:styleId="af">
    <w:name w:val="List"/>
    <w:basedOn w:val="a"/>
    <w:semiHidden/>
    <w:rsid w:val="0094031F"/>
    <w:pPr>
      <w:ind w:left="283" w:hanging="283"/>
    </w:pPr>
  </w:style>
  <w:style w:type="paragraph" w:customStyle="1" w:styleId="BodyText22">
    <w:name w:val="Body Text 22"/>
    <w:basedOn w:val="a"/>
    <w:rsid w:val="0094031F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Univers Condensed" w:hAnsi="Univers Condensed"/>
      <w:sz w:val="24"/>
    </w:rPr>
  </w:style>
  <w:style w:type="paragraph" w:styleId="af0">
    <w:name w:val="Block Text"/>
    <w:basedOn w:val="a"/>
    <w:semiHidden/>
    <w:rsid w:val="0094031F"/>
    <w:pPr>
      <w:spacing w:line="360" w:lineRule="auto"/>
      <w:ind w:left="851" w:right="-58"/>
      <w:jc w:val="both"/>
    </w:pPr>
    <w:rPr>
      <w:sz w:val="24"/>
    </w:rPr>
  </w:style>
  <w:style w:type="paragraph" w:styleId="af1">
    <w:name w:val="Plain Text"/>
    <w:basedOn w:val="a"/>
    <w:semiHidden/>
    <w:rsid w:val="0094031F"/>
    <w:pPr>
      <w:autoSpaceDE w:val="0"/>
      <w:autoSpaceDN w:val="0"/>
    </w:pPr>
    <w:rPr>
      <w:rFonts w:ascii="Courier New" w:hAnsi="Courier New" w:cs="Arial Unicode MS"/>
    </w:rPr>
  </w:style>
  <w:style w:type="paragraph" w:customStyle="1" w:styleId="13">
    <w:name w:val="Название1"/>
    <w:basedOn w:val="32"/>
    <w:rsid w:val="0094031F"/>
    <w:pPr>
      <w:widowControl/>
      <w:snapToGrid/>
      <w:jc w:val="center"/>
    </w:pPr>
    <w:rPr>
      <w:snapToGrid w:val="0"/>
      <w:sz w:val="24"/>
    </w:rPr>
  </w:style>
  <w:style w:type="paragraph" w:customStyle="1" w:styleId="xl24">
    <w:name w:val="xl24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940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94031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rsid w:val="009403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9403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940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940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">
    <w:name w:val="xl36"/>
    <w:basedOn w:val="a"/>
    <w:rsid w:val="00940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94031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43">
    <w:name w:val="xl43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45">
    <w:name w:val="xl45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6">
    <w:name w:val="xl46"/>
    <w:basedOn w:val="a"/>
    <w:rsid w:val="0094031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940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55">
    <w:name w:val="xl55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6">
    <w:name w:val="xl56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59">
    <w:name w:val="xl59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60">
    <w:name w:val="xl60"/>
    <w:basedOn w:val="a"/>
    <w:rsid w:val="00940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61">
    <w:name w:val="xl61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9403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9403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940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40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940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940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0">
    <w:name w:val="xl70"/>
    <w:basedOn w:val="a"/>
    <w:rsid w:val="0094031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3">
    <w:name w:val="xl73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5">
    <w:name w:val="xl75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6">
    <w:name w:val="xl76"/>
    <w:basedOn w:val="a"/>
    <w:rsid w:val="00940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7">
    <w:name w:val="xl77"/>
    <w:basedOn w:val="a"/>
    <w:rsid w:val="0094031F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8">
    <w:name w:val="xl78"/>
    <w:basedOn w:val="a"/>
    <w:rsid w:val="00940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403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94031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b5">
    <w:name w:val="загоБebовок 5"/>
    <w:basedOn w:val="a"/>
    <w:next w:val="a"/>
    <w:rsid w:val="0094031F"/>
    <w:pPr>
      <w:keepNext/>
      <w:spacing w:line="360" w:lineRule="auto"/>
      <w:jc w:val="center"/>
    </w:pPr>
    <w:rPr>
      <w:b/>
      <w:sz w:val="24"/>
    </w:rPr>
  </w:style>
  <w:style w:type="paragraph" w:customStyle="1" w:styleId="font7">
    <w:name w:val="font7"/>
    <w:basedOn w:val="a"/>
    <w:rsid w:val="0094031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a"/>
    <w:rsid w:val="0094031F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94031F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font6">
    <w:name w:val="font6"/>
    <w:basedOn w:val="a"/>
    <w:rsid w:val="0094031F"/>
    <w:pPr>
      <w:spacing w:before="100" w:beforeAutospacing="1" w:after="100" w:afterAutospacing="1"/>
    </w:pPr>
    <w:rPr>
      <w:rFonts w:eastAsia="Arial Unicode MS"/>
      <w:i/>
      <w:iCs/>
      <w:sz w:val="24"/>
      <w:szCs w:val="24"/>
    </w:rPr>
  </w:style>
  <w:style w:type="paragraph" w:customStyle="1" w:styleId="310">
    <w:name w:val="Основной текст с отступом 31"/>
    <w:basedOn w:val="a"/>
    <w:rsid w:val="0094031F"/>
    <w:pPr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Genplan</Company>
  <LinksUpToDate>false</LinksUpToDate>
  <CharactersWithSpaces>52854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702a</dc:creator>
  <cp:keywords/>
  <dc:description/>
  <cp:lastModifiedBy>tkondratyeva</cp:lastModifiedBy>
  <cp:revision>7</cp:revision>
  <cp:lastPrinted>2012-02-20T11:28:00Z</cp:lastPrinted>
  <dcterms:created xsi:type="dcterms:W3CDTF">2012-02-20T08:38:00Z</dcterms:created>
  <dcterms:modified xsi:type="dcterms:W3CDTF">2012-02-27T05:38:00Z</dcterms:modified>
</cp:coreProperties>
</file>