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17" w:rsidRPr="005D571A" w:rsidRDefault="00173717" w:rsidP="005D571A">
      <w:pPr>
        <w:jc w:val="right"/>
        <w:rPr>
          <w:rFonts w:ascii="Times New Roman" w:hAnsi="Times New Roman" w:cs="Times New Roman"/>
          <w:b/>
          <w:sz w:val="32"/>
          <w:szCs w:val="32"/>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73717" w:rsidRDefault="00173717" w:rsidP="00173717">
      <w:pPr>
        <w:spacing w:after="0"/>
        <w:jc w:val="center"/>
        <w:rPr>
          <w:rFonts w:ascii="Times New Roman" w:hAnsi="Times New Roman" w:cs="Times New Roman"/>
          <w:b/>
          <w:sz w:val="48"/>
          <w:szCs w:val="48"/>
        </w:rPr>
      </w:pPr>
    </w:p>
    <w:p w:rsidR="001C1394" w:rsidRPr="002522BD" w:rsidRDefault="008D5820" w:rsidP="00173717">
      <w:pPr>
        <w:spacing w:after="0"/>
        <w:jc w:val="center"/>
        <w:rPr>
          <w:rFonts w:ascii="Times New Roman" w:hAnsi="Times New Roman" w:cs="Times New Roman"/>
          <w:b/>
          <w:sz w:val="48"/>
          <w:szCs w:val="48"/>
        </w:rPr>
      </w:pPr>
      <w:r w:rsidRPr="002522BD">
        <w:rPr>
          <w:rFonts w:ascii="Times New Roman" w:hAnsi="Times New Roman" w:cs="Times New Roman"/>
          <w:b/>
          <w:sz w:val="48"/>
          <w:szCs w:val="48"/>
        </w:rPr>
        <w:t>С</w:t>
      </w:r>
      <w:r w:rsidR="00306DA5" w:rsidRPr="002522BD">
        <w:rPr>
          <w:rFonts w:ascii="Times New Roman" w:hAnsi="Times New Roman" w:cs="Times New Roman"/>
          <w:b/>
          <w:sz w:val="48"/>
          <w:szCs w:val="48"/>
        </w:rPr>
        <w:t xml:space="preserve">хема теплоснабжения </w:t>
      </w:r>
      <w:r w:rsidRPr="002522BD">
        <w:rPr>
          <w:rFonts w:ascii="Times New Roman" w:hAnsi="Times New Roman" w:cs="Times New Roman"/>
          <w:b/>
          <w:sz w:val="48"/>
          <w:szCs w:val="48"/>
        </w:rPr>
        <w:t>муниципального образования «Город Лыткарино Московской области»</w:t>
      </w:r>
    </w:p>
    <w:p w:rsidR="001C1394" w:rsidRPr="002522BD" w:rsidRDefault="001C1394" w:rsidP="00173717">
      <w:pPr>
        <w:spacing w:after="0"/>
        <w:jc w:val="center"/>
        <w:rPr>
          <w:rFonts w:ascii="Times New Roman" w:hAnsi="Times New Roman" w:cs="Times New Roman"/>
          <w:b/>
          <w:sz w:val="48"/>
          <w:szCs w:val="48"/>
        </w:rPr>
      </w:pPr>
    </w:p>
    <w:p w:rsidR="001C1394" w:rsidRPr="002522BD" w:rsidRDefault="001C1394" w:rsidP="00173717">
      <w:pPr>
        <w:spacing w:after="0"/>
        <w:jc w:val="center"/>
        <w:rPr>
          <w:rFonts w:ascii="Times New Roman" w:hAnsi="Times New Roman" w:cs="Times New Roman"/>
          <w:b/>
          <w:sz w:val="48"/>
          <w:szCs w:val="48"/>
        </w:rPr>
      </w:pPr>
    </w:p>
    <w:p w:rsidR="00F5641B" w:rsidRPr="002522BD" w:rsidRDefault="001C1394" w:rsidP="00173717">
      <w:pPr>
        <w:spacing w:after="0"/>
        <w:jc w:val="center"/>
        <w:rPr>
          <w:rFonts w:ascii="Times New Roman" w:hAnsi="Times New Roman" w:cs="Times New Roman"/>
          <w:b/>
          <w:sz w:val="48"/>
          <w:szCs w:val="48"/>
        </w:rPr>
      </w:pPr>
      <w:r w:rsidRPr="002522BD">
        <w:rPr>
          <w:rFonts w:ascii="Times New Roman" w:hAnsi="Times New Roman" w:cs="Times New Roman"/>
          <w:b/>
          <w:sz w:val="48"/>
          <w:szCs w:val="48"/>
        </w:rPr>
        <w:t>Обосновывающие материалы</w:t>
      </w:r>
      <w:r w:rsidR="00F5641B" w:rsidRPr="002522BD">
        <w:rPr>
          <w:rFonts w:ascii="Times New Roman" w:hAnsi="Times New Roman" w:cs="Times New Roman"/>
          <w:b/>
          <w:sz w:val="48"/>
          <w:szCs w:val="48"/>
        </w:rPr>
        <w:t xml:space="preserve"> </w:t>
      </w:r>
    </w:p>
    <w:p w:rsidR="001C1394" w:rsidRPr="002522BD" w:rsidRDefault="001C1394" w:rsidP="00173717">
      <w:pPr>
        <w:spacing w:after="0"/>
        <w:jc w:val="center"/>
        <w:rPr>
          <w:rFonts w:ascii="Times New Roman" w:hAnsi="Times New Roman" w:cs="Times New Roman"/>
          <w:b/>
          <w:sz w:val="48"/>
          <w:szCs w:val="48"/>
        </w:rPr>
        <w:sectPr w:rsidR="001C1394" w:rsidRPr="002522BD" w:rsidSect="00C85E55">
          <w:footerReference w:type="default" r:id="rId8"/>
          <w:pgSz w:w="11906" w:h="16838"/>
          <w:pgMar w:top="1134" w:right="1133" w:bottom="1134" w:left="1134" w:header="708" w:footer="708" w:gutter="0"/>
          <w:cols w:space="708"/>
          <w:docGrid w:linePitch="360"/>
        </w:sectPr>
      </w:pPr>
    </w:p>
    <w:p w:rsidR="008E392E" w:rsidRPr="002522BD" w:rsidRDefault="008E392E" w:rsidP="008E392E">
      <w:pPr>
        <w:pStyle w:val="11"/>
      </w:pPr>
      <w:r w:rsidRPr="002522BD">
        <w:lastRenderedPageBreak/>
        <w:t>Оглавление:</w:t>
      </w:r>
    </w:p>
    <w:p w:rsidR="002522BD" w:rsidRPr="004F106C" w:rsidRDefault="008E510A">
      <w:pPr>
        <w:pStyle w:val="11"/>
        <w:rPr>
          <w:rFonts w:eastAsiaTheme="minorEastAsia"/>
          <w:noProof/>
          <w:sz w:val="22"/>
          <w:szCs w:val="22"/>
          <w:lang w:eastAsia="ru-RU"/>
        </w:rPr>
      </w:pPr>
      <w:r w:rsidRPr="008E510A">
        <w:rPr>
          <w:bCs/>
        </w:rPr>
        <w:fldChar w:fldCharType="begin"/>
      </w:r>
      <w:r w:rsidR="005D571A" w:rsidRPr="002522BD">
        <w:rPr>
          <w:bCs/>
        </w:rPr>
        <w:instrText xml:space="preserve"> TOC \o "1-3" \h \z \u </w:instrText>
      </w:r>
      <w:r w:rsidRPr="008E510A">
        <w:rPr>
          <w:bCs/>
        </w:rPr>
        <w:fldChar w:fldCharType="separate"/>
      </w:r>
      <w:hyperlink w:anchor="_Toc371410889" w:history="1">
        <w:r w:rsidR="002522BD" w:rsidRPr="004F106C">
          <w:rPr>
            <w:rStyle w:val="a7"/>
            <w:noProof/>
          </w:rPr>
          <w:t>Глава 1. Существующее положение в сфере производства, передачи и потребления тепловой энергии для целей теплоснабжения</w:t>
        </w:r>
        <w:r w:rsidR="002522BD" w:rsidRPr="004F106C">
          <w:rPr>
            <w:noProof/>
            <w:webHidden/>
          </w:rPr>
          <w:tab/>
        </w:r>
        <w:r w:rsidRPr="004F106C">
          <w:rPr>
            <w:noProof/>
            <w:webHidden/>
          </w:rPr>
          <w:fldChar w:fldCharType="begin"/>
        </w:r>
        <w:r w:rsidR="002522BD" w:rsidRPr="004F106C">
          <w:rPr>
            <w:noProof/>
            <w:webHidden/>
          </w:rPr>
          <w:instrText xml:space="preserve"> PAGEREF _Toc371410889 \h </w:instrText>
        </w:r>
        <w:r w:rsidRPr="004F106C">
          <w:rPr>
            <w:noProof/>
            <w:webHidden/>
          </w:rPr>
        </w:r>
        <w:r w:rsidRPr="004F106C">
          <w:rPr>
            <w:noProof/>
            <w:webHidden/>
          </w:rPr>
          <w:fldChar w:fldCharType="separate"/>
        </w:r>
        <w:r w:rsidR="00CB1A8F">
          <w:rPr>
            <w:noProof/>
            <w:webHidden/>
          </w:rPr>
          <w:t>3</w:t>
        </w:r>
        <w:r w:rsidRPr="004F106C">
          <w:rPr>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0" w:history="1">
        <w:r w:rsidR="002522BD" w:rsidRPr="004F106C">
          <w:rPr>
            <w:rStyle w:val="a7"/>
            <w:rFonts w:ascii="Times New Roman" w:hAnsi="Times New Roman" w:cs="Times New Roman"/>
            <w:noProof/>
          </w:rPr>
          <w:t>Часть 1. Функциональная структура теплоснабжения</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_Toc371410890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3</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1" w:history="1">
        <w:r w:rsidR="002522BD" w:rsidRPr="004F106C">
          <w:rPr>
            <w:rStyle w:val="a7"/>
            <w:rFonts w:ascii="Times New Roman" w:hAnsi="Times New Roman" w:cs="Times New Roman"/>
            <w:noProof/>
          </w:rPr>
          <w:t>Часть 2. Источники тепловой энергии</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_Toc371410891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4</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2" w:history="1">
        <w:r w:rsidR="002522BD" w:rsidRPr="004F106C">
          <w:rPr>
            <w:rStyle w:val="a7"/>
            <w:rFonts w:ascii="Times New Roman" w:hAnsi="Times New Roman" w:cs="Times New Roman"/>
            <w:noProof/>
          </w:rPr>
          <w:t>Часть 3. Тепловые сети, сооружения на них и тепловые пункты</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_Toc371410892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10</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3" w:history="1">
        <w:r w:rsidR="002522BD" w:rsidRPr="004F106C">
          <w:rPr>
            <w:rStyle w:val="a7"/>
            <w:rFonts w:ascii="Times New Roman" w:hAnsi="Times New Roman" w:cs="Times New Roman"/>
            <w:noProof/>
          </w:rPr>
          <w:t>Часть 4. Зоны действия источников тепловой энергии</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_Toc371410893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25</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4" w:history="1">
        <w:r w:rsidR="002522BD" w:rsidRPr="004F106C">
          <w:rPr>
            <w:rStyle w:val="a7"/>
            <w:rFonts w:ascii="Times New Roman" w:hAnsi="Times New Roman" w:cs="Times New Roman"/>
            <w:noProof/>
          </w:rPr>
          <w:t>Часть 5. Тепловые нагрузки потребителей тепловой энергии, групп потребителей тепловой энергии в зонах действия источников тепловой энергии</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_Toc371410894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29</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5" w:history="1">
        <w:r w:rsidR="002522BD" w:rsidRPr="004F106C">
          <w:rPr>
            <w:rStyle w:val="a7"/>
            <w:rFonts w:ascii="Times New Roman" w:hAnsi="Times New Roman" w:cs="Times New Roman"/>
            <w:noProof/>
          </w:rPr>
          <w:t>Часть 6. Балансы тепловой мощности и тепловой нагрузки в зонах действия источников тепловой энергии</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_Toc371410895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43</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6" w:history="1">
        <w:r w:rsidR="002522BD" w:rsidRPr="004F106C">
          <w:rPr>
            <w:rStyle w:val="a7"/>
            <w:rFonts w:ascii="Times New Roman" w:hAnsi="Times New Roman" w:cs="Times New Roman"/>
            <w:noProof/>
          </w:rPr>
          <w:t>Часть 7. Балансы теплоносителя</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_Toc371410896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45</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7" w:history="1">
        <w:r w:rsidR="002522BD" w:rsidRPr="004F106C">
          <w:rPr>
            <w:rStyle w:val="a7"/>
            <w:rFonts w:ascii="Times New Roman" w:hAnsi="Times New Roman" w:cs="Times New Roman"/>
            <w:noProof/>
          </w:rPr>
          <w:t>Часть 8. Топливные балансы источников тепловой энергии и система обеспечения топливом</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_Toc371410897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47</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8" w:history="1">
        <w:r w:rsidR="002522BD" w:rsidRPr="004F106C">
          <w:rPr>
            <w:rStyle w:val="a7"/>
            <w:rFonts w:ascii="Times New Roman" w:hAnsi="Times New Roman" w:cs="Times New Roman"/>
            <w:noProof/>
          </w:rPr>
          <w:t>Часть 9. Надежность теплоснабжения</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_Toc371410898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55</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899" w:history="1">
        <w:r w:rsidR="002522BD" w:rsidRPr="004F106C">
          <w:rPr>
            <w:rStyle w:val="a7"/>
            <w:rFonts w:ascii="Times New Roman" w:hAnsi="Times New Roman" w:cs="Times New Roman"/>
            <w:noProof/>
          </w:rPr>
          <w:t>Часть 10. Технико-экономические показатели теплоснабжающих и теплосетевых организаций</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_Toc371410899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55</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900" w:history="1">
        <w:r w:rsidR="002522BD" w:rsidRPr="004F106C">
          <w:rPr>
            <w:rStyle w:val="a7"/>
            <w:rFonts w:ascii="Times New Roman" w:hAnsi="Times New Roman" w:cs="Times New Roman"/>
            <w:noProof/>
          </w:rPr>
          <w:t>Часть 11. Цены (тарифы) в сфере теплоснабжения</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_Toc371410900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56</w:t>
        </w:r>
        <w:r w:rsidRPr="004F106C">
          <w:rPr>
            <w:rFonts w:ascii="Times New Roman" w:hAnsi="Times New Roman" w:cs="Times New Roman"/>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901" w:history="1">
        <w:r w:rsidR="002522BD" w:rsidRPr="004F106C">
          <w:rPr>
            <w:rStyle w:val="a7"/>
            <w:rFonts w:ascii="Times New Roman" w:hAnsi="Times New Roman" w:cs="Times New Roman"/>
            <w:noProof/>
          </w:rPr>
          <w:t>Часть 12. Описание существующих технических и технологических проблем в системах теплоснабжения поселения, городского округа</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_Toc371410901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57</w:t>
        </w:r>
        <w:r w:rsidRPr="004F106C">
          <w:rPr>
            <w:rFonts w:ascii="Times New Roman" w:hAnsi="Times New Roman" w:cs="Times New Roman"/>
            <w:noProof/>
            <w:webHidden/>
          </w:rPr>
          <w:fldChar w:fldCharType="end"/>
        </w:r>
      </w:hyperlink>
    </w:p>
    <w:p w:rsidR="002522BD" w:rsidRPr="004F106C" w:rsidRDefault="008E510A">
      <w:pPr>
        <w:pStyle w:val="11"/>
        <w:rPr>
          <w:rFonts w:eastAsiaTheme="minorEastAsia"/>
          <w:noProof/>
          <w:sz w:val="22"/>
          <w:szCs w:val="22"/>
          <w:lang w:eastAsia="ru-RU"/>
        </w:rPr>
      </w:pPr>
      <w:hyperlink w:anchor="_Toc371410902" w:history="1">
        <w:r w:rsidR="002522BD" w:rsidRPr="004F106C">
          <w:rPr>
            <w:rStyle w:val="a7"/>
            <w:noProof/>
          </w:rPr>
          <w:t>Глава 2. Перспективное потребление тепловой энергии на цели теплоснабжения</w:t>
        </w:r>
        <w:r w:rsidR="002522BD" w:rsidRPr="004F106C">
          <w:rPr>
            <w:noProof/>
            <w:webHidden/>
          </w:rPr>
          <w:tab/>
        </w:r>
        <w:r w:rsidRPr="004F106C">
          <w:rPr>
            <w:noProof/>
            <w:webHidden/>
          </w:rPr>
          <w:fldChar w:fldCharType="begin"/>
        </w:r>
        <w:r w:rsidR="002522BD" w:rsidRPr="004F106C">
          <w:rPr>
            <w:noProof/>
            <w:webHidden/>
          </w:rPr>
          <w:instrText xml:space="preserve"> PAGEREF _Toc371410902 \h </w:instrText>
        </w:r>
        <w:r w:rsidRPr="004F106C">
          <w:rPr>
            <w:noProof/>
            <w:webHidden/>
          </w:rPr>
        </w:r>
        <w:r w:rsidRPr="004F106C">
          <w:rPr>
            <w:noProof/>
            <w:webHidden/>
          </w:rPr>
          <w:fldChar w:fldCharType="separate"/>
        </w:r>
        <w:r w:rsidR="00CB1A8F">
          <w:rPr>
            <w:noProof/>
            <w:webHidden/>
          </w:rPr>
          <w:t>58</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3" w:history="1">
        <w:r w:rsidR="002522BD" w:rsidRPr="004F106C">
          <w:rPr>
            <w:rStyle w:val="a7"/>
            <w:noProof/>
          </w:rPr>
          <w:t>Глава 3. Перспективные балансы тепловой мощности источников тепловой энергии и тепловой нагрузки</w:t>
        </w:r>
        <w:r w:rsidR="002522BD" w:rsidRPr="004F106C">
          <w:rPr>
            <w:noProof/>
            <w:webHidden/>
          </w:rPr>
          <w:tab/>
        </w:r>
        <w:r w:rsidRPr="004F106C">
          <w:rPr>
            <w:noProof/>
            <w:webHidden/>
          </w:rPr>
          <w:fldChar w:fldCharType="begin"/>
        </w:r>
        <w:r w:rsidR="002522BD" w:rsidRPr="004F106C">
          <w:rPr>
            <w:noProof/>
            <w:webHidden/>
          </w:rPr>
          <w:instrText xml:space="preserve"> PAGEREF _Toc371410903 \h </w:instrText>
        </w:r>
        <w:r w:rsidRPr="004F106C">
          <w:rPr>
            <w:noProof/>
            <w:webHidden/>
          </w:rPr>
        </w:r>
        <w:r w:rsidRPr="004F106C">
          <w:rPr>
            <w:noProof/>
            <w:webHidden/>
          </w:rPr>
          <w:fldChar w:fldCharType="separate"/>
        </w:r>
        <w:r w:rsidR="00CB1A8F">
          <w:rPr>
            <w:noProof/>
            <w:webHidden/>
          </w:rPr>
          <w:t>69</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4" w:history="1">
        <w:r w:rsidR="002522BD" w:rsidRPr="004F106C">
          <w:rPr>
            <w:rStyle w:val="a7"/>
            <w:noProof/>
          </w:rPr>
          <w:t>Глава 4.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2522BD" w:rsidRPr="004F106C">
          <w:rPr>
            <w:noProof/>
            <w:webHidden/>
          </w:rPr>
          <w:tab/>
        </w:r>
        <w:r w:rsidRPr="004F106C">
          <w:rPr>
            <w:noProof/>
            <w:webHidden/>
          </w:rPr>
          <w:fldChar w:fldCharType="begin"/>
        </w:r>
        <w:r w:rsidR="002522BD" w:rsidRPr="004F106C">
          <w:rPr>
            <w:noProof/>
            <w:webHidden/>
          </w:rPr>
          <w:instrText xml:space="preserve"> PAGEREF _Toc371410904 \h </w:instrText>
        </w:r>
        <w:r w:rsidRPr="004F106C">
          <w:rPr>
            <w:noProof/>
            <w:webHidden/>
          </w:rPr>
        </w:r>
        <w:r w:rsidRPr="004F106C">
          <w:rPr>
            <w:noProof/>
            <w:webHidden/>
          </w:rPr>
          <w:fldChar w:fldCharType="separate"/>
        </w:r>
        <w:r w:rsidR="00CB1A8F">
          <w:rPr>
            <w:noProof/>
            <w:webHidden/>
          </w:rPr>
          <w:t>73</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5" w:history="1">
        <w:r w:rsidR="002522BD" w:rsidRPr="004F106C">
          <w:rPr>
            <w:rStyle w:val="a7"/>
            <w:noProof/>
          </w:rPr>
          <w:t>Глава 5. Предложения по строительству, реконструкции и техническому перевооружению источников тепловой энергии</w:t>
        </w:r>
        <w:r w:rsidR="002522BD" w:rsidRPr="004F106C">
          <w:rPr>
            <w:noProof/>
            <w:webHidden/>
          </w:rPr>
          <w:tab/>
        </w:r>
        <w:r w:rsidRPr="004F106C">
          <w:rPr>
            <w:noProof/>
            <w:webHidden/>
          </w:rPr>
          <w:fldChar w:fldCharType="begin"/>
        </w:r>
        <w:r w:rsidR="002522BD" w:rsidRPr="004F106C">
          <w:rPr>
            <w:noProof/>
            <w:webHidden/>
          </w:rPr>
          <w:instrText xml:space="preserve"> PAGEREF _Toc371410905 \h </w:instrText>
        </w:r>
        <w:r w:rsidRPr="004F106C">
          <w:rPr>
            <w:noProof/>
            <w:webHidden/>
          </w:rPr>
        </w:r>
        <w:r w:rsidRPr="004F106C">
          <w:rPr>
            <w:noProof/>
            <w:webHidden/>
          </w:rPr>
          <w:fldChar w:fldCharType="separate"/>
        </w:r>
        <w:r w:rsidR="00CB1A8F">
          <w:rPr>
            <w:noProof/>
            <w:webHidden/>
          </w:rPr>
          <w:t>75</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6" w:history="1">
        <w:r w:rsidR="002522BD" w:rsidRPr="004F106C">
          <w:rPr>
            <w:rStyle w:val="a7"/>
            <w:noProof/>
          </w:rPr>
          <w:t>Глава 6. Предложения по строительству и реконструкции тепловых сетей и сооружений на них</w:t>
        </w:r>
        <w:r w:rsidR="002522BD" w:rsidRPr="004F106C">
          <w:rPr>
            <w:noProof/>
            <w:webHidden/>
          </w:rPr>
          <w:tab/>
        </w:r>
        <w:r w:rsidRPr="004F106C">
          <w:rPr>
            <w:noProof/>
            <w:webHidden/>
          </w:rPr>
          <w:fldChar w:fldCharType="begin"/>
        </w:r>
        <w:r w:rsidR="002522BD" w:rsidRPr="004F106C">
          <w:rPr>
            <w:noProof/>
            <w:webHidden/>
          </w:rPr>
          <w:instrText xml:space="preserve"> PAGEREF _Toc371410906 \h </w:instrText>
        </w:r>
        <w:r w:rsidRPr="004F106C">
          <w:rPr>
            <w:noProof/>
            <w:webHidden/>
          </w:rPr>
        </w:r>
        <w:r w:rsidRPr="004F106C">
          <w:rPr>
            <w:noProof/>
            <w:webHidden/>
          </w:rPr>
          <w:fldChar w:fldCharType="separate"/>
        </w:r>
        <w:r w:rsidR="00CB1A8F">
          <w:rPr>
            <w:noProof/>
            <w:webHidden/>
          </w:rPr>
          <w:t>79</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7" w:history="1">
        <w:r w:rsidR="002522BD" w:rsidRPr="004F106C">
          <w:rPr>
            <w:rStyle w:val="a7"/>
            <w:noProof/>
          </w:rPr>
          <w:t>Глава 7. Перспективные топливные балансы</w:t>
        </w:r>
        <w:r w:rsidR="002522BD" w:rsidRPr="004F106C">
          <w:rPr>
            <w:noProof/>
            <w:webHidden/>
          </w:rPr>
          <w:tab/>
        </w:r>
        <w:r w:rsidRPr="004F106C">
          <w:rPr>
            <w:noProof/>
            <w:webHidden/>
          </w:rPr>
          <w:fldChar w:fldCharType="begin"/>
        </w:r>
        <w:r w:rsidR="002522BD" w:rsidRPr="004F106C">
          <w:rPr>
            <w:noProof/>
            <w:webHidden/>
          </w:rPr>
          <w:instrText xml:space="preserve"> PAGEREF _Toc371410907 \h </w:instrText>
        </w:r>
        <w:r w:rsidRPr="004F106C">
          <w:rPr>
            <w:noProof/>
            <w:webHidden/>
          </w:rPr>
        </w:r>
        <w:r w:rsidRPr="004F106C">
          <w:rPr>
            <w:noProof/>
            <w:webHidden/>
          </w:rPr>
          <w:fldChar w:fldCharType="separate"/>
        </w:r>
        <w:r w:rsidR="00CB1A8F">
          <w:rPr>
            <w:noProof/>
            <w:webHidden/>
          </w:rPr>
          <w:t>80</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8" w:history="1">
        <w:r w:rsidR="002522BD" w:rsidRPr="004F106C">
          <w:rPr>
            <w:rStyle w:val="a7"/>
            <w:noProof/>
          </w:rPr>
          <w:t>Глава 8. Оценка надежности теплоснабжения</w:t>
        </w:r>
        <w:r w:rsidR="002522BD" w:rsidRPr="004F106C">
          <w:rPr>
            <w:noProof/>
            <w:webHidden/>
          </w:rPr>
          <w:tab/>
        </w:r>
        <w:r w:rsidRPr="004F106C">
          <w:rPr>
            <w:noProof/>
            <w:webHidden/>
          </w:rPr>
          <w:fldChar w:fldCharType="begin"/>
        </w:r>
        <w:r w:rsidR="002522BD" w:rsidRPr="004F106C">
          <w:rPr>
            <w:noProof/>
            <w:webHidden/>
          </w:rPr>
          <w:instrText xml:space="preserve"> PAGEREF _Toc371410908 \h </w:instrText>
        </w:r>
        <w:r w:rsidRPr="004F106C">
          <w:rPr>
            <w:noProof/>
            <w:webHidden/>
          </w:rPr>
        </w:r>
        <w:r w:rsidRPr="004F106C">
          <w:rPr>
            <w:noProof/>
            <w:webHidden/>
          </w:rPr>
          <w:fldChar w:fldCharType="separate"/>
        </w:r>
        <w:r w:rsidR="00CB1A8F">
          <w:rPr>
            <w:noProof/>
            <w:webHidden/>
          </w:rPr>
          <w:t>82</w:t>
        </w:r>
        <w:r w:rsidRPr="004F106C">
          <w:rPr>
            <w:noProof/>
            <w:webHidden/>
          </w:rPr>
          <w:fldChar w:fldCharType="end"/>
        </w:r>
      </w:hyperlink>
    </w:p>
    <w:p w:rsidR="002522BD" w:rsidRPr="004F106C" w:rsidRDefault="008E510A">
      <w:pPr>
        <w:pStyle w:val="11"/>
        <w:rPr>
          <w:rFonts w:eastAsiaTheme="minorEastAsia"/>
          <w:noProof/>
          <w:sz w:val="22"/>
          <w:szCs w:val="22"/>
          <w:lang w:eastAsia="ru-RU"/>
        </w:rPr>
      </w:pPr>
      <w:hyperlink w:anchor="_Toc371410909" w:history="1">
        <w:r w:rsidR="002522BD" w:rsidRPr="004F106C">
          <w:rPr>
            <w:rStyle w:val="a7"/>
            <w:noProof/>
          </w:rPr>
          <w:t>Глава 9. Обоснование инвестиций в строительство, реконструкцию и техническое перевооружение</w:t>
        </w:r>
        <w:r w:rsidR="002522BD" w:rsidRPr="004F106C">
          <w:rPr>
            <w:noProof/>
            <w:webHidden/>
          </w:rPr>
          <w:tab/>
        </w:r>
        <w:r w:rsidRPr="004F106C">
          <w:rPr>
            <w:noProof/>
            <w:webHidden/>
          </w:rPr>
          <w:fldChar w:fldCharType="begin"/>
        </w:r>
        <w:r w:rsidR="002522BD" w:rsidRPr="004F106C">
          <w:rPr>
            <w:noProof/>
            <w:webHidden/>
          </w:rPr>
          <w:instrText xml:space="preserve"> PAGEREF _Toc371410909 \h </w:instrText>
        </w:r>
        <w:r w:rsidRPr="004F106C">
          <w:rPr>
            <w:noProof/>
            <w:webHidden/>
          </w:rPr>
        </w:r>
        <w:r w:rsidRPr="004F106C">
          <w:rPr>
            <w:noProof/>
            <w:webHidden/>
          </w:rPr>
          <w:fldChar w:fldCharType="separate"/>
        </w:r>
        <w:r w:rsidR="00CB1A8F">
          <w:rPr>
            <w:noProof/>
            <w:webHidden/>
          </w:rPr>
          <w:t>86</w:t>
        </w:r>
        <w:r w:rsidRPr="004F106C">
          <w:rPr>
            <w:noProof/>
            <w:webHidden/>
          </w:rPr>
          <w:fldChar w:fldCharType="end"/>
        </w:r>
      </w:hyperlink>
    </w:p>
    <w:p w:rsidR="002522BD" w:rsidRPr="004F106C" w:rsidRDefault="008E510A">
      <w:pPr>
        <w:pStyle w:val="24"/>
        <w:tabs>
          <w:tab w:val="right" w:leader="dot" w:pos="9629"/>
        </w:tabs>
        <w:rPr>
          <w:rFonts w:ascii="Times New Roman" w:eastAsiaTheme="minorEastAsia" w:hAnsi="Times New Roman" w:cs="Times New Roman"/>
          <w:noProof/>
          <w:lang w:eastAsia="ru-RU"/>
        </w:rPr>
      </w:pPr>
      <w:hyperlink w:anchor="_Toc371410910" w:history="1">
        <w:r w:rsidR="002522BD" w:rsidRPr="004F106C">
          <w:rPr>
            <w:rStyle w:val="a7"/>
            <w:rFonts w:ascii="Times New Roman" w:hAnsi="Times New Roman" w:cs="Times New Roman"/>
            <w:noProof/>
          </w:rPr>
          <w:t>Часть 1. Источники тепловой энергии</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_Toc371410910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86</w:t>
        </w:r>
        <w:r w:rsidRPr="004F106C">
          <w:rPr>
            <w:rFonts w:ascii="Times New Roman" w:hAnsi="Times New Roman" w:cs="Times New Roman"/>
            <w:noProof/>
            <w:webHidden/>
          </w:rPr>
          <w:fldChar w:fldCharType="end"/>
        </w:r>
      </w:hyperlink>
    </w:p>
    <w:p w:rsidR="002522BD" w:rsidRDefault="008E510A">
      <w:pPr>
        <w:pStyle w:val="24"/>
        <w:tabs>
          <w:tab w:val="right" w:leader="dot" w:pos="9629"/>
        </w:tabs>
        <w:rPr>
          <w:rFonts w:eastAsiaTheme="minorEastAsia"/>
          <w:noProof/>
          <w:lang w:eastAsia="ru-RU"/>
        </w:rPr>
      </w:pPr>
      <w:hyperlink w:anchor="_Toc371410911" w:history="1">
        <w:r w:rsidR="002522BD" w:rsidRPr="004F106C">
          <w:rPr>
            <w:rStyle w:val="a7"/>
            <w:rFonts w:ascii="Times New Roman" w:hAnsi="Times New Roman" w:cs="Times New Roman"/>
            <w:noProof/>
          </w:rPr>
          <w:t>Часть 2. Тепловые сети, сооружения на них и тепловые пункты</w:t>
        </w:r>
        <w:r w:rsidR="002522BD" w:rsidRPr="004F106C">
          <w:rPr>
            <w:rFonts w:ascii="Times New Roman" w:hAnsi="Times New Roman" w:cs="Times New Roman"/>
            <w:noProof/>
            <w:webHidden/>
          </w:rPr>
          <w:tab/>
        </w:r>
        <w:r w:rsidRPr="004F106C">
          <w:rPr>
            <w:rFonts w:ascii="Times New Roman" w:hAnsi="Times New Roman" w:cs="Times New Roman"/>
            <w:noProof/>
            <w:webHidden/>
          </w:rPr>
          <w:fldChar w:fldCharType="begin"/>
        </w:r>
        <w:r w:rsidR="002522BD" w:rsidRPr="004F106C">
          <w:rPr>
            <w:rFonts w:ascii="Times New Roman" w:hAnsi="Times New Roman" w:cs="Times New Roman"/>
            <w:noProof/>
            <w:webHidden/>
          </w:rPr>
          <w:instrText xml:space="preserve"> PAGEREF _Toc371410911 \h </w:instrText>
        </w:r>
        <w:r w:rsidRPr="004F106C">
          <w:rPr>
            <w:rFonts w:ascii="Times New Roman" w:hAnsi="Times New Roman" w:cs="Times New Roman"/>
            <w:noProof/>
            <w:webHidden/>
          </w:rPr>
        </w:r>
        <w:r w:rsidRPr="004F106C">
          <w:rPr>
            <w:rFonts w:ascii="Times New Roman" w:hAnsi="Times New Roman" w:cs="Times New Roman"/>
            <w:noProof/>
            <w:webHidden/>
          </w:rPr>
          <w:fldChar w:fldCharType="separate"/>
        </w:r>
        <w:r w:rsidR="00CB1A8F">
          <w:rPr>
            <w:rFonts w:ascii="Times New Roman" w:hAnsi="Times New Roman" w:cs="Times New Roman"/>
            <w:noProof/>
            <w:webHidden/>
          </w:rPr>
          <w:t>96</w:t>
        </w:r>
        <w:r w:rsidRPr="004F106C">
          <w:rPr>
            <w:rFonts w:ascii="Times New Roman" w:hAnsi="Times New Roman" w:cs="Times New Roman"/>
            <w:noProof/>
            <w:webHidden/>
          </w:rPr>
          <w:fldChar w:fldCharType="end"/>
        </w:r>
      </w:hyperlink>
    </w:p>
    <w:p w:rsidR="002522BD" w:rsidRDefault="008E510A">
      <w:pPr>
        <w:pStyle w:val="11"/>
        <w:rPr>
          <w:rFonts w:asciiTheme="minorHAnsi" w:eastAsiaTheme="minorEastAsia" w:hAnsiTheme="minorHAnsi" w:cstheme="minorBidi"/>
          <w:noProof/>
          <w:sz w:val="22"/>
          <w:szCs w:val="22"/>
          <w:lang w:eastAsia="ru-RU"/>
        </w:rPr>
      </w:pPr>
      <w:hyperlink w:anchor="_Toc371410912" w:history="1">
        <w:r w:rsidR="002522BD" w:rsidRPr="00E5072E">
          <w:rPr>
            <w:rStyle w:val="a7"/>
            <w:noProof/>
          </w:rPr>
          <w:t>Глава 10. Обоснование предложения по определению единой теплоснабжающей организации</w:t>
        </w:r>
        <w:r w:rsidR="002522BD">
          <w:rPr>
            <w:noProof/>
            <w:webHidden/>
          </w:rPr>
          <w:tab/>
        </w:r>
        <w:r>
          <w:rPr>
            <w:noProof/>
            <w:webHidden/>
          </w:rPr>
          <w:fldChar w:fldCharType="begin"/>
        </w:r>
        <w:r w:rsidR="002522BD">
          <w:rPr>
            <w:noProof/>
            <w:webHidden/>
          </w:rPr>
          <w:instrText xml:space="preserve"> PAGEREF _Toc371410912 \h </w:instrText>
        </w:r>
        <w:r>
          <w:rPr>
            <w:noProof/>
            <w:webHidden/>
          </w:rPr>
        </w:r>
        <w:r>
          <w:rPr>
            <w:noProof/>
            <w:webHidden/>
          </w:rPr>
          <w:fldChar w:fldCharType="separate"/>
        </w:r>
        <w:r w:rsidR="00CB1A8F">
          <w:rPr>
            <w:noProof/>
            <w:webHidden/>
          </w:rPr>
          <w:t>117</w:t>
        </w:r>
        <w:r>
          <w:rPr>
            <w:noProof/>
            <w:webHidden/>
          </w:rPr>
          <w:fldChar w:fldCharType="end"/>
        </w:r>
      </w:hyperlink>
    </w:p>
    <w:p w:rsidR="005D571A" w:rsidRPr="002522BD" w:rsidRDefault="008E510A" w:rsidP="00C452DF">
      <w:pPr>
        <w:pStyle w:val="1"/>
        <w:rPr>
          <w:rFonts w:ascii="Times New Roman" w:eastAsiaTheme="minorHAnsi" w:hAnsi="Times New Roman" w:cs="Times New Roman"/>
          <w:bCs w:val="0"/>
          <w:color w:val="auto"/>
          <w:sz w:val="24"/>
          <w:szCs w:val="24"/>
        </w:rPr>
        <w:sectPr w:rsidR="005D571A" w:rsidRPr="002522BD" w:rsidSect="00C85E55">
          <w:pgSz w:w="11906" w:h="16838"/>
          <w:pgMar w:top="1134" w:right="1133" w:bottom="1134" w:left="1134" w:header="708" w:footer="708" w:gutter="0"/>
          <w:cols w:space="708"/>
          <w:docGrid w:linePitch="360"/>
        </w:sectPr>
      </w:pPr>
      <w:r w:rsidRPr="002522BD">
        <w:rPr>
          <w:rFonts w:ascii="Times New Roman" w:eastAsiaTheme="minorHAnsi" w:hAnsi="Times New Roman" w:cs="Times New Roman"/>
          <w:bCs w:val="0"/>
          <w:color w:val="auto"/>
          <w:sz w:val="24"/>
          <w:szCs w:val="24"/>
        </w:rPr>
        <w:fldChar w:fldCharType="end"/>
      </w:r>
    </w:p>
    <w:p w:rsidR="002F548E" w:rsidRPr="002522BD" w:rsidRDefault="00F5641B" w:rsidP="005D571A">
      <w:pPr>
        <w:pStyle w:val="1"/>
      </w:pPr>
      <w:bookmarkStart w:id="0" w:name="_Toc371410889"/>
      <w:r w:rsidRPr="002522BD">
        <w:t>Глава 1. Существующее положение в сфере производства, передачи и потребления тепловой энергии для целей теплоснабжения</w:t>
      </w:r>
      <w:bookmarkEnd w:id="0"/>
    </w:p>
    <w:p w:rsidR="00F5641B" w:rsidRPr="002522BD" w:rsidRDefault="00F5641B" w:rsidP="005D571A">
      <w:pPr>
        <w:pStyle w:val="20"/>
      </w:pPr>
      <w:bookmarkStart w:id="1" w:name="_Toc371410890"/>
      <w:r w:rsidRPr="002522BD">
        <w:t>Часть 1. Функциональная структура теплоснабжения</w:t>
      </w:r>
      <w:bookmarkEnd w:id="1"/>
    </w:p>
    <w:p w:rsidR="008E1155" w:rsidRPr="002522BD" w:rsidRDefault="00333BBC" w:rsidP="00C85E55">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Производство тепловой энергии в целях обеспечения централизованного теплоснабжения на территории г.Лыткарино </w:t>
      </w:r>
      <w:r w:rsidR="00142178" w:rsidRPr="002522BD">
        <w:rPr>
          <w:rFonts w:ascii="Times New Roman" w:hAnsi="Times New Roman" w:cs="Times New Roman"/>
          <w:sz w:val="24"/>
          <w:szCs w:val="24"/>
        </w:rPr>
        <w:t>осуществляют следующие теплоснабжающие организации:</w:t>
      </w:r>
    </w:p>
    <w:p w:rsidR="00142178" w:rsidRPr="002522BD" w:rsidRDefault="007A44A1" w:rsidP="00142178">
      <w:pPr>
        <w:pStyle w:val="a3"/>
        <w:numPr>
          <w:ilvl w:val="0"/>
          <w:numId w:val="18"/>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Муниципальное предприятие «Лыткаринская теплосеть» (далее – МП «Лыткаринская теплосеть»);</w:t>
      </w:r>
    </w:p>
    <w:p w:rsidR="007A44A1" w:rsidRPr="002522BD" w:rsidRDefault="007A44A1" w:rsidP="00142178">
      <w:pPr>
        <w:pStyle w:val="a3"/>
        <w:numPr>
          <w:ilvl w:val="0"/>
          <w:numId w:val="18"/>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Открытое акционерное общество «Лыткаринский завод оптического стекла» (далее – ОАО «ЛЗОС»).</w:t>
      </w:r>
    </w:p>
    <w:p w:rsidR="00955D41" w:rsidRPr="002522BD" w:rsidRDefault="00955D41" w:rsidP="00955D41">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Система централизованного теплоснабжения г.Лыткарино включает 6 газовых котельных</w:t>
      </w:r>
      <w:r w:rsidR="00461C3A">
        <w:rPr>
          <w:rFonts w:ascii="Times New Roman" w:hAnsi="Times New Roman" w:cs="Times New Roman"/>
          <w:sz w:val="24"/>
          <w:szCs w:val="24"/>
        </w:rPr>
        <w:t>,</w:t>
      </w:r>
      <w:r w:rsidRPr="002522BD">
        <w:rPr>
          <w:rFonts w:ascii="Times New Roman" w:hAnsi="Times New Roman" w:cs="Times New Roman"/>
          <w:sz w:val="24"/>
          <w:szCs w:val="24"/>
        </w:rPr>
        <w:t xml:space="preserve"> </w:t>
      </w:r>
      <w:r w:rsidR="00461C3A">
        <w:rPr>
          <w:rFonts w:ascii="Times New Roman" w:hAnsi="Times New Roman" w:cs="Times New Roman"/>
          <w:sz w:val="24"/>
          <w:szCs w:val="24"/>
        </w:rPr>
        <w:t>и</w:t>
      </w:r>
      <w:r w:rsidRPr="002522BD">
        <w:rPr>
          <w:rFonts w:ascii="Times New Roman" w:hAnsi="Times New Roman" w:cs="Times New Roman"/>
          <w:sz w:val="24"/>
          <w:szCs w:val="24"/>
        </w:rPr>
        <w:t xml:space="preserve">з которых 5 котельных являются муниципальными и обслуживаются МП «Лыткаринская теплосеть» (№1-5) и 1 котельная – частная (Котельная ЛЗОС). </w:t>
      </w:r>
      <w:r w:rsidR="00DC6316" w:rsidRPr="002522BD">
        <w:rPr>
          <w:rFonts w:ascii="Times New Roman" w:hAnsi="Times New Roman" w:cs="Times New Roman"/>
          <w:sz w:val="24"/>
          <w:szCs w:val="24"/>
        </w:rPr>
        <w:t xml:space="preserve"> В соответствии с договором поставки тепловой энергии №36/1293 от 01.10.2012 г. МП «Лыткаринская теплосеть» покупает тепловую энергию у ОАО «ЛЗОС» и впоследствии реализует ее потребителям.</w:t>
      </w:r>
    </w:p>
    <w:p w:rsidR="008F0C09" w:rsidRPr="002522BD" w:rsidRDefault="00DC6316" w:rsidP="00955D41">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Согласно указанному договору ОАО «ЛЗОС» обязуется</w:t>
      </w:r>
      <w:r w:rsidR="008F0C09" w:rsidRPr="002522BD">
        <w:rPr>
          <w:rFonts w:ascii="Times New Roman" w:hAnsi="Times New Roman" w:cs="Times New Roman"/>
          <w:sz w:val="24"/>
          <w:szCs w:val="24"/>
        </w:rPr>
        <w:t>:</w:t>
      </w:r>
      <w:r w:rsidRPr="002522BD">
        <w:rPr>
          <w:rFonts w:ascii="Times New Roman" w:hAnsi="Times New Roman" w:cs="Times New Roman"/>
          <w:sz w:val="24"/>
          <w:szCs w:val="24"/>
        </w:rPr>
        <w:t xml:space="preserve"> </w:t>
      </w:r>
    </w:p>
    <w:p w:rsidR="00DC6316" w:rsidRPr="002522BD" w:rsidRDefault="00DC6316" w:rsidP="008F0C09">
      <w:pPr>
        <w:pStyle w:val="a3"/>
        <w:numPr>
          <w:ilvl w:val="0"/>
          <w:numId w:val="21"/>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отпускать тепловую энергию с максимальной тепловой нагрузкой 23,26 Гкал/ч, из них:</w:t>
      </w:r>
    </w:p>
    <w:p w:rsidR="00DC6316" w:rsidRPr="002522BD" w:rsidRDefault="00DC6316" w:rsidP="00DC6316">
      <w:pPr>
        <w:pStyle w:val="a3"/>
        <w:numPr>
          <w:ilvl w:val="0"/>
          <w:numId w:val="20"/>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на отопление – 19,7 Гкал/ч;</w:t>
      </w:r>
    </w:p>
    <w:p w:rsidR="00DC6316" w:rsidRPr="002522BD" w:rsidRDefault="00DC6316" w:rsidP="00DC6316">
      <w:pPr>
        <w:pStyle w:val="a3"/>
        <w:numPr>
          <w:ilvl w:val="0"/>
          <w:numId w:val="20"/>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на вентиляцию – 0,96 Гкал/ч;</w:t>
      </w:r>
    </w:p>
    <w:p w:rsidR="00DC6316" w:rsidRPr="002522BD" w:rsidRDefault="00DC6316" w:rsidP="00DC6316">
      <w:pPr>
        <w:pStyle w:val="a3"/>
        <w:numPr>
          <w:ilvl w:val="0"/>
          <w:numId w:val="20"/>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на ГВС – 1,1 Гкал/ч</w:t>
      </w:r>
      <w:r w:rsidR="007145B7" w:rsidRPr="002522BD">
        <w:rPr>
          <w:rFonts w:ascii="Times New Roman" w:hAnsi="Times New Roman" w:cs="Times New Roman"/>
          <w:sz w:val="24"/>
          <w:szCs w:val="24"/>
        </w:rPr>
        <w:t xml:space="preserve"> -</w:t>
      </w:r>
      <w:r w:rsidRPr="002522BD">
        <w:rPr>
          <w:rFonts w:ascii="Times New Roman" w:hAnsi="Times New Roman" w:cs="Times New Roman"/>
          <w:sz w:val="24"/>
          <w:szCs w:val="24"/>
        </w:rPr>
        <w:t xml:space="preserve"> при открытом водоразборе, 1,5 Гкал/ч</w:t>
      </w:r>
      <w:r w:rsidR="007145B7" w:rsidRPr="002522BD">
        <w:rPr>
          <w:rFonts w:ascii="Times New Roman" w:hAnsi="Times New Roman" w:cs="Times New Roman"/>
          <w:sz w:val="24"/>
          <w:szCs w:val="24"/>
        </w:rPr>
        <w:t xml:space="preserve"> -</w:t>
      </w:r>
      <w:r w:rsidRPr="002522BD">
        <w:rPr>
          <w:rFonts w:ascii="Times New Roman" w:hAnsi="Times New Roman" w:cs="Times New Roman"/>
          <w:sz w:val="24"/>
          <w:szCs w:val="24"/>
        </w:rPr>
        <w:t xml:space="preserve"> при закрытом водоразборе</w:t>
      </w:r>
      <w:r w:rsidR="008F0C09" w:rsidRPr="002522BD">
        <w:rPr>
          <w:rFonts w:ascii="Times New Roman" w:hAnsi="Times New Roman" w:cs="Times New Roman"/>
          <w:sz w:val="24"/>
          <w:szCs w:val="24"/>
        </w:rPr>
        <w:t>;</w:t>
      </w:r>
    </w:p>
    <w:p w:rsidR="00DC6316" w:rsidRPr="002522BD" w:rsidRDefault="008F0C09" w:rsidP="008F0C09">
      <w:pPr>
        <w:pStyle w:val="a3"/>
        <w:numPr>
          <w:ilvl w:val="0"/>
          <w:numId w:val="21"/>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п</w:t>
      </w:r>
      <w:r w:rsidR="00DC6316" w:rsidRPr="002522BD">
        <w:rPr>
          <w:rFonts w:ascii="Times New Roman" w:hAnsi="Times New Roman" w:cs="Times New Roman"/>
          <w:sz w:val="24"/>
          <w:szCs w:val="24"/>
        </w:rPr>
        <w:t>одачу теплоносителя производить с перепадом давления</w:t>
      </w:r>
      <w:r w:rsidR="00303263" w:rsidRPr="002522BD">
        <w:rPr>
          <w:rFonts w:ascii="Times New Roman" w:hAnsi="Times New Roman" w:cs="Times New Roman"/>
          <w:sz w:val="24"/>
          <w:szCs w:val="24"/>
        </w:rPr>
        <w:t xml:space="preserve"> Р=45+-2 м.вод.ст. в зимнее в</w:t>
      </w:r>
      <w:r w:rsidRPr="002522BD">
        <w:rPr>
          <w:rFonts w:ascii="Times New Roman" w:hAnsi="Times New Roman" w:cs="Times New Roman"/>
          <w:sz w:val="24"/>
          <w:szCs w:val="24"/>
        </w:rPr>
        <w:t>ремя и  Р=15+-2 м.вод.ст. в летнее время.</w:t>
      </w:r>
    </w:p>
    <w:p w:rsidR="00955D41" w:rsidRPr="002522BD" w:rsidRDefault="00955D41" w:rsidP="00955D41">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Каждая котельная обслуживает потребителей по раздельным тепловым сетям. При этом сети  котельной №1 и котельной ЛЗОС соединены перемычкой в районе ул.Базяева, ул.Октябрьская, ул.Ухтомская, ул.Пионерская (участок ТК402 - ТК405). Данная перемычка позволяет обеспечивать потребителей кварталов 9, 10 г.Лыткарино тепловой энергией для горячего водоснабжения в период проведения профилактических ремонтных работ на котельной ЛЗОС.</w:t>
      </w:r>
    </w:p>
    <w:p w:rsidR="00DC6316" w:rsidRPr="002522BD" w:rsidRDefault="00DC6316" w:rsidP="00DC6316">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Система теплоснабжения в г.Лыткарино преимущественно закрытая (котельные №1-5). Открытая система теплоснабжения присутствует только в зоне действия котельной ЛЗОС. </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Передача тепловой энергии от источников до потребителей в г.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составляет 100,408 км (в однотрубном исполнении) средневзвешенный наружный диаметр трубопровода 153 мм. Прокладка трубопроводов теплоснабжения в основном реализована в подземном исполнении (около 98 % от общей протяженности). Основной материал труб – сталь. По видам тепловой изоляции в МП «Лыткаринская теплосеть» существует следующая дифференциация трубопроводов (перлитобитумная, минерально-ватная, пенополиуретановая, пенополиминеральная). Протяженность предварительно изолированных сетей составляет около 25 % от общей протяженности сетей города.</w:t>
      </w:r>
    </w:p>
    <w:p w:rsidR="00AD2C83" w:rsidRDefault="008E4CFF" w:rsidP="004C6E28">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Д</w:t>
      </w:r>
      <w:r w:rsidR="004C6E28" w:rsidRPr="002522BD">
        <w:rPr>
          <w:rFonts w:ascii="Times New Roman" w:hAnsi="Times New Roman" w:cs="Times New Roman"/>
          <w:sz w:val="24"/>
          <w:szCs w:val="24"/>
        </w:rPr>
        <w:t xml:space="preserve">ецентрализованная система теплоснабжения, характеризующаяся наличием </w:t>
      </w:r>
      <w:r w:rsidR="00987B7D" w:rsidRPr="002522BD">
        <w:rPr>
          <w:rFonts w:ascii="Times New Roman" w:hAnsi="Times New Roman" w:cs="Times New Roman"/>
          <w:sz w:val="24"/>
          <w:szCs w:val="24"/>
        </w:rPr>
        <w:t xml:space="preserve">у потребителей </w:t>
      </w:r>
      <w:r w:rsidR="004C6E28" w:rsidRPr="002522BD">
        <w:rPr>
          <w:rFonts w:ascii="Times New Roman" w:hAnsi="Times New Roman" w:cs="Times New Roman"/>
          <w:sz w:val="24"/>
          <w:szCs w:val="24"/>
        </w:rPr>
        <w:t>индивидуальных источников тепловой энергии</w:t>
      </w:r>
      <w:r w:rsidR="007145B7" w:rsidRPr="002522BD">
        <w:rPr>
          <w:rFonts w:ascii="Times New Roman" w:hAnsi="Times New Roman" w:cs="Times New Roman"/>
          <w:sz w:val="24"/>
          <w:szCs w:val="24"/>
        </w:rPr>
        <w:t>,</w:t>
      </w:r>
      <w:r w:rsidR="00C452DF" w:rsidRPr="002522BD">
        <w:rPr>
          <w:rFonts w:ascii="Times New Roman" w:hAnsi="Times New Roman" w:cs="Times New Roman"/>
          <w:sz w:val="24"/>
          <w:szCs w:val="24"/>
        </w:rPr>
        <w:t xml:space="preserve"> </w:t>
      </w:r>
      <w:r w:rsidRPr="002522BD">
        <w:rPr>
          <w:rFonts w:ascii="Times New Roman" w:hAnsi="Times New Roman" w:cs="Times New Roman"/>
          <w:sz w:val="24"/>
          <w:szCs w:val="24"/>
        </w:rPr>
        <w:t>присутствует, как правило,</w:t>
      </w:r>
      <w:r w:rsidR="007145B7" w:rsidRPr="002522BD">
        <w:rPr>
          <w:rFonts w:ascii="Times New Roman" w:hAnsi="Times New Roman" w:cs="Times New Roman"/>
          <w:sz w:val="24"/>
          <w:szCs w:val="24"/>
        </w:rPr>
        <w:t xml:space="preserve"> в индивидуальном жилищном фонде</w:t>
      </w:r>
      <w:r w:rsidR="005A21DA" w:rsidRPr="002522BD">
        <w:rPr>
          <w:rFonts w:ascii="Times New Roman" w:hAnsi="Times New Roman" w:cs="Times New Roman"/>
          <w:sz w:val="24"/>
          <w:szCs w:val="24"/>
        </w:rPr>
        <w:t xml:space="preserve"> (печное отопление присутствует в жилищном фонде, площадью 43,7 кв.м) и на промышленных предприятиях.</w:t>
      </w:r>
      <w:r w:rsidR="001B7924" w:rsidRPr="002522BD">
        <w:rPr>
          <w:rFonts w:ascii="Times New Roman" w:hAnsi="Times New Roman" w:cs="Times New Roman"/>
          <w:sz w:val="24"/>
          <w:szCs w:val="24"/>
        </w:rPr>
        <w:t xml:space="preserve">  </w:t>
      </w:r>
    </w:p>
    <w:p w:rsidR="003F516A" w:rsidRPr="002522BD" w:rsidRDefault="003F516A" w:rsidP="004C6E28">
      <w:pPr>
        <w:pStyle w:val="a3"/>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Существующая схема теплоснабжения г. Лыткарино представлена в виде картографического материала (Схема теплоснабжения г. Лыткарино (существующее положение)</w:t>
      </w:r>
      <w:r w:rsidR="002B5F2F">
        <w:rPr>
          <w:rFonts w:ascii="Times New Roman" w:hAnsi="Times New Roman" w:cs="Times New Roman"/>
          <w:sz w:val="24"/>
          <w:szCs w:val="24"/>
        </w:rPr>
        <w:t>)</w:t>
      </w:r>
      <w:r>
        <w:rPr>
          <w:rFonts w:ascii="Times New Roman" w:hAnsi="Times New Roman" w:cs="Times New Roman"/>
          <w:sz w:val="24"/>
          <w:szCs w:val="24"/>
        </w:rPr>
        <w:t>.</w:t>
      </w:r>
    </w:p>
    <w:p w:rsidR="00E2662C" w:rsidRPr="002522BD" w:rsidRDefault="00E2662C" w:rsidP="005D571A">
      <w:pPr>
        <w:pStyle w:val="20"/>
      </w:pPr>
      <w:bookmarkStart w:id="2" w:name="_Toc371410891"/>
      <w:r w:rsidRPr="002522BD">
        <w:t>Часть 2. Источники тепловой энергии</w:t>
      </w:r>
      <w:bookmarkEnd w:id="2"/>
    </w:p>
    <w:p w:rsidR="008D0230" w:rsidRPr="002522BD" w:rsidRDefault="00955D41" w:rsidP="00F803BB">
      <w:pPr>
        <w:pStyle w:val="a3"/>
        <w:tabs>
          <w:tab w:val="left" w:pos="3360"/>
        </w:tabs>
        <w:ind w:left="0" w:firstLine="567"/>
        <w:jc w:val="both"/>
        <w:rPr>
          <w:rFonts w:ascii="Times New Roman" w:hAnsi="Times New Roman" w:cs="Times New Roman"/>
          <w:sz w:val="24"/>
          <w:szCs w:val="24"/>
        </w:rPr>
      </w:pPr>
      <w:r w:rsidRPr="002522BD">
        <w:rPr>
          <w:rFonts w:ascii="Times New Roman" w:hAnsi="Times New Roman" w:cs="Times New Roman"/>
          <w:sz w:val="24"/>
          <w:szCs w:val="24"/>
        </w:rPr>
        <w:t>Суммарная установленная мощность котельных составляет 112 Гкал/ч (без учета котельной ЛЗОС). Ограничений тепловой мощности нет, располагаемая мощность котельных р</w:t>
      </w:r>
      <w:r w:rsidR="00E20296" w:rsidRPr="002522BD">
        <w:rPr>
          <w:rFonts w:ascii="Times New Roman" w:hAnsi="Times New Roman" w:cs="Times New Roman"/>
          <w:sz w:val="24"/>
          <w:szCs w:val="24"/>
        </w:rPr>
        <w:t>а</w:t>
      </w:r>
      <w:r w:rsidRPr="002522BD">
        <w:rPr>
          <w:rFonts w:ascii="Times New Roman" w:hAnsi="Times New Roman" w:cs="Times New Roman"/>
          <w:sz w:val="24"/>
          <w:szCs w:val="24"/>
        </w:rPr>
        <w:t>вна установленной мощности. Коэффициент полезного действия котельного оборудования находится в диапазоне от 81,49% (для котлов марки Е 1/9) до 90,60% (для котлов ПТВМ-50). Расход тепловой энергии на собственные нужды составляет от 0,95 % (по котельной №1) до 4,22% (по котельной №2 «Очистные сооружения»).</w:t>
      </w:r>
    </w:p>
    <w:p w:rsidR="002021B2" w:rsidRPr="002522BD" w:rsidRDefault="005E481D" w:rsidP="0027674B">
      <w:pPr>
        <w:pStyle w:val="a3"/>
        <w:tabs>
          <w:tab w:val="left" w:pos="3360"/>
        </w:tabs>
        <w:ind w:left="0" w:firstLine="567"/>
        <w:jc w:val="both"/>
        <w:rPr>
          <w:rFonts w:ascii="Times New Roman" w:hAnsi="Times New Roman" w:cs="Times New Roman"/>
          <w:sz w:val="24"/>
          <w:szCs w:val="24"/>
        </w:rPr>
      </w:pPr>
      <w:r w:rsidRPr="002522BD">
        <w:rPr>
          <w:rFonts w:ascii="Times New Roman" w:hAnsi="Times New Roman" w:cs="Times New Roman"/>
          <w:sz w:val="24"/>
          <w:szCs w:val="24"/>
        </w:rPr>
        <w:t>Х</w:t>
      </w:r>
      <w:r w:rsidR="00EA45A0" w:rsidRPr="002522BD">
        <w:rPr>
          <w:rFonts w:ascii="Times New Roman" w:hAnsi="Times New Roman" w:cs="Times New Roman"/>
          <w:sz w:val="24"/>
          <w:szCs w:val="24"/>
        </w:rPr>
        <w:t xml:space="preserve">арактеристики </w:t>
      </w:r>
      <w:r w:rsidRPr="002522BD">
        <w:rPr>
          <w:rFonts w:ascii="Times New Roman" w:hAnsi="Times New Roman" w:cs="Times New Roman"/>
          <w:sz w:val="24"/>
          <w:szCs w:val="24"/>
        </w:rPr>
        <w:t xml:space="preserve">теплофикационного </w:t>
      </w:r>
      <w:r w:rsidR="00EA45A0" w:rsidRPr="002522BD">
        <w:rPr>
          <w:rFonts w:ascii="Times New Roman" w:hAnsi="Times New Roman" w:cs="Times New Roman"/>
          <w:sz w:val="24"/>
          <w:szCs w:val="24"/>
        </w:rPr>
        <w:t xml:space="preserve">оборудования котельных приведены в таблице </w:t>
      </w:r>
      <w:r w:rsidR="006A6E95" w:rsidRPr="002522BD">
        <w:rPr>
          <w:rFonts w:ascii="Times New Roman" w:hAnsi="Times New Roman" w:cs="Times New Roman"/>
          <w:sz w:val="24"/>
          <w:szCs w:val="24"/>
        </w:rPr>
        <w:t>1</w:t>
      </w:r>
      <w:r w:rsidR="00EA45A0" w:rsidRPr="002522BD">
        <w:rPr>
          <w:rFonts w:ascii="Times New Roman" w:hAnsi="Times New Roman" w:cs="Times New Roman"/>
          <w:sz w:val="24"/>
          <w:szCs w:val="24"/>
        </w:rPr>
        <w:t>.</w:t>
      </w:r>
      <w:r w:rsidR="00752BAB" w:rsidRPr="002522BD">
        <w:rPr>
          <w:rFonts w:ascii="Times New Roman" w:hAnsi="Times New Roman" w:cs="Times New Roman"/>
          <w:sz w:val="24"/>
          <w:szCs w:val="24"/>
        </w:rPr>
        <w:t xml:space="preserve"> Характеристики вспомогательного оборудования котельных приведены в таблице </w:t>
      </w:r>
      <w:r w:rsidR="006A6E95" w:rsidRPr="002522BD">
        <w:rPr>
          <w:rFonts w:ascii="Times New Roman" w:hAnsi="Times New Roman" w:cs="Times New Roman"/>
          <w:sz w:val="24"/>
          <w:szCs w:val="24"/>
        </w:rPr>
        <w:t>2</w:t>
      </w:r>
      <w:r w:rsidR="00752BAB" w:rsidRPr="002522BD">
        <w:rPr>
          <w:rFonts w:ascii="Times New Roman" w:hAnsi="Times New Roman" w:cs="Times New Roman"/>
          <w:sz w:val="24"/>
          <w:szCs w:val="24"/>
        </w:rPr>
        <w:t>.</w:t>
      </w:r>
    </w:p>
    <w:p w:rsidR="002E7CF9" w:rsidRPr="002522BD" w:rsidRDefault="002E7CF9" w:rsidP="002E7CF9">
      <w:pPr>
        <w:pStyle w:val="a3"/>
        <w:tabs>
          <w:tab w:val="left" w:pos="3360"/>
        </w:tabs>
        <w:ind w:left="0" w:firstLine="567"/>
        <w:jc w:val="right"/>
        <w:rPr>
          <w:rFonts w:ascii="Times New Roman" w:hAnsi="Times New Roman" w:cs="Times New Roman"/>
          <w:sz w:val="24"/>
          <w:szCs w:val="24"/>
        </w:rPr>
      </w:pPr>
    </w:p>
    <w:p w:rsidR="007E018E" w:rsidRPr="002522BD" w:rsidRDefault="007E018E" w:rsidP="002E7CF9">
      <w:pPr>
        <w:pStyle w:val="a3"/>
        <w:tabs>
          <w:tab w:val="left" w:pos="3360"/>
        </w:tabs>
        <w:ind w:left="0" w:firstLine="567"/>
        <w:jc w:val="right"/>
        <w:rPr>
          <w:rFonts w:ascii="Times New Roman" w:hAnsi="Times New Roman" w:cs="Times New Roman"/>
          <w:sz w:val="24"/>
          <w:szCs w:val="24"/>
        </w:rPr>
        <w:sectPr w:rsidR="007E018E" w:rsidRPr="002522BD" w:rsidSect="00C85E55">
          <w:pgSz w:w="11906" w:h="16838"/>
          <w:pgMar w:top="1134" w:right="1133" w:bottom="1134" w:left="1134" w:header="708" w:footer="708" w:gutter="0"/>
          <w:cols w:space="708"/>
          <w:docGrid w:linePitch="360"/>
        </w:sectPr>
      </w:pPr>
    </w:p>
    <w:p w:rsidR="002E7CF9" w:rsidRPr="002522BD" w:rsidRDefault="002E7CF9" w:rsidP="004B247C">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6A6E95" w:rsidRPr="002522BD">
        <w:rPr>
          <w:rFonts w:ascii="Times New Roman" w:hAnsi="Times New Roman" w:cs="Times New Roman"/>
          <w:sz w:val="24"/>
          <w:szCs w:val="24"/>
        </w:rPr>
        <w:t>1</w:t>
      </w:r>
    </w:p>
    <w:tbl>
      <w:tblPr>
        <w:tblW w:w="14616" w:type="dxa"/>
        <w:tblInd w:w="93" w:type="dxa"/>
        <w:tblLayout w:type="fixed"/>
        <w:tblLook w:val="04A0"/>
      </w:tblPr>
      <w:tblGrid>
        <w:gridCol w:w="516"/>
        <w:gridCol w:w="1767"/>
        <w:gridCol w:w="861"/>
        <w:gridCol w:w="845"/>
        <w:gridCol w:w="704"/>
        <w:gridCol w:w="851"/>
        <w:gridCol w:w="616"/>
        <w:gridCol w:w="666"/>
        <w:gridCol w:w="844"/>
        <w:gridCol w:w="709"/>
        <w:gridCol w:w="709"/>
        <w:gridCol w:w="708"/>
        <w:gridCol w:w="851"/>
        <w:gridCol w:w="992"/>
        <w:gridCol w:w="1227"/>
        <w:gridCol w:w="616"/>
        <w:gridCol w:w="567"/>
        <w:gridCol w:w="567"/>
      </w:tblGrid>
      <w:tr w:rsidR="00E503EE" w:rsidRPr="002522BD" w:rsidTr="00E503EE">
        <w:trPr>
          <w:trHeight w:val="20"/>
          <w:tblHeader/>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17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источника тепловой энергии</w:t>
            </w:r>
          </w:p>
        </w:tc>
        <w:tc>
          <w:tcPr>
            <w:tcW w:w="8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Марка котлов</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Тип котла</w:t>
            </w:r>
          </w:p>
        </w:tc>
        <w:tc>
          <w:tcPr>
            <w:tcW w:w="1555" w:type="dxa"/>
            <w:gridSpan w:val="2"/>
            <w:tcBorders>
              <w:top w:val="single" w:sz="4" w:space="0" w:color="auto"/>
              <w:left w:val="nil"/>
              <w:bottom w:val="single" w:sz="4" w:space="0" w:color="auto"/>
              <w:right w:val="single" w:sz="4" w:space="0" w:color="000000"/>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Вид топлива</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Год ввода в эксплуатацию</w:t>
            </w:r>
          </w:p>
        </w:tc>
        <w:tc>
          <w:tcPr>
            <w:tcW w:w="66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Установленная мощность, Гкал/ч</w:t>
            </w:r>
          </w:p>
        </w:tc>
        <w:tc>
          <w:tcPr>
            <w:tcW w:w="844" w:type="dxa"/>
            <w:vMerge w:val="restart"/>
            <w:tcBorders>
              <w:top w:val="single" w:sz="4" w:space="0" w:color="auto"/>
              <w:left w:val="single" w:sz="4" w:space="0" w:color="auto"/>
              <w:bottom w:val="single" w:sz="4" w:space="0" w:color="000000"/>
              <w:right w:val="nil"/>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Располагаемая мощность, Гкал/ч</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Средний КПД котлов,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теплоты на собственные нужды,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Мощность нетто, Гкал/ч</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Максимальная присоединенная нагрузка, Гкал/ч</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Тип системы ХВО</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Учет тепловой энергии, отпущенной в сеть</w:t>
            </w:r>
          </w:p>
        </w:tc>
        <w:tc>
          <w:tcPr>
            <w:tcW w:w="1750" w:type="dxa"/>
            <w:gridSpan w:val="3"/>
            <w:tcBorders>
              <w:top w:val="single" w:sz="4" w:space="0" w:color="auto"/>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Среднегодовая загрузка оборудования, дней в год</w:t>
            </w:r>
          </w:p>
        </w:tc>
      </w:tr>
      <w:tr w:rsidR="00E503EE" w:rsidRPr="002522BD" w:rsidTr="00E503EE">
        <w:trPr>
          <w:trHeight w:val="1049"/>
          <w:tblHeader/>
        </w:trPr>
        <w:tc>
          <w:tcPr>
            <w:tcW w:w="516"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1767"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704" w:type="dxa"/>
            <w:tcBorders>
              <w:top w:val="nil"/>
              <w:left w:val="nil"/>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основное</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резервное</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666"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844" w:type="dxa"/>
            <w:vMerge/>
            <w:tcBorders>
              <w:top w:val="single" w:sz="4" w:space="0" w:color="auto"/>
              <w:left w:val="single" w:sz="4" w:space="0" w:color="auto"/>
              <w:bottom w:val="single" w:sz="4" w:space="0" w:color="000000"/>
              <w:right w:val="nil"/>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b/>
                <w:bCs/>
                <w:color w:val="000000"/>
                <w:sz w:val="20"/>
                <w:szCs w:val="20"/>
                <w:lang w:eastAsia="ru-RU"/>
              </w:rPr>
            </w:pPr>
          </w:p>
        </w:tc>
        <w:tc>
          <w:tcPr>
            <w:tcW w:w="616" w:type="dxa"/>
            <w:tcBorders>
              <w:top w:val="nil"/>
              <w:left w:val="nil"/>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 работе</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 ремонте</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 резерве</w:t>
            </w:r>
          </w:p>
        </w:tc>
      </w:tr>
      <w:tr w:rsidR="00E503EE" w:rsidRPr="002522BD" w:rsidTr="00E503EE">
        <w:trPr>
          <w:trHeight w:val="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17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МП "Лыткаринская теплосеть"</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r>
      <w:tr w:rsidR="00E503EE" w:rsidRPr="002522BD" w:rsidTr="00E503EE">
        <w:trPr>
          <w:trHeight w:val="20"/>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ПТВМ-50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мазут</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1980</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90,60</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49,53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118,03</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Na-катионирование</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Ирникон ТС-200</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344</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ПТВМ-50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мазут</w:t>
            </w:r>
          </w:p>
        </w:tc>
        <w:tc>
          <w:tcPr>
            <w:tcW w:w="616" w:type="dxa"/>
            <w:vMerge/>
            <w:tcBorders>
              <w:top w:val="nil"/>
              <w:left w:val="single" w:sz="4" w:space="0" w:color="auto"/>
              <w:bottom w:val="single" w:sz="4" w:space="0" w:color="auto"/>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49,53</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КМ-5м-Б</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№2 "Очистные сооружения"</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Е 1/9</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1974</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81,49</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Na-катионирование</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235</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Е 1/9</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0,57</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263</w:t>
            </w:r>
          </w:p>
        </w:tc>
      </w:tr>
      <w:tr w:rsidR="00E503EE" w:rsidRPr="002522BD" w:rsidTr="00E503EE">
        <w:trPr>
          <w:trHeight w:val="20"/>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№3 "Кормоцех"</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1975</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82,80</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2,56</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Na-катионирование</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184</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171</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184</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171</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263</w:t>
            </w:r>
          </w:p>
        </w:tc>
      </w:tr>
      <w:tr w:rsidR="00E503EE" w:rsidRPr="002522BD" w:rsidTr="00E503EE">
        <w:trPr>
          <w:trHeight w:val="20"/>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№4 "Промзона"</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1967</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82,80</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Na-катионирование</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294</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61</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ЗИО-60</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263</w:t>
            </w:r>
          </w:p>
        </w:tc>
      </w:tr>
      <w:tr w:rsidR="00E503EE" w:rsidRPr="002522BD" w:rsidTr="00E503EE">
        <w:trPr>
          <w:trHeight w:val="20"/>
        </w:trPr>
        <w:tc>
          <w:tcPr>
            <w:tcW w:w="5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w:t>
            </w:r>
          </w:p>
        </w:tc>
        <w:tc>
          <w:tcPr>
            <w:tcW w:w="1767"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№5 "ЗИЛ"</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НР-18</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1976</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82,81</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1C4636"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Na-катионирование</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181</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НР-18</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269</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НР-18</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233</w:t>
            </w:r>
          </w:p>
        </w:tc>
      </w:tr>
      <w:tr w:rsidR="00E503EE" w:rsidRPr="002522BD" w:rsidTr="00E503EE">
        <w:trPr>
          <w:trHeight w:val="20"/>
        </w:trPr>
        <w:tc>
          <w:tcPr>
            <w:tcW w:w="5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767"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НР-18</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водогр.</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w:t>
            </w:r>
          </w:p>
        </w:tc>
        <w:tc>
          <w:tcPr>
            <w:tcW w:w="709"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w:t>
            </w:r>
          </w:p>
        </w:tc>
        <w:tc>
          <w:tcPr>
            <w:tcW w:w="851"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отсутствует</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263</w:t>
            </w:r>
          </w:p>
        </w:tc>
      </w:tr>
      <w:tr w:rsidR="00E503EE" w:rsidRPr="002522BD" w:rsidTr="00E503EE">
        <w:trPr>
          <w:trHeight w:val="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w:t>
            </w:r>
          </w:p>
        </w:tc>
        <w:tc>
          <w:tcPr>
            <w:tcW w:w="17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ОАО "ЛЗОС"</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E503EE" w:rsidRPr="002522BD" w:rsidTr="00E503EE">
        <w:trPr>
          <w:trHeight w:val="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w:t>
            </w:r>
          </w:p>
        </w:tc>
        <w:tc>
          <w:tcPr>
            <w:tcW w:w="17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w:t>
            </w:r>
            <w:r w:rsidR="00704B04" w:rsidRPr="002522BD">
              <w:rPr>
                <w:rFonts w:ascii="Times New Roman" w:eastAsia="Times New Roman" w:hAnsi="Times New Roman" w:cs="Times New Roman"/>
                <w:color w:val="000000"/>
                <w:sz w:val="20"/>
                <w:szCs w:val="20"/>
                <w:lang w:eastAsia="ru-RU"/>
              </w:rPr>
              <w:t xml:space="preserve"> ЛЗОС</w:t>
            </w:r>
          </w:p>
        </w:tc>
        <w:tc>
          <w:tcPr>
            <w:tcW w:w="86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845"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70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газ</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66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844"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709"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708" w:type="dxa"/>
            <w:tcBorders>
              <w:top w:val="nil"/>
              <w:left w:val="nil"/>
              <w:bottom w:val="single" w:sz="4" w:space="0" w:color="auto"/>
              <w:right w:val="single" w:sz="4" w:space="0" w:color="auto"/>
            </w:tcBorders>
            <w:shd w:val="clear" w:color="auto" w:fill="auto"/>
            <w:vAlign w:val="center"/>
            <w:hideMark/>
          </w:tcPr>
          <w:p w:rsidR="00E503EE" w:rsidRPr="002522BD" w:rsidRDefault="00704B04"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23,26</w:t>
            </w:r>
          </w:p>
        </w:tc>
        <w:tc>
          <w:tcPr>
            <w:tcW w:w="851" w:type="dxa"/>
            <w:tcBorders>
              <w:top w:val="nil"/>
              <w:left w:val="nil"/>
              <w:bottom w:val="single" w:sz="4" w:space="0" w:color="auto"/>
              <w:right w:val="single" w:sz="4" w:space="0" w:color="auto"/>
            </w:tcBorders>
            <w:shd w:val="clear" w:color="auto" w:fill="auto"/>
            <w:vAlign w:val="center"/>
            <w:hideMark/>
          </w:tcPr>
          <w:p w:rsidR="00E503EE" w:rsidRPr="002522BD" w:rsidRDefault="001C4636"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26,48</w:t>
            </w:r>
          </w:p>
        </w:tc>
        <w:tc>
          <w:tcPr>
            <w:tcW w:w="992"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22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МКТС</w:t>
            </w:r>
          </w:p>
        </w:tc>
        <w:tc>
          <w:tcPr>
            <w:tcW w:w="616"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567" w:type="dxa"/>
            <w:tcBorders>
              <w:top w:val="nil"/>
              <w:left w:val="nil"/>
              <w:bottom w:val="single" w:sz="4" w:space="0" w:color="auto"/>
              <w:right w:val="single" w:sz="4" w:space="0" w:color="auto"/>
            </w:tcBorders>
            <w:shd w:val="clear" w:color="auto" w:fill="auto"/>
            <w:vAlign w:val="center"/>
            <w:hideMark/>
          </w:tcPr>
          <w:p w:rsidR="00E503EE" w:rsidRPr="002522BD" w:rsidRDefault="00E503EE" w:rsidP="00E503E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bl>
    <w:p w:rsidR="00740411" w:rsidRPr="002522BD" w:rsidRDefault="00740411" w:rsidP="004B247C">
      <w:pPr>
        <w:spacing w:after="0"/>
        <w:jc w:val="right"/>
        <w:rPr>
          <w:rFonts w:ascii="Times New Roman" w:hAnsi="Times New Roman" w:cs="Times New Roman"/>
          <w:sz w:val="24"/>
          <w:szCs w:val="24"/>
        </w:rPr>
      </w:pPr>
    </w:p>
    <w:p w:rsidR="004B247C" w:rsidRPr="002522BD" w:rsidRDefault="004B247C" w:rsidP="00F52874">
      <w:pPr>
        <w:jc w:val="right"/>
        <w:rPr>
          <w:rFonts w:ascii="Times New Roman" w:hAnsi="Times New Roman" w:cs="Times New Roman"/>
          <w:sz w:val="24"/>
          <w:szCs w:val="24"/>
        </w:rPr>
      </w:pPr>
    </w:p>
    <w:p w:rsidR="00752BAB" w:rsidRPr="002522BD" w:rsidRDefault="00752BAB" w:rsidP="00F52874">
      <w:pPr>
        <w:jc w:val="right"/>
        <w:rPr>
          <w:rFonts w:ascii="Times New Roman" w:hAnsi="Times New Roman" w:cs="Times New Roman"/>
          <w:sz w:val="24"/>
          <w:szCs w:val="24"/>
        </w:rPr>
        <w:sectPr w:rsidR="00752BAB" w:rsidRPr="002522BD" w:rsidSect="002E7CF9">
          <w:pgSz w:w="16838" w:h="11906" w:orient="landscape"/>
          <w:pgMar w:top="1134" w:right="1134" w:bottom="1133" w:left="1134" w:header="708" w:footer="708" w:gutter="0"/>
          <w:cols w:space="708"/>
          <w:docGrid w:linePitch="360"/>
        </w:sectPr>
      </w:pPr>
    </w:p>
    <w:p w:rsidR="004B247C" w:rsidRPr="002522BD" w:rsidRDefault="00752BAB" w:rsidP="00752BAB">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6A6E95" w:rsidRPr="002522BD">
        <w:rPr>
          <w:rFonts w:ascii="Times New Roman" w:hAnsi="Times New Roman" w:cs="Times New Roman"/>
          <w:sz w:val="24"/>
          <w:szCs w:val="24"/>
        </w:rPr>
        <w:t>2</w:t>
      </w:r>
    </w:p>
    <w:tbl>
      <w:tblPr>
        <w:tblW w:w="14596" w:type="dxa"/>
        <w:tblInd w:w="93" w:type="dxa"/>
        <w:tblLook w:val="04A0"/>
      </w:tblPr>
      <w:tblGrid>
        <w:gridCol w:w="761"/>
        <w:gridCol w:w="2325"/>
        <w:gridCol w:w="2174"/>
        <w:gridCol w:w="1355"/>
        <w:gridCol w:w="1851"/>
        <w:gridCol w:w="1641"/>
        <w:gridCol w:w="2116"/>
        <w:gridCol w:w="1064"/>
        <w:gridCol w:w="1309"/>
      </w:tblGrid>
      <w:tr w:rsidR="00752BAB" w:rsidRPr="002522BD" w:rsidTr="00752BAB">
        <w:trPr>
          <w:trHeight w:val="20"/>
          <w:tblHeader/>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источника тепловой энергии</w:t>
            </w:r>
          </w:p>
        </w:tc>
        <w:tc>
          <w:tcPr>
            <w:tcW w:w="2174"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вспомогательного оборудования</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Марка насосов</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Тип электродвигателя</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Число насосов, одновременно находящихся в работе, шт.</w:t>
            </w:r>
          </w:p>
        </w:tc>
        <w:tc>
          <w:tcPr>
            <w:tcW w:w="2116"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Производительность насоса, куб.м/ч</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Напор насоса, м</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Средний КПД насосной установки, %</w:t>
            </w:r>
          </w:p>
        </w:tc>
      </w:tr>
      <w:tr w:rsidR="00752BAB" w:rsidRPr="002522BD" w:rsidTr="00752BAB">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232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МП "Лыткаринская теплосеть"</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752BAB" w:rsidRPr="002522BD" w:rsidTr="00752BAB">
        <w:trPr>
          <w:trHeight w:val="20"/>
        </w:trPr>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2325"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сырой воды</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 К-12 А</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 02-51-2У3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раствора соли</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 х 6Д1-УЧ</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 031-2М</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18,50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рабочей воды</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КС 12-50/ 2</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ВАО-41-2 У2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Насос подпиточный </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1К-80-50-200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5АМХ160S2У3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Насос рециркуляционный </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Нку 250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 02-814 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 Д1250-125б</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5АН355ВЧУ3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1030,00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87,00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СЭ-800/100-11-с</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5АН 355АЧ</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val="en-US" w:eastAsia="ru-RU"/>
              </w:rPr>
            </w:pPr>
            <w:r w:rsidRPr="002522BD">
              <w:rPr>
                <w:rFonts w:ascii="Times New Roman" w:eastAsia="Times New Roman" w:hAnsi="Times New Roman" w:cs="Times New Roman"/>
                <w:color w:val="000000"/>
                <w:sz w:val="20"/>
                <w:szCs w:val="20"/>
                <w:lang w:val="en-US" w:eastAsia="ru-RU"/>
              </w:rPr>
              <w:t>NKG 200-315/282-</w:t>
            </w:r>
            <w:r w:rsidRPr="002522BD">
              <w:rPr>
                <w:rFonts w:ascii="Times New Roman" w:eastAsia="Times New Roman" w:hAnsi="Times New Roman" w:cs="Times New Roman"/>
                <w:color w:val="000000"/>
                <w:sz w:val="20"/>
                <w:szCs w:val="20"/>
                <w:lang w:eastAsia="ru-RU"/>
              </w:rPr>
              <w:t>А</w:t>
            </w:r>
            <w:r w:rsidRPr="002522BD">
              <w:rPr>
                <w:rFonts w:ascii="Times New Roman" w:eastAsia="Times New Roman" w:hAnsi="Times New Roman" w:cs="Times New Roman"/>
                <w:color w:val="000000"/>
                <w:sz w:val="20"/>
                <w:szCs w:val="20"/>
                <w:lang w:val="en-US" w:eastAsia="ru-RU"/>
              </w:rPr>
              <w:t xml:space="preserve">2-F-A-BAGE </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 МОТ1LA8317-2PC90-ZNо</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96,00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Насосы мазуто-насосной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артезианский глубинный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 НА-9 ХЧ</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ВАОФ62-4-92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Ш-40-6-18/4б</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4А13256У3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трех винтовой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3В 16/25</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4А180S2У3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75,00</w:t>
            </w:r>
          </w:p>
        </w:tc>
      </w:tr>
      <w:tr w:rsidR="00752BAB" w:rsidRPr="002522BD" w:rsidTr="00752BAB">
        <w:trPr>
          <w:trHeight w:val="20"/>
        </w:trPr>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2325"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№2 "Очистные сооружения"</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конденсатный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8/18</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53,00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80-65-160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5АИ112М2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СД 16/25</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45/30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АО 2-42-2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питательный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АН-2/16</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w:t>
            </w:r>
          </w:p>
        </w:tc>
        <w:tc>
          <w:tcPr>
            <w:tcW w:w="2325"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№3 "Кормоцех"</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160/30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АИР180МЧ</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подпиточный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20/30 У31</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АИР100S2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64,00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 воды "котел-бойлер"</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80-65-160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АИР112М2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70,00</w:t>
            </w:r>
          </w:p>
        </w:tc>
      </w:tr>
      <w:tr w:rsidR="00752BAB" w:rsidRPr="002522BD" w:rsidTr="00752BAB">
        <w:trPr>
          <w:trHeight w:val="20"/>
        </w:trPr>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w:t>
            </w:r>
          </w:p>
        </w:tc>
        <w:tc>
          <w:tcPr>
            <w:tcW w:w="2325"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№4 "Промзона"</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160/30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АИР180 мч</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Насос подпиточный </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20/30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АИР100S2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64,00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ГВС К 45/30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АИР112М2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 воды "котел-бойлер"</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45/30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АИР112М2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 воды "котел-бойлер"</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80-65-160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АИР112М2У3</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70,00</w:t>
            </w:r>
          </w:p>
        </w:tc>
      </w:tr>
      <w:tr w:rsidR="00752BAB" w:rsidRPr="002522BD" w:rsidTr="00752BAB">
        <w:trPr>
          <w:trHeight w:val="20"/>
        </w:trPr>
        <w:tc>
          <w:tcPr>
            <w:tcW w:w="761"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w:t>
            </w:r>
          </w:p>
        </w:tc>
        <w:tc>
          <w:tcPr>
            <w:tcW w:w="2325" w:type="dxa"/>
            <w:vMerge w:val="restart"/>
            <w:tcBorders>
              <w:top w:val="nil"/>
              <w:left w:val="single" w:sz="4" w:space="0" w:color="auto"/>
              <w:bottom w:val="single" w:sz="4" w:space="0" w:color="000000"/>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№5 "ЗИЛ"</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 90/35 А</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АМ160S2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сетевой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К100-80-160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АИР112М2</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73,00</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ГВС К 45/30</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45,00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325" w:type="dxa"/>
            <w:vMerge/>
            <w:tcBorders>
              <w:top w:val="nil"/>
              <w:left w:val="single" w:sz="4" w:space="0" w:color="auto"/>
              <w:bottom w:val="single" w:sz="4" w:space="0" w:color="000000"/>
              <w:right w:val="single" w:sz="4" w:space="0" w:color="auto"/>
            </w:tcBorders>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Насос циркуляционный</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ГВС ВК 2/26А-У2</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АИР100L</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7,20</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26,00</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r w:rsidR="00752BAB" w:rsidRPr="002522BD" w:rsidTr="00752BAB">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w:t>
            </w:r>
          </w:p>
        </w:tc>
        <w:tc>
          <w:tcPr>
            <w:tcW w:w="232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ОАО "ЛЗОС"</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752BAB" w:rsidRPr="002522BD" w:rsidTr="00752BAB">
        <w:trPr>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w:t>
            </w:r>
          </w:p>
        </w:tc>
        <w:tc>
          <w:tcPr>
            <w:tcW w:w="232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w:t>
            </w:r>
            <w:r w:rsidR="005A21DA" w:rsidRPr="002522BD">
              <w:rPr>
                <w:rFonts w:ascii="Times New Roman" w:eastAsia="Times New Roman" w:hAnsi="Times New Roman" w:cs="Times New Roman"/>
                <w:color w:val="000000"/>
                <w:sz w:val="20"/>
                <w:szCs w:val="20"/>
                <w:lang w:eastAsia="ru-RU"/>
              </w:rPr>
              <w:t xml:space="preserve">  ЛЗОС</w:t>
            </w:r>
          </w:p>
        </w:tc>
        <w:tc>
          <w:tcPr>
            <w:tcW w:w="217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355"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85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41"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2116"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064"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309" w:type="dxa"/>
            <w:tcBorders>
              <w:top w:val="nil"/>
              <w:left w:val="nil"/>
              <w:bottom w:val="single" w:sz="4" w:space="0" w:color="auto"/>
              <w:right w:val="single" w:sz="4" w:space="0" w:color="auto"/>
            </w:tcBorders>
            <w:shd w:val="clear" w:color="auto" w:fill="auto"/>
            <w:vAlign w:val="center"/>
            <w:hideMark/>
          </w:tcPr>
          <w:p w:rsidR="00752BAB" w:rsidRPr="002522BD" w:rsidRDefault="00752BAB" w:rsidP="00752BAB">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r>
    </w:tbl>
    <w:p w:rsidR="00752BAB" w:rsidRPr="002522BD" w:rsidRDefault="00752BAB" w:rsidP="00752BAB">
      <w:pPr>
        <w:spacing w:after="0"/>
        <w:jc w:val="right"/>
        <w:rPr>
          <w:rFonts w:ascii="Times New Roman" w:hAnsi="Times New Roman" w:cs="Times New Roman"/>
          <w:sz w:val="24"/>
          <w:szCs w:val="24"/>
        </w:rPr>
      </w:pPr>
    </w:p>
    <w:p w:rsidR="004B247C" w:rsidRPr="002522BD" w:rsidRDefault="004B247C" w:rsidP="00752BAB">
      <w:pPr>
        <w:spacing w:after="0"/>
        <w:jc w:val="right"/>
        <w:rPr>
          <w:rFonts w:ascii="Times New Roman" w:hAnsi="Times New Roman" w:cs="Times New Roman"/>
          <w:sz w:val="24"/>
          <w:szCs w:val="24"/>
        </w:rPr>
      </w:pPr>
    </w:p>
    <w:p w:rsidR="001F1CB2" w:rsidRPr="002522BD" w:rsidRDefault="001F1CB2" w:rsidP="002E7CF9">
      <w:pPr>
        <w:pStyle w:val="a3"/>
        <w:tabs>
          <w:tab w:val="left" w:pos="3360"/>
        </w:tabs>
        <w:ind w:left="0" w:firstLine="567"/>
        <w:jc w:val="right"/>
        <w:rPr>
          <w:rFonts w:ascii="Times New Roman" w:hAnsi="Times New Roman" w:cs="Times New Roman"/>
          <w:sz w:val="24"/>
          <w:szCs w:val="24"/>
        </w:rPr>
      </w:pPr>
    </w:p>
    <w:p w:rsidR="002E7CF9" w:rsidRPr="002522BD" w:rsidRDefault="002E7CF9" w:rsidP="00BB24E7">
      <w:pPr>
        <w:tabs>
          <w:tab w:val="left" w:pos="3360"/>
        </w:tabs>
        <w:jc w:val="both"/>
        <w:rPr>
          <w:rFonts w:ascii="Times New Roman" w:hAnsi="Times New Roman" w:cs="Times New Roman"/>
          <w:sz w:val="24"/>
          <w:szCs w:val="24"/>
        </w:rPr>
        <w:sectPr w:rsidR="002E7CF9" w:rsidRPr="002522BD" w:rsidSect="002E7CF9">
          <w:pgSz w:w="16838" w:h="11906" w:orient="landscape"/>
          <w:pgMar w:top="1134" w:right="1134" w:bottom="1133" w:left="1134" w:header="708" w:footer="708" w:gutter="0"/>
          <w:cols w:space="708"/>
          <w:docGrid w:linePitch="360"/>
        </w:sectPr>
      </w:pPr>
    </w:p>
    <w:p w:rsidR="006A5C8A" w:rsidRPr="002522BD" w:rsidRDefault="006A5C8A" w:rsidP="00901A08">
      <w:pPr>
        <w:pStyle w:val="a3"/>
        <w:tabs>
          <w:tab w:val="left" w:pos="3360"/>
        </w:tabs>
        <w:spacing w:after="0"/>
        <w:ind w:left="0" w:firstLine="567"/>
        <w:jc w:val="both"/>
        <w:rPr>
          <w:rFonts w:ascii="Times New Roman" w:hAnsi="Times New Roman" w:cs="Times New Roman"/>
          <w:sz w:val="24"/>
          <w:szCs w:val="24"/>
        </w:rPr>
      </w:pPr>
    </w:p>
    <w:p w:rsidR="00826F97" w:rsidRPr="002522BD" w:rsidRDefault="00826F97" w:rsidP="00901A08">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Котельные № 1, 3, 4, 5 и ЛЗОС производят тепловую энергию для оказания услуг по отоплению и горячему водоснабжению потребителей г.Лыткарино. Тепловая энергия, вырабатываемая котельной №2 «Очистные сооружения», используется только на нужды  отопления.</w:t>
      </w:r>
    </w:p>
    <w:p w:rsidR="00152FE1" w:rsidRPr="002522BD" w:rsidRDefault="00152FE1" w:rsidP="00901A08">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Наибольшая нагрузка в системе теплоснабжения г.Лыткарино подключена к котельной №1 и котельной ЛЗОС – </w:t>
      </w:r>
      <w:r w:rsidR="00F21C9D">
        <w:rPr>
          <w:rFonts w:ascii="Times New Roman" w:hAnsi="Times New Roman" w:cs="Times New Roman"/>
          <w:sz w:val="24"/>
          <w:szCs w:val="24"/>
        </w:rPr>
        <w:t>(</w:t>
      </w:r>
      <w:r w:rsidRPr="002522BD">
        <w:rPr>
          <w:rFonts w:ascii="Times New Roman" w:hAnsi="Times New Roman" w:cs="Times New Roman"/>
          <w:sz w:val="24"/>
          <w:szCs w:val="24"/>
        </w:rPr>
        <w:t>95,</w:t>
      </w:r>
      <w:r w:rsidR="001C4636" w:rsidRPr="002522BD">
        <w:rPr>
          <w:rFonts w:ascii="Times New Roman" w:hAnsi="Times New Roman" w:cs="Times New Roman"/>
          <w:sz w:val="24"/>
          <w:szCs w:val="24"/>
        </w:rPr>
        <w:t>64</w:t>
      </w:r>
      <w:r w:rsidRPr="002522BD">
        <w:rPr>
          <w:rFonts w:ascii="Times New Roman" w:hAnsi="Times New Roman" w:cs="Times New Roman"/>
          <w:sz w:val="24"/>
          <w:szCs w:val="24"/>
        </w:rPr>
        <w:t>%</w:t>
      </w:r>
      <w:r w:rsidR="00F21C9D">
        <w:rPr>
          <w:rFonts w:ascii="Times New Roman" w:hAnsi="Times New Roman" w:cs="Times New Roman"/>
          <w:sz w:val="24"/>
          <w:szCs w:val="24"/>
        </w:rPr>
        <w:t xml:space="preserve"> суммарно по котельным)</w:t>
      </w:r>
      <w:r w:rsidRPr="002522BD">
        <w:rPr>
          <w:rFonts w:ascii="Times New Roman" w:hAnsi="Times New Roman" w:cs="Times New Roman"/>
          <w:sz w:val="24"/>
          <w:szCs w:val="24"/>
        </w:rPr>
        <w:t>. Остальные котельные (№2-5) обслуживают отдельные достаточно удаленные от центра города районы</w:t>
      </w:r>
      <w:r w:rsidR="00CA1E89" w:rsidRPr="002522BD">
        <w:rPr>
          <w:rFonts w:ascii="Times New Roman" w:hAnsi="Times New Roman" w:cs="Times New Roman"/>
          <w:sz w:val="24"/>
          <w:szCs w:val="24"/>
        </w:rPr>
        <w:t xml:space="preserve"> (микрорайон 6, Детский городок «ЗИЛ», городские канализационные очистные сооружения МП «Водоканал»)</w:t>
      </w:r>
      <w:r w:rsidRPr="002522BD">
        <w:rPr>
          <w:rFonts w:ascii="Times New Roman" w:hAnsi="Times New Roman" w:cs="Times New Roman"/>
          <w:sz w:val="24"/>
          <w:szCs w:val="24"/>
        </w:rPr>
        <w:t xml:space="preserve">. </w:t>
      </w:r>
    </w:p>
    <w:p w:rsidR="00B71783" w:rsidRPr="002522BD" w:rsidRDefault="00AE1092" w:rsidP="00901A08">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w:t>
      </w:r>
      <w:r w:rsidR="003B09E5" w:rsidRPr="002522BD">
        <w:rPr>
          <w:rFonts w:ascii="Times New Roman" w:hAnsi="Times New Roman" w:cs="Times New Roman"/>
          <w:sz w:val="24"/>
          <w:szCs w:val="24"/>
        </w:rPr>
        <w:t>ажно отметить</w:t>
      </w:r>
      <w:r w:rsidRPr="002522BD">
        <w:rPr>
          <w:rFonts w:ascii="Times New Roman" w:hAnsi="Times New Roman" w:cs="Times New Roman"/>
          <w:sz w:val="24"/>
          <w:szCs w:val="24"/>
        </w:rPr>
        <w:t>, что котельная №1, являющаяся одним из основных источников тепловой энергии г.Лыткарино, работает на пределе своей мощности и не имеет резервного котельного оборудования, что, в случае аварийной ситуации, может привести к нарушению режима подачи тепловой энергии потребителям в соответствии с требованиями Приказа Министерства энергетики Российской Федерации от 12.03.2013 г. №103 «Об утверждении правил оценки готовности к отопительному сезону».</w:t>
      </w:r>
    </w:p>
    <w:p w:rsidR="00E52327" w:rsidRPr="002522BD" w:rsidRDefault="00E52327" w:rsidP="00901A08">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1997 году в котельной №1 был установлен третий котел ПТВМ-50, установленной мощностью 50 Гкал/ч. Котел включен в контур циркуляции теплоносителя, однако до настоящего времени не подключен к системам газо- и электроснабжения.</w:t>
      </w:r>
    </w:p>
    <w:p w:rsidR="00901A08" w:rsidRPr="002522BD" w:rsidRDefault="00AE1092" w:rsidP="00901A08">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 </w:t>
      </w:r>
      <w:r w:rsidR="00597523" w:rsidRPr="002522BD">
        <w:rPr>
          <w:rFonts w:ascii="Times New Roman" w:hAnsi="Times New Roman" w:cs="Times New Roman"/>
          <w:sz w:val="24"/>
          <w:szCs w:val="24"/>
        </w:rPr>
        <w:t>Регулирование отпуска тепловой энергии производится качественным методом</w:t>
      </w:r>
      <w:r w:rsidR="006A5C8A" w:rsidRPr="002522BD">
        <w:rPr>
          <w:rFonts w:ascii="Times New Roman" w:hAnsi="Times New Roman" w:cs="Times New Roman"/>
          <w:sz w:val="24"/>
          <w:szCs w:val="24"/>
        </w:rPr>
        <w:t xml:space="preserve"> с изменением температуры теплоносителя в соответствии с температурным графиком</w:t>
      </w:r>
      <w:r w:rsidR="00597523" w:rsidRPr="002522BD">
        <w:rPr>
          <w:rFonts w:ascii="Times New Roman" w:hAnsi="Times New Roman" w:cs="Times New Roman"/>
          <w:sz w:val="24"/>
          <w:szCs w:val="24"/>
        </w:rPr>
        <w:t xml:space="preserve">. </w:t>
      </w:r>
      <w:r w:rsidR="00901A08" w:rsidRPr="002522BD">
        <w:rPr>
          <w:rFonts w:ascii="Times New Roman" w:hAnsi="Times New Roman" w:cs="Times New Roman"/>
          <w:sz w:val="24"/>
          <w:szCs w:val="24"/>
        </w:rPr>
        <w:t xml:space="preserve">МП «Лыткаринская теплосеть» работает по следующим утвержденным температурным графикам: </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№1: отопление по температурному графику 130-70 и ГВС - 65-50;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1: по температурному графику 95-70;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1а: по температурному графику 105-70;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2а: по температурному графику 105-70;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№2: «Очистные сооружения» отопление по температурному графику 95-70;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№3 «Кормоцех»: отопление по температурному графику 95-70 и ГВС - 65-50;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№4 «Промзона»: отопление по температурному графику 95-70 и ГВС - 65-50;</w:t>
      </w:r>
    </w:p>
    <w:p w:rsidR="00901A08" w:rsidRPr="002522BD" w:rsidRDefault="00901A08" w:rsidP="00901A08">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№5 «ЗИЛ»: отопление по температурному графику 95-70 и ГВС - 65-50.</w:t>
      </w:r>
    </w:p>
    <w:p w:rsidR="002021B2" w:rsidRPr="002522BD" w:rsidRDefault="00901A08" w:rsidP="00901A08">
      <w:pPr>
        <w:pStyle w:val="a3"/>
        <w:tabs>
          <w:tab w:val="left" w:pos="851"/>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ЛЗОС работает по температурному графику 130-70 для отопления и 60-50 для ГВС.</w:t>
      </w:r>
    </w:p>
    <w:p w:rsidR="00E52327" w:rsidRPr="002522BD" w:rsidRDefault="00DD4A89" w:rsidP="00CA1E8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Действующее котельное оборудование находится в </w:t>
      </w:r>
      <w:r w:rsidR="00303263" w:rsidRPr="002522BD">
        <w:rPr>
          <w:rFonts w:ascii="Times New Roman" w:hAnsi="Times New Roman" w:cs="Times New Roman"/>
          <w:sz w:val="24"/>
          <w:szCs w:val="24"/>
        </w:rPr>
        <w:t>рабочем</w:t>
      </w:r>
      <w:r w:rsidRPr="002522BD">
        <w:rPr>
          <w:rFonts w:ascii="Times New Roman" w:hAnsi="Times New Roman" w:cs="Times New Roman"/>
          <w:sz w:val="24"/>
          <w:szCs w:val="24"/>
        </w:rPr>
        <w:t xml:space="preserve"> состоянии, однако характеризуется высокой степенью морального и физического износа</w:t>
      </w:r>
      <w:r w:rsidR="00E52327" w:rsidRPr="002522BD">
        <w:rPr>
          <w:rFonts w:ascii="Times New Roman" w:hAnsi="Times New Roman" w:cs="Times New Roman"/>
          <w:sz w:val="24"/>
          <w:szCs w:val="24"/>
        </w:rPr>
        <w:t>: более 60% для котельного оборудования, более 93% для оборудования водоподготовки.</w:t>
      </w:r>
    </w:p>
    <w:p w:rsidR="00E52327" w:rsidRPr="002522BD" w:rsidRDefault="00DD4A89" w:rsidP="00CA1E8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Выбросы загрязняющих веществ находятся в пределах нормативных значений для применяемых типов котлов. </w:t>
      </w:r>
    </w:p>
    <w:p w:rsidR="00CA1E89" w:rsidRPr="002522BD" w:rsidRDefault="00CA1E89" w:rsidP="00CA1E8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На котельных №1-5 </w:t>
      </w:r>
      <w:r w:rsidR="00E52327" w:rsidRPr="002522BD">
        <w:rPr>
          <w:rFonts w:ascii="Times New Roman" w:hAnsi="Times New Roman" w:cs="Times New Roman"/>
          <w:sz w:val="24"/>
          <w:szCs w:val="24"/>
        </w:rPr>
        <w:t>производится умягчение</w:t>
      </w:r>
      <w:r w:rsidR="009903F5" w:rsidRPr="002522BD">
        <w:rPr>
          <w:rFonts w:ascii="Times New Roman" w:hAnsi="Times New Roman" w:cs="Times New Roman"/>
          <w:sz w:val="24"/>
          <w:szCs w:val="24"/>
        </w:rPr>
        <w:t xml:space="preserve"> воды посредством</w:t>
      </w:r>
      <w:r w:rsidRPr="002522BD">
        <w:rPr>
          <w:rFonts w:ascii="Times New Roman" w:hAnsi="Times New Roman" w:cs="Times New Roman"/>
          <w:sz w:val="24"/>
          <w:szCs w:val="24"/>
        </w:rPr>
        <w:t xml:space="preserve"> </w:t>
      </w:r>
      <w:r w:rsidRPr="002522BD">
        <w:rPr>
          <w:rFonts w:ascii="Times New Roman" w:eastAsia="Times New Roman" w:hAnsi="Times New Roman" w:cs="Times New Roman"/>
          <w:color w:val="000000"/>
          <w:sz w:val="24"/>
          <w:szCs w:val="24"/>
          <w:lang w:eastAsia="ru-RU"/>
        </w:rPr>
        <w:t>Na-катионировани</w:t>
      </w:r>
      <w:r w:rsidR="009903F5" w:rsidRPr="002522BD">
        <w:rPr>
          <w:rFonts w:ascii="Times New Roman" w:eastAsia="Times New Roman" w:hAnsi="Times New Roman" w:cs="Times New Roman"/>
          <w:color w:val="000000"/>
          <w:sz w:val="24"/>
          <w:szCs w:val="24"/>
          <w:lang w:eastAsia="ru-RU"/>
        </w:rPr>
        <w:t>я</w:t>
      </w:r>
      <w:r w:rsidRPr="002522BD">
        <w:rPr>
          <w:rFonts w:ascii="Times New Roman" w:eastAsia="Times New Roman" w:hAnsi="Times New Roman" w:cs="Times New Roman"/>
          <w:color w:val="000000"/>
          <w:sz w:val="24"/>
          <w:szCs w:val="24"/>
          <w:lang w:eastAsia="ru-RU"/>
        </w:rPr>
        <w:t>.</w:t>
      </w:r>
    </w:p>
    <w:p w:rsidR="007E018E" w:rsidRPr="002522BD" w:rsidRDefault="007E018E" w:rsidP="0027674B">
      <w:pPr>
        <w:pStyle w:val="a3"/>
        <w:tabs>
          <w:tab w:val="left" w:pos="3360"/>
        </w:tabs>
        <w:ind w:left="0" w:firstLine="567"/>
        <w:jc w:val="both"/>
        <w:rPr>
          <w:rFonts w:ascii="Times New Roman" w:hAnsi="Times New Roman" w:cs="Times New Roman"/>
          <w:sz w:val="24"/>
          <w:szCs w:val="24"/>
        </w:rPr>
      </w:pPr>
      <w:r w:rsidRPr="002522BD">
        <w:rPr>
          <w:rFonts w:ascii="Times New Roman" w:hAnsi="Times New Roman" w:cs="Times New Roman"/>
          <w:sz w:val="24"/>
          <w:szCs w:val="24"/>
        </w:rPr>
        <w:t>Приборы учета тепловой энергии установлены</w:t>
      </w:r>
      <w:r w:rsidR="0048011E" w:rsidRPr="002522BD">
        <w:rPr>
          <w:rFonts w:ascii="Times New Roman" w:hAnsi="Times New Roman" w:cs="Times New Roman"/>
          <w:sz w:val="24"/>
          <w:szCs w:val="24"/>
        </w:rPr>
        <w:t xml:space="preserve"> только на котельной №1 и котельной ЛЗОС</w:t>
      </w:r>
      <w:r w:rsidRPr="002522BD">
        <w:rPr>
          <w:rFonts w:ascii="Times New Roman" w:hAnsi="Times New Roman" w:cs="Times New Roman"/>
          <w:sz w:val="24"/>
          <w:szCs w:val="24"/>
        </w:rPr>
        <w:t>.</w:t>
      </w:r>
    </w:p>
    <w:p w:rsidR="002021B2" w:rsidRPr="002522BD" w:rsidRDefault="00394338" w:rsidP="00394338">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Данны</w:t>
      </w:r>
      <w:r w:rsidR="00C20A36" w:rsidRPr="002522BD">
        <w:rPr>
          <w:rFonts w:ascii="Times New Roman" w:hAnsi="Times New Roman" w:cs="Times New Roman"/>
          <w:sz w:val="24"/>
          <w:szCs w:val="24"/>
        </w:rPr>
        <w:t>е</w:t>
      </w:r>
      <w:r w:rsidRPr="002522BD">
        <w:rPr>
          <w:rFonts w:ascii="Times New Roman" w:hAnsi="Times New Roman" w:cs="Times New Roman"/>
          <w:sz w:val="24"/>
          <w:szCs w:val="24"/>
        </w:rPr>
        <w:t xml:space="preserve"> о статистике отказов и восстановлений оборудования источников тепловой энергии </w:t>
      </w:r>
      <w:r w:rsidR="0048011E" w:rsidRPr="002522BD">
        <w:rPr>
          <w:rFonts w:ascii="Times New Roman" w:hAnsi="Times New Roman" w:cs="Times New Roman"/>
          <w:sz w:val="24"/>
          <w:szCs w:val="24"/>
        </w:rPr>
        <w:t xml:space="preserve">в г.Лыткарино </w:t>
      </w:r>
      <w:r w:rsidR="00C20A36" w:rsidRPr="002522BD">
        <w:rPr>
          <w:rFonts w:ascii="Times New Roman" w:hAnsi="Times New Roman" w:cs="Times New Roman"/>
          <w:sz w:val="24"/>
          <w:szCs w:val="24"/>
        </w:rPr>
        <w:t>отсутствуют</w:t>
      </w:r>
      <w:r w:rsidRPr="002522BD">
        <w:rPr>
          <w:rFonts w:ascii="Times New Roman" w:hAnsi="Times New Roman" w:cs="Times New Roman"/>
          <w:sz w:val="24"/>
          <w:szCs w:val="24"/>
        </w:rPr>
        <w:t xml:space="preserve">. </w:t>
      </w:r>
    </w:p>
    <w:p w:rsidR="0037096A" w:rsidRPr="002522BD" w:rsidRDefault="0037096A" w:rsidP="0037096A">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Предписаний надзорных органов по запрещению дальнейшей эксплуатации источников тепловой энергии нет</w:t>
      </w:r>
      <w:r w:rsidR="00530E80" w:rsidRPr="002522BD">
        <w:rPr>
          <w:rFonts w:ascii="Times New Roman" w:hAnsi="Times New Roman" w:cs="Times New Roman"/>
          <w:sz w:val="24"/>
          <w:szCs w:val="24"/>
        </w:rPr>
        <w:t>.</w:t>
      </w:r>
    </w:p>
    <w:p w:rsidR="00AA3A04" w:rsidRPr="002522BD" w:rsidRDefault="00AA3A04" w:rsidP="005D571A">
      <w:pPr>
        <w:pStyle w:val="20"/>
      </w:pPr>
      <w:bookmarkStart w:id="3" w:name="_Toc371410892"/>
      <w:r w:rsidRPr="002522BD">
        <w:t>Часть 3. Тепловые сети, сооружения на них и тепловые пункты</w:t>
      </w:r>
      <w:bookmarkEnd w:id="3"/>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Передача тепловой энергии от источников до потребителей в г.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составляет 100,408 км (в однотрубном исполнении) средневзвешенный наружный диаметр трубопровода 153 мм. Прокладка трубопроводов теплоснабжения в основном реализована в подземном исполнении (около 98 % от общей протяженности). Основной материал труб – сталь. По видам тепловой изоляции в МП «Лыткаринская теплосеть» существует следующая дифференциация трубопроводов (перлитобитумная, минерально-ватная,  пенополиуретановая, пенополиминеральная). Протяженность предварительно изолированных сетей составляет около 25 % от общей протяженности сетей города.</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основном начало эксплуатации тепловых сетей г. Лыткарино пришлось в период 1970-1980 гг. Это обуславливает и высокую долю ветхих сетей, которая составляет более 42 % (более 42 км).  </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Информация о наличии защиты тепловых сетей МП «Лыткаринская теплосеть» от превышения давления отсутствует.</w:t>
      </w:r>
    </w:p>
    <w:p w:rsidR="003F516A" w:rsidRPr="009B2BF1" w:rsidRDefault="003F516A" w:rsidP="003F516A">
      <w:pPr>
        <w:pStyle w:val="22"/>
        <w:spacing w:after="0" w:line="276" w:lineRule="auto"/>
        <w:ind w:left="0" w:firstLine="540"/>
        <w:jc w:val="both"/>
      </w:pPr>
      <w:r w:rsidRPr="002B635E">
        <w:t>Бесхозяйные тепловые сети в г.Лыткарино не выявлены.</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таблицах </w:t>
      </w:r>
      <w:r w:rsidR="006A6E95" w:rsidRPr="002522BD">
        <w:rPr>
          <w:rFonts w:ascii="Times New Roman" w:hAnsi="Times New Roman" w:cs="Times New Roman"/>
          <w:sz w:val="24"/>
          <w:szCs w:val="24"/>
        </w:rPr>
        <w:t>3 - 9</w:t>
      </w:r>
      <w:r w:rsidRPr="002522BD">
        <w:rPr>
          <w:rFonts w:ascii="Times New Roman" w:hAnsi="Times New Roman" w:cs="Times New Roman"/>
          <w:sz w:val="24"/>
          <w:szCs w:val="24"/>
        </w:rPr>
        <w:t xml:space="preserve"> представлены основные сведения о тепловых сетях г. Лыткарино.</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p>
    <w:p w:rsidR="00041B16" w:rsidRPr="002522BD" w:rsidRDefault="00041B16" w:rsidP="00041B16">
      <w:pPr>
        <w:tabs>
          <w:tab w:val="left" w:pos="3360"/>
        </w:tabs>
        <w:spacing w:after="0"/>
        <w:ind w:firstLine="567"/>
        <w:jc w:val="both"/>
        <w:rPr>
          <w:rFonts w:ascii="Times New Roman" w:hAnsi="Times New Roman" w:cs="Times New Roman"/>
          <w:sz w:val="24"/>
          <w:szCs w:val="24"/>
        </w:rPr>
      </w:pPr>
    </w:p>
    <w:p w:rsidR="00041B16" w:rsidRPr="002522BD" w:rsidRDefault="00041B16" w:rsidP="00041B16">
      <w:pPr>
        <w:rPr>
          <w:rFonts w:ascii="Times New Roman" w:hAnsi="Times New Roman" w:cs="Times New Roman"/>
          <w:sz w:val="24"/>
          <w:szCs w:val="24"/>
        </w:rPr>
      </w:pPr>
      <w:r w:rsidRPr="002522BD">
        <w:rPr>
          <w:rFonts w:ascii="Times New Roman" w:hAnsi="Times New Roman" w:cs="Times New Roman"/>
          <w:sz w:val="24"/>
          <w:szCs w:val="24"/>
        </w:rPr>
        <w:br w:type="page"/>
      </w:r>
    </w:p>
    <w:p w:rsidR="00041B16" w:rsidRPr="002522BD" w:rsidRDefault="00041B16" w:rsidP="00041B16">
      <w:pPr>
        <w:jc w:val="right"/>
        <w:rPr>
          <w:rFonts w:ascii="Times New Roman" w:hAnsi="Times New Roman" w:cs="Times New Roman"/>
          <w:sz w:val="20"/>
          <w:szCs w:val="20"/>
        </w:rPr>
        <w:sectPr w:rsidR="00041B16" w:rsidRPr="002522BD" w:rsidSect="00575DA9">
          <w:pgSz w:w="11906" w:h="16838"/>
          <w:pgMar w:top="1134" w:right="1134" w:bottom="1134" w:left="1134" w:header="709" w:footer="709" w:gutter="0"/>
          <w:cols w:space="708"/>
          <w:docGrid w:linePitch="360"/>
        </w:sectPr>
      </w:pPr>
    </w:p>
    <w:p w:rsidR="00041B16" w:rsidRPr="002522BD" w:rsidRDefault="00041B16" w:rsidP="00041B16">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3</w:t>
      </w:r>
    </w:p>
    <w:tbl>
      <w:tblPr>
        <w:tblW w:w="5000" w:type="pct"/>
        <w:tblLayout w:type="fixed"/>
        <w:tblCellMar>
          <w:left w:w="0" w:type="dxa"/>
          <w:right w:w="0" w:type="dxa"/>
        </w:tblCellMar>
        <w:tblLook w:val="04A0"/>
      </w:tblPr>
      <w:tblGrid>
        <w:gridCol w:w="442"/>
        <w:gridCol w:w="2520"/>
        <w:gridCol w:w="984"/>
        <w:gridCol w:w="984"/>
        <w:gridCol w:w="680"/>
        <w:gridCol w:w="780"/>
        <w:gridCol w:w="794"/>
        <w:gridCol w:w="686"/>
        <w:gridCol w:w="680"/>
        <w:gridCol w:w="675"/>
        <w:gridCol w:w="680"/>
        <w:gridCol w:w="686"/>
        <w:gridCol w:w="675"/>
        <w:gridCol w:w="680"/>
        <w:gridCol w:w="680"/>
        <w:gridCol w:w="1010"/>
        <w:gridCol w:w="964"/>
      </w:tblGrid>
      <w:tr w:rsidR="00041B16" w:rsidRPr="002522BD" w:rsidTr="00575DA9">
        <w:trPr>
          <w:trHeight w:val="315"/>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 п/п</w:t>
            </w:r>
          </w:p>
        </w:tc>
        <w:tc>
          <w:tcPr>
            <w:tcW w:w="863"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Протяженность тепловых сетей по г. Лыткарино, м</w:t>
            </w:r>
          </w:p>
        </w:tc>
        <w:tc>
          <w:tcPr>
            <w:tcW w:w="3655" w:type="pct"/>
            <w:gridSpan w:val="14"/>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Наружный диаметр тепловых сетей, мм</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Доля, %</w:t>
            </w:r>
          </w:p>
        </w:tc>
      </w:tr>
      <w:tr w:rsidR="00041B16" w:rsidRPr="002522BD" w:rsidTr="00575DA9">
        <w:trPr>
          <w:trHeight w:val="315"/>
        </w:trPr>
        <w:tc>
          <w:tcPr>
            <w:tcW w:w="151"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21-50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57-63</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75/76</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89/90</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108/110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133/140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159,0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219,0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273,0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325/377</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426,0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529,0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630,0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Итого</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r>
      <w:tr w:rsidR="00041B16" w:rsidRPr="002522BD" w:rsidTr="00575DA9">
        <w:trPr>
          <w:trHeight w:val="315"/>
        </w:trPr>
        <w:tc>
          <w:tcPr>
            <w:tcW w:w="151" w:type="pct"/>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w:t>
            </w: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По способу прокладки, м:</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2482,0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11172,8</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6004,9</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16581,4</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18566,3</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8469,7</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15107,9</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9635,2</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3125,7</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3107,6</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1952,0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4116,0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86,0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100407,5</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100,0</w:t>
            </w:r>
          </w:p>
        </w:tc>
      </w:tr>
      <w:tr w:rsidR="00041B16" w:rsidRPr="002522BD" w:rsidTr="00575DA9">
        <w:trPr>
          <w:trHeight w:val="315"/>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непроходной канал</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1709,5</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7571,5</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3922,6</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10168,9</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12632,8</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4616,9</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7459,0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4966,0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1406,0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2424,0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456,0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2850,0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60183,2</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59,9</w:t>
            </w:r>
          </w:p>
        </w:tc>
      </w:tr>
      <w:tr w:rsidR="00041B16" w:rsidRPr="002522BD" w:rsidTr="00575DA9">
        <w:trPr>
          <w:trHeight w:val="315"/>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проходной канал</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278,0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1203,0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698,0</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2152,0</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2359,0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594,0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2477,0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528,0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10289,0</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10,2</w:t>
            </w:r>
          </w:p>
        </w:tc>
      </w:tr>
      <w:tr w:rsidR="00041B16" w:rsidRPr="002522BD" w:rsidTr="00575DA9">
        <w:trPr>
          <w:trHeight w:val="510"/>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бесканальная прокладка, битумперлитовая изоляция</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42,0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632,0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300,0</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510,0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352,0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608,0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634,0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3088,0</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3,1</w:t>
            </w:r>
          </w:p>
        </w:tc>
      </w:tr>
      <w:tr w:rsidR="00041B16" w:rsidRPr="002522BD" w:rsidTr="00575DA9">
        <w:trPr>
          <w:trHeight w:val="315"/>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надземная</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136,0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148,0</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92,0</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49,0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308,0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669,0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640,0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172,0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112,0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2502,0</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w:t>
            </w:r>
          </w:p>
        </w:tc>
      </w:tr>
      <w:tr w:rsidR="00041B16" w:rsidRPr="002522BD" w:rsidTr="00575DA9">
        <w:trPr>
          <w:trHeight w:val="510"/>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бесканальная прокладка, ППУ- изоляции</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200,0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832,0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503,4</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2627,0</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2585,2</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2077,2</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3836,9</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2867,2</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1547,7</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571,6</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1496,0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1266,0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86,0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20496,2</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20,4</w:t>
            </w:r>
          </w:p>
        </w:tc>
      </w:tr>
      <w:tr w:rsidR="00041B16" w:rsidRPr="002522BD" w:rsidTr="00575DA9">
        <w:trPr>
          <w:trHeight w:val="510"/>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бесканальная прокладка, изопрофлекс</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116,5</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758,3</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722,9</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1241,5</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430,3</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521,6</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58,0</w:t>
            </w:r>
          </w:p>
        </w:tc>
        <w:tc>
          <w:tcPr>
            <w:tcW w:w="2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3849,1</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3,8</w:t>
            </w:r>
          </w:p>
        </w:tc>
      </w:tr>
      <w:tr w:rsidR="00041B16" w:rsidRPr="002522BD" w:rsidTr="00575DA9">
        <w:trPr>
          <w:trHeight w:val="315"/>
        </w:trPr>
        <w:tc>
          <w:tcPr>
            <w:tcW w:w="151" w:type="pct"/>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Доля по диаметру, %</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2,5</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11,1</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16,5</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18,5</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8,4</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15,0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9,6</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1,9</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4,1</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0,1</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100,0</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w:t>
            </w:r>
          </w:p>
        </w:tc>
      </w:tr>
      <w:tr w:rsidR="00041B16" w:rsidRPr="002522BD" w:rsidTr="00575DA9">
        <w:trPr>
          <w:trHeight w:val="510"/>
        </w:trPr>
        <w:tc>
          <w:tcPr>
            <w:tcW w:w="151" w:type="pct"/>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w:t>
            </w: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Протяженность тепловых сетей по видам систем, м</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2482,0</w:t>
            </w:r>
          </w:p>
        </w:tc>
        <w:tc>
          <w:tcPr>
            <w:tcW w:w="33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11172,8</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6004,9</w:t>
            </w:r>
          </w:p>
        </w:tc>
        <w:tc>
          <w:tcPr>
            <w:tcW w:w="26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16581,4</w:t>
            </w:r>
          </w:p>
        </w:tc>
        <w:tc>
          <w:tcPr>
            <w:tcW w:w="27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18566,3</w:t>
            </w:r>
          </w:p>
        </w:tc>
        <w:tc>
          <w:tcPr>
            <w:tcW w:w="2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8469,7</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15107,9</w:t>
            </w:r>
          </w:p>
        </w:tc>
        <w:tc>
          <w:tcPr>
            <w:tcW w:w="2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9635,2</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3125,7</w:t>
            </w:r>
          </w:p>
        </w:tc>
        <w:tc>
          <w:tcPr>
            <w:tcW w:w="23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3107,6</w:t>
            </w:r>
          </w:p>
        </w:tc>
        <w:tc>
          <w:tcPr>
            <w:tcW w:w="2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1952,0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4116,0</w:t>
            </w:r>
          </w:p>
        </w:tc>
        <w:tc>
          <w:tcPr>
            <w:tcW w:w="2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86,0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100407,5</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100,0</w:t>
            </w:r>
          </w:p>
        </w:tc>
      </w:tr>
      <w:tr w:rsidR="00041B16" w:rsidRPr="002522BD" w:rsidTr="00575DA9">
        <w:trPr>
          <w:trHeight w:val="315"/>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Тепловые сети отопления</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830,0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7150,0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3753,6</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11233,8</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13423,3</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7039,7</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10996,9</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9555,2</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2997,7</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3107,6</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1952,0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4116,0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86,0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76241,8</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75,9</w:t>
            </w:r>
          </w:p>
        </w:tc>
      </w:tr>
      <w:tr w:rsidR="00041B16" w:rsidRPr="002522BD" w:rsidTr="00575DA9">
        <w:trPr>
          <w:trHeight w:val="510"/>
        </w:trPr>
        <w:tc>
          <w:tcPr>
            <w:tcW w:w="151" w:type="pct"/>
            <w:vMerge/>
            <w:tcBorders>
              <w:left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Тепловые сети на горячего водоснабжения (подающие)</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600,0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1309,5</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1101,3</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2481,5</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2951,0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1008,3</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2540,0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80,0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128,0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12199,6</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12,2</w:t>
            </w:r>
          </w:p>
        </w:tc>
      </w:tr>
      <w:tr w:rsidR="00041B16" w:rsidRPr="002522BD" w:rsidTr="00575DA9">
        <w:trPr>
          <w:trHeight w:val="525"/>
        </w:trPr>
        <w:tc>
          <w:tcPr>
            <w:tcW w:w="151" w:type="pct"/>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p>
        </w:tc>
        <w:tc>
          <w:tcPr>
            <w:tcW w:w="86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rPr>
                <w:rFonts w:ascii="Times New Roman" w:hAnsi="Times New Roman" w:cs="Times New Roman"/>
                <w:color w:val="000000"/>
                <w:sz w:val="20"/>
                <w:szCs w:val="20"/>
              </w:rPr>
            </w:pPr>
            <w:r w:rsidRPr="002522BD">
              <w:rPr>
                <w:rFonts w:ascii="Times New Roman" w:hAnsi="Times New Roman" w:cs="Times New Roman"/>
                <w:color w:val="000000"/>
                <w:sz w:val="20"/>
                <w:szCs w:val="20"/>
              </w:rPr>
              <w:t>Тепловые сети на горячего водоснабжения (обратные)</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1052,0</w:t>
            </w:r>
          </w:p>
        </w:tc>
        <w:tc>
          <w:tcPr>
            <w:tcW w:w="33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2713,3</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1150,0</w:t>
            </w:r>
          </w:p>
        </w:tc>
        <w:tc>
          <w:tcPr>
            <w:tcW w:w="26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2866,1</w:t>
            </w:r>
          </w:p>
        </w:tc>
        <w:tc>
          <w:tcPr>
            <w:tcW w:w="27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2192,0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421,7</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1571,0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2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w:t>
            </w:r>
          </w:p>
        </w:tc>
        <w:tc>
          <w:tcPr>
            <w:tcW w:w="34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11966,1</w:t>
            </w:r>
          </w:p>
        </w:tc>
        <w:tc>
          <w:tcPr>
            <w:tcW w:w="33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041B16" w:rsidRPr="002522BD" w:rsidRDefault="00041B16" w:rsidP="00575DA9">
            <w:pPr>
              <w:spacing w:after="0" w:line="240" w:lineRule="auto"/>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11,9</w:t>
            </w:r>
          </w:p>
        </w:tc>
      </w:tr>
    </w:tbl>
    <w:p w:rsidR="00041B16" w:rsidRPr="002522BD" w:rsidRDefault="00041B16" w:rsidP="00041B16">
      <w:pPr>
        <w:rPr>
          <w:rFonts w:ascii="Times New Roman" w:hAnsi="Times New Roman" w:cs="Times New Roman"/>
          <w:sz w:val="20"/>
          <w:szCs w:val="20"/>
        </w:rPr>
      </w:pPr>
      <w:r w:rsidRPr="002522BD">
        <w:rPr>
          <w:rFonts w:ascii="Times New Roman" w:hAnsi="Times New Roman" w:cs="Times New Roman"/>
          <w:sz w:val="20"/>
          <w:szCs w:val="20"/>
        </w:rPr>
        <w:t xml:space="preserve"> </w:t>
      </w:r>
      <w:r w:rsidRPr="002522BD">
        <w:rPr>
          <w:rFonts w:ascii="Times New Roman" w:hAnsi="Times New Roman" w:cs="Times New Roman"/>
          <w:sz w:val="20"/>
          <w:szCs w:val="20"/>
        </w:rPr>
        <w:br w:type="page"/>
      </w:r>
    </w:p>
    <w:p w:rsidR="00041B16" w:rsidRPr="002522BD" w:rsidRDefault="00041B16" w:rsidP="00041B16">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Таблица 4</w:t>
      </w:r>
    </w:p>
    <w:tbl>
      <w:tblPr>
        <w:tblW w:w="5000" w:type="pct"/>
        <w:tblLayout w:type="fixed"/>
        <w:tblLook w:val="04A0"/>
      </w:tblPr>
      <w:tblGrid>
        <w:gridCol w:w="675"/>
        <w:gridCol w:w="2751"/>
        <w:gridCol w:w="766"/>
        <w:gridCol w:w="766"/>
        <w:gridCol w:w="766"/>
        <w:gridCol w:w="866"/>
        <w:gridCol w:w="872"/>
        <w:gridCol w:w="872"/>
        <w:gridCol w:w="866"/>
        <w:gridCol w:w="766"/>
        <w:gridCol w:w="766"/>
        <w:gridCol w:w="872"/>
        <w:gridCol w:w="766"/>
        <w:gridCol w:w="766"/>
        <w:gridCol w:w="609"/>
        <w:gridCol w:w="1041"/>
      </w:tblGrid>
      <w:tr w:rsidR="00041B16" w:rsidRPr="002522BD" w:rsidTr="00575DA9">
        <w:trPr>
          <w:trHeight w:val="300"/>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hAnsi="Times New Roman" w:cs="Times New Roman"/>
                <w:sz w:val="24"/>
                <w:szCs w:val="24"/>
              </w:rPr>
              <w:br w:type="page"/>
            </w:r>
            <w:r w:rsidRPr="002522BD">
              <w:rPr>
                <w:rFonts w:ascii="Times New Roman" w:eastAsia="Times New Roman" w:hAnsi="Times New Roman" w:cs="Times New Roman"/>
                <w:color w:val="000000"/>
                <w:sz w:val="20"/>
                <w:szCs w:val="20"/>
                <w:lang w:eastAsia="ru-RU"/>
              </w:rPr>
              <w:t>№№ п/п</w:t>
            </w:r>
          </w:p>
        </w:tc>
        <w:tc>
          <w:tcPr>
            <w:tcW w:w="9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 1, м</w:t>
            </w:r>
          </w:p>
        </w:tc>
        <w:tc>
          <w:tcPr>
            <w:tcW w:w="3841" w:type="pct"/>
            <w:gridSpan w:val="14"/>
            <w:tcBorders>
              <w:top w:val="single" w:sz="4" w:space="0" w:color="auto"/>
              <w:left w:val="nil"/>
              <w:bottom w:val="single" w:sz="4" w:space="0" w:color="auto"/>
              <w:right w:val="single" w:sz="4" w:space="0" w:color="000000"/>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575DA9">
        <w:trPr>
          <w:trHeight w:val="225"/>
        </w:trPr>
        <w:tc>
          <w:tcPr>
            <w:tcW w:w="228"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575DA9">
        <w:trPr>
          <w:trHeight w:val="255"/>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1060,5</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7587,3</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4257,7</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13215,6</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10892,2</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5868,0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10167,8</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6852,2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2369,7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1411,6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1624,0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3224,0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86,0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68616,6</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4708,0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2720,0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7726,7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6283,7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2932,4</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5828,0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3530,0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1958,0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38062,8</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1190,0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2057,0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568,0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2462,0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513,0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9885,0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1320,0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1330,0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716,0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225,4</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2037,0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1864,2</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1458,0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1682,8</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2675,2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1547,7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571,6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1168,0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1266,0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15297,9</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98,5</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299,3</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466,3</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934,9</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342,3</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521,6</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2720,9</w:t>
            </w:r>
          </w:p>
        </w:tc>
      </w:tr>
      <w:tr w:rsidR="00041B16" w:rsidRPr="002522BD" w:rsidTr="00575DA9">
        <w:trPr>
          <w:trHeight w:val="510"/>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1060,5</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7587,3</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4257,7</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13215,6</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10892,2</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5868,0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10167,8</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6852,2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2369,7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1411,6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1624,0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3224,0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86,0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68616,6</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4201,0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2338,0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8322,6</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7138,2</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4808,0</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7767,8</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6772,2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2241,7</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1411,6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1624,0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3224,0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50365,1</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177,0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1104,0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920,3</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2141,9</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2350,0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706,3</w:t>
            </w:r>
          </w:p>
        </w:tc>
        <w:tc>
          <w:tcPr>
            <w:tcW w:w="29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1649,0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9256,5</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p>
        </w:tc>
        <w:tc>
          <w:tcPr>
            <w:tcW w:w="93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453,5</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2282,3</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999,4</w:t>
            </w:r>
          </w:p>
        </w:tc>
        <w:tc>
          <w:tcPr>
            <w:tcW w:w="293"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2751,1</w:t>
            </w:r>
          </w:p>
        </w:tc>
        <w:tc>
          <w:tcPr>
            <w:tcW w:w="295"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1404,0</w:t>
            </w:r>
          </w:p>
        </w:tc>
        <w:tc>
          <w:tcPr>
            <w:tcW w:w="295"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353,7</w:t>
            </w:r>
          </w:p>
        </w:tc>
        <w:tc>
          <w:tcPr>
            <w:tcW w:w="293"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751,0</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06"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5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8995,0</w:t>
            </w:r>
          </w:p>
        </w:tc>
      </w:tr>
    </w:tbl>
    <w:p w:rsidR="00041B16" w:rsidRPr="002522BD" w:rsidRDefault="00041B16" w:rsidP="00041B16">
      <w:pPr>
        <w:rPr>
          <w:rFonts w:ascii="Times New Roman" w:hAnsi="Times New Roman" w:cs="Times New Roman"/>
          <w:sz w:val="24"/>
          <w:szCs w:val="24"/>
        </w:rPr>
      </w:pPr>
    </w:p>
    <w:p w:rsidR="00041B16" w:rsidRPr="002522BD" w:rsidRDefault="00041B16" w:rsidP="00041B16">
      <w:pPr>
        <w:rPr>
          <w:rFonts w:ascii="Times New Roman" w:hAnsi="Times New Roman" w:cs="Times New Roman"/>
          <w:sz w:val="24"/>
          <w:szCs w:val="24"/>
        </w:rPr>
      </w:pPr>
    </w:p>
    <w:p w:rsidR="00041B16" w:rsidRPr="002522BD" w:rsidRDefault="00041B16" w:rsidP="00041B16">
      <w:pPr>
        <w:rPr>
          <w:rFonts w:ascii="Times New Roman" w:hAnsi="Times New Roman" w:cs="Times New Roman"/>
          <w:sz w:val="20"/>
          <w:szCs w:val="20"/>
        </w:rPr>
      </w:pPr>
      <w:r w:rsidRPr="002522BD">
        <w:rPr>
          <w:rFonts w:ascii="Times New Roman" w:hAnsi="Times New Roman" w:cs="Times New Roman"/>
          <w:sz w:val="20"/>
          <w:szCs w:val="20"/>
        </w:rPr>
        <w:br w:type="page"/>
      </w:r>
    </w:p>
    <w:p w:rsidR="00041B16" w:rsidRPr="002522BD" w:rsidRDefault="00041B16" w:rsidP="00041B16">
      <w:pPr>
        <w:spacing w:after="0" w:line="240" w:lineRule="auto"/>
        <w:jc w:val="right"/>
        <w:rPr>
          <w:rFonts w:ascii="Times New Roman" w:hAnsi="Times New Roman" w:cs="Times New Roman"/>
          <w:sz w:val="24"/>
          <w:szCs w:val="24"/>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5</w:t>
      </w:r>
    </w:p>
    <w:tbl>
      <w:tblPr>
        <w:tblW w:w="5000" w:type="pct"/>
        <w:tblLayout w:type="fixed"/>
        <w:tblLook w:val="04A0"/>
      </w:tblPr>
      <w:tblGrid>
        <w:gridCol w:w="675"/>
        <w:gridCol w:w="3272"/>
        <w:gridCol w:w="731"/>
        <w:gridCol w:w="731"/>
        <w:gridCol w:w="731"/>
        <w:gridCol w:w="730"/>
        <w:gridCol w:w="872"/>
        <w:gridCol w:w="872"/>
        <w:gridCol w:w="730"/>
        <w:gridCol w:w="730"/>
        <w:gridCol w:w="730"/>
        <w:gridCol w:w="872"/>
        <w:gridCol w:w="730"/>
        <w:gridCol w:w="730"/>
        <w:gridCol w:w="730"/>
        <w:gridCol w:w="920"/>
      </w:tblGrid>
      <w:tr w:rsidR="00041B16" w:rsidRPr="002522BD" w:rsidTr="00575DA9">
        <w:trPr>
          <w:trHeight w:val="255"/>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п/п</w:t>
            </w:r>
          </w:p>
        </w:tc>
        <w:tc>
          <w:tcPr>
            <w:tcW w:w="11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 2, м</w:t>
            </w:r>
          </w:p>
        </w:tc>
        <w:tc>
          <w:tcPr>
            <w:tcW w:w="3665" w:type="pct"/>
            <w:gridSpan w:val="14"/>
            <w:tcBorders>
              <w:top w:val="single" w:sz="4" w:space="0" w:color="auto"/>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575DA9">
        <w:trPr>
          <w:trHeight w:val="225"/>
        </w:trPr>
        <w:tc>
          <w:tcPr>
            <w:tcW w:w="228"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575DA9">
        <w:trPr>
          <w:trHeight w:val="255"/>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110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176,0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979,0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170,0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548,0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234,0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2107,0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979,0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2107,0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30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A75A37" w:rsidRPr="002522BD" w:rsidTr="00A75A37">
        <w:trPr>
          <w:trHeight w:val="300"/>
        </w:trPr>
        <w:tc>
          <w:tcPr>
            <w:tcW w:w="228" w:type="pct"/>
            <w:vMerge w:val="restart"/>
            <w:tcBorders>
              <w:top w:val="nil"/>
              <w:left w:val="single" w:sz="4" w:space="0" w:color="auto"/>
              <w:right w:val="single" w:sz="4" w:space="0" w:color="auto"/>
            </w:tcBorders>
            <w:shd w:val="clear" w:color="auto" w:fill="auto"/>
            <w:noWrap/>
            <w:vAlign w:val="center"/>
            <w:hideMark/>
          </w:tcPr>
          <w:p w:rsidR="00A75A37" w:rsidRPr="002522BD" w:rsidRDefault="00A75A37"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1106"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575DA9">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176,0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979,0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170,0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548,0</w:t>
            </w:r>
          </w:p>
        </w:tc>
        <w:tc>
          <w:tcPr>
            <w:tcW w:w="295"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234,0</w:t>
            </w:r>
          </w:p>
        </w:tc>
        <w:tc>
          <w:tcPr>
            <w:tcW w:w="295"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A75A37" w:rsidRPr="00A75A37" w:rsidRDefault="00A75A37" w:rsidP="00A75A37">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2107,0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979,0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2107,0</w:t>
            </w:r>
          </w:p>
        </w:tc>
      </w:tr>
      <w:tr w:rsidR="00041B16" w:rsidRPr="002522BD" w:rsidTr="00575DA9">
        <w:trPr>
          <w:trHeight w:val="52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10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1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bl>
    <w:p w:rsidR="00041B16" w:rsidRPr="002522BD" w:rsidRDefault="00041B16" w:rsidP="00041B16">
      <w:pPr>
        <w:rPr>
          <w:rFonts w:ascii="Times New Roman" w:hAnsi="Times New Roman" w:cs="Times New Roman"/>
          <w:sz w:val="24"/>
          <w:szCs w:val="24"/>
        </w:rPr>
      </w:pPr>
    </w:p>
    <w:p w:rsidR="00041B16" w:rsidRPr="002522BD" w:rsidRDefault="00041B16" w:rsidP="00041B16">
      <w:pPr>
        <w:rPr>
          <w:rFonts w:ascii="Times New Roman" w:hAnsi="Times New Roman" w:cs="Times New Roman"/>
          <w:sz w:val="24"/>
          <w:szCs w:val="24"/>
        </w:rPr>
      </w:pPr>
      <w:r w:rsidRPr="002522BD">
        <w:rPr>
          <w:rFonts w:ascii="Times New Roman" w:hAnsi="Times New Roman" w:cs="Times New Roman"/>
          <w:sz w:val="24"/>
          <w:szCs w:val="24"/>
        </w:rPr>
        <w:br w:type="page"/>
      </w:r>
    </w:p>
    <w:p w:rsidR="00041B16" w:rsidRPr="002522BD" w:rsidRDefault="00041B16" w:rsidP="006A6E95">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6</w:t>
      </w:r>
    </w:p>
    <w:tbl>
      <w:tblPr>
        <w:tblW w:w="5000" w:type="pct"/>
        <w:tblLayout w:type="fixed"/>
        <w:tblLook w:val="04A0"/>
      </w:tblPr>
      <w:tblGrid>
        <w:gridCol w:w="673"/>
        <w:gridCol w:w="2767"/>
        <w:gridCol w:w="792"/>
        <w:gridCol w:w="793"/>
        <w:gridCol w:w="793"/>
        <w:gridCol w:w="793"/>
        <w:gridCol w:w="872"/>
        <w:gridCol w:w="872"/>
        <w:gridCol w:w="793"/>
        <w:gridCol w:w="793"/>
        <w:gridCol w:w="793"/>
        <w:gridCol w:w="872"/>
        <w:gridCol w:w="793"/>
        <w:gridCol w:w="793"/>
        <w:gridCol w:w="793"/>
        <w:gridCol w:w="801"/>
      </w:tblGrid>
      <w:tr w:rsidR="00041B16" w:rsidRPr="002522BD" w:rsidTr="00A75A37">
        <w:trPr>
          <w:trHeight w:val="255"/>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hAnsi="Times New Roman" w:cs="Times New Roman"/>
                <w:sz w:val="24"/>
                <w:szCs w:val="24"/>
              </w:rPr>
              <w:br w:type="page"/>
            </w:r>
            <w:r w:rsidRPr="002522BD">
              <w:rPr>
                <w:rFonts w:ascii="Times New Roman" w:eastAsia="Times New Roman" w:hAnsi="Times New Roman" w:cs="Times New Roman"/>
                <w:color w:val="000000"/>
                <w:sz w:val="20"/>
                <w:szCs w:val="20"/>
                <w:lang w:eastAsia="ru-RU"/>
              </w:rPr>
              <w:t>№№ п/п</w:t>
            </w:r>
          </w:p>
        </w:tc>
        <w:tc>
          <w:tcPr>
            <w:tcW w:w="9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 3, м</w:t>
            </w:r>
          </w:p>
        </w:tc>
        <w:tc>
          <w:tcPr>
            <w:tcW w:w="3836" w:type="pct"/>
            <w:gridSpan w:val="14"/>
            <w:tcBorders>
              <w:top w:val="single" w:sz="4" w:space="0" w:color="auto"/>
              <w:left w:val="nil"/>
              <w:bottom w:val="single" w:sz="4" w:space="0" w:color="auto"/>
              <w:right w:val="single" w:sz="4" w:space="0" w:color="000000"/>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A75A37">
        <w:trPr>
          <w:trHeight w:val="255"/>
        </w:trPr>
        <w:tc>
          <w:tcPr>
            <w:tcW w:w="228"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270"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A75A37">
        <w:trPr>
          <w:trHeight w:val="255"/>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93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218,0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283,0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212,0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697,0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1028,0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650,0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3498,0</w:t>
            </w:r>
          </w:p>
        </w:tc>
      </w:tr>
      <w:tr w:rsidR="00041B16" w:rsidRPr="002522BD" w:rsidTr="00A75A37">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894,0</w:t>
            </w:r>
          </w:p>
        </w:tc>
      </w:tr>
      <w:tr w:rsidR="00041B16" w:rsidRPr="002522BD" w:rsidTr="00A75A37">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52,0</w:t>
            </w:r>
          </w:p>
        </w:tc>
      </w:tr>
      <w:tr w:rsidR="00041B16" w:rsidRPr="002522BD" w:rsidTr="00A75A37">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1108,0</w:t>
            </w:r>
          </w:p>
        </w:tc>
      </w:tr>
      <w:tr w:rsidR="00041B16" w:rsidRPr="002522BD" w:rsidTr="00A75A37">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172,0</w:t>
            </w:r>
          </w:p>
        </w:tc>
      </w:tr>
      <w:tr w:rsidR="00041B16" w:rsidRPr="002522BD" w:rsidTr="00A75A37">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115,0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378,0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761,0</w:t>
            </w:r>
          </w:p>
        </w:tc>
      </w:tr>
      <w:tr w:rsidR="00041B16" w:rsidRPr="002522BD" w:rsidTr="00A75A37">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256,0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106,0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511,0</w:t>
            </w:r>
          </w:p>
        </w:tc>
      </w:tr>
      <w:tr w:rsidR="00041B16" w:rsidRPr="002522BD" w:rsidTr="00A75A37">
        <w:trPr>
          <w:trHeight w:val="510"/>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93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218,0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283,0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212,0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697,0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1028,0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650,0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6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3498,0</w:t>
            </w:r>
          </w:p>
        </w:tc>
      </w:tr>
      <w:tr w:rsidR="00041B16" w:rsidRPr="002522BD" w:rsidTr="00A75A37">
        <w:trPr>
          <w:trHeight w:val="255"/>
        </w:trPr>
        <w:tc>
          <w:tcPr>
            <w:tcW w:w="228" w:type="pct"/>
            <w:vMerge/>
            <w:tcBorders>
              <w:left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304,0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419,0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378,0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1833,0</w:t>
            </w:r>
          </w:p>
        </w:tc>
      </w:tr>
      <w:tr w:rsidR="00041B16" w:rsidRPr="002522BD" w:rsidTr="00A75A37">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106,0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833,0</w:t>
            </w:r>
          </w:p>
        </w:tc>
      </w:tr>
      <w:tr w:rsidR="00041B16" w:rsidRPr="002522BD" w:rsidTr="00A75A37">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93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6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0"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832,0</w:t>
            </w:r>
          </w:p>
        </w:tc>
      </w:tr>
    </w:tbl>
    <w:p w:rsidR="00041B16" w:rsidRPr="002522BD" w:rsidRDefault="00041B16" w:rsidP="006A6E95">
      <w:pPr>
        <w:rPr>
          <w:rFonts w:ascii="Times New Roman" w:hAnsi="Times New Roman" w:cs="Times New Roman"/>
          <w:sz w:val="20"/>
          <w:szCs w:val="20"/>
        </w:rPr>
      </w:pPr>
    </w:p>
    <w:p w:rsidR="00041B16" w:rsidRPr="002522BD" w:rsidRDefault="00041B16" w:rsidP="006A6E95">
      <w:pPr>
        <w:rPr>
          <w:rFonts w:ascii="Times New Roman" w:hAnsi="Times New Roman" w:cs="Times New Roman"/>
          <w:sz w:val="20"/>
          <w:szCs w:val="20"/>
        </w:rPr>
      </w:pPr>
      <w:r w:rsidRPr="002522BD">
        <w:rPr>
          <w:rFonts w:ascii="Times New Roman" w:hAnsi="Times New Roman" w:cs="Times New Roman"/>
          <w:sz w:val="20"/>
          <w:szCs w:val="20"/>
        </w:rPr>
        <w:br w:type="page"/>
      </w:r>
    </w:p>
    <w:p w:rsidR="00041B16" w:rsidRPr="002522BD" w:rsidRDefault="00041B16" w:rsidP="006A6E95">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7</w:t>
      </w:r>
    </w:p>
    <w:tbl>
      <w:tblPr>
        <w:tblW w:w="5000" w:type="pct"/>
        <w:tblLayout w:type="fixed"/>
        <w:tblLook w:val="04A0"/>
      </w:tblPr>
      <w:tblGrid>
        <w:gridCol w:w="673"/>
        <w:gridCol w:w="3262"/>
        <w:gridCol w:w="781"/>
        <w:gridCol w:w="994"/>
        <w:gridCol w:w="704"/>
        <w:gridCol w:w="704"/>
        <w:gridCol w:w="872"/>
        <w:gridCol w:w="872"/>
        <w:gridCol w:w="766"/>
        <w:gridCol w:w="704"/>
        <w:gridCol w:w="704"/>
        <w:gridCol w:w="872"/>
        <w:gridCol w:w="704"/>
        <w:gridCol w:w="704"/>
        <w:gridCol w:w="704"/>
        <w:gridCol w:w="766"/>
      </w:tblGrid>
      <w:tr w:rsidR="00041B16" w:rsidRPr="002522BD" w:rsidTr="00575DA9">
        <w:trPr>
          <w:trHeight w:val="255"/>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п/п</w:t>
            </w:r>
          </w:p>
        </w:tc>
        <w:tc>
          <w:tcPr>
            <w:tcW w:w="11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 4, м</w:t>
            </w:r>
          </w:p>
        </w:tc>
        <w:tc>
          <w:tcPr>
            <w:tcW w:w="3669" w:type="pct"/>
            <w:gridSpan w:val="14"/>
            <w:tcBorders>
              <w:top w:val="single" w:sz="4" w:space="0" w:color="auto"/>
              <w:left w:val="nil"/>
              <w:bottom w:val="single" w:sz="4" w:space="0" w:color="auto"/>
              <w:right w:val="single" w:sz="4" w:space="0" w:color="000000"/>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575DA9">
        <w:trPr>
          <w:trHeight w:val="255"/>
        </w:trPr>
        <w:tc>
          <w:tcPr>
            <w:tcW w:w="228"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575DA9">
        <w:trPr>
          <w:trHeight w:val="255"/>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110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594,0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204,0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884,0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272,0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1048,0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716,0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w:t>
            </w:r>
            <w:r w:rsidR="006A6E95" w:rsidRPr="00A75A37">
              <w:rPr>
                <w:rFonts w:ascii="Times New Roman" w:eastAsia="Times New Roman" w:hAnsi="Times New Roman" w:cs="Times New Roman"/>
                <w:b/>
                <w:color w:val="000000"/>
                <w:sz w:val="20"/>
                <w:szCs w:val="20"/>
                <w:lang w:eastAsia="ru-RU"/>
              </w:rPr>
              <w:t>3</w:t>
            </w:r>
            <w:r w:rsidRPr="00A75A37">
              <w:rPr>
                <w:rFonts w:ascii="Times New Roman" w:eastAsia="Times New Roman" w:hAnsi="Times New Roman" w:cs="Times New Roman"/>
                <w:b/>
                <w:color w:val="000000"/>
                <w:sz w:val="20"/>
                <w:szCs w:val="20"/>
                <w:lang w:eastAsia="ru-RU"/>
              </w:rPr>
              <w:t>27,0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740,0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548,0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216,0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1871,0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456,0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1500,0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255"/>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1103"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264"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41,0</w:t>
            </w:r>
          </w:p>
        </w:tc>
        <w:tc>
          <w:tcPr>
            <w:tcW w:w="336"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94,0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68,0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204,0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884,0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272,0</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1048,0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716,0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38"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3327,0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204,0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166,0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716,0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2004,0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132,0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441,0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664,0</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p>
        </w:tc>
        <w:tc>
          <w:tcPr>
            <w:tcW w:w="11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264"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w:t>
            </w:r>
          </w:p>
        </w:tc>
        <w:tc>
          <w:tcPr>
            <w:tcW w:w="336"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132,0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441,0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3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659,0</w:t>
            </w:r>
          </w:p>
        </w:tc>
      </w:tr>
    </w:tbl>
    <w:p w:rsidR="00041B16" w:rsidRPr="002522BD" w:rsidRDefault="00041B16" w:rsidP="006A6E95">
      <w:pPr>
        <w:rPr>
          <w:rFonts w:ascii="Times New Roman" w:hAnsi="Times New Roman" w:cs="Times New Roman"/>
          <w:sz w:val="20"/>
          <w:szCs w:val="20"/>
        </w:rPr>
      </w:pPr>
    </w:p>
    <w:p w:rsidR="00041B16" w:rsidRPr="002522BD" w:rsidRDefault="00041B16" w:rsidP="006A6E95">
      <w:pPr>
        <w:rPr>
          <w:rFonts w:ascii="Times New Roman" w:hAnsi="Times New Roman" w:cs="Times New Roman"/>
          <w:sz w:val="20"/>
          <w:szCs w:val="20"/>
        </w:rPr>
      </w:pPr>
      <w:r w:rsidRPr="002522BD">
        <w:rPr>
          <w:rFonts w:ascii="Times New Roman" w:hAnsi="Times New Roman" w:cs="Times New Roman"/>
          <w:sz w:val="20"/>
          <w:szCs w:val="20"/>
        </w:rPr>
        <w:br w:type="page"/>
      </w:r>
    </w:p>
    <w:p w:rsidR="00041B16" w:rsidRPr="002522BD" w:rsidRDefault="00041B16" w:rsidP="006A6E95">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8</w:t>
      </w:r>
    </w:p>
    <w:tbl>
      <w:tblPr>
        <w:tblW w:w="0" w:type="auto"/>
        <w:tblLayout w:type="fixed"/>
        <w:tblLook w:val="04A0"/>
      </w:tblPr>
      <w:tblGrid>
        <w:gridCol w:w="534"/>
        <w:gridCol w:w="4677"/>
        <w:gridCol w:w="709"/>
        <w:gridCol w:w="844"/>
        <w:gridCol w:w="672"/>
        <w:gridCol w:w="672"/>
        <w:gridCol w:w="872"/>
        <w:gridCol w:w="872"/>
        <w:gridCol w:w="566"/>
        <w:gridCol w:w="666"/>
        <w:gridCol w:w="516"/>
        <w:gridCol w:w="872"/>
        <w:gridCol w:w="516"/>
        <w:gridCol w:w="516"/>
        <w:gridCol w:w="516"/>
        <w:gridCol w:w="766"/>
      </w:tblGrid>
      <w:tr w:rsidR="00041B16" w:rsidRPr="002522BD" w:rsidTr="00575DA9">
        <w:trPr>
          <w:trHeight w:val="255"/>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п/п</w:t>
            </w:r>
          </w:p>
        </w:tc>
        <w:tc>
          <w:tcPr>
            <w:tcW w:w="4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 5, м</w:t>
            </w:r>
          </w:p>
        </w:tc>
        <w:tc>
          <w:tcPr>
            <w:tcW w:w="9575" w:type="dxa"/>
            <w:gridSpan w:val="14"/>
            <w:tcBorders>
              <w:top w:val="single" w:sz="4" w:space="0" w:color="auto"/>
              <w:left w:val="nil"/>
              <w:bottom w:val="single" w:sz="4" w:space="0" w:color="auto"/>
              <w:right w:val="single" w:sz="4" w:space="0" w:color="000000"/>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575DA9">
        <w:trPr>
          <w:trHeight w:val="255"/>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7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575DA9">
        <w:trPr>
          <w:trHeight w:val="255"/>
        </w:trPr>
        <w:tc>
          <w:tcPr>
            <w:tcW w:w="534" w:type="dxa"/>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4677"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910,5</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412,5</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73,0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213,0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818,0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732,5</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486,0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A75A37">
            <w:pPr>
              <w:spacing w:after="0" w:line="240" w:lineRule="auto"/>
              <w:ind w:left="-57" w:right="-57" w:firstLineChars="100" w:firstLine="201"/>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3735,5</w:t>
            </w:r>
          </w:p>
        </w:tc>
      </w:tr>
      <w:tr w:rsidR="00041B16" w:rsidRPr="002522BD" w:rsidTr="00575DA9">
        <w:trPr>
          <w:trHeight w:val="255"/>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910,5</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412,5</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213,0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818,0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732,5</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486,0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3735,5</w:t>
            </w:r>
          </w:p>
        </w:tc>
      </w:tr>
      <w:tr w:rsidR="00041B16" w:rsidRPr="002522BD" w:rsidTr="00575DA9">
        <w:trPr>
          <w:trHeight w:val="255"/>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A75A37">
        <w:trPr>
          <w:trHeight w:val="279"/>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255"/>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348"/>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255"/>
        </w:trPr>
        <w:tc>
          <w:tcPr>
            <w:tcW w:w="534" w:type="dxa"/>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534" w:type="dxa"/>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4677" w:type="dxa"/>
            <w:tcBorders>
              <w:top w:val="nil"/>
              <w:left w:val="nil"/>
              <w:bottom w:val="single" w:sz="4" w:space="0" w:color="auto"/>
              <w:right w:val="single" w:sz="4" w:space="0" w:color="auto"/>
            </w:tcBorders>
            <w:shd w:val="clear" w:color="000000" w:fill="FFFFFF"/>
            <w:vAlign w:val="center"/>
            <w:hideMark/>
          </w:tcPr>
          <w:p w:rsidR="00041B16" w:rsidRPr="00A75A37" w:rsidRDefault="00041B16" w:rsidP="006A6E95">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709"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910,5</w:t>
            </w:r>
          </w:p>
        </w:tc>
        <w:tc>
          <w:tcPr>
            <w:tcW w:w="844"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412,5</w:t>
            </w:r>
          </w:p>
        </w:tc>
        <w:tc>
          <w:tcPr>
            <w:tcW w:w="672"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73,0</w:t>
            </w:r>
          </w:p>
        </w:tc>
        <w:tc>
          <w:tcPr>
            <w:tcW w:w="672"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213,0</w:t>
            </w:r>
          </w:p>
        </w:tc>
        <w:tc>
          <w:tcPr>
            <w:tcW w:w="872"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818,0</w:t>
            </w:r>
          </w:p>
        </w:tc>
        <w:tc>
          <w:tcPr>
            <w:tcW w:w="872"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732,5</w:t>
            </w:r>
          </w:p>
        </w:tc>
        <w:tc>
          <w:tcPr>
            <w:tcW w:w="56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90,0</w:t>
            </w:r>
          </w:p>
        </w:tc>
        <w:tc>
          <w:tcPr>
            <w:tcW w:w="66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486,0</w:t>
            </w:r>
          </w:p>
        </w:tc>
        <w:tc>
          <w:tcPr>
            <w:tcW w:w="51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872"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A75A37" w:rsidRDefault="00041B16" w:rsidP="006A6E95">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3735,5</w:t>
            </w:r>
          </w:p>
        </w:tc>
      </w:tr>
      <w:tr w:rsidR="00041B16" w:rsidRPr="002522BD" w:rsidTr="00575DA9">
        <w:trPr>
          <w:trHeight w:val="255"/>
        </w:trPr>
        <w:tc>
          <w:tcPr>
            <w:tcW w:w="534" w:type="dxa"/>
            <w:vMerge/>
            <w:tcBorders>
              <w:left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148,0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498,5</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486,0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100" w:firstLine="200"/>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1888,5</w:t>
            </w:r>
          </w:p>
        </w:tc>
      </w:tr>
      <w:tr w:rsidR="00041B16" w:rsidRPr="002522BD" w:rsidTr="00575DA9">
        <w:trPr>
          <w:trHeight w:val="510"/>
        </w:trPr>
        <w:tc>
          <w:tcPr>
            <w:tcW w:w="534" w:type="dxa"/>
            <w:vMerge/>
            <w:tcBorders>
              <w:left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700" w:firstLine="14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83,5</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234,0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100" w:firstLine="200"/>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891,5</w:t>
            </w:r>
          </w:p>
        </w:tc>
      </w:tr>
      <w:tr w:rsidR="00041B16" w:rsidRPr="002522BD" w:rsidTr="00575DA9">
        <w:trPr>
          <w:trHeight w:val="510"/>
        </w:trPr>
        <w:tc>
          <w:tcPr>
            <w:tcW w:w="534" w:type="dxa"/>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677"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709"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462,5</w:t>
            </w:r>
          </w:p>
        </w:tc>
        <w:tc>
          <w:tcPr>
            <w:tcW w:w="844"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700" w:firstLine="14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41,0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446,0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66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872" w:type="dxa"/>
            <w:tcBorders>
              <w:top w:val="nil"/>
              <w:left w:val="nil"/>
              <w:bottom w:val="single" w:sz="4" w:space="0" w:color="auto"/>
              <w:right w:val="single" w:sz="4" w:space="0" w:color="auto"/>
            </w:tcBorders>
            <w:shd w:val="clear" w:color="000000" w:fill="FFFFFF"/>
            <w:vAlign w:val="center"/>
            <w:hideMark/>
          </w:tcPr>
          <w:p w:rsidR="00041B16" w:rsidRPr="002522BD" w:rsidRDefault="00041B16" w:rsidP="006A6E95">
            <w:pPr>
              <w:spacing w:after="0" w:line="240" w:lineRule="auto"/>
              <w:ind w:left="-57" w:right="-57" w:firstLineChars="100" w:firstLine="200"/>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51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766" w:type="dxa"/>
            <w:tcBorders>
              <w:top w:val="nil"/>
              <w:left w:val="nil"/>
              <w:bottom w:val="single" w:sz="4" w:space="0" w:color="auto"/>
              <w:right w:val="single" w:sz="4" w:space="0" w:color="auto"/>
            </w:tcBorders>
            <w:shd w:val="clear" w:color="auto" w:fill="auto"/>
            <w:vAlign w:val="center"/>
            <w:hideMark/>
          </w:tcPr>
          <w:p w:rsidR="00041B16" w:rsidRPr="002522BD" w:rsidRDefault="00041B16" w:rsidP="006A6E95">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955,5</w:t>
            </w:r>
          </w:p>
        </w:tc>
      </w:tr>
    </w:tbl>
    <w:p w:rsidR="00041B16" w:rsidRPr="002522BD" w:rsidRDefault="00041B16" w:rsidP="006A6E95">
      <w:pPr>
        <w:rPr>
          <w:rFonts w:ascii="Times New Roman" w:hAnsi="Times New Roman" w:cs="Times New Roman"/>
          <w:sz w:val="20"/>
          <w:szCs w:val="20"/>
        </w:rPr>
      </w:pPr>
    </w:p>
    <w:p w:rsidR="00041B16" w:rsidRPr="002522BD" w:rsidRDefault="00041B16" w:rsidP="00041B16">
      <w:pPr>
        <w:rPr>
          <w:rFonts w:ascii="Times New Roman" w:hAnsi="Times New Roman" w:cs="Times New Roman"/>
          <w:sz w:val="20"/>
          <w:szCs w:val="20"/>
        </w:rPr>
      </w:pPr>
      <w:r w:rsidRPr="002522BD">
        <w:rPr>
          <w:rFonts w:ascii="Times New Roman" w:hAnsi="Times New Roman" w:cs="Times New Roman"/>
          <w:sz w:val="20"/>
          <w:szCs w:val="20"/>
        </w:rPr>
        <w:br w:type="page"/>
      </w:r>
    </w:p>
    <w:p w:rsidR="00041B16" w:rsidRPr="002522BD" w:rsidRDefault="00041B16" w:rsidP="00041B16">
      <w:pPr>
        <w:spacing w:after="0" w:line="240" w:lineRule="auto"/>
        <w:jc w:val="right"/>
        <w:rPr>
          <w:rFonts w:ascii="Times New Roman" w:hAnsi="Times New Roman" w:cs="Times New Roman"/>
          <w:sz w:val="20"/>
          <w:szCs w:val="20"/>
        </w:rPr>
      </w:pPr>
      <w:r w:rsidRPr="002522BD">
        <w:rPr>
          <w:rFonts w:ascii="Times New Roman" w:hAnsi="Times New Roman" w:cs="Times New Roman"/>
          <w:sz w:val="20"/>
          <w:szCs w:val="20"/>
        </w:rPr>
        <w:t xml:space="preserve">Таблица </w:t>
      </w:r>
      <w:r w:rsidR="006A6E95" w:rsidRPr="002522BD">
        <w:rPr>
          <w:rFonts w:ascii="Times New Roman" w:hAnsi="Times New Roman" w:cs="Times New Roman"/>
          <w:sz w:val="20"/>
          <w:szCs w:val="20"/>
        </w:rPr>
        <w:t>9</w:t>
      </w:r>
    </w:p>
    <w:tbl>
      <w:tblPr>
        <w:tblW w:w="5000" w:type="pct"/>
        <w:tblLayout w:type="fixed"/>
        <w:tblLook w:val="04A0"/>
      </w:tblPr>
      <w:tblGrid>
        <w:gridCol w:w="675"/>
        <w:gridCol w:w="2952"/>
        <w:gridCol w:w="982"/>
        <w:gridCol w:w="766"/>
        <w:gridCol w:w="766"/>
        <w:gridCol w:w="766"/>
        <w:gridCol w:w="949"/>
        <w:gridCol w:w="872"/>
        <w:gridCol w:w="766"/>
        <w:gridCol w:w="716"/>
        <w:gridCol w:w="813"/>
        <w:gridCol w:w="896"/>
        <w:gridCol w:w="665"/>
        <w:gridCol w:w="665"/>
        <w:gridCol w:w="659"/>
        <w:gridCol w:w="878"/>
      </w:tblGrid>
      <w:tr w:rsidR="00041B16" w:rsidRPr="002522BD" w:rsidTr="00575DA9">
        <w:trPr>
          <w:trHeight w:val="255"/>
        </w:trPr>
        <w:tc>
          <w:tcPr>
            <w:tcW w:w="22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п/п</w:t>
            </w:r>
          </w:p>
        </w:tc>
        <w:tc>
          <w:tcPr>
            <w:tcW w:w="9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от котельной ЛЗОС, м</w:t>
            </w:r>
          </w:p>
        </w:tc>
        <w:tc>
          <w:tcPr>
            <w:tcW w:w="3774" w:type="pct"/>
            <w:gridSpan w:val="14"/>
            <w:tcBorders>
              <w:top w:val="single" w:sz="4" w:space="0" w:color="auto"/>
              <w:left w:val="nil"/>
              <w:bottom w:val="single" w:sz="4" w:space="0" w:color="auto"/>
              <w:right w:val="single" w:sz="4" w:space="0" w:color="000000"/>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Наружный диаметр тепловых сетей, мм</w:t>
            </w:r>
          </w:p>
        </w:tc>
      </w:tr>
      <w:tr w:rsidR="00041B16" w:rsidRPr="002522BD" w:rsidTr="00575DA9">
        <w:trPr>
          <w:trHeight w:val="225"/>
        </w:trPr>
        <w:tc>
          <w:tcPr>
            <w:tcW w:w="228" w:type="pct"/>
            <w:vMerge/>
            <w:tcBorders>
              <w:top w:val="single" w:sz="4" w:space="0" w:color="auto"/>
              <w:left w:val="single" w:sz="4" w:space="0" w:color="auto"/>
              <w:bottom w:val="single" w:sz="4" w:space="0" w:color="auto"/>
              <w:right w:val="single" w:sz="4" w:space="0" w:color="auto"/>
            </w:tcBorders>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vMerge/>
            <w:tcBorders>
              <w:top w:val="single" w:sz="4" w:space="0" w:color="auto"/>
              <w:left w:val="single" w:sz="4" w:space="0" w:color="auto"/>
              <w:bottom w:val="single" w:sz="4" w:space="0" w:color="000000"/>
              <w:right w:val="single" w:sz="4" w:space="0" w:color="auto"/>
            </w:tcBorders>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33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57-63</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75/76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89/90</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133/140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273</w:t>
            </w:r>
          </w:p>
        </w:tc>
        <w:tc>
          <w:tcPr>
            <w:tcW w:w="3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325/377</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426</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529</w:t>
            </w:r>
          </w:p>
        </w:tc>
        <w:tc>
          <w:tcPr>
            <w:tcW w:w="22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630</w:t>
            </w:r>
          </w:p>
        </w:tc>
        <w:tc>
          <w:tcPr>
            <w:tcW w:w="297"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firstLineChars="100" w:firstLine="200"/>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Итого</w:t>
            </w:r>
          </w:p>
        </w:tc>
      </w:tr>
      <w:tr w:rsidR="00041B16" w:rsidRPr="002522BD" w:rsidTr="00575DA9">
        <w:trPr>
          <w:trHeight w:val="255"/>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99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По способу прокладки, м:</w:t>
            </w:r>
          </w:p>
        </w:tc>
        <w:tc>
          <w:tcPr>
            <w:tcW w:w="332"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76,0</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1817,0</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1026,2</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2188,8</w:t>
            </w:r>
          </w:p>
        </w:tc>
        <w:tc>
          <w:tcPr>
            <w:tcW w:w="321"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5041,1</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1219,2</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3152,1</w:t>
            </w:r>
          </w:p>
        </w:tc>
        <w:tc>
          <w:tcPr>
            <w:tcW w:w="242"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931,0</w:t>
            </w:r>
          </w:p>
        </w:tc>
        <w:tc>
          <w:tcPr>
            <w:tcW w:w="27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756,0</w:t>
            </w:r>
          </w:p>
        </w:tc>
        <w:tc>
          <w:tcPr>
            <w:tcW w:w="303"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1696,0</w:t>
            </w:r>
          </w:p>
        </w:tc>
        <w:tc>
          <w:tcPr>
            <w:tcW w:w="22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328,0</w:t>
            </w:r>
          </w:p>
        </w:tc>
        <w:tc>
          <w:tcPr>
            <w:tcW w:w="22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892,0</w:t>
            </w:r>
          </w:p>
        </w:tc>
        <w:tc>
          <w:tcPr>
            <w:tcW w:w="223"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19123,4</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непроходной канал</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76,0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1394,0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587,6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1481,2</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4001,1</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952,0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983,0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724,0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756,0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1696,0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892,0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13542,9</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проходной канал</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352,0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битумперлитовая изоляция</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174,0</w:t>
            </w:r>
          </w:p>
        </w:tc>
      </w:tr>
      <w:tr w:rsidR="00041B16" w:rsidRPr="002522BD" w:rsidTr="00575DA9">
        <w:trPr>
          <w:trHeight w:val="255"/>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надземная</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21"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ППУ- изоляции</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116,0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278,0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522,0</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606,0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241,2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2154,1</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192,0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328,0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4437,3</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бесканальная прокладка, изопрофлекс</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203,0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150,6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175,6</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617,2</w:t>
            </w:r>
          </w:p>
        </w:tc>
      </w:tr>
      <w:tr w:rsidR="00041B16" w:rsidRPr="002522BD" w:rsidTr="00575DA9">
        <w:trPr>
          <w:trHeight w:val="510"/>
        </w:trPr>
        <w:tc>
          <w:tcPr>
            <w:tcW w:w="228" w:type="pct"/>
            <w:vMerge w:val="restart"/>
            <w:tcBorders>
              <w:top w:val="nil"/>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998" w:type="pct"/>
            <w:tcBorders>
              <w:top w:val="nil"/>
              <w:left w:val="nil"/>
              <w:bottom w:val="single" w:sz="4" w:space="0" w:color="auto"/>
              <w:right w:val="single" w:sz="4" w:space="0" w:color="auto"/>
            </w:tcBorders>
            <w:shd w:val="clear" w:color="000000" w:fill="FFFFFF"/>
            <w:vAlign w:val="center"/>
            <w:hideMark/>
          </w:tcPr>
          <w:p w:rsidR="00041B16" w:rsidRPr="00A75A37" w:rsidRDefault="00041B16" w:rsidP="00575DA9">
            <w:pPr>
              <w:spacing w:after="0" w:line="240" w:lineRule="auto"/>
              <w:ind w:left="-57" w:right="-57"/>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Протяженность тепловых сетей по видам систем, м</w:t>
            </w:r>
          </w:p>
        </w:tc>
        <w:tc>
          <w:tcPr>
            <w:tcW w:w="332"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76,0</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1817,0</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1026,2</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2188,8</w:t>
            </w:r>
          </w:p>
        </w:tc>
        <w:tc>
          <w:tcPr>
            <w:tcW w:w="321"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5041,1</w:t>
            </w:r>
          </w:p>
        </w:tc>
        <w:tc>
          <w:tcPr>
            <w:tcW w:w="29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1219,2</w:t>
            </w:r>
          </w:p>
        </w:tc>
        <w:tc>
          <w:tcPr>
            <w:tcW w:w="259"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3152,1</w:t>
            </w:r>
          </w:p>
        </w:tc>
        <w:tc>
          <w:tcPr>
            <w:tcW w:w="242"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931,0</w:t>
            </w:r>
          </w:p>
        </w:tc>
        <w:tc>
          <w:tcPr>
            <w:tcW w:w="27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756,0</w:t>
            </w:r>
          </w:p>
        </w:tc>
        <w:tc>
          <w:tcPr>
            <w:tcW w:w="303"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1696,0</w:t>
            </w:r>
          </w:p>
        </w:tc>
        <w:tc>
          <w:tcPr>
            <w:tcW w:w="22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328,0</w:t>
            </w:r>
          </w:p>
        </w:tc>
        <w:tc>
          <w:tcPr>
            <w:tcW w:w="225"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892,0</w:t>
            </w:r>
          </w:p>
        </w:tc>
        <w:tc>
          <w:tcPr>
            <w:tcW w:w="223"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A75A37" w:rsidRDefault="00041B16"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A75A37">
              <w:rPr>
                <w:rFonts w:ascii="Times New Roman" w:eastAsia="Times New Roman" w:hAnsi="Times New Roman" w:cs="Times New Roman"/>
                <w:b/>
                <w:color w:val="000000"/>
                <w:sz w:val="20"/>
                <w:szCs w:val="20"/>
                <w:lang w:eastAsia="ru-RU"/>
              </w:rPr>
              <w:t>19123,4</w:t>
            </w:r>
          </w:p>
        </w:tc>
      </w:tr>
      <w:tr w:rsidR="00041B16" w:rsidRPr="002522BD" w:rsidTr="00575DA9">
        <w:trPr>
          <w:trHeight w:val="255"/>
        </w:trPr>
        <w:tc>
          <w:tcPr>
            <w:tcW w:w="228" w:type="pct"/>
            <w:vMerge/>
            <w:tcBorders>
              <w:left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отопления</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76,0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831,6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1915,2</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4852,1</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1219,2</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2973,1</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931,0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756,0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1696,0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328,0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892,0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18044,2</w:t>
            </w:r>
          </w:p>
        </w:tc>
      </w:tr>
      <w:tr w:rsidR="00041B16" w:rsidRPr="002522BD" w:rsidTr="00575DA9">
        <w:trPr>
          <w:trHeight w:val="510"/>
        </w:trPr>
        <w:tc>
          <w:tcPr>
            <w:tcW w:w="228" w:type="pct"/>
            <w:vMerge/>
            <w:tcBorders>
              <w:left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(подающие)</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103,0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44,0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164,6</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125,0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554,6</w:t>
            </w:r>
          </w:p>
        </w:tc>
      </w:tr>
      <w:tr w:rsidR="00041B16" w:rsidRPr="002522BD" w:rsidTr="00575DA9">
        <w:trPr>
          <w:trHeight w:val="510"/>
        </w:trPr>
        <w:tc>
          <w:tcPr>
            <w:tcW w:w="228" w:type="pct"/>
            <w:vMerge/>
            <w:tcBorders>
              <w:left w:val="single" w:sz="4" w:space="0" w:color="auto"/>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998"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Тепловые сети на горячего водоснабжения (обратные)</w:t>
            </w:r>
          </w:p>
        </w:tc>
        <w:tc>
          <w:tcPr>
            <w:tcW w:w="33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150,6</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109,0</w:t>
            </w:r>
          </w:p>
        </w:tc>
        <w:tc>
          <w:tcPr>
            <w:tcW w:w="321"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71,0</w:t>
            </w:r>
          </w:p>
        </w:tc>
        <w:tc>
          <w:tcPr>
            <w:tcW w:w="29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59"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54,0</w:t>
            </w:r>
          </w:p>
        </w:tc>
        <w:tc>
          <w:tcPr>
            <w:tcW w:w="242"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75" w:type="pct"/>
            <w:tcBorders>
              <w:top w:val="nil"/>
              <w:left w:val="nil"/>
              <w:bottom w:val="single" w:sz="4" w:space="0" w:color="auto"/>
              <w:right w:val="single" w:sz="4" w:space="0" w:color="auto"/>
            </w:tcBorders>
            <w:shd w:val="clear" w:color="000000" w:fill="FFFFFF"/>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30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5"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23"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w:t>
            </w:r>
          </w:p>
        </w:tc>
        <w:tc>
          <w:tcPr>
            <w:tcW w:w="297"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524,6</w:t>
            </w:r>
          </w:p>
        </w:tc>
      </w:tr>
    </w:tbl>
    <w:p w:rsidR="00041B16" w:rsidRPr="002522BD" w:rsidRDefault="00041B16" w:rsidP="00041B16">
      <w:pPr>
        <w:spacing w:after="0" w:line="240" w:lineRule="auto"/>
        <w:jc w:val="right"/>
        <w:rPr>
          <w:rFonts w:ascii="Times New Roman" w:hAnsi="Times New Roman" w:cs="Times New Roman"/>
          <w:sz w:val="20"/>
          <w:szCs w:val="20"/>
        </w:rPr>
      </w:pPr>
    </w:p>
    <w:p w:rsidR="00041B16" w:rsidRPr="002522BD" w:rsidRDefault="00041B16" w:rsidP="00041B16">
      <w:pPr>
        <w:rPr>
          <w:rFonts w:ascii="Times New Roman" w:hAnsi="Times New Roman" w:cs="Times New Roman"/>
          <w:sz w:val="20"/>
          <w:szCs w:val="20"/>
        </w:rPr>
      </w:pPr>
      <w:r w:rsidRPr="002522BD">
        <w:rPr>
          <w:rFonts w:ascii="Times New Roman" w:hAnsi="Times New Roman" w:cs="Times New Roman"/>
          <w:sz w:val="24"/>
          <w:szCs w:val="24"/>
        </w:rPr>
        <w:br w:type="page"/>
      </w:r>
    </w:p>
    <w:p w:rsidR="00041B16" w:rsidRPr="002522BD" w:rsidRDefault="00041B16" w:rsidP="00041B16">
      <w:pPr>
        <w:rPr>
          <w:rFonts w:ascii="Times New Roman" w:hAnsi="Times New Roman" w:cs="Times New Roman"/>
          <w:sz w:val="24"/>
          <w:szCs w:val="24"/>
        </w:rPr>
        <w:sectPr w:rsidR="00041B16" w:rsidRPr="002522BD" w:rsidSect="00575DA9">
          <w:pgSz w:w="16838" w:h="11906" w:orient="landscape"/>
          <w:pgMar w:top="1134" w:right="1134" w:bottom="1134" w:left="1134" w:header="709" w:footer="709" w:gutter="0"/>
          <w:cols w:space="708"/>
          <w:docGrid w:linePitch="360"/>
        </w:sectPr>
      </w:pP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качестве теплоносителя в локальных системах теплоснабжения используется вода. </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Компенсация температурных деформация трубопровода решена в основном с помощью гибких компенсаторов.</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Для регулирования параметров теплоносителя на тепловых сетях МП «Лыткаринская теплосеть» установлены регуляторы расхода, давления и температуры, а для переключения (отключения) участков тепловых сетей - секционирующие задвижки. Электроприводная запорно-регулирующая арматура на тепловых сетях отсутствует.</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Для установки оборудования и арматуры тепловых сетей в г. Лыткарино применяются железобетонные тепловые камеры.</w:t>
      </w:r>
    </w:p>
    <w:p w:rsidR="00041B16" w:rsidRPr="002522BD" w:rsidRDefault="00041B16" w:rsidP="00041B16">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Регулирование отпуска тепловой энергии производится качественным методом с изменением температуры теплоносителя в соответствии с температурным графиком. МП «Лыткаринская теплосеть» работает по следующим утвержденным температурным графикам: </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№1: отопление - по температурному графику 130-70 град. С и ГВС - 65-50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1: по температурному графику 95-70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1а: по температурному графику 105-70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ЦТП 2а: по температурному графику 105-70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№2 «Очистные сооружения»: отопление  - по температурному графику 95-70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№3 «Кормоцех»: отопление - по температурному графику 95-70 град. С,  ГВС - 65-50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№4 «Промзона»: отопление  - по температурному графику 95-70 град. С,  ГВС - 65-50 град. С;</w:t>
      </w:r>
    </w:p>
    <w:p w:rsidR="00041B16" w:rsidRPr="002522BD" w:rsidRDefault="00041B16" w:rsidP="00041B16">
      <w:pPr>
        <w:pStyle w:val="a3"/>
        <w:numPr>
          <w:ilvl w:val="0"/>
          <w:numId w:val="1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№5 «ЗИЛ»: отопление  - по температурному графику 95-70 град. С, ГВС - 65-50 град. С.</w:t>
      </w:r>
    </w:p>
    <w:p w:rsidR="00041B16" w:rsidRPr="002522BD" w:rsidRDefault="00041B16" w:rsidP="00041B16">
      <w:pPr>
        <w:pStyle w:val="a3"/>
        <w:tabs>
          <w:tab w:val="left" w:pos="851"/>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Котельная ЛЗОС работает по температурному графику 130-70 град. С  - для отопления,  60-50  - для ГВС.</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Графики регулирования отпуска тепловой энергии МП «Лыткаринская теплосеть» рассчитывались с использованием значений температур СНиП 23-01-2003 «Строительная климатология», а также с учетом ожидаемых среднемесячных значений температуры наружного воздуха на всем протяжении функционирования тепловой сети в течение года.. По информации МП «Лыткаринская теплосеть» фактический режим отпуска тепловой энергии корректируются в зависимости от температуры наружного воздуха. </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 балансе МП «Лыткаринская теплосеть»  находится 19 центральных тепловых пунктов (далее – ЦТП), в том числе:</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котельной №1 – 14 ед.;</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котельной №2 (очистные сооружения) – 1 ед.;</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котельной №3 (кормоцех) – 2 ед.;</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котельной ЛЗОС – 2 ед.</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Информация об уровне обслуживания ЦТП, насосных станций отсутствует. На всех ЦТП отсутствуют системам автоматизации и диспетчеризации.</w:t>
      </w:r>
    </w:p>
    <w:p w:rsidR="00041B16" w:rsidRPr="002522BD" w:rsidRDefault="00041B16" w:rsidP="00041B16">
      <w:pPr>
        <w:pStyle w:val="ConsNormal"/>
        <w:spacing w:line="360" w:lineRule="auto"/>
        <w:jc w:val="both"/>
        <w:rPr>
          <w:rFonts w:ascii="Times New Roman" w:hAnsi="Times New Roman" w:cs="Times New Roman"/>
          <w:sz w:val="24"/>
          <w:szCs w:val="24"/>
        </w:rPr>
      </w:pPr>
      <w:r w:rsidRPr="002522BD">
        <w:rPr>
          <w:rFonts w:ascii="Times New Roman" w:hAnsi="Times New Roman" w:cs="Times New Roman"/>
          <w:sz w:val="24"/>
          <w:szCs w:val="24"/>
        </w:rPr>
        <w:t xml:space="preserve">Характеристика насосного оборудования ЦТП представлена в таблице </w:t>
      </w:r>
      <w:r w:rsidR="006A6E95" w:rsidRPr="002522BD">
        <w:rPr>
          <w:rFonts w:ascii="Times New Roman" w:hAnsi="Times New Roman" w:cs="Times New Roman"/>
          <w:sz w:val="24"/>
          <w:szCs w:val="24"/>
        </w:rPr>
        <w:t>10</w:t>
      </w:r>
      <w:r w:rsidRPr="002522BD">
        <w:rPr>
          <w:rFonts w:ascii="Times New Roman" w:hAnsi="Times New Roman" w:cs="Times New Roman"/>
          <w:sz w:val="24"/>
          <w:szCs w:val="24"/>
        </w:rPr>
        <w:t>.</w:t>
      </w:r>
    </w:p>
    <w:p w:rsidR="00041B16" w:rsidRPr="002522BD" w:rsidRDefault="00041B16" w:rsidP="00041B16">
      <w:pPr>
        <w:rPr>
          <w:rFonts w:ascii="Times New Roman" w:hAnsi="Times New Roman" w:cs="Times New Roman"/>
          <w:sz w:val="24"/>
          <w:szCs w:val="24"/>
        </w:rPr>
      </w:pPr>
    </w:p>
    <w:p w:rsidR="00041B16" w:rsidRPr="002522BD" w:rsidRDefault="00041B16" w:rsidP="00041B16">
      <w:pPr>
        <w:tabs>
          <w:tab w:val="left" w:pos="3360"/>
        </w:tabs>
        <w:spacing w:after="0"/>
        <w:ind w:firstLine="567"/>
        <w:jc w:val="both"/>
        <w:rPr>
          <w:rFonts w:ascii="Times New Roman" w:hAnsi="Times New Roman" w:cs="Times New Roman"/>
          <w:sz w:val="24"/>
          <w:szCs w:val="24"/>
        </w:rPr>
        <w:sectPr w:rsidR="00041B16" w:rsidRPr="002522BD" w:rsidSect="00575DA9">
          <w:pgSz w:w="11906" w:h="16838"/>
          <w:pgMar w:top="1134" w:right="1134" w:bottom="1134" w:left="1134" w:header="709" w:footer="709" w:gutter="0"/>
          <w:cols w:space="708"/>
          <w:docGrid w:linePitch="360"/>
        </w:sectPr>
      </w:pPr>
    </w:p>
    <w:p w:rsidR="00041B16" w:rsidRPr="002522BD" w:rsidRDefault="00041B16" w:rsidP="00041B16">
      <w:pPr>
        <w:tabs>
          <w:tab w:val="left" w:pos="3360"/>
        </w:tabs>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6A6E95" w:rsidRPr="002522BD">
        <w:rPr>
          <w:rFonts w:ascii="Times New Roman" w:hAnsi="Times New Roman" w:cs="Times New Roman"/>
          <w:sz w:val="24"/>
          <w:szCs w:val="24"/>
        </w:rPr>
        <w:t xml:space="preserve"> </w:t>
      </w:r>
      <w:r w:rsidRPr="002522BD">
        <w:rPr>
          <w:rFonts w:ascii="Times New Roman" w:hAnsi="Times New Roman" w:cs="Times New Roman"/>
          <w:sz w:val="24"/>
          <w:szCs w:val="24"/>
        </w:rPr>
        <w:t>1</w:t>
      </w:r>
      <w:r w:rsidR="006A6E95" w:rsidRPr="002522BD">
        <w:rPr>
          <w:rFonts w:ascii="Times New Roman" w:hAnsi="Times New Roman" w:cs="Times New Roman"/>
          <w:sz w:val="24"/>
          <w:szCs w:val="24"/>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2588"/>
        <w:gridCol w:w="1493"/>
        <w:gridCol w:w="1807"/>
        <w:gridCol w:w="1340"/>
        <w:gridCol w:w="1272"/>
        <w:gridCol w:w="1529"/>
        <w:gridCol w:w="872"/>
        <w:gridCol w:w="843"/>
        <w:gridCol w:w="843"/>
        <w:gridCol w:w="958"/>
      </w:tblGrid>
      <w:tr w:rsidR="00041B16" w:rsidRPr="002522BD" w:rsidTr="00575DA9">
        <w:trPr>
          <w:trHeight w:val="20"/>
          <w:tblHeader/>
        </w:trPr>
        <w:tc>
          <w:tcPr>
            <w:tcW w:w="420" w:type="pct"/>
            <w:vMerge w:val="restar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Номер ЦТП</w:t>
            </w:r>
          </w:p>
        </w:tc>
        <w:tc>
          <w:tcPr>
            <w:tcW w:w="875" w:type="pct"/>
            <w:vMerge w:val="restar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Продолжительность работы ЦТП в период регулирования, ч</w:t>
            </w:r>
          </w:p>
        </w:tc>
        <w:tc>
          <w:tcPr>
            <w:tcW w:w="505" w:type="pct"/>
            <w:vMerge w:val="restar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Марка насоса</w:t>
            </w:r>
            <w:r w:rsidRPr="002522BD">
              <w:rPr>
                <w:rStyle w:val="ad"/>
                <w:rFonts w:ascii="Times New Roman" w:eastAsia="Times New Roman" w:hAnsi="Times New Roman" w:cs="Times New Roman"/>
                <w:b/>
                <w:sz w:val="24"/>
                <w:szCs w:val="24"/>
                <w:lang w:eastAsia="ru-RU"/>
              </w:rPr>
              <w:footnoteReference w:id="1"/>
            </w:r>
          </w:p>
        </w:tc>
        <w:tc>
          <w:tcPr>
            <w:tcW w:w="611" w:type="pct"/>
            <w:vMerge w:val="restar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Тип электродвигателя</w:t>
            </w:r>
          </w:p>
        </w:tc>
        <w:tc>
          <w:tcPr>
            <w:tcW w:w="2589" w:type="pct"/>
            <w:gridSpan w:val="7"/>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Параметры работы в период с характерной температурой наружного воздуха</w:t>
            </w:r>
          </w:p>
        </w:tc>
      </w:tr>
      <w:tr w:rsidR="00041B16" w:rsidRPr="002522BD" w:rsidTr="00575DA9">
        <w:trPr>
          <w:trHeight w:val="20"/>
          <w:tblHeader/>
        </w:trPr>
        <w:tc>
          <w:tcPr>
            <w:tcW w:w="420" w:type="pct"/>
            <w:vMerge/>
            <w:vAlign w:val="center"/>
            <w:hideMark/>
          </w:tcPr>
          <w:p w:rsidR="00041B16" w:rsidRPr="002522BD" w:rsidRDefault="00041B16" w:rsidP="00575DA9">
            <w:pPr>
              <w:spacing w:after="0" w:line="240" w:lineRule="auto"/>
              <w:ind w:left="-57" w:right="-57"/>
              <w:rPr>
                <w:rFonts w:ascii="Times New Roman" w:eastAsia="Times New Roman" w:hAnsi="Times New Roman" w:cs="Times New Roman"/>
                <w:b/>
                <w:sz w:val="24"/>
                <w:szCs w:val="24"/>
                <w:lang w:eastAsia="ru-RU"/>
              </w:rPr>
            </w:pPr>
          </w:p>
        </w:tc>
        <w:tc>
          <w:tcPr>
            <w:tcW w:w="875" w:type="pct"/>
            <w:vMerge/>
            <w:vAlign w:val="center"/>
            <w:hideMark/>
          </w:tcPr>
          <w:p w:rsidR="00041B16" w:rsidRPr="002522BD" w:rsidRDefault="00041B16" w:rsidP="00575DA9">
            <w:pPr>
              <w:spacing w:after="0" w:line="240" w:lineRule="auto"/>
              <w:ind w:left="-57" w:right="-57"/>
              <w:rPr>
                <w:rFonts w:ascii="Times New Roman" w:eastAsia="Times New Roman" w:hAnsi="Times New Roman" w:cs="Times New Roman"/>
                <w:b/>
                <w:sz w:val="24"/>
                <w:szCs w:val="24"/>
                <w:lang w:eastAsia="ru-RU"/>
              </w:rPr>
            </w:pPr>
          </w:p>
        </w:tc>
        <w:tc>
          <w:tcPr>
            <w:tcW w:w="505" w:type="pct"/>
            <w:vMerge/>
            <w:vAlign w:val="center"/>
            <w:hideMark/>
          </w:tcPr>
          <w:p w:rsidR="00041B16" w:rsidRPr="002522BD" w:rsidRDefault="00041B16" w:rsidP="00575DA9">
            <w:pPr>
              <w:spacing w:after="0" w:line="240" w:lineRule="auto"/>
              <w:ind w:left="-57" w:right="-57"/>
              <w:rPr>
                <w:rFonts w:ascii="Times New Roman" w:eastAsia="Times New Roman" w:hAnsi="Times New Roman" w:cs="Times New Roman"/>
                <w:b/>
                <w:sz w:val="24"/>
                <w:szCs w:val="24"/>
                <w:lang w:eastAsia="ru-RU"/>
              </w:rPr>
            </w:pPr>
          </w:p>
        </w:tc>
        <w:tc>
          <w:tcPr>
            <w:tcW w:w="611" w:type="pct"/>
            <w:vMerge/>
            <w:vAlign w:val="center"/>
            <w:hideMark/>
          </w:tcPr>
          <w:p w:rsidR="00041B16" w:rsidRPr="002522BD" w:rsidRDefault="00041B16" w:rsidP="00575DA9">
            <w:pPr>
              <w:spacing w:after="0" w:line="240" w:lineRule="auto"/>
              <w:ind w:left="-57" w:right="-57"/>
              <w:rPr>
                <w:rFonts w:ascii="Times New Roman" w:eastAsia="Times New Roman" w:hAnsi="Times New Roman" w:cs="Times New Roman"/>
                <w:b/>
                <w:sz w:val="24"/>
                <w:szCs w:val="24"/>
                <w:lang w:eastAsia="ru-RU"/>
              </w:rPr>
            </w:pPr>
          </w:p>
        </w:tc>
        <w:tc>
          <w:tcPr>
            <w:tcW w:w="453"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Характерная температура наружного воздуха, град</w:t>
            </w:r>
          </w:p>
        </w:tc>
        <w:tc>
          <w:tcPr>
            <w:tcW w:w="430"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Число насосов, од повременно находящихся в работе, шт.</w:t>
            </w:r>
          </w:p>
        </w:tc>
        <w:tc>
          <w:tcPr>
            <w:tcW w:w="517"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Нормативный расход теплоносителя через насосную станцию (ЦТП), т/ч</w:t>
            </w:r>
          </w:p>
        </w:tc>
        <w:tc>
          <w:tcPr>
            <w:tcW w:w="295"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Подача насоса, куб.м/ч</w:t>
            </w:r>
          </w:p>
        </w:tc>
        <w:tc>
          <w:tcPr>
            <w:tcW w:w="285"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Напор насоса, м</w:t>
            </w:r>
          </w:p>
        </w:tc>
        <w:tc>
          <w:tcPr>
            <w:tcW w:w="285"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КПД насоса, %</w:t>
            </w:r>
          </w:p>
        </w:tc>
        <w:tc>
          <w:tcPr>
            <w:tcW w:w="324" w:type="pct"/>
            <w:shd w:val="clear" w:color="auto" w:fill="auto"/>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b/>
                <w:sz w:val="24"/>
                <w:szCs w:val="24"/>
                <w:lang w:eastAsia="ru-RU"/>
              </w:rPr>
            </w:pPr>
            <w:r w:rsidRPr="002522BD">
              <w:rPr>
                <w:rFonts w:ascii="Times New Roman" w:eastAsia="Times New Roman" w:hAnsi="Times New Roman" w:cs="Times New Roman"/>
                <w:b/>
                <w:sz w:val="24"/>
                <w:szCs w:val="24"/>
                <w:lang w:eastAsia="ru-RU"/>
              </w:rPr>
              <w:t>Число часов работы насосов, ч</w:t>
            </w:r>
          </w:p>
        </w:tc>
      </w:tr>
      <w:tr w:rsidR="00041B16" w:rsidRPr="002522BD" w:rsidTr="00575DA9">
        <w:trPr>
          <w:trHeight w:val="20"/>
        </w:trPr>
        <w:tc>
          <w:tcPr>
            <w:tcW w:w="4106" w:type="pct"/>
            <w:gridSpan w:val="8"/>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Городская котельная №1, </w:t>
            </w:r>
            <w:r w:rsidR="00A75A37">
              <w:rPr>
                <w:rFonts w:ascii="Times New Roman" w:eastAsia="Times New Roman" w:hAnsi="Times New Roman" w:cs="Times New Roman"/>
                <w:sz w:val="24"/>
                <w:szCs w:val="24"/>
                <w:lang w:eastAsia="ru-RU"/>
              </w:rPr>
              <w:t xml:space="preserve">график </w:t>
            </w:r>
            <w:r w:rsidRPr="002522BD">
              <w:rPr>
                <w:rFonts w:ascii="Times New Roman" w:eastAsia="Times New Roman" w:hAnsi="Times New Roman" w:cs="Times New Roman"/>
                <w:sz w:val="24"/>
                <w:szCs w:val="24"/>
                <w:lang w:eastAsia="ru-RU"/>
              </w:rPr>
              <w:t>130/70</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 AM</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75</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ВК2/26АУ</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ЦТП-2</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К20/30-У2</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 AM</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 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4АМ</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150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150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84</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4А160М2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43</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75</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А02-52-2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34</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АО 2-42-2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2а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К100-65-250/8</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АНО-180</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100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100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ЦТПЗ</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АО 2-71-2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34</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3</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АО 2-71-2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34</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3</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4А112М2УЗ</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За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4A160S4</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162</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162</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81</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За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4A180S4</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140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140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22</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За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4А180М4</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140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140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4</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4</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УО 2-52-2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34</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65</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4</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02-42-2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6500</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5</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02-42-2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5</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КМ 65-50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4А100 S2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6</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УА132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28,6</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6</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90/85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4А180 S2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5000" w:type="pct"/>
            <w:gridSpan w:val="11"/>
            <w:shd w:val="clear" w:color="auto" w:fill="auto"/>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Городская котельная №1,  </w:t>
            </w:r>
            <w:r w:rsidR="00A75A37">
              <w:rPr>
                <w:rFonts w:ascii="Times New Roman" w:eastAsia="Times New Roman" w:hAnsi="Times New Roman" w:cs="Times New Roman"/>
                <w:sz w:val="24"/>
                <w:szCs w:val="24"/>
                <w:lang w:eastAsia="ru-RU"/>
              </w:rPr>
              <w:t xml:space="preserve">график </w:t>
            </w:r>
            <w:r w:rsidRPr="002522BD">
              <w:rPr>
                <w:rFonts w:ascii="Times New Roman" w:eastAsia="Times New Roman" w:hAnsi="Times New Roman" w:cs="Times New Roman"/>
                <w:sz w:val="24"/>
                <w:szCs w:val="24"/>
                <w:lang w:eastAsia="ru-RU"/>
              </w:rPr>
              <w:t xml:space="preserve">105/70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4А160М2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43</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К160/30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4A160S4</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324</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162</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4А160М2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02-42-2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43</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43</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4А160 М2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7</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02-52-2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106" w:type="pct"/>
            <w:gridSpan w:val="8"/>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Городская котельная №1, </w:t>
            </w:r>
            <w:r w:rsidR="00A75A37">
              <w:rPr>
                <w:rFonts w:ascii="Times New Roman" w:eastAsia="Times New Roman" w:hAnsi="Times New Roman" w:cs="Times New Roman"/>
                <w:sz w:val="24"/>
                <w:szCs w:val="24"/>
                <w:lang w:eastAsia="ru-RU"/>
              </w:rPr>
              <w:t>график</w:t>
            </w:r>
            <w:r w:rsidR="00A75A37" w:rsidRPr="002522BD">
              <w:rPr>
                <w:rFonts w:ascii="Times New Roman" w:eastAsia="Times New Roman" w:hAnsi="Times New Roman" w:cs="Times New Roman"/>
                <w:sz w:val="24"/>
                <w:szCs w:val="24"/>
                <w:lang w:eastAsia="ru-RU"/>
              </w:rPr>
              <w:t xml:space="preserve"> </w:t>
            </w:r>
            <w:r w:rsidRPr="002522BD">
              <w:rPr>
                <w:rFonts w:ascii="Times New Roman" w:eastAsia="Times New Roman" w:hAnsi="Times New Roman" w:cs="Times New Roman"/>
                <w:sz w:val="24"/>
                <w:szCs w:val="24"/>
                <w:lang w:eastAsia="ru-RU"/>
              </w:rPr>
              <w:t xml:space="preserve">95/70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8</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02-42-2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8</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СД 50/56</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 180 52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3811" w:type="pct"/>
            <w:gridSpan w:val="7"/>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Котельная №3,</w:t>
            </w:r>
            <w:r w:rsidR="00A75A37">
              <w:rPr>
                <w:rFonts w:ascii="Times New Roman" w:eastAsia="Times New Roman" w:hAnsi="Times New Roman" w:cs="Times New Roman"/>
                <w:sz w:val="24"/>
                <w:szCs w:val="24"/>
                <w:lang w:eastAsia="ru-RU"/>
              </w:rPr>
              <w:t xml:space="preserve"> график</w:t>
            </w:r>
            <w:r w:rsidRPr="002522BD">
              <w:rPr>
                <w:rFonts w:ascii="Times New Roman" w:eastAsia="Times New Roman" w:hAnsi="Times New Roman" w:cs="Times New Roman"/>
                <w:sz w:val="24"/>
                <w:szCs w:val="24"/>
                <w:lang w:eastAsia="ru-RU"/>
              </w:rPr>
              <w:t xml:space="preserve"> 95/70, 65/50 Мкр. 6</w:t>
            </w:r>
          </w:p>
        </w:tc>
        <w:tc>
          <w:tcPr>
            <w:tcW w:w="29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90/35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77</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106" w:type="pct"/>
            <w:gridSpan w:val="8"/>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Котельная №4, </w:t>
            </w:r>
            <w:r w:rsidR="00A75A37">
              <w:rPr>
                <w:rFonts w:ascii="Times New Roman" w:eastAsia="Times New Roman" w:hAnsi="Times New Roman" w:cs="Times New Roman"/>
                <w:sz w:val="24"/>
                <w:szCs w:val="24"/>
                <w:lang w:eastAsia="ru-RU"/>
              </w:rPr>
              <w:t>график</w:t>
            </w:r>
            <w:r w:rsidR="00A75A37" w:rsidRPr="002522BD">
              <w:rPr>
                <w:rFonts w:ascii="Times New Roman" w:eastAsia="Times New Roman" w:hAnsi="Times New Roman" w:cs="Times New Roman"/>
                <w:sz w:val="24"/>
                <w:szCs w:val="24"/>
                <w:lang w:eastAsia="ru-RU"/>
              </w:rPr>
              <w:t xml:space="preserve"> </w:t>
            </w:r>
            <w:r w:rsidRPr="002522BD">
              <w:rPr>
                <w:rFonts w:ascii="Times New Roman" w:eastAsia="Times New Roman" w:hAnsi="Times New Roman" w:cs="Times New Roman"/>
                <w:sz w:val="24"/>
                <w:szCs w:val="24"/>
                <w:lang w:eastAsia="ru-RU"/>
              </w:rPr>
              <w:t xml:space="preserve">95/70,65/50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8520</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АИРМ4</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106" w:type="pct"/>
            <w:gridSpan w:val="8"/>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Котельная №5, </w:t>
            </w:r>
            <w:r w:rsidR="00A75A37">
              <w:rPr>
                <w:rFonts w:ascii="Times New Roman" w:eastAsia="Times New Roman" w:hAnsi="Times New Roman" w:cs="Times New Roman"/>
                <w:sz w:val="24"/>
                <w:szCs w:val="24"/>
                <w:lang w:eastAsia="ru-RU"/>
              </w:rPr>
              <w:t>график</w:t>
            </w:r>
            <w:r w:rsidR="00A75A37" w:rsidRPr="002522BD">
              <w:rPr>
                <w:rFonts w:ascii="Times New Roman" w:eastAsia="Times New Roman" w:hAnsi="Times New Roman" w:cs="Times New Roman"/>
                <w:sz w:val="24"/>
                <w:szCs w:val="24"/>
                <w:lang w:eastAsia="ru-RU"/>
              </w:rPr>
              <w:t xml:space="preserve"> </w:t>
            </w:r>
            <w:r w:rsidRPr="002522BD">
              <w:rPr>
                <w:rFonts w:ascii="Times New Roman" w:eastAsia="Times New Roman" w:hAnsi="Times New Roman" w:cs="Times New Roman"/>
                <w:sz w:val="24"/>
                <w:szCs w:val="24"/>
                <w:lang w:eastAsia="ru-RU"/>
              </w:rPr>
              <w:t xml:space="preserve">95/70, 65/50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8520</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45/30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4АИР112М</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70</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8520</w:t>
            </w:r>
          </w:p>
        </w:tc>
      </w:tr>
      <w:tr w:rsidR="00041B16" w:rsidRPr="002522BD" w:rsidTr="00575DA9">
        <w:trPr>
          <w:trHeight w:val="20"/>
        </w:trPr>
        <w:tc>
          <w:tcPr>
            <w:tcW w:w="4106" w:type="pct"/>
            <w:gridSpan w:val="8"/>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xml:space="preserve">Котельная ЛЗОС, </w:t>
            </w:r>
            <w:r w:rsidR="00A75A37">
              <w:rPr>
                <w:rFonts w:ascii="Times New Roman" w:eastAsia="Times New Roman" w:hAnsi="Times New Roman" w:cs="Times New Roman"/>
                <w:sz w:val="24"/>
                <w:szCs w:val="24"/>
                <w:lang w:eastAsia="ru-RU"/>
              </w:rPr>
              <w:t>график</w:t>
            </w:r>
            <w:r w:rsidR="00A75A37" w:rsidRPr="002522BD">
              <w:rPr>
                <w:rFonts w:ascii="Times New Roman" w:eastAsia="Times New Roman" w:hAnsi="Times New Roman" w:cs="Times New Roman"/>
                <w:sz w:val="24"/>
                <w:szCs w:val="24"/>
                <w:lang w:eastAsia="ru-RU"/>
              </w:rPr>
              <w:t xml:space="preserve"> </w:t>
            </w:r>
            <w:r w:rsidRPr="002522BD">
              <w:rPr>
                <w:rFonts w:ascii="Times New Roman" w:eastAsia="Times New Roman" w:hAnsi="Times New Roman" w:cs="Times New Roman"/>
                <w:sz w:val="24"/>
                <w:szCs w:val="24"/>
                <w:lang w:eastAsia="ru-RU"/>
              </w:rPr>
              <w:t>130/70</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285"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c>
          <w:tcPr>
            <w:tcW w:w="324" w:type="pct"/>
            <w:shd w:val="clear" w:color="auto" w:fill="auto"/>
            <w:noWrap/>
            <w:vAlign w:val="center"/>
            <w:hideMark/>
          </w:tcPr>
          <w:p w:rsidR="00041B16" w:rsidRPr="002522BD" w:rsidRDefault="00041B16" w:rsidP="00575DA9">
            <w:pPr>
              <w:spacing w:after="0" w:line="240" w:lineRule="auto"/>
              <w:ind w:left="-57" w:right="-57"/>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 </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К20/30-У2</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4A100S2Y3</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К20/30-У2</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20/30 -У2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2800</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КМ 65-60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А 02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32</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4А112М2УЗ</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2800</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 90/20</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4A160S2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90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20</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78</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5112</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КМ 45/55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4A160S2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4,1</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r>
      <w:tr w:rsidR="00041B16" w:rsidRPr="002522BD" w:rsidTr="00575DA9">
        <w:trPr>
          <w:trHeight w:val="20"/>
        </w:trPr>
        <w:tc>
          <w:tcPr>
            <w:tcW w:w="42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ЦТП 10а</w:t>
            </w:r>
          </w:p>
        </w:tc>
        <w:tc>
          <w:tcPr>
            <w:tcW w:w="87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8256</w:t>
            </w:r>
          </w:p>
        </w:tc>
        <w:tc>
          <w:tcPr>
            <w:tcW w:w="50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КМ 45/55</w:t>
            </w:r>
          </w:p>
        </w:tc>
        <w:tc>
          <w:tcPr>
            <w:tcW w:w="611"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4A160S2</w:t>
            </w:r>
          </w:p>
        </w:tc>
        <w:tc>
          <w:tcPr>
            <w:tcW w:w="453"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-3,5</w:t>
            </w:r>
          </w:p>
        </w:tc>
        <w:tc>
          <w:tcPr>
            <w:tcW w:w="430"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vertAlign w:val="superscript"/>
                <w:lang w:eastAsia="ru-RU"/>
              </w:rPr>
              <w:t>1</w:t>
            </w:r>
          </w:p>
        </w:tc>
        <w:tc>
          <w:tcPr>
            <w:tcW w:w="517"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9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45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55</w:t>
            </w:r>
          </w:p>
        </w:tc>
        <w:tc>
          <w:tcPr>
            <w:tcW w:w="285"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63</w:t>
            </w:r>
          </w:p>
        </w:tc>
        <w:tc>
          <w:tcPr>
            <w:tcW w:w="324" w:type="pct"/>
            <w:shd w:val="clear" w:color="auto" w:fill="auto"/>
            <w:noWrap/>
            <w:vAlign w:val="center"/>
            <w:hideMark/>
          </w:tcPr>
          <w:p w:rsidR="00041B16" w:rsidRPr="002522BD" w:rsidRDefault="00041B16" w:rsidP="00575DA9">
            <w:pPr>
              <w:spacing w:after="0" w:line="240" w:lineRule="auto"/>
              <w:ind w:left="-57" w:right="-57"/>
              <w:jc w:val="center"/>
              <w:rPr>
                <w:rFonts w:ascii="Times New Roman" w:eastAsia="Times New Roman" w:hAnsi="Times New Roman" w:cs="Times New Roman"/>
                <w:sz w:val="24"/>
                <w:szCs w:val="24"/>
                <w:lang w:eastAsia="ru-RU"/>
              </w:rPr>
            </w:pPr>
            <w:r w:rsidRPr="002522BD">
              <w:rPr>
                <w:rFonts w:ascii="Times New Roman" w:eastAsia="Times New Roman" w:hAnsi="Times New Roman" w:cs="Times New Roman"/>
                <w:sz w:val="24"/>
                <w:szCs w:val="24"/>
                <w:lang w:eastAsia="ru-RU"/>
              </w:rPr>
              <w:t>2800</w:t>
            </w:r>
          </w:p>
        </w:tc>
      </w:tr>
    </w:tbl>
    <w:p w:rsidR="00041B16" w:rsidRPr="002522BD" w:rsidRDefault="00041B16" w:rsidP="00041B16">
      <w:pPr>
        <w:tabs>
          <w:tab w:val="left" w:pos="3360"/>
        </w:tabs>
        <w:spacing w:after="0"/>
        <w:ind w:firstLine="567"/>
        <w:jc w:val="both"/>
        <w:rPr>
          <w:rFonts w:ascii="Times New Roman" w:hAnsi="Times New Roman" w:cs="Times New Roman"/>
          <w:sz w:val="24"/>
          <w:szCs w:val="24"/>
        </w:rPr>
        <w:sectPr w:rsidR="00041B16" w:rsidRPr="002522BD" w:rsidSect="00575DA9">
          <w:pgSz w:w="16838" w:h="11906" w:orient="landscape"/>
          <w:pgMar w:top="1134" w:right="1134" w:bottom="1134" w:left="1134" w:header="709" w:footer="709" w:gutter="0"/>
          <w:cols w:space="708"/>
          <w:docGrid w:linePitch="360"/>
        </w:sectPr>
      </w:pP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Статистика отказов тепловых сетей (аварий, инцидентов) за 2008-2012 гг. отсутствует.</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Статистика восстановлений (аварийно-восстановительных ремонтов) тепловых сетей и среднего времени, затраченного на восстановление работоспособности тепловых сетей за 2008-2012 гг. отсутствует.</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Информация о процедурах диагностики состояния тепловых сетей и планирования капитальных (текущих) ремонтов отсутствует.</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Регламентные испытания тепловых сетей МП «Лыткаринская теплосеть» осуществляются один раз в год, перед началом отопительного сезона. Общие затраты теплоносителя </w:t>
      </w:r>
      <w:r w:rsidR="00F21C9D">
        <w:rPr>
          <w:rFonts w:ascii="Times New Roman" w:hAnsi="Times New Roman" w:cs="Times New Roman"/>
          <w:sz w:val="24"/>
          <w:szCs w:val="24"/>
        </w:rPr>
        <w:t xml:space="preserve">при испытаниях </w:t>
      </w:r>
      <w:r w:rsidRPr="002522BD">
        <w:rPr>
          <w:rFonts w:ascii="Times New Roman" w:hAnsi="Times New Roman" w:cs="Times New Roman"/>
          <w:sz w:val="24"/>
          <w:szCs w:val="24"/>
        </w:rPr>
        <w:t>составляют 2 480,447 куб.м./год</w:t>
      </w:r>
      <w:r w:rsidR="00F21C9D">
        <w:rPr>
          <w:rFonts w:ascii="Times New Roman" w:hAnsi="Times New Roman" w:cs="Times New Roman"/>
          <w:sz w:val="24"/>
          <w:szCs w:val="24"/>
        </w:rPr>
        <w:t>, п</w:t>
      </w:r>
      <w:r w:rsidRPr="002522BD">
        <w:rPr>
          <w:rFonts w:ascii="Times New Roman" w:hAnsi="Times New Roman" w:cs="Times New Roman"/>
          <w:sz w:val="24"/>
          <w:szCs w:val="24"/>
        </w:rPr>
        <w:t>отери тепловой энергии</w:t>
      </w:r>
      <w:r w:rsidR="00F21C9D">
        <w:rPr>
          <w:rFonts w:ascii="Times New Roman" w:hAnsi="Times New Roman" w:cs="Times New Roman"/>
          <w:sz w:val="24"/>
          <w:szCs w:val="24"/>
        </w:rPr>
        <w:t xml:space="preserve"> </w:t>
      </w:r>
      <w:r w:rsidRPr="002522BD">
        <w:rPr>
          <w:rFonts w:ascii="Times New Roman" w:hAnsi="Times New Roman" w:cs="Times New Roman"/>
          <w:sz w:val="24"/>
          <w:szCs w:val="24"/>
        </w:rPr>
        <w:t>– 49,339 Гкал. Испытания проводятся водопроводной водой подогреваемой до 35 град.С.</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Пусковое заполнение тепловых сетей МП «Лыткаринская теплосеть» осуществляются один раз в год, перед началом отопительного сезона. Затраты теплоносителя </w:t>
      </w:r>
      <w:r w:rsidR="00F21C9D">
        <w:rPr>
          <w:rFonts w:ascii="Times New Roman" w:hAnsi="Times New Roman" w:cs="Times New Roman"/>
          <w:sz w:val="24"/>
          <w:szCs w:val="24"/>
        </w:rPr>
        <w:t>при этом</w:t>
      </w:r>
      <w:r w:rsidRPr="002522BD">
        <w:rPr>
          <w:rFonts w:ascii="Times New Roman" w:hAnsi="Times New Roman" w:cs="Times New Roman"/>
          <w:sz w:val="24"/>
          <w:szCs w:val="24"/>
        </w:rPr>
        <w:t xml:space="preserve"> составляют 1,5- кратное заполнение или 1,5- кратный объем тепловых сетей и составляют 1 059,15 куб.м./год. Потери тепловой энергии составляют 20,132 Гкал, заполнения проводятся водопроводной водой подогреваемой до 35 град. С.</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Данные о динамике тепловых потерь за 2010-2012 гг. представлены в таблице</w:t>
      </w:r>
      <w:r w:rsidR="006A6E95" w:rsidRPr="002522BD">
        <w:rPr>
          <w:rFonts w:ascii="Times New Roman" w:hAnsi="Times New Roman" w:cs="Times New Roman"/>
          <w:sz w:val="24"/>
          <w:szCs w:val="24"/>
        </w:rPr>
        <w:t xml:space="preserve"> 11</w:t>
      </w:r>
      <w:r w:rsidRPr="002522BD">
        <w:rPr>
          <w:rFonts w:ascii="Times New Roman" w:hAnsi="Times New Roman" w:cs="Times New Roman"/>
          <w:sz w:val="24"/>
          <w:szCs w:val="24"/>
        </w:rPr>
        <w:t>.</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p>
    <w:p w:rsidR="00041B16" w:rsidRPr="0022738B" w:rsidRDefault="00041B16" w:rsidP="00041B16">
      <w:pPr>
        <w:spacing w:after="0" w:line="240" w:lineRule="auto"/>
        <w:jc w:val="right"/>
        <w:rPr>
          <w:rFonts w:ascii="Times New Roman" w:hAnsi="Times New Roman" w:cs="Times New Roman"/>
          <w:bCs/>
          <w:sz w:val="24"/>
          <w:szCs w:val="24"/>
        </w:rPr>
      </w:pPr>
      <w:r w:rsidRPr="0022738B">
        <w:rPr>
          <w:rFonts w:ascii="Times New Roman" w:hAnsi="Times New Roman" w:cs="Times New Roman"/>
          <w:sz w:val="24"/>
          <w:szCs w:val="24"/>
        </w:rPr>
        <w:t xml:space="preserve">Таблица </w:t>
      </w:r>
      <w:r w:rsidR="006A6E95" w:rsidRPr="0022738B">
        <w:rPr>
          <w:rFonts w:ascii="Times New Roman" w:hAnsi="Times New Roman" w:cs="Times New Roman"/>
          <w:sz w:val="24"/>
          <w:szCs w:val="24"/>
        </w:rPr>
        <w:t>11</w:t>
      </w:r>
    </w:p>
    <w:tbl>
      <w:tblPr>
        <w:tblW w:w="5000" w:type="pct"/>
        <w:tblLook w:val="04A0"/>
      </w:tblPr>
      <w:tblGrid>
        <w:gridCol w:w="2768"/>
        <w:gridCol w:w="931"/>
        <w:gridCol w:w="931"/>
        <w:gridCol w:w="1431"/>
        <w:gridCol w:w="931"/>
        <w:gridCol w:w="1431"/>
        <w:gridCol w:w="1431"/>
      </w:tblGrid>
      <w:tr w:rsidR="00041B16" w:rsidRPr="002522BD" w:rsidTr="00A75A37">
        <w:trPr>
          <w:trHeight w:val="1000"/>
        </w:trPr>
        <w:tc>
          <w:tcPr>
            <w:tcW w:w="1496" w:type="pct"/>
            <w:tcBorders>
              <w:top w:val="single" w:sz="8" w:space="0" w:color="auto"/>
              <w:left w:val="single" w:sz="8" w:space="0" w:color="auto"/>
              <w:bottom w:val="nil"/>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Наименование показателя</w:t>
            </w:r>
          </w:p>
        </w:tc>
        <w:tc>
          <w:tcPr>
            <w:tcW w:w="502" w:type="pct"/>
            <w:tcBorders>
              <w:top w:val="single" w:sz="4" w:space="0" w:color="auto"/>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2010 г.</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2011 г.</w:t>
            </w:r>
          </w:p>
        </w:tc>
        <w:tc>
          <w:tcPr>
            <w:tcW w:w="697" w:type="pct"/>
            <w:tcBorders>
              <w:top w:val="single" w:sz="4" w:space="0" w:color="auto"/>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Отклонение 2011/2010 гг.</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2012 г.</w:t>
            </w:r>
          </w:p>
        </w:tc>
        <w:tc>
          <w:tcPr>
            <w:tcW w:w="697" w:type="pct"/>
            <w:tcBorders>
              <w:top w:val="single" w:sz="4" w:space="0" w:color="auto"/>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Отклонение 2012/2011 гг.</w:t>
            </w:r>
          </w:p>
        </w:tc>
        <w:tc>
          <w:tcPr>
            <w:tcW w:w="697" w:type="pct"/>
            <w:tcBorders>
              <w:top w:val="single" w:sz="4" w:space="0" w:color="auto"/>
              <w:left w:val="nil"/>
              <w:bottom w:val="single" w:sz="4" w:space="0" w:color="auto"/>
              <w:right w:val="single" w:sz="4" w:space="0" w:color="auto"/>
            </w:tcBorders>
            <w:shd w:val="clear" w:color="auto" w:fill="auto"/>
            <w:vAlign w:val="center"/>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Отклонение 2012/2010 гг.</w:t>
            </w:r>
          </w:p>
        </w:tc>
      </w:tr>
      <w:tr w:rsidR="00041B16" w:rsidRPr="002522BD" w:rsidTr="00A75A37">
        <w:trPr>
          <w:trHeight w:val="20"/>
        </w:trPr>
        <w:tc>
          <w:tcPr>
            <w:tcW w:w="1496"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Cs/>
                <w:lang w:eastAsia="ru-RU"/>
              </w:rPr>
            </w:pPr>
            <w:r w:rsidRPr="002522BD">
              <w:rPr>
                <w:rFonts w:ascii="Times New Roman" w:eastAsia="Times New Roman" w:hAnsi="Times New Roman" w:cs="Times New Roman"/>
                <w:bCs/>
                <w:lang w:eastAsia="ru-RU"/>
              </w:rPr>
              <w:t xml:space="preserve">Отпуск тепловой энергии в сеть (с покупной энергией), </w:t>
            </w:r>
            <w:r w:rsidRPr="002522BD">
              <w:rPr>
                <w:rFonts w:ascii="Times New Roman" w:eastAsia="Times New Roman" w:hAnsi="Times New Roman" w:cs="Times New Roman"/>
                <w:bCs/>
                <w:lang w:eastAsia="ru-RU"/>
              </w:rPr>
              <w:br/>
              <w:t>тыс. Гкал</w:t>
            </w:r>
          </w:p>
        </w:tc>
        <w:tc>
          <w:tcPr>
            <w:tcW w:w="50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383,404</w:t>
            </w:r>
          </w:p>
        </w:tc>
        <w:tc>
          <w:tcPr>
            <w:tcW w:w="45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359,615</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-6,2</w:t>
            </w:r>
          </w:p>
        </w:tc>
        <w:tc>
          <w:tcPr>
            <w:tcW w:w="454"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357,267</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-0,7</w:t>
            </w:r>
          </w:p>
        </w:tc>
        <w:tc>
          <w:tcPr>
            <w:tcW w:w="697" w:type="pct"/>
            <w:tcBorders>
              <w:top w:val="nil"/>
              <w:left w:val="nil"/>
              <w:bottom w:val="single" w:sz="4" w:space="0" w:color="auto"/>
              <w:right w:val="single" w:sz="4" w:space="0" w:color="auto"/>
            </w:tcBorders>
            <w:shd w:val="clear" w:color="auto" w:fill="auto"/>
            <w:vAlign w:val="center"/>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-6,8</w:t>
            </w:r>
          </w:p>
        </w:tc>
      </w:tr>
      <w:tr w:rsidR="00041B16" w:rsidRPr="002522BD" w:rsidTr="00A75A37">
        <w:trPr>
          <w:trHeight w:val="20"/>
        </w:trPr>
        <w:tc>
          <w:tcPr>
            <w:tcW w:w="1496" w:type="pct"/>
            <w:tcBorders>
              <w:top w:val="nil"/>
              <w:left w:val="single" w:sz="8" w:space="0" w:color="auto"/>
              <w:bottom w:val="nil"/>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Cs/>
                <w:lang w:eastAsia="ru-RU"/>
              </w:rPr>
            </w:pPr>
            <w:r w:rsidRPr="002522BD">
              <w:rPr>
                <w:rFonts w:ascii="Times New Roman" w:eastAsia="Times New Roman" w:hAnsi="Times New Roman" w:cs="Times New Roman"/>
                <w:bCs/>
                <w:lang w:eastAsia="ru-RU"/>
              </w:rPr>
              <w:t>Потери тепловой энергии</w:t>
            </w:r>
          </w:p>
        </w:tc>
        <w:tc>
          <w:tcPr>
            <w:tcW w:w="50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35,435</w:t>
            </w:r>
          </w:p>
        </w:tc>
        <w:tc>
          <w:tcPr>
            <w:tcW w:w="45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35,772</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w:t>
            </w:r>
          </w:p>
        </w:tc>
        <w:tc>
          <w:tcPr>
            <w:tcW w:w="454"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34,659</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-3,1</w:t>
            </w:r>
          </w:p>
        </w:tc>
        <w:tc>
          <w:tcPr>
            <w:tcW w:w="697" w:type="pct"/>
            <w:tcBorders>
              <w:top w:val="nil"/>
              <w:left w:val="nil"/>
              <w:bottom w:val="single" w:sz="4" w:space="0" w:color="auto"/>
              <w:right w:val="single" w:sz="4" w:space="0" w:color="auto"/>
            </w:tcBorders>
            <w:shd w:val="clear" w:color="auto" w:fill="auto"/>
            <w:vAlign w:val="center"/>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-2,2</w:t>
            </w:r>
          </w:p>
        </w:tc>
      </w:tr>
      <w:tr w:rsidR="00041B16" w:rsidRPr="002522BD" w:rsidTr="00A75A37">
        <w:trPr>
          <w:trHeight w:val="20"/>
        </w:trPr>
        <w:tc>
          <w:tcPr>
            <w:tcW w:w="1496" w:type="pct"/>
            <w:tcBorders>
              <w:top w:val="single" w:sz="4" w:space="0" w:color="auto"/>
              <w:left w:val="single" w:sz="8" w:space="0" w:color="auto"/>
              <w:bottom w:val="nil"/>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Cs/>
                <w:lang w:eastAsia="ru-RU"/>
              </w:rPr>
            </w:pPr>
            <w:r w:rsidRPr="002522BD">
              <w:rPr>
                <w:rFonts w:ascii="Times New Roman" w:eastAsia="Times New Roman" w:hAnsi="Times New Roman" w:cs="Times New Roman"/>
                <w:bCs/>
                <w:lang w:eastAsia="ru-RU"/>
              </w:rPr>
              <w:t>Потери тепловой энергии, % от отпущенной тепловой энергии</w:t>
            </w:r>
          </w:p>
        </w:tc>
        <w:tc>
          <w:tcPr>
            <w:tcW w:w="50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9,24</w:t>
            </w:r>
          </w:p>
        </w:tc>
        <w:tc>
          <w:tcPr>
            <w:tcW w:w="45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9,95</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7,6</w:t>
            </w:r>
          </w:p>
        </w:tc>
        <w:tc>
          <w:tcPr>
            <w:tcW w:w="454"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9,70</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-2,5</w:t>
            </w:r>
          </w:p>
        </w:tc>
        <w:tc>
          <w:tcPr>
            <w:tcW w:w="697" w:type="pct"/>
            <w:tcBorders>
              <w:top w:val="nil"/>
              <w:left w:val="nil"/>
              <w:bottom w:val="single" w:sz="4" w:space="0" w:color="auto"/>
              <w:right w:val="single" w:sz="4" w:space="0" w:color="auto"/>
            </w:tcBorders>
            <w:shd w:val="clear" w:color="auto" w:fill="auto"/>
            <w:vAlign w:val="center"/>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5,0</w:t>
            </w:r>
          </w:p>
        </w:tc>
      </w:tr>
      <w:tr w:rsidR="00041B16" w:rsidRPr="002522BD" w:rsidTr="00A75A37">
        <w:trPr>
          <w:trHeight w:val="20"/>
        </w:trPr>
        <w:tc>
          <w:tcPr>
            <w:tcW w:w="1496"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041B16" w:rsidRPr="002522BD" w:rsidRDefault="00041B16" w:rsidP="00575DA9">
            <w:pPr>
              <w:spacing w:after="0" w:line="240" w:lineRule="auto"/>
              <w:rPr>
                <w:rFonts w:ascii="Times New Roman" w:eastAsia="Times New Roman" w:hAnsi="Times New Roman" w:cs="Times New Roman"/>
                <w:bCs/>
                <w:lang w:eastAsia="ru-RU"/>
              </w:rPr>
            </w:pPr>
            <w:r w:rsidRPr="002522BD">
              <w:rPr>
                <w:rFonts w:ascii="Times New Roman" w:eastAsia="Times New Roman" w:hAnsi="Times New Roman" w:cs="Times New Roman"/>
                <w:bCs/>
                <w:lang w:eastAsia="ru-RU"/>
              </w:rPr>
              <w:t xml:space="preserve">Реализация тепловой энергии всего, </w:t>
            </w:r>
            <w:r w:rsidRPr="002522BD">
              <w:rPr>
                <w:rFonts w:ascii="Times New Roman" w:eastAsia="Times New Roman" w:hAnsi="Times New Roman" w:cs="Times New Roman"/>
                <w:bCs/>
                <w:lang w:eastAsia="ru-RU"/>
              </w:rPr>
              <w:br/>
              <w:t>тыс. Гкал</w:t>
            </w:r>
          </w:p>
        </w:tc>
        <w:tc>
          <w:tcPr>
            <w:tcW w:w="502"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347,969</w:t>
            </w:r>
          </w:p>
        </w:tc>
        <w:tc>
          <w:tcPr>
            <w:tcW w:w="456"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323,843</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-6,9</w:t>
            </w:r>
          </w:p>
        </w:tc>
        <w:tc>
          <w:tcPr>
            <w:tcW w:w="454" w:type="pct"/>
            <w:tcBorders>
              <w:top w:val="nil"/>
              <w:left w:val="nil"/>
              <w:bottom w:val="single" w:sz="4" w:space="0" w:color="auto"/>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322,604</w:t>
            </w:r>
          </w:p>
        </w:tc>
        <w:tc>
          <w:tcPr>
            <w:tcW w:w="697" w:type="pct"/>
            <w:tcBorders>
              <w:top w:val="nil"/>
              <w:left w:val="nil"/>
              <w:bottom w:val="single" w:sz="4" w:space="0" w:color="auto"/>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-0,4</w:t>
            </w:r>
          </w:p>
        </w:tc>
        <w:tc>
          <w:tcPr>
            <w:tcW w:w="697" w:type="pct"/>
            <w:tcBorders>
              <w:top w:val="nil"/>
              <w:left w:val="nil"/>
              <w:bottom w:val="single" w:sz="4" w:space="0" w:color="auto"/>
              <w:right w:val="single" w:sz="4" w:space="0" w:color="auto"/>
            </w:tcBorders>
            <w:shd w:val="clear" w:color="auto" w:fill="auto"/>
            <w:vAlign w:val="center"/>
          </w:tcPr>
          <w:p w:rsidR="00041B16" w:rsidRPr="002522BD" w:rsidRDefault="00041B16"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-7,3</w:t>
            </w:r>
          </w:p>
        </w:tc>
      </w:tr>
    </w:tbl>
    <w:p w:rsidR="00041B16" w:rsidRPr="002522BD" w:rsidRDefault="00041B16" w:rsidP="00041B16">
      <w:pPr>
        <w:tabs>
          <w:tab w:val="left" w:pos="3360"/>
        </w:tabs>
        <w:spacing w:after="0"/>
        <w:ind w:firstLine="567"/>
        <w:jc w:val="both"/>
        <w:rPr>
          <w:rFonts w:ascii="Times New Roman" w:hAnsi="Times New Roman" w:cs="Times New Roman"/>
          <w:sz w:val="24"/>
          <w:szCs w:val="24"/>
        </w:rPr>
      </w:pP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Фактический уровень потерь тепловой энергии за период 2010-2012 гг. имел разнонаправленные изменения и варьировался в пределах 9,2 – 9,9 %% от отпущенной в сеть. На фоне тенденций снижения объемов отпуска в сеть и реализации тепловой энергии, общий рост потерь свидетельствует об ухудшении состояния системы транспорта тепловой энергии.</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Утвержденные на 2013 г. нормативы составили: по тепловым потерям - 35,012 тыс. Гкал, теплоносителя – 49676 куб.м (приказ Министерства ЖКХ Московской области № 150/4 от 25.05.2012 г.). При формировании тарифа на тепловую энергию на 2013 г. были включены нормативы в объемах 35,728 тыс. Гкал и  49676 куб.м. соответственно.</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Данные о потерях теплоносителя и тепловой энергии, планируемых к включению в тариф на тепловую энергию на 2014 г., представлены в таблице </w:t>
      </w:r>
      <w:r w:rsidR="006A6E95" w:rsidRPr="002522BD">
        <w:rPr>
          <w:rFonts w:ascii="Times New Roman" w:hAnsi="Times New Roman" w:cs="Times New Roman"/>
          <w:sz w:val="24"/>
          <w:szCs w:val="24"/>
        </w:rPr>
        <w:t>12</w:t>
      </w:r>
      <w:r w:rsidRPr="002522BD">
        <w:rPr>
          <w:rFonts w:ascii="Times New Roman" w:hAnsi="Times New Roman" w:cs="Times New Roman"/>
          <w:sz w:val="24"/>
          <w:szCs w:val="24"/>
        </w:rPr>
        <w:t>.</w:t>
      </w:r>
    </w:p>
    <w:p w:rsidR="00041B16" w:rsidRPr="002522BD" w:rsidRDefault="00041B16" w:rsidP="00041B16">
      <w:pPr>
        <w:rPr>
          <w:rFonts w:ascii="Times New Roman" w:hAnsi="Times New Roman" w:cs="Times New Roman"/>
          <w:sz w:val="24"/>
          <w:szCs w:val="24"/>
        </w:rPr>
      </w:pPr>
      <w:r w:rsidRPr="002522BD">
        <w:rPr>
          <w:rFonts w:ascii="Times New Roman" w:hAnsi="Times New Roman" w:cs="Times New Roman"/>
          <w:sz w:val="24"/>
          <w:szCs w:val="24"/>
        </w:rPr>
        <w:br w:type="page"/>
      </w:r>
    </w:p>
    <w:p w:rsidR="00041B16" w:rsidRPr="002522BD" w:rsidRDefault="00041B16" w:rsidP="00041B16">
      <w:pPr>
        <w:spacing w:after="0" w:line="240" w:lineRule="auto"/>
        <w:jc w:val="right"/>
        <w:rPr>
          <w:rFonts w:ascii="Times New Roman" w:hAnsi="Times New Roman" w:cs="Times New Roman"/>
          <w:sz w:val="20"/>
          <w:szCs w:val="20"/>
        </w:rPr>
        <w:sectPr w:rsidR="00041B16" w:rsidRPr="002522BD" w:rsidSect="00575DA9">
          <w:pgSz w:w="11906" w:h="16838"/>
          <w:pgMar w:top="1134" w:right="1134" w:bottom="1134" w:left="1134" w:header="709" w:footer="709" w:gutter="0"/>
          <w:cols w:space="708"/>
          <w:docGrid w:linePitch="360"/>
        </w:sectPr>
      </w:pPr>
    </w:p>
    <w:p w:rsidR="00041B16" w:rsidRPr="0022738B" w:rsidRDefault="00041B16" w:rsidP="00041B16">
      <w:pPr>
        <w:spacing w:after="0" w:line="240" w:lineRule="auto"/>
        <w:jc w:val="right"/>
        <w:rPr>
          <w:rFonts w:ascii="Times New Roman" w:hAnsi="Times New Roman" w:cs="Times New Roman"/>
          <w:bCs/>
          <w:sz w:val="24"/>
          <w:szCs w:val="24"/>
        </w:rPr>
      </w:pPr>
      <w:r w:rsidRPr="0022738B">
        <w:rPr>
          <w:rFonts w:ascii="Times New Roman" w:hAnsi="Times New Roman" w:cs="Times New Roman"/>
          <w:sz w:val="24"/>
          <w:szCs w:val="24"/>
        </w:rPr>
        <w:t xml:space="preserve">Таблица </w:t>
      </w:r>
      <w:r w:rsidR="006A6E95" w:rsidRPr="0022738B">
        <w:rPr>
          <w:rFonts w:ascii="Times New Roman" w:hAnsi="Times New Roman" w:cs="Times New Roman"/>
          <w:sz w:val="24"/>
          <w:szCs w:val="24"/>
        </w:rPr>
        <w:t>12</w:t>
      </w:r>
    </w:p>
    <w:tbl>
      <w:tblPr>
        <w:tblW w:w="5000" w:type="pct"/>
        <w:tblLayout w:type="fixed"/>
        <w:tblLook w:val="04A0"/>
      </w:tblPr>
      <w:tblGrid>
        <w:gridCol w:w="3937"/>
        <w:gridCol w:w="1275"/>
        <w:gridCol w:w="1419"/>
        <w:gridCol w:w="1703"/>
        <w:gridCol w:w="1180"/>
        <w:gridCol w:w="1168"/>
        <w:gridCol w:w="1224"/>
        <w:gridCol w:w="1715"/>
        <w:gridCol w:w="1165"/>
      </w:tblGrid>
      <w:tr w:rsidR="00041B16" w:rsidRPr="002522BD" w:rsidTr="009F3226">
        <w:trPr>
          <w:trHeight w:val="20"/>
        </w:trPr>
        <w:tc>
          <w:tcPr>
            <w:tcW w:w="1331"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Наименование системы теплоснабжения г. Лыткарино</w:t>
            </w:r>
          </w:p>
        </w:tc>
        <w:tc>
          <w:tcPr>
            <w:tcW w:w="2281" w:type="pct"/>
            <w:gridSpan w:val="5"/>
            <w:tcBorders>
              <w:top w:val="single" w:sz="8" w:space="0" w:color="auto"/>
              <w:left w:val="nil"/>
              <w:bottom w:val="single" w:sz="4" w:space="0" w:color="auto"/>
              <w:right w:val="single" w:sz="4" w:space="0" w:color="000000"/>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Годовые затраты и потери теплоносителя, куб,м (т)</w:t>
            </w:r>
          </w:p>
        </w:tc>
        <w:tc>
          <w:tcPr>
            <w:tcW w:w="1388" w:type="pct"/>
            <w:gridSpan w:val="3"/>
            <w:tcBorders>
              <w:top w:val="single" w:sz="8" w:space="0" w:color="auto"/>
              <w:left w:val="nil"/>
              <w:bottom w:val="single" w:sz="4" w:space="0" w:color="auto"/>
              <w:right w:val="single" w:sz="4" w:space="0" w:color="000000"/>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Годовые затраты и потери тепловой энергии, Гкал</w:t>
            </w:r>
          </w:p>
        </w:tc>
      </w:tr>
      <w:tr w:rsidR="00041B16" w:rsidRPr="002522BD" w:rsidTr="009F3226">
        <w:trPr>
          <w:trHeight w:val="20"/>
        </w:trPr>
        <w:tc>
          <w:tcPr>
            <w:tcW w:w="1331" w:type="pct"/>
            <w:vMerge/>
            <w:tcBorders>
              <w:top w:val="single" w:sz="8" w:space="0" w:color="auto"/>
              <w:left w:val="single" w:sz="8" w:space="0" w:color="auto"/>
              <w:bottom w:val="single" w:sz="4" w:space="0" w:color="000000"/>
              <w:right w:val="single" w:sz="4" w:space="0" w:color="auto"/>
            </w:tcBorders>
            <w:vAlign w:val="center"/>
            <w:hideMark/>
          </w:tcPr>
          <w:p w:rsidR="00041B16" w:rsidRPr="002522BD" w:rsidRDefault="00041B16" w:rsidP="00575DA9">
            <w:pPr>
              <w:spacing w:after="0" w:line="240" w:lineRule="auto"/>
              <w:rPr>
                <w:rFonts w:ascii="Times New Roman" w:eastAsia="Times New Roman" w:hAnsi="Times New Roman" w:cs="Times New Roman"/>
                <w:b/>
                <w:bCs/>
                <w:lang w:eastAsia="ru-RU"/>
              </w:rPr>
            </w:pPr>
          </w:p>
        </w:tc>
        <w:tc>
          <w:tcPr>
            <w:tcW w:w="431" w:type="pct"/>
            <w:vMerge w:val="restart"/>
            <w:tcBorders>
              <w:top w:val="nil"/>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с утечкой</w:t>
            </w:r>
          </w:p>
        </w:tc>
        <w:tc>
          <w:tcPr>
            <w:tcW w:w="145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технологические затраты</w:t>
            </w:r>
          </w:p>
        </w:tc>
        <w:tc>
          <w:tcPr>
            <w:tcW w:w="39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всего</w:t>
            </w:r>
          </w:p>
        </w:tc>
        <w:tc>
          <w:tcPr>
            <w:tcW w:w="414" w:type="pct"/>
            <w:vMerge w:val="restart"/>
            <w:tcBorders>
              <w:top w:val="nil"/>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через изоляцию</w:t>
            </w:r>
          </w:p>
        </w:tc>
        <w:tc>
          <w:tcPr>
            <w:tcW w:w="580" w:type="pct"/>
            <w:vMerge w:val="restart"/>
            <w:tcBorders>
              <w:top w:val="nil"/>
              <w:left w:val="single" w:sz="4" w:space="0" w:color="auto"/>
              <w:bottom w:val="single" w:sz="4" w:space="0" w:color="000000"/>
              <w:right w:val="single" w:sz="4" w:space="0" w:color="auto"/>
            </w:tcBorders>
            <w:shd w:val="clear" w:color="auto" w:fill="auto"/>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с затратами теплоносителя</w:t>
            </w:r>
          </w:p>
        </w:tc>
        <w:tc>
          <w:tcPr>
            <w:tcW w:w="39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41B16" w:rsidRPr="002522BD" w:rsidRDefault="00041B16"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всего</w:t>
            </w:r>
          </w:p>
        </w:tc>
      </w:tr>
      <w:tr w:rsidR="009F3226" w:rsidRPr="002522BD" w:rsidTr="009F3226">
        <w:trPr>
          <w:trHeight w:val="20"/>
        </w:trPr>
        <w:tc>
          <w:tcPr>
            <w:tcW w:w="1331" w:type="pct"/>
            <w:vMerge/>
            <w:tcBorders>
              <w:top w:val="single" w:sz="8" w:space="0" w:color="auto"/>
              <w:left w:val="single" w:sz="8"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c>
          <w:tcPr>
            <w:tcW w:w="431" w:type="pct"/>
            <w:vMerge/>
            <w:tcBorders>
              <w:top w:val="nil"/>
              <w:left w:val="single" w:sz="4"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c>
          <w:tcPr>
            <w:tcW w:w="480" w:type="pct"/>
            <w:tcBorders>
              <w:top w:val="nil"/>
              <w:left w:val="nil"/>
              <w:bottom w:val="single" w:sz="4" w:space="0" w:color="auto"/>
              <w:right w:val="single" w:sz="4" w:space="0" w:color="auto"/>
            </w:tcBorders>
            <w:shd w:val="clear" w:color="auto" w:fill="auto"/>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на пусковое заполнение</w:t>
            </w:r>
          </w:p>
        </w:tc>
        <w:tc>
          <w:tcPr>
            <w:tcW w:w="576" w:type="pct"/>
            <w:tcBorders>
              <w:top w:val="nil"/>
              <w:left w:val="nil"/>
              <w:bottom w:val="single" w:sz="4" w:space="0" w:color="auto"/>
              <w:right w:val="single" w:sz="4" w:space="0" w:color="auto"/>
            </w:tcBorders>
            <w:shd w:val="clear" w:color="auto" w:fill="auto"/>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на регламентные испытания</w:t>
            </w:r>
          </w:p>
        </w:tc>
        <w:tc>
          <w:tcPr>
            <w:tcW w:w="399" w:type="pct"/>
            <w:tcBorders>
              <w:top w:val="nil"/>
              <w:left w:val="nil"/>
              <w:bottom w:val="single" w:sz="4" w:space="0" w:color="auto"/>
              <w:right w:val="single" w:sz="4" w:space="0" w:color="auto"/>
            </w:tcBorders>
            <w:shd w:val="clear" w:color="auto" w:fill="auto"/>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всего</w:t>
            </w:r>
          </w:p>
        </w:tc>
        <w:tc>
          <w:tcPr>
            <w:tcW w:w="395" w:type="pct"/>
            <w:vMerge/>
            <w:tcBorders>
              <w:top w:val="nil"/>
              <w:left w:val="single" w:sz="4"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c>
          <w:tcPr>
            <w:tcW w:w="414" w:type="pct"/>
            <w:vMerge/>
            <w:tcBorders>
              <w:top w:val="nil"/>
              <w:left w:val="single" w:sz="4"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c>
          <w:tcPr>
            <w:tcW w:w="580" w:type="pct"/>
            <w:vMerge/>
            <w:tcBorders>
              <w:top w:val="nil"/>
              <w:left w:val="single" w:sz="4"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c>
          <w:tcPr>
            <w:tcW w:w="394" w:type="pct"/>
            <w:vMerge/>
            <w:tcBorders>
              <w:top w:val="nil"/>
              <w:left w:val="single" w:sz="4" w:space="0" w:color="auto"/>
              <w:bottom w:val="single" w:sz="4" w:space="0" w:color="000000"/>
              <w:right w:val="single" w:sz="4" w:space="0" w:color="auto"/>
            </w:tcBorders>
            <w:vAlign w:val="center"/>
            <w:hideMark/>
          </w:tcPr>
          <w:p w:rsidR="006A6E95" w:rsidRPr="002522BD" w:rsidRDefault="006A6E95" w:rsidP="00575DA9">
            <w:pPr>
              <w:spacing w:after="0" w:line="240" w:lineRule="auto"/>
              <w:rPr>
                <w:rFonts w:ascii="Times New Roman" w:eastAsia="Times New Roman" w:hAnsi="Times New Roman" w:cs="Times New Roman"/>
                <w:b/>
                <w:bCs/>
                <w:lang w:eastAsia="ru-RU"/>
              </w:rPr>
            </w:pPr>
          </w:p>
        </w:tc>
      </w:tr>
      <w:tr w:rsidR="009F3226" w:rsidRPr="002522BD" w:rsidTr="009F3226">
        <w:trPr>
          <w:trHeight w:val="20"/>
        </w:trPr>
        <w:tc>
          <w:tcPr>
            <w:tcW w:w="1331" w:type="pct"/>
            <w:tcBorders>
              <w:top w:val="nil"/>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Городская кот. №1 130/70;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31132,991</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1003,578</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1622,926</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2626,504</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33759,495</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15049,278</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1895,529</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16944,807</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Городская кот,№1 105/70; г, Лыткарино; Очистные сооружения</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307,212</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8,475</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23,926</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32,401</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339,613</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501,808</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17,942</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519,75</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Городская кот, №1 95/70;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82,926</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6,458</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6,458</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89,384</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101,028</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4,488</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105,516</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Городская кот, №1 65/50;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2708,801</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27,574</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131,62</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159,194</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2867,995</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4872,886</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132,514</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5005,4</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 очистные №2 95/70;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165,75</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7,569</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7,569</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173,319</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484,07</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4,961</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489,031</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Кот,кор,ц,№3 95/70, 65/50; Мкр, 6;</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735,367</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9,195</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47,025</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56,221</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791,588</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1224,275</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38,07</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1262,345</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 пром, №4 95/70,65/50;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844,245</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52,881</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52,881</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897,126</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1272,186</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43,512</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1315,698</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 ЗИЛ №5 95/70, 65/50;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545,259</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36,336</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36,336</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581,595</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1215,955</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28,063</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1244,018</w:t>
            </w:r>
          </w:p>
        </w:tc>
      </w:tr>
      <w:tr w:rsidR="009F3226" w:rsidRPr="002522BD" w:rsidTr="009F3226">
        <w:trPr>
          <w:trHeight w:val="20"/>
        </w:trPr>
        <w:tc>
          <w:tcPr>
            <w:tcW w:w="1331" w:type="pct"/>
            <w:tcBorders>
              <w:top w:val="single" w:sz="4" w:space="0" w:color="auto"/>
              <w:left w:val="single" w:sz="8" w:space="0" w:color="auto"/>
              <w:bottom w:val="nil"/>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 ОАО "ЛЗОС" 65/50;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139,198</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10,327</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6,885</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17,212</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156,41</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166,292</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7,505</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173,797</w:t>
            </w:r>
          </w:p>
        </w:tc>
      </w:tr>
      <w:tr w:rsidR="009F3226" w:rsidRPr="002522BD" w:rsidTr="009F3226">
        <w:trPr>
          <w:trHeight w:val="20"/>
        </w:trPr>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Кот, ОАО "ЛЗОС" 130/70; г, Лыткарино;</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10443,062</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0</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544,821</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544,821</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10987,883</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5993,986</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625,933</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lang w:eastAsia="ru-RU"/>
              </w:rPr>
            </w:pPr>
            <w:r w:rsidRPr="002522BD">
              <w:rPr>
                <w:rFonts w:ascii="Times New Roman" w:eastAsia="Times New Roman" w:hAnsi="Times New Roman" w:cs="Times New Roman"/>
                <w:lang w:eastAsia="ru-RU"/>
              </w:rPr>
              <w:t>6619,919</w:t>
            </w:r>
          </w:p>
        </w:tc>
      </w:tr>
      <w:tr w:rsidR="009F3226" w:rsidRPr="002522BD" w:rsidTr="009F3226">
        <w:trPr>
          <w:trHeight w:val="20"/>
        </w:trPr>
        <w:tc>
          <w:tcPr>
            <w:tcW w:w="1331" w:type="pct"/>
            <w:tcBorders>
              <w:top w:val="nil"/>
              <w:left w:val="single" w:sz="4" w:space="0" w:color="auto"/>
              <w:bottom w:val="single" w:sz="4" w:space="0" w:color="auto"/>
              <w:right w:val="single" w:sz="4" w:space="0" w:color="auto"/>
            </w:tcBorders>
            <w:shd w:val="clear" w:color="auto" w:fill="auto"/>
            <w:vAlign w:val="center"/>
            <w:hideMark/>
          </w:tcPr>
          <w:p w:rsidR="006A6E95" w:rsidRPr="002522BD" w:rsidRDefault="006A6E95" w:rsidP="00575DA9">
            <w:pPr>
              <w:spacing w:after="0" w:line="240" w:lineRule="auto"/>
              <w:rPr>
                <w:rFonts w:ascii="Times New Roman" w:eastAsia="Times New Roman" w:hAnsi="Times New Roman" w:cs="Times New Roman"/>
                <w:b/>
                <w:bCs/>
                <w:i/>
                <w:iCs/>
                <w:lang w:eastAsia="ru-RU"/>
              </w:rPr>
            </w:pPr>
            <w:r w:rsidRPr="002522BD">
              <w:rPr>
                <w:rFonts w:ascii="Times New Roman" w:eastAsia="Times New Roman" w:hAnsi="Times New Roman" w:cs="Times New Roman"/>
                <w:b/>
                <w:bCs/>
                <w:i/>
                <w:iCs/>
                <w:lang w:eastAsia="ru-RU"/>
              </w:rPr>
              <w:t>В целом по предприятию</w:t>
            </w:r>
          </w:p>
        </w:tc>
        <w:tc>
          <w:tcPr>
            <w:tcW w:w="431"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47104,811</w:t>
            </w:r>
          </w:p>
        </w:tc>
        <w:tc>
          <w:tcPr>
            <w:tcW w:w="4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1059,15</w:t>
            </w:r>
          </w:p>
        </w:tc>
        <w:tc>
          <w:tcPr>
            <w:tcW w:w="576"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2480,45</w:t>
            </w:r>
          </w:p>
        </w:tc>
        <w:tc>
          <w:tcPr>
            <w:tcW w:w="399"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3539,597</w:t>
            </w:r>
          </w:p>
        </w:tc>
        <w:tc>
          <w:tcPr>
            <w:tcW w:w="395"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50644,41</w:t>
            </w:r>
          </w:p>
        </w:tc>
        <w:tc>
          <w:tcPr>
            <w:tcW w:w="41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30881,76</w:t>
            </w:r>
          </w:p>
        </w:tc>
        <w:tc>
          <w:tcPr>
            <w:tcW w:w="580"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2798,52</w:t>
            </w:r>
          </w:p>
        </w:tc>
        <w:tc>
          <w:tcPr>
            <w:tcW w:w="394" w:type="pct"/>
            <w:tcBorders>
              <w:top w:val="nil"/>
              <w:left w:val="nil"/>
              <w:bottom w:val="single" w:sz="4" w:space="0" w:color="auto"/>
              <w:right w:val="single" w:sz="4" w:space="0" w:color="auto"/>
            </w:tcBorders>
            <w:shd w:val="clear" w:color="auto" w:fill="auto"/>
            <w:noWrap/>
            <w:vAlign w:val="center"/>
            <w:hideMark/>
          </w:tcPr>
          <w:p w:rsidR="006A6E95" w:rsidRPr="002522BD" w:rsidRDefault="006A6E95" w:rsidP="00575DA9">
            <w:pPr>
              <w:spacing w:after="0" w:line="240" w:lineRule="auto"/>
              <w:jc w:val="center"/>
              <w:rPr>
                <w:rFonts w:ascii="Times New Roman" w:eastAsia="Times New Roman" w:hAnsi="Times New Roman" w:cs="Times New Roman"/>
                <w:b/>
                <w:bCs/>
                <w:lang w:eastAsia="ru-RU"/>
              </w:rPr>
            </w:pPr>
            <w:r w:rsidRPr="002522BD">
              <w:rPr>
                <w:rFonts w:ascii="Times New Roman" w:eastAsia="Times New Roman" w:hAnsi="Times New Roman" w:cs="Times New Roman"/>
                <w:b/>
                <w:bCs/>
                <w:lang w:eastAsia="ru-RU"/>
              </w:rPr>
              <w:t>33680,28</w:t>
            </w:r>
          </w:p>
        </w:tc>
      </w:tr>
    </w:tbl>
    <w:p w:rsidR="00041B16" w:rsidRPr="002522BD" w:rsidRDefault="00041B16" w:rsidP="00041B16">
      <w:pPr>
        <w:tabs>
          <w:tab w:val="left" w:pos="3360"/>
        </w:tabs>
        <w:spacing w:after="0"/>
        <w:ind w:firstLine="567"/>
        <w:jc w:val="both"/>
        <w:rPr>
          <w:rFonts w:ascii="Times New Roman" w:hAnsi="Times New Roman" w:cs="Times New Roman"/>
          <w:sz w:val="24"/>
          <w:szCs w:val="24"/>
        </w:rPr>
        <w:sectPr w:rsidR="00041B16" w:rsidRPr="002522BD" w:rsidSect="00575DA9">
          <w:pgSz w:w="16838" w:h="11906" w:orient="landscape"/>
          <w:pgMar w:top="1134" w:right="1134" w:bottom="1134" w:left="1134" w:header="709" w:footer="709" w:gutter="0"/>
          <w:cols w:space="708"/>
          <w:docGrid w:linePitch="360"/>
        </w:sectPr>
      </w:pP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Предписания надзорных органов по запрещению дальнейшей эксплуатации участков тепловой сети МП «Лыткаринская тепло</w:t>
      </w:r>
      <w:r w:rsidR="006E22D5">
        <w:rPr>
          <w:rFonts w:ascii="Times New Roman" w:hAnsi="Times New Roman" w:cs="Times New Roman"/>
          <w:sz w:val="24"/>
          <w:szCs w:val="24"/>
        </w:rPr>
        <w:t>сеть</w:t>
      </w:r>
      <w:r w:rsidRPr="002522BD">
        <w:rPr>
          <w:rFonts w:ascii="Times New Roman" w:hAnsi="Times New Roman" w:cs="Times New Roman"/>
          <w:sz w:val="24"/>
          <w:szCs w:val="24"/>
        </w:rPr>
        <w:t>» отсутствуют.</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Потребители тепловой энергии МП «Лыткаринская теплосеть» присоединены к системе теплоснабжения по следующим схемам:</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котельных № 1, ЛЗОС - по зависимой (в том числе, с помощью элеватора)</w:t>
      </w:r>
      <w:r w:rsidR="00F21C9D">
        <w:rPr>
          <w:rFonts w:ascii="Times New Roman" w:hAnsi="Times New Roman" w:cs="Times New Roman"/>
          <w:sz w:val="24"/>
          <w:szCs w:val="24"/>
        </w:rPr>
        <w:t xml:space="preserve"> и</w:t>
      </w:r>
      <w:r w:rsidRPr="002522BD">
        <w:rPr>
          <w:rFonts w:ascii="Times New Roman" w:hAnsi="Times New Roman" w:cs="Times New Roman"/>
          <w:sz w:val="24"/>
          <w:szCs w:val="24"/>
        </w:rPr>
        <w:t xml:space="preserve"> независимой;</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от котельных №№ 2-5  - по зависимой.</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Наиболее распространенной схемой присоединения потребителей МП «Лыткаринская теплосеть» является зависимая (с элеватором), применение которых повышает гидравлическую устойчивость тепловой сети при сравнительно недорогих эксплуатационных расходах.</w:t>
      </w:r>
    </w:p>
    <w:p w:rsidR="00041B16" w:rsidRPr="002522BD" w:rsidRDefault="00041B16" w:rsidP="00041B16">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Для предотвращения чрезвычайных ситуаций (включая аварии на объектах коммунального хозяйства) на территории г. Лыткарино создано муниципальное казенное учреждение «Единая дежурно-диспетчерская служба Лыткарино» (далее – МКУ «ЕДДС Лыткарино»). Данное учреждение является органом повседневного управления и муниципальным звеном территориальной подсистемы Московской областной системы предупреждения и ликвидации чрезвычайных ситуаций единой государственной системы предупреждения и ликвидации чрезвычайных ситуаций при ликвидации пожаров, аварий, ЧС (происшествий).</w:t>
      </w:r>
    </w:p>
    <w:p w:rsidR="00041B16" w:rsidRPr="002522BD" w:rsidRDefault="00041B16" w:rsidP="00041B16">
      <w:pPr>
        <w:pStyle w:val="af8"/>
        <w:shd w:val="clear" w:color="auto" w:fill="FFFFFF"/>
        <w:spacing w:before="0" w:beforeAutospacing="0" w:after="0" w:afterAutospacing="0" w:line="300" w:lineRule="atLeast"/>
        <w:ind w:firstLine="567"/>
        <w:jc w:val="both"/>
        <w:textAlignment w:val="baseline"/>
      </w:pPr>
      <w:r w:rsidRPr="002522BD">
        <w:t>При отсутствии ЧС оператор диспетчерской службы организации коммунального комплекса (в том числе, МП «Лыткаринская теплосеть») представляет в МКУ «ЕДДС Лыткарино» обобщенную статистическую информацию о ЧС и угрозах их возникновения по прошедшие сутки.</w:t>
      </w:r>
    </w:p>
    <w:p w:rsidR="00041B16" w:rsidRPr="002522BD" w:rsidRDefault="00041B16" w:rsidP="00041B16">
      <w:pPr>
        <w:pStyle w:val="af8"/>
        <w:shd w:val="clear" w:color="auto" w:fill="FFFFFF"/>
        <w:spacing w:before="0" w:beforeAutospacing="0" w:after="0" w:afterAutospacing="0" w:line="300" w:lineRule="atLeast"/>
        <w:ind w:firstLine="567"/>
        <w:jc w:val="both"/>
        <w:textAlignment w:val="baseline"/>
      </w:pPr>
      <w:r w:rsidRPr="002522BD">
        <w:rPr>
          <w:color w:val="000000"/>
        </w:rPr>
        <w:t xml:space="preserve">При ЧС оператор </w:t>
      </w:r>
      <w:r w:rsidRPr="002522BD">
        <w:t>МКУ «ЕДДС Лыткарино» направляет на место происшествия подразделения сил постоянной готовности соответствующего профиля, уведомляет оператора диспетчерской службы организации коммунального комплекса о выезде сил, выдает команду о необходимости направления аварийной бригады.</w:t>
      </w:r>
    </w:p>
    <w:p w:rsidR="00041B16" w:rsidRPr="002522BD" w:rsidRDefault="00041B16" w:rsidP="00041B16">
      <w:pPr>
        <w:pStyle w:val="af8"/>
        <w:shd w:val="clear" w:color="auto" w:fill="FFFFFF"/>
        <w:spacing w:before="0" w:beforeAutospacing="0" w:after="0" w:afterAutospacing="0" w:line="300" w:lineRule="atLeast"/>
        <w:ind w:firstLine="567"/>
        <w:jc w:val="both"/>
        <w:textAlignment w:val="baseline"/>
      </w:pPr>
      <w:r w:rsidRPr="002522BD">
        <w:t>МКУ «ЕДДС Лыткарино» организует сбор сообщений об угрозах и возникновении ЧС, доводит указанную информацию до ДДС.</w:t>
      </w:r>
    </w:p>
    <w:p w:rsidR="00041B16" w:rsidRPr="002522BD" w:rsidRDefault="00041B16" w:rsidP="00041B16">
      <w:pPr>
        <w:pStyle w:val="af8"/>
        <w:shd w:val="clear" w:color="auto" w:fill="FFFFFF"/>
        <w:spacing w:before="0" w:beforeAutospacing="0" w:after="0" w:afterAutospacing="0" w:line="300" w:lineRule="atLeast"/>
        <w:ind w:firstLine="567"/>
        <w:jc w:val="both"/>
        <w:textAlignment w:val="baseline"/>
      </w:pPr>
      <w:r w:rsidRPr="002522BD">
        <w:t>Взаимодействие МКУ «ЕДДС Лыткарино» и организаций коммунального комплекса (в том числе, МП «Лыткаринская теплосеть») осуществляется на основании соглашения, заключенного на безвозмездной основе.</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организации работы МКУ «ЕДДС Лыткарино» используются средства электронной и телефонной связи.</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Реализация тепловой энергии большей части населения г. Лыткарино в многоквартирных домах осуществляется на основании установленных нормативов потребления коммунальных услуг. Бюджетные и прочие потребители постепенно переводятся на расчеты по показаниям приборов учета. Однако уровень оснащения приборным учетом тепловой энергии остается на низком уровне (объем реализации тепловой энергии по приборам учета составляет менее 25 % от общего теплопотребления</w:t>
      </w:r>
      <w:r w:rsidRPr="002522BD">
        <w:rPr>
          <w:rStyle w:val="ad"/>
          <w:rFonts w:ascii="Times New Roman" w:hAnsi="Times New Roman" w:cs="Times New Roman"/>
          <w:sz w:val="24"/>
          <w:szCs w:val="24"/>
        </w:rPr>
        <w:footnoteReference w:id="2"/>
      </w:r>
      <w:r w:rsidRPr="002522BD">
        <w:rPr>
          <w:rFonts w:ascii="Times New Roman" w:hAnsi="Times New Roman" w:cs="Times New Roman"/>
          <w:sz w:val="24"/>
          <w:szCs w:val="24"/>
        </w:rPr>
        <w:t>).</w:t>
      </w:r>
    </w:p>
    <w:p w:rsidR="00041B16" w:rsidRPr="002522BD"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Сведения о количество установленных общедомовых приборов учета тепловой энергии и горячей воды в г. Лыткарино (по состоянию на 01.01.2013 г.) представлены в таблице </w:t>
      </w:r>
      <w:r w:rsidR="009F3226" w:rsidRPr="002522BD">
        <w:rPr>
          <w:rFonts w:ascii="Times New Roman" w:hAnsi="Times New Roman" w:cs="Times New Roman"/>
          <w:sz w:val="24"/>
          <w:szCs w:val="24"/>
        </w:rPr>
        <w:t>13</w:t>
      </w:r>
      <w:r w:rsidRPr="002522BD">
        <w:rPr>
          <w:rFonts w:ascii="Times New Roman" w:hAnsi="Times New Roman" w:cs="Times New Roman"/>
          <w:sz w:val="24"/>
          <w:szCs w:val="24"/>
        </w:rPr>
        <w:t>.</w:t>
      </w:r>
    </w:p>
    <w:p w:rsidR="009F3226" w:rsidRPr="002522BD" w:rsidRDefault="009F3226">
      <w:pPr>
        <w:rPr>
          <w:rFonts w:ascii="Times New Roman" w:hAnsi="Times New Roman" w:cs="Times New Roman"/>
          <w:sz w:val="24"/>
          <w:szCs w:val="24"/>
        </w:rPr>
      </w:pPr>
      <w:r w:rsidRPr="002522BD">
        <w:rPr>
          <w:rFonts w:ascii="Times New Roman" w:hAnsi="Times New Roman" w:cs="Times New Roman"/>
          <w:sz w:val="24"/>
          <w:szCs w:val="24"/>
        </w:rPr>
        <w:br w:type="page"/>
      </w:r>
    </w:p>
    <w:p w:rsidR="00041B16" w:rsidRPr="002522BD" w:rsidRDefault="00041B16" w:rsidP="00A75A37">
      <w:pPr>
        <w:spacing w:after="0" w:line="240" w:lineRule="auto"/>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13</w:t>
      </w:r>
    </w:p>
    <w:tbl>
      <w:tblPr>
        <w:tblStyle w:val="a6"/>
        <w:tblW w:w="5000" w:type="pct"/>
        <w:tblLook w:val="04A0"/>
      </w:tblPr>
      <w:tblGrid>
        <w:gridCol w:w="3485"/>
        <w:gridCol w:w="3191"/>
        <w:gridCol w:w="3179"/>
      </w:tblGrid>
      <w:tr w:rsidR="00041B16" w:rsidRPr="002522BD" w:rsidTr="00575DA9">
        <w:tc>
          <w:tcPr>
            <w:tcW w:w="1768" w:type="pct"/>
            <w:vMerge w:val="restart"/>
            <w:vAlign w:val="center"/>
          </w:tcPr>
          <w:p w:rsidR="00041B16" w:rsidRPr="002522BD" w:rsidRDefault="00041B16" w:rsidP="00A75A37">
            <w:pPr>
              <w:jc w:val="center"/>
              <w:rPr>
                <w:rFonts w:ascii="Times New Roman" w:hAnsi="Times New Roman" w:cs="Times New Roman"/>
                <w:b/>
                <w:sz w:val="24"/>
                <w:szCs w:val="24"/>
              </w:rPr>
            </w:pPr>
            <w:r w:rsidRPr="002522BD">
              <w:rPr>
                <w:rFonts w:ascii="Times New Roman" w:hAnsi="Times New Roman" w:cs="Times New Roman"/>
                <w:b/>
                <w:sz w:val="24"/>
                <w:szCs w:val="24"/>
              </w:rPr>
              <w:t>Категория потребителя</w:t>
            </w:r>
          </w:p>
        </w:tc>
        <w:tc>
          <w:tcPr>
            <w:tcW w:w="3232" w:type="pct"/>
            <w:gridSpan w:val="2"/>
            <w:vAlign w:val="center"/>
          </w:tcPr>
          <w:p w:rsidR="00041B16" w:rsidRPr="002522BD" w:rsidRDefault="00041B16" w:rsidP="00A75A37">
            <w:pPr>
              <w:jc w:val="center"/>
              <w:rPr>
                <w:rFonts w:ascii="Times New Roman" w:hAnsi="Times New Roman" w:cs="Times New Roman"/>
                <w:b/>
                <w:sz w:val="24"/>
                <w:szCs w:val="24"/>
              </w:rPr>
            </w:pPr>
            <w:r w:rsidRPr="002522BD">
              <w:rPr>
                <w:rFonts w:ascii="Times New Roman" w:hAnsi="Times New Roman" w:cs="Times New Roman"/>
                <w:b/>
                <w:sz w:val="24"/>
                <w:szCs w:val="24"/>
              </w:rPr>
              <w:t>Количество приборов учета, ед.</w:t>
            </w:r>
          </w:p>
        </w:tc>
      </w:tr>
      <w:tr w:rsidR="00041B16" w:rsidRPr="002522BD" w:rsidTr="00575DA9">
        <w:tc>
          <w:tcPr>
            <w:tcW w:w="1768" w:type="pct"/>
            <w:vMerge/>
            <w:vAlign w:val="center"/>
          </w:tcPr>
          <w:p w:rsidR="00041B16" w:rsidRPr="002522BD" w:rsidRDefault="00041B16" w:rsidP="00A75A37">
            <w:pPr>
              <w:jc w:val="center"/>
              <w:rPr>
                <w:rFonts w:ascii="Times New Roman" w:hAnsi="Times New Roman" w:cs="Times New Roman"/>
                <w:b/>
                <w:sz w:val="24"/>
                <w:szCs w:val="24"/>
              </w:rPr>
            </w:pPr>
          </w:p>
        </w:tc>
        <w:tc>
          <w:tcPr>
            <w:tcW w:w="1619" w:type="pct"/>
            <w:vAlign w:val="center"/>
          </w:tcPr>
          <w:p w:rsidR="00041B16" w:rsidRPr="002522BD" w:rsidRDefault="00041B16" w:rsidP="00A75A37">
            <w:pPr>
              <w:jc w:val="center"/>
              <w:rPr>
                <w:rFonts w:ascii="Times New Roman" w:hAnsi="Times New Roman" w:cs="Times New Roman"/>
                <w:b/>
                <w:sz w:val="24"/>
                <w:szCs w:val="24"/>
              </w:rPr>
            </w:pPr>
            <w:r w:rsidRPr="002522BD">
              <w:rPr>
                <w:rFonts w:ascii="Times New Roman" w:hAnsi="Times New Roman" w:cs="Times New Roman"/>
                <w:b/>
                <w:sz w:val="24"/>
                <w:szCs w:val="24"/>
              </w:rPr>
              <w:t>Тепловая энергия</w:t>
            </w:r>
          </w:p>
        </w:tc>
        <w:tc>
          <w:tcPr>
            <w:tcW w:w="1613" w:type="pct"/>
            <w:vAlign w:val="center"/>
          </w:tcPr>
          <w:p w:rsidR="00041B16" w:rsidRPr="002522BD" w:rsidRDefault="00041B16" w:rsidP="00A75A37">
            <w:pPr>
              <w:jc w:val="center"/>
              <w:rPr>
                <w:rFonts w:ascii="Times New Roman" w:hAnsi="Times New Roman" w:cs="Times New Roman"/>
                <w:b/>
                <w:sz w:val="24"/>
                <w:szCs w:val="24"/>
              </w:rPr>
            </w:pPr>
            <w:r w:rsidRPr="002522BD">
              <w:rPr>
                <w:rFonts w:ascii="Times New Roman" w:hAnsi="Times New Roman" w:cs="Times New Roman"/>
                <w:b/>
                <w:sz w:val="24"/>
                <w:szCs w:val="24"/>
              </w:rPr>
              <w:t>Горячая вода</w:t>
            </w:r>
          </w:p>
        </w:tc>
      </w:tr>
      <w:tr w:rsidR="00041B16" w:rsidRPr="002522BD" w:rsidTr="00575DA9">
        <w:tc>
          <w:tcPr>
            <w:tcW w:w="1768" w:type="pct"/>
            <w:vAlign w:val="center"/>
          </w:tcPr>
          <w:p w:rsidR="00041B16" w:rsidRPr="002522BD" w:rsidRDefault="00041B16" w:rsidP="00A75A37">
            <w:pPr>
              <w:rPr>
                <w:rFonts w:ascii="Times New Roman" w:hAnsi="Times New Roman" w:cs="Times New Roman"/>
                <w:sz w:val="24"/>
                <w:szCs w:val="24"/>
              </w:rPr>
            </w:pPr>
            <w:r w:rsidRPr="002522BD">
              <w:rPr>
                <w:rFonts w:ascii="Times New Roman" w:hAnsi="Times New Roman" w:cs="Times New Roman"/>
                <w:sz w:val="24"/>
                <w:szCs w:val="24"/>
              </w:rPr>
              <w:t>Население</w:t>
            </w:r>
          </w:p>
        </w:tc>
        <w:tc>
          <w:tcPr>
            <w:tcW w:w="1619"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97</w:t>
            </w:r>
          </w:p>
        </w:tc>
        <w:tc>
          <w:tcPr>
            <w:tcW w:w="1613"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78</w:t>
            </w:r>
          </w:p>
        </w:tc>
      </w:tr>
      <w:tr w:rsidR="00041B16" w:rsidRPr="002522BD" w:rsidTr="00575DA9">
        <w:tc>
          <w:tcPr>
            <w:tcW w:w="1768" w:type="pct"/>
            <w:vAlign w:val="center"/>
          </w:tcPr>
          <w:p w:rsidR="00041B16" w:rsidRPr="002522BD" w:rsidRDefault="00041B16" w:rsidP="00A75A37">
            <w:pPr>
              <w:rPr>
                <w:rFonts w:ascii="Times New Roman" w:hAnsi="Times New Roman" w:cs="Times New Roman"/>
                <w:sz w:val="24"/>
                <w:szCs w:val="24"/>
              </w:rPr>
            </w:pPr>
            <w:r w:rsidRPr="002522BD">
              <w:rPr>
                <w:rFonts w:ascii="Times New Roman" w:hAnsi="Times New Roman" w:cs="Times New Roman"/>
                <w:sz w:val="24"/>
                <w:szCs w:val="24"/>
              </w:rPr>
              <w:t>Бюджетные учреждения</w:t>
            </w:r>
          </w:p>
        </w:tc>
        <w:tc>
          <w:tcPr>
            <w:tcW w:w="1619"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39</w:t>
            </w:r>
          </w:p>
        </w:tc>
        <w:tc>
          <w:tcPr>
            <w:tcW w:w="1613"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73</w:t>
            </w:r>
          </w:p>
        </w:tc>
      </w:tr>
      <w:tr w:rsidR="00041B16" w:rsidRPr="002522BD" w:rsidTr="00575DA9">
        <w:tc>
          <w:tcPr>
            <w:tcW w:w="1768" w:type="pct"/>
            <w:vAlign w:val="center"/>
          </w:tcPr>
          <w:p w:rsidR="00041B16" w:rsidRPr="002522BD" w:rsidRDefault="00041B16" w:rsidP="00A75A37">
            <w:pPr>
              <w:rPr>
                <w:rFonts w:ascii="Times New Roman" w:hAnsi="Times New Roman" w:cs="Times New Roman"/>
                <w:sz w:val="24"/>
                <w:szCs w:val="24"/>
              </w:rPr>
            </w:pPr>
            <w:r w:rsidRPr="002522BD">
              <w:rPr>
                <w:rFonts w:ascii="Times New Roman" w:hAnsi="Times New Roman" w:cs="Times New Roman"/>
                <w:sz w:val="24"/>
                <w:szCs w:val="24"/>
              </w:rPr>
              <w:t>Прочие потребители</w:t>
            </w:r>
          </w:p>
        </w:tc>
        <w:tc>
          <w:tcPr>
            <w:tcW w:w="1619"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74</w:t>
            </w:r>
          </w:p>
        </w:tc>
        <w:tc>
          <w:tcPr>
            <w:tcW w:w="1613"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72</w:t>
            </w:r>
          </w:p>
        </w:tc>
      </w:tr>
      <w:tr w:rsidR="00041B16" w:rsidRPr="002522BD" w:rsidTr="00575DA9">
        <w:tc>
          <w:tcPr>
            <w:tcW w:w="1768" w:type="pct"/>
            <w:vAlign w:val="center"/>
          </w:tcPr>
          <w:p w:rsidR="00041B16" w:rsidRPr="002522BD" w:rsidRDefault="00041B16" w:rsidP="00A75A37">
            <w:pPr>
              <w:rPr>
                <w:rFonts w:ascii="Times New Roman" w:hAnsi="Times New Roman" w:cs="Times New Roman"/>
                <w:sz w:val="24"/>
                <w:szCs w:val="24"/>
              </w:rPr>
            </w:pPr>
            <w:r w:rsidRPr="002522BD">
              <w:rPr>
                <w:rFonts w:ascii="Times New Roman" w:hAnsi="Times New Roman" w:cs="Times New Roman"/>
                <w:sz w:val="24"/>
                <w:szCs w:val="24"/>
              </w:rPr>
              <w:t>Всего</w:t>
            </w:r>
          </w:p>
        </w:tc>
        <w:tc>
          <w:tcPr>
            <w:tcW w:w="1619"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210</w:t>
            </w:r>
          </w:p>
        </w:tc>
        <w:tc>
          <w:tcPr>
            <w:tcW w:w="1613" w:type="pct"/>
            <w:vAlign w:val="center"/>
          </w:tcPr>
          <w:p w:rsidR="00041B16" w:rsidRPr="002522BD" w:rsidRDefault="00041B16" w:rsidP="00A75A37">
            <w:pPr>
              <w:jc w:val="center"/>
              <w:rPr>
                <w:rFonts w:ascii="Times New Roman" w:hAnsi="Times New Roman" w:cs="Times New Roman"/>
                <w:sz w:val="24"/>
                <w:szCs w:val="24"/>
              </w:rPr>
            </w:pPr>
            <w:r w:rsidRPr="002522BD">
              <w:rPr>
                <w:rFonts w:ascii="Times New Roman" w:hAnsi="Times New Roman" w:cs="Times New Roman"/>
                <w:sz w:val="24"/>
                <w:szCs w:val="24"/>
              </w:rPr>
              <w:t>223</w:t>
            </w:r>
          </w:p>
        </w:tc>
      </w:tr>
    </w:tbl>
    <w:p w:rsidR="00041B16" w:rsidRPr="002522BD" w:rsidRDefault="00041B16" w:rsidP="00041B16">
      <w:pPr>
        <w:spacing w:after="0"/>
        <w:ind w:firstLine="567"/>
      </w:pPr>
    </w:p>
    <w:p w:rsidR="00041B16" w:rsidRDefault="00041B16" w:rsidP="00041B16">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Постановлением Главы города Лыткарино от 30.09.2011 г. № 485-п утверждена муниципальная  долгосрочная целевая программа «Энергосбережение и повышение энергетической эффективности на территории города  Лыткарино на 2012-2020 годы» (далее – Программа по энергосбережению и повышению энергетической эффективности на территории города  Лыткарино). В соответствии с данной Программой в г. Лыткарино до 2014 года планировался повсеместный переход на расчеты за тепловую энергию по приборам учета. Однако, в связи с низким уровнем финансирования (из бюджетных источников, собственниками помещений в многоквартирных домах), установка приборов учета идет низкими темпами.</w:t>
      </w:r>
    </w:p>
    <w:p w:rsidR="00D32FFC" w:rsidRPr="002522BD" w:rsidRDefault="002C696E" w:rsidP="005D571A">
      <w:pPr>
        <w:pStyle w:val="20"/>
      </w:pPr>
      <w:bookmarkStart w:id="4" w:name="_Toc371410893"/>
      <w:r w:rsidRPr="002522BD">
        <w:t xml:space="preserve">Часть 4. </w:t>
      </w:r>
      <w:r w:rsidR="00A975F9" w:rsidRPr="002522BD">
        <w:t>Зоны действия источников тепловой энергии</w:t>
      </w:r>
      <w:bookmarkEnd w:id="4"/>
    </w:p>
    <w:p w:rsidR="00CD3FCA" w:rsidRPr="002522BD" w:rsidRDefault="00CD3FCA" w:rsidP="00F52874">
      <w:pPr>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Зоны </w:t>
      </w:r>
      <w:r w:rsidR="00EC303C" w:rsidRPr="002522BD">
        <w:rPr>
          <w:rFonts w:ascii="Times New Roman" w:hAnsi="Times New Roman" w:cs="Times New Roman"/>
          <w:sz w:val="24"/>
          <w:szCs w:val="24"/>
        </w:rPr>
        <w:t>действия источников тепловой энергии</w:t>
      </w:r>
      <w:r w:rsidR="004715C6" w:rsidRPr="002522BD">
        <w:rPr>
          <w:rFonts w:ascii="Times New Roman" w:hAnsi="Times New Roman" w:cs="Times New Roman"/>
          <w:sz w:val="24"/>
          <w:szCs w:val="24"/>
        </w:rPr>
        <w:t xml:space="preserve"> </w:t>
      </w:r>
      <w:r w:rsidR="002F11BE" w:rsidRPr="002522BD">
        <w:rPr>
          <w:rFonts w:ascii="Times New Roman" w:hAnsi="Times New Roman" w:cs="Times New Roman"/>
          <w:sz w:val="24"/>
          <w:szCs w:val="24"/>
        </w:rPr>
        <w:t>г.Лыткарино</w:t>
      </w:r>
      <w:r w:rsidR="004715C6" w:rsidRPr="002522BD">
        <w:rPr>
          <w:rFonts w:ascii="Times New Roman" w:hAnsi="Times New Roman" w:cs="Times New Roman"/>
          <w:sz w:val="24"/>
          <w:szCs w:val="24"/>
        </w:rPr>
        <w:t xml:space="preserve"> представлены в таблице</w:t>
      </w:r>
      <w:r w:rsidR="009F3226" w:rsidRPr="002522BD">
        <w:rPr>
          <w:rFonts w:ascii="Times New Roman" w:hAnsi="Times New Roman" w:cs="Times New Roman"/>
          <w:sz w:val="24"/>
          <w:szCs w:val="24"/>
        </w:rPr>
        <w:t xml:space="preserve"> 14</w:t>
      </w:r>
      <w:r w:rsidR="004715C6" w:rsidRPr="002522BD">
        <w:rPr>
          <w:rFonts w:ascii="Times New Roman" w:hAnsi="Times New Roman" w:cs="Times New Roman"/>
          <w:sz w:val="24"/>
          <w:szCs w:val="24"/>
        </w:rPr>
        <w:t>.</w:t>
      </w:r>
    </w:p>
    <w:p w:rsidR="004715C6" w:rsidRPr="002522BD" w:rsidRDefault="004715C6" w:rsidP="002F11BE">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14</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2891"/>
        <w:gridCol w:w="5953"/>
      </w:tblGrid>
      <w:tr w:rsidR="00E84A26" w:rsidRPr="00A75A37" w:rsidTr="00EF3520">
        <w:trPr>
          <w:trHeight w:val="20"/>
          <w:tblHeader/>
        </w:trPr>
        <w:tc>
          <w:tcPr>
            <w:tcW w:w="952"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 п/п</w:t>
            </w:r>
          </w:p>
        </w:tc>
        <w:tc>
          <w:tcPr>
            <w:tcW w:w="2891"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Наименование источника тепловой энергии</w:t>
            </w:r>
          </w:p>
        </w:tc>
        <w:tc>
          <w:tcPr>
            <w:tcW w:w="5953"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Зона действия источника тепловой энергии</w:t>
            </w:r>
          </w:p>
        </w:tc>
      </w:tr>
      <w:tr w:rsidR="00E84A26" w:rsidRPr="00A75A37" w:rsidTr="00EF3520">
        <w:trPr>
          <w:trHeight w:val="20"/>
        </w:trPr>
        <w:tc>
          <w:tcPr>
            <w:tcW w:w="952"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1</w:t>
            </w:r>
          </w:p>
        </w:tc>
        <w:tc>
          <w:tcPr>
            <w:tcW w:w="8844" w:type="dxa"/>
            <w:gridSpan w:val="2"/>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МП "Лыткаринская теплосеть"</w:t>
            </w:r>
          </w:p>
        </w:tc>
      </w:tr>
      <w:tr w:rsidR="00E84A26" w:rsidRPr="00A75A37" w:rsidTr="00EF3520">
        <w:trPr>
          <w:trHeight w:val="20"/>
        </w:trPr>
        <w:tc>
          <w:tcPr>
            <w:tcW w:w="952"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1.1.</w:t>
            </w:r>
          </w:p>
        </w:tc>
        <w:tc>
          <w:tcPr>
            <w:tcW w:w="2891"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№1</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Микрорайоны 1 (за исключением зоны действия Котельной ОАО "ЛЗОС"), 2, 3, 5 </w:t>
            </w:r>
          </w:p>
        </w:tc>
      </w:tr>
      <w:tr w:rsidR="00E84A26" w:rsidRPr="00A75A37" w:rsidTr="00EF3520">
        <w:trPr>
          <w:trHeight w:val="20"/>
        </w:trPr>
        <w:tc>
          <w:tcPr>
            <w:tcW w:w="952"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1.2.</w:t>
            </w:r>
          </w:p>
        </w:tc>
        <w:tc>
          <w:tcPr>
            <w:tcW w:w="2891"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№2 "Очистные сооружения"</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Городские канализационные очистные сооружения МП "Водоканал":</w:t>
            </w:r>
          </w:p>
        </w:tc>
      </w:tr>
      <w:tr w:rsidR="00E84A26" w:rsidRPr="00A75A37" w:rsidTr="00EF3520">
        <w:trPr>
          <w:trHeight w:val="20"/>
        </w:trPr>
        <w:tc>
          <w:tcPr>
            <w:tcW w:w="952" w:type="dxa"/>
            <w:vMerge w:val="restart"/>
            <w:shd w:val="clear" w:color="auto" w:fill="auto"/>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1.3.</w:t>
            </w:r>
          </w:p>
        </w:tc>
        <w:tc>
          <w:tcPr>
            <w:tcW w:w="2891" w:type="dxa"/>
            <w:vMerge w:val="restart"/>
            <w:shd w:val="clear" w:color="auto" w:fill="auto"/>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№3 "Кормоцех"</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Микрорайон 6, в части следующих объектов: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д.5а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Петровское д.25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Школа №6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Главная усадьба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Контора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Хлебопекарная</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Торговый центр</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м-н "Агробизнес"</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Бойня</w:t>
            </w:r>
          </w:p>
        </w:tc>
      </w:tr>
      <w:tr w:rsidR="00E84A26" w:rsidRPr="00A75A37" w:rsidTr="00EF3520">
        <w:trPr>
          <w:trHeight w:val="20"/>
        </w:trPr>
        <w:tc>
          <w:tcPr>
            <w:tcW w:w="952" w:type="dxa"/>
            <w:vMerge w:val="restart"/>
            <w:shd w:val="clear" w:color="auto" w:fill="auto"/>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1.4.</w:t>
            </w:r>
          </w:p>
        </w:tc>
        <w:tc>
          <w:tcPr>
            <w:tcW w:w="2891" w:type="dxa"/>
            <w:vMerge w:val="restart"/>
            <w:shd w:val="clear" w:color="auto" w:fill="auto"/>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№4 "Промзона"</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Микрорайон 6, в части следующих объектов: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д.16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д.17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д.21ввод1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д.21ввод2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д.24ввод1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Петровское д.24ввод2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Автогараж</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Автогараж</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Общежитие</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ЦРМ</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Авигран</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Храм СВВ.АПП.</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"Туюкан"</w:t>
            </w:r>
          </w:p>
        </w:tc>
      </w:tr>
      <w:tr w:rsidR="00E84A26" w:rsidRPr="00A75A37" w:rsidTr="00EF3520">
        <w:trPr>
          <w:trHeight w:val="20"/>
        </w:trPr>
        <w:tc>
          <w:tcPr>
            <w:tcW w:w="952" w:type="dxa"/>
            <w:vMerge w:val="restart"/>
            <w:shd w:val="clear" w:color="auto" w:fill="auto"/>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1.5.</w:t>
            </w:r>
          </w:p>
        </w:tc>
        <w:tc>
          <w:tcPr>
            <w:tcW w:w="2891" w:type="dxa"/>
            <w:vMerge w:val="restart"/>
            <w:shd w:val="clear" w:color="auto" w:fill="auto"/>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№5 "ЗИЛ"</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Детский городок "ЗиЛ", в части следующих объектов: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ЗИЛ городок д.37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ЗИЛ городок д.38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ЗИЛ городок д.31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ЗИЛ городок д.34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ЗИЛ городок д.35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ЗИЛ городок д.36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ЗИЛ городок д.24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Спорт.комплекс (вкл. сауну 1, сауну 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Оригинал-С</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Мол.цех</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Гелион</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"ГАЛБО"</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Гаражи</w:t>
            </w:r>
          </w:p>
        </w:tc>
      </w:tr>
      <w:tr w:rsidR="00E84A26" w:rsidRPr="00A75A37" w:rsidTr="00EF3520">
        <w:trPr>
          <w:trHeight w:val="20"/>
        </w:trPr>
        <w:tc>
          <w:tcPr>
            <w:tcW w:w="952" w:type="dxa"/>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2</w:t>
            </w:r>
          </w:p>
        </w:tc>
        <w:tc>
          <w:tcPr>
            <w:tcW w:w="8844" w:type="dxa"/>
            <w:gridSpan w:val="2"/>
            <w:shd w:val="clear" w:color="auto" w:fill="auto"/>
            <w:vAlign w:val="center"/>
            <w:hideMark/>
          </w:tcPr>
          <w:p w:rsidR="00E84A26" w:rsidRPr="00A75A37" w:rsidRDefault="00E84A26" w:rsidP="00E84A26">
            <w:pPr>
              <w:spacing w:after="0" w:line="240" w:lineRule="auto"/>
              <w:jc w:val="center"/>
              <w:rPr>
                <w:rFonts w:ascii="Times New Roman" w:eastAsia="Times New Roman" w:hAnsi="Times New Roman" w:cs="Times New Roman"/>
                <w:b/>
                <w:bCs/>
                <w:color w:val="000000"/>
                <w:sz w:val="24"/>
                <w:szCs w:val="24"/>
                <w:lang w:eastAsia="ru-RU"/>
              </w:rPr>
            </w:pPr>
            <w:r w:rsidRPr="00A75A37">
              <w:rPr>
                <w:rFonts w:ascii="Times New Roman" w:eastAsia="Times New Roman" w:hAnsi="Times New Roman" w:cs="Times New Roman"/>
                <w:b/>
                <w:bCs/>
                <w:color w:val="000000"/>
                <w:sz w:val="24"/>
                <w:szCs w:val="24"/>
                <w:lang w:eastAsia="ru-RU"/>
              </w:rPr>
              <w:t>ОАО "ЛЗОС"</w:t>
            </w:r>
          </w:p>
        </w:tc>
      </w:tr>
      <w:tr w:rsidR="00E84A26" w:rsidRPr="00A75A37" w:rsidTr="00EF3520">
        <w:trPr>
          <w:trHeight w:val="20"/>
        </w:trPr>
        <w:tc>
          <w:tcPr>
            <w:tcW w:w="952" w:type="dxa"/>
            <w:vMerge w:val="restart"/>
            <w:shd w:val="clear" w:color="auto" w:fill="auto"/>
            <w:hideMark/>
          </w:tcPr>
          <w:p w:rsidR="00E84A26" w:rsidRPr="00A75A37" w:rsidRDefault="00E84A26" w:rsidP="00E84A26">
            <w:pPr>
              <w:spacing w:after="0" w:line="240" w:lineRule="auto"/>
              <w:jc w:val="center"/>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2.1.</w:t>
            </w:r>
          </w:p>
        </w:tc>
        <w:tc>
          <w:tcPr>
            <w:tcW w:w="2891" w:type="dxa"/>
            <w:vMerge w:val="restart"/>
            <w:shd w:val="clear" w:color="auto" w:fill="auto"/>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Котельная ЛЗОС</w:t>
            </w: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Микрорайон 1, в части следующих объектов: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Ленина,2а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Кафе «Очаг»</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Ленина,1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Ленина,3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Ленина,5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Парковая,12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Октябрьская,21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Октябрьская,25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Октябрьская,30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Октябрьская,20</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Ухтомская,30 УВД</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Гараж УВД</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Ухтомская,9а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Ухтомская,10</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Ухтомская,19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Ухтомская,20</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Ухтомская,23</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Ухтомская,29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Ухтомская,31/2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КНС</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Набережная,10</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Набережная,12а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Набережная,14а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Набережная,14б</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Набережная,18а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Набережная,18б</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Набережная,18в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Набережная,18/1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 xml:space="preserve">Набережная,18/2 </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Набережная,20</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Набережная,20а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Набережная,20б</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Набережная,20в</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Набережная,22а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Набережная,22б</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Набережная,30/24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Парковая,26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Парковая,28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Сафонова,2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Сафонова,4</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Сафонова,6</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Сафонова,8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Гараж Пант.</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Торг.т.у ж/д</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Ухтом.ООО"Власова"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«Вольта»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«МАРиС"</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Столярка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Баня</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Школа №3 (вкл. Пристройку)</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ДОУ №5</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ДОУ №18</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ДОУ №17</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ДОУ №19</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№1</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сушка №2</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Сафонова,2а (музыкальная школа)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Д/к ц.молодежи</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Д/к ц.молодежи</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ООО «Торг.д»</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«Копейка»</w:t>
            </w:r>
          </w:p>
        </w:tc>
      </w:tr>
      <w:tr w:rsidR="00E84A26" w:rsidRPr="00A75A37" w:rsidTr="00EF3520">
        <w:trPr>
          <w:trHeight w:val="20"/>
        </w:trPr>
        <w:tc>
          <w:tcPr>
            <w:tcW w:w="952"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2891" w:type="dxa"/>
            <w:vMerge/>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p>
        </w:tc>
        <w:tc>
          <w:tcPr>
            <w:tcW w:w="5953" w:type="dxa"/>
            <w:shd w:val="clear" w:color="auto" w:fill="auto"/>
            <w:vAlign w:val="center"/>
            <w:hideMark/>
          </w:tcPr>
          <w:p w:rsidR="00E84A26" w:rsidRPr="00A75A37" w:rsidRDefault="00E84A26" w:rsidP="00E84A26">
            <w:pPr>
              <w:spacing w:after="0" w:line="240" w:lineRule="auto"/>
              <w:rPr>
                <w:rFonts w:ascii="Times New Roman" w:eastAsia="Times New Roman" w:hAnsi="Times New Roman" w:cs="Times New Roman"/>
                <w:color w:val="000000"/>
                <w:sz w:val="24"/>
                <w:szCs w:val="24"/>
                <w:lang w:eastAsia="ru-RU"/>
              </w:rPr>
            </w:pPr>
            <w:r w:rsidRPr="00A75A37">
              <w:rPr>
                <w:rFonts w:ascii="Times New Roman" w:eastAsia="Times New Roman" w:hAnsi="Times New Roman" w:cs="Times New Roman"/>
                <w:color w:val="000000"/>
                <w:sz w:val="24"/>
                <w:szCs w:val="24"/>
                <w:lang w:eastAsia="ru-RU"/>
              </w:rPr>
              <w:t>Наб.стоматол.</w:t>
            </w:r>
          </w:p>
        </w:tc>
      </w:tr>
    </w:tbl>
    <w:p w:rsidR="00A644F4" w:rsidRPr="002522BD" w:rsidRDefault="00A644F4" w:rsidP="004715C6">
      <w:pPr>
        <w:spacing w:after="0"/>
        <w:ind w:firstLine="567"/>
        <w:jc w:val="right"/>
      </w:pPr>
    </w:p>
    <w:p w:rsidR="00D32FFC" w:rsidRPr="002522BD" w:rsidRDefault="00A644F4" w:rsidP="00A644F4">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Источников комбинированной выработки тепловой и электрической энергии на территории </w:t>
      </w:r>
      <w:r w:rsidR="00F65F75" w:rsidRPr="002522BD">
        <w:rPr>
          <w:rFonts w:ascii="Times New Roman" w:hAnsi="Times New Roman" w:cs="Times New Roman"/>
          <w:sz w:val="24"/>
          <w:szCs w:val="24"/>
        </w:rPr>
        <w:t>г.Лыткарино</w:t>
      </w:r>
      <w:r w:rsidRPr="002522BD">
        <w:rPr>
          <w:rFonts w:ascii="Times New Roman" w:hAnsi="Times New Roman" w:cs="Times New Roman"/>
          <w:sz w:val="24"/>
          <w:szCs w:val="24"/>
        </w:rPr>
        <w:t xml:space="preserve"> нет.</w:t>
      </w:r>
    </w:p>
    <w:p w:rsidR="00A75A37" w:rsidRDefault="00A75A37">
      <w:pPr>
        <w:rPr>
          <w:rFonts w:asciiTheme="majorHAnsi" w:eastAsiaTheme="majorEastAsia" w:hAnsiTheme="majorHAnsi" w:cstheme="majorBidi"/>
          <w:b/>
          <w:bCs/>
          <w:color w:val="4F81BD" w:themeColor="accent1"/>
          <w:sz w:val="26"/>
          <w:szCs w:val="26"/>
        </w:rPr>
      </w:pPr>
      <w:bookmarkStart w:id="5" w:name="_Toc371410894"/>
      <w:r>
        <w:br w:type="page"/>
      </w:r>
    </w:p>
    <w:p w:rsidR="00D32FFC" w:rsidRPr="002522BD" w:rsidRDefault="005049B7" w:rsidP="005D571A">
      <w:pPr>
        <w:pStyle w:val="20"/>
      </w:pPr>
      <w:r w:rsidRPr="002522BD">
        <w:t>Часть 5. Тепловые нагрузки потребителей тепловой энергии, групп потребителей тепловой энергии в зонах действия источников тепловой энергии</w:t>
      </w:r>
      <w:bookmarkEnd w:id="5"/>
    </w:p>
    <w:p w:rsidR="00612CAB" w:rsidRPr="002522BD" w:rsidRDefault="00612CAB" w:rsidP="00612CAB">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Сведения о тепловых нагрузках потребителей тепловой энергии г. Лыткарино в зонах действия источников тепловой энергии и расчетных элементах территориального деления при расчетных температурах наружного воздуха представлены в таблице </w:t>
      </w:r>
      <w:r w:rsidR="009F3226" w:rsidRPr="002522BD">
        <w:rPr>
          <w:rFonts w:ascii="Times New Roman" w:hAnsi="Times New Roman" w:cs="Times New Roman"/>
          <w:sz w:val="24"/>
          <w:szCs w:val="24"/>
        </w:rPr>
        <w:t>15</w:t>
      </w:r>
      <w:r w:rsidRPr="002522BD">
        <w:rPr>
          <w:rFonts w:ascii="Times New Roman" w:hAnsi="Times New Roman" w:cs="Times New Roman"/>
          <w:sz w:val="24"/>
          <w:szCs w:val="24"/>
        </w:rPr>
        <w:t>.</w:t>
      </w:r>
    </w:p>
    <w:p w:rsidR="00612CAB" w:rsidRPr="002522BD" w:rsidRDefault="00612CAB" w:rsidP="00612CAB">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15</w:t>
      </w:r>
    </w:p>
    <w:tbl>
      <w:tblPr>
        <w:tblW w:w="5000" w:type="pct"/>
        <w:tblLayout w:type="fixed"/>
        <w:tblLook w:val="04A0"/>
      </w:tblPr>
      <w:tblGrid>
        <w:gridCol w:w="1668"/>
        <w:gridCol w:w="4677"/>
        <w:gridCol w:w="993"/>
        <w:gridCol w:w="1133"/>
        <w:gridCol w:w="1384"/>
      </w:tblGrid>
      <w:tr w:rsidR="00612CAB" w:rsidRPr="002522BD" w:rsidTr="00575DA9">
        <w:trPr>
          <w:trHeight w:val="300"/>
          <w:tblHeader/>
        </w:trPr>
        <w:tc>
          <w:tcPr>
            <w:tcW w:w="8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Наименование источника тепловой энергии</w:t>
            </w:r>
          </w:p>
        </w:tc>
        <w:tc>
          <w:tcPr>
            <w:tcW w:w="23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Расчетный элемент территориального деления, адрес (наименование) потребителя тепловой энергии</w:t>
            </w:r>
          </w:p>
        </w:tc>
        <w:tc>
          <w:tcPr>
            <w:tcW w:w="178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Существующее положение</w:t>
            </w:r>
          </w:p>
        </w:tc>
      </w:tr>
      <w:tr w:rsidR="00612CAB" w:rsidRPr="002522BD" w:rsidTr="00575DA9">
        <w:trPr>
          <w:trHeight w:val="255"/>
          <w:tblHeader/>
        </w:trPr>
        <w:tc>
          <w:tcPr>
            <w:tcW w:w="846"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2373"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1781" w:type="pct"/>
            <w:gridSpan w:val="3"/>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r>
      <w:tr w:rsidR="00612CAB" w:rsidRPr="002522BD" w:rsidTr="00575DA9">
        <w:trPr>
          <w:trHeight w:val="370"/>
          <w:tblHeader/>
        </w:trPr>
        <w:tc>
          <w:tcPr>
            <w:tcW w:w="846"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2373"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1781" w:type="pct"/>
            <w:gridSpan w:val="3"/>
            <w:tcBorders>
              <w:top w:val="single" w:sz="4" w:space="0" w:color="auto"/>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Максимальная нагрузка, Гкал/ч</w:t>
            </w:r>
          </w:p>
        </w:tc>
      </w:tr>
      <w:tr w:rsidR="00612CAB" w:rsidRPr="002522BD" w:rsidTr="00575DA9">
        <w:trPr>
          <w:trHeight w:val="255"/>
          <w:tblHeader/>
        </w:trPr>
        <w:tc>
          <w:tcPr>
            <w:tcW w:w="846"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2373" w:type="pct"/>
            <w:vMerge/>
            <w:tcBorders>
              <w:top w:val="single" w:sz="4" w:space="0" w:color="auto"/>
              <w:left w:val="single" w:sz="4" w:space="0" w:color="auto"/>
              <w:bottom w:val="single" w:sz="4" w:space="0" w:color="auto"/>
              <w:right w:val="single" w:sz="4" w:space="0" w:color="auto"/>
            </w:tcBorders>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ГВС</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Отопление</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Вентиляция</w:t>
            </w:r>
          </w:p>
        </w:tc>
      </w:tr>
      <w:tr w:rsidR="00612CAB" w:rsidRPr="002522BD" w:rsidTr="00575DA9">
        <w:trPr>
          <w:trHeight w:val="255"/>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jc w:val="right"/>
              <w:rPr>
                <w:rFonts w:ascii="Times New Roman" w:eastAsia="Times New Roman" w:hAnsi="Times New Roman" w:cs="Times New Roman"/>
                <w:color w:val="000000"/>
                <w:sz w:val="20"/>
                <w:szCs w:val="20"/>
                <w:lang w:eastAsia="ru-RU"/>
              </w:rPr>
            </w:pP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jc w:val="right"/>
              <w:rPr>
                <w:rFonts w:ascii="Times New Roman" w:eastAsia="Times New Roman" w:hAnsi="Times New Roman" w:cs="Times New Roman"/>
                <w:color w:val="000000"/>
                <w:sz w:val="20"/>
                <w:szCs w:val="20"/>
                <w:lang w:eastAsia="ru-RU"/>
              </w:rPr>
            </w:pP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1,870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3,835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ГСК-51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КНС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"Лукойл"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ГСК-53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0,848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1,355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2,330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 в.4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д.3а "С-Центр"</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д.3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д.3 в.4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д.5а пристройка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д.5а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д.5а лифт ремонт</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д.5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д.5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д.5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д.7а пристройка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д.7 в.1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д.7 в.1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д.7 в.2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д.7 в.2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д.7 в.3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 7 в.3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д.9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д.9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д.9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д.9 ООО "РусКом"</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д.9 в.4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д.10 в.1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д.10 в.1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д.10 в.2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д.10 в.2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д.10 в.3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д.10 в.3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 1 д.10 в.4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д.10 в.4 л/кл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мкр.кв.1д.22</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0,770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 1 ДОУ22</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кв.2 ООО "Т-Град"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кв.2 ООО "Т-Град"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ЛАТП</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0,800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 вставка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24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Бассейн "Лидер"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0,605</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Бассейн "Лидер"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0,085</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0,525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0,395</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0,218</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П-3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0,146</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З-1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З-2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З-3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 7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0,040</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д.3а (д/п-ка)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 5 мкр кв-л2 д.3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ГСК "Темп"</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Лесная,кафе "Калиновский"</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кв-л2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д.7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0,370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д.7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0,369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кв-л2 д.7а (мол.кух)</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д.8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д.8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д.18 ООО "КОПЕЙКА"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д.18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д.18 ВЗ-1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д.18 ВЗ-2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д.18 ВЗ -3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д.18 ВЗ-4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 (Аптека)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д.3/12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д.3/12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д.6а (ДОУ8)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д.6а (СДЮШОР)</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5/1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0,300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СМУ</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Первомайская д.10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2в "Развитие"</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д.18/5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д.3 (п-ка)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д.8/1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д.8/2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д.9а (ДОУ 14)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Комсомолькая д1/11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Спортивая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2,864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ДОУ 15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д.9 "Китай.кухня"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ДОУ 23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ДОУ 23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0,227</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0,423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Кв-л 3а д.4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д.4 Диаклон</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д.7а (Дом дор.мас.)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Кв-л 3а д.5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д.5 МОУЦД Искат.</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д.8 м-н Квартал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д.8 пристройка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Кв-л 3а д.9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2б склад-гараж</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2б раздевалка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2б АБК</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0,397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0,397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д.15а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ДОУ 21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ДОУ 21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№4 В1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0,482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№4 В1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№4 В2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Гимназия №4 В2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д.13а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Кв-л 3а д.28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д.28а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д.27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д.27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д.26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д.26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д.26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Степана Степанова д.4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0,297</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Степана Степанова д.4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0,325</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Степана Степанова д.4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Степана Степанова д.6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0,424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Степана Степанова д.6 офис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д.24 Колледж</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0,350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 24 спорт зал</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д.26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д.26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0,293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д.26а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гаражи "Свод"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д.29 ЖСК "Свод"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д.24 ЗАО "ДИКСИ ЮГ"</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д.24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д.24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Степана Степанова 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0,647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д.23а ООО"Союз12"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д.23а ОРП</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д.23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д.20а ИП Королькова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д.20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0,055</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д.20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ГСК 29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ИЧП Чумбадзе</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Индустр.стр.31 Автосервис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д.22 Пож.депо</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0,372</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0,055</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д.25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д.25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3а д.25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5</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4</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0,503</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д.39/1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д.33/1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Спортивная д.29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д.34а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д.34б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д.34 (соц.з)</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д.36/5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ИП "Авторитет"</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Спортивня д.36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Спортивная,мастерские т/с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д.19б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Первомайская д.26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д.26а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д.24а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Первомаймкая д.22а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д.10/20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д.28а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д.30а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д.13.в1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д.13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0,403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д.6 СП</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ООО "ТЕСТОН"</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0,147</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Спортивная 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 7/2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Советская.6/14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0,041</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0,293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0,021</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 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д.10 (КДЦ "Импульс")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д.12а (соц.з/та)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д.12б школа №8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Спорт зал школы №1 ПС1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0,069</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0,096</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ПС2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0,111</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Детское питание</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Кондитерская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"Бистро"</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"Цветы"</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"ИВУШКА"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д.4 м-н</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д.14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д.18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д.20/11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д.5а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Комсомольская,мастерские</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д.5а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                            сушка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0,372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д.7/7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0,427</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Печаная стр.6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0,393</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0,408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0,540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д.23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0,393</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0,598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0,408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д.30а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Певомайская д.15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д.15а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Коммунист. д.28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д.28а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Первомайская д.9/12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д.22/18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Коммунист.д.24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д.26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 гараж</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Комсомольск.баня Салам</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1,698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Комсомольск. д.24а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Комсомольск.д.24а м-н</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 д.24б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0,268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д.26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д.28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д.30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Комсомольская д.32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0,417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Кв-л 7 д.9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д.9а (вет.леч)</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д.4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д.4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Песчаная д.4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№5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0,483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0,177</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№5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0,158</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№5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0,026</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7</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д.8 ввод1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д.8 ввод2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д.5а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д.5а ООО "Сармашик"</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д.5б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0,299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д.15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д.15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0,418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д.7 СГИ</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д.7а СГИ галлерея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д.7а галлерея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д.7а ИФЕП</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№12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№12 прачечная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№12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музей</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д.3б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0,403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17</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1,485</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д.11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д.11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д.12а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д.12б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Кв-7 д.13а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д.13б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д13.в</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Бассейн "Кристалл"</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в.6подъезд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Советская д.14 в.10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Кв-л 7 д.3а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"АЛЕНА"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АТС</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ИТД Хрустов</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Городской рынок</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Гостиници "Эра"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0,326</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0,105</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1,190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д.19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0,454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д.19а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д.21а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д.23а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д.27а и ВЗ</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0,059</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д.27а П-1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0,064</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д.27а 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0,096</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д.27а П-3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0,041</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Ухтомского д.28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0,464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Ухтомского д. 26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 д.28а (АППК)</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ГСК-55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Набережная д.1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Гор.б-ца.Дет. отд.в.1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0,125</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Гор.б-ца.Дет. отд.в.2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Пищеблок</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0,465</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Коммунист.63 (п-ка)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Гор.б-ца.Гл.корп.2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Отд.сестр.уход</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Гаражи ЛЦКБ</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ПАО (морг)</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0,600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Кв-л 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д.7/8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 д.9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д.14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д.22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д.26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д.24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Пионерская д.11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Октябрьская д.16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№6 прачечная</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0,018</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№6 сушка в прачечной</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№2</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Мед.центр "Авангард"</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0,022</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Ухтомского д.24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0,160</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Ухтомского д.24а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д.59</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д.60</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д.61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Коммунист. д.62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0,091</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ЦТП 18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0,674</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д.4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0,980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0,555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д.94а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0,068</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д. 94</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0,016</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 96ж ООО "МЕГАПОЛИС"</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0,300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 96ж ИП Жарков</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Колхозная ООО "Биодез"</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0,030</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д.14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д.14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д.14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д.14 в.4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д.18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д.18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д.18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д.19а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д.19 пристрой</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д.19 галлерея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д.19б</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д.20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5мкр кв-л 1 д.20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д.20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д.20а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д.20а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д.20а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д.17</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2а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в.1 л/кл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в.2 л/кл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0,218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д.9 в.3 л/кл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д.12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д.12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д.12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д.12 в.4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д.12 .5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 11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0,423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д.10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д.10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д.10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0,205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вставка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д.14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2 д.14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5 мкр кв-л2 д.13 </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0,533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кв-л2 д.13а (банк)</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д.6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д.6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д.4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д.4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д.4 в.3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д.4 в.4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 в.1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 в.2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д.2 пристройка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мкр кв-л 1 диспетчерская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25,371</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89,673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2,982</w:t>
            </w:r>
          </w:p>
        </w:tc>
      </w:tr>
      <w:tr w:rsidR="00612CAB" w:rsidRPr="002522BD" w:rsidTr="00575DA9">
        <w:trPr>
          <w:trHeight w:val="171"/>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2 (Очистные сооружения)</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Лаборатория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Бытовка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Грабельное отделение</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Гараж</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Машинный зал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Плотницкая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Дренажный стан</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Иловая станция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Хлораторная станция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Машинный зал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Новое грабельное отдел.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000000" w:fill="FFC0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0,454</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w:t>
            </w:r>
          </w:p>
        </w:tc>
      </w:tr>
      <w:tr w:rsidR="00612CAB" w:rsidRPr="002522BD" w:rsidTr="00575DA9">
        <w:trPr>
          <w:trHeight w:val="332"/>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Котельная №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0,640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д.5а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д.25 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ввод2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ввод3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Главная усадьба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Контора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хлебопекарная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Торг.центр</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м-н "Агробизнес"</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бойня</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000000" w:fill="FFC0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0,640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1,923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0,000</w:t>
            </w:r>
          </w:p>
        </w:tc>
      </w:tr>
      <w:tr w:rsidR="00612CAB" w:rsidRPr="002522BD" w:rsidTr="00575DA9">
        <w:trPr>
          <w:trHeight w:val="284"/>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Котельная № 4 (промзона)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575"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д.9</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д.16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д.17</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д.18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д.21ввод1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д.21ввод2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д.24ввод1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Петровское д.24ввод2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Автогараж</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Автогараж</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Общежитие</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ЦРМ</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Авигран</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Храм СВВ.АПП.</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"Туюкан"</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0,063</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1,933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0,000</w:t>
            </w:r>
          </w:p>
        </w:tc>
      </w:tr>
      <w:tr w:rsidR="00612CAB" w:rsidRPr="002522BD" w:rsidTr="00575DA9">
        <w:trPr>
          <w:trHeight w:val="335"/>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Котельная № 5 (Зилгородок)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w:t>
            </w:r>
          </w:p>
        </w:tc>
        <w:tc>
          <w:tcPr>
            <w:tcW w:w="575"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ЗИЛ городок д.37 </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д.38 ввод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д.38 ввод 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д.36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ЗИЛ городок д.24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Спорт.комплекс</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0,104</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                          сауна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0,031</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                          сауна 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Оригинал-С</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ООО Мол.цех</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0,027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Гелион</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"ГАЛБО"</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Гаражи</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000000" w:fill="FFC0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0,330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1,108</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0,130</w:t>
            </w:r>
          </w:p>
        </w:tc>
      </w:tr>
      <w:tr w:rsidR="00612CAB" w:rsidRPr="002522BD" w:rsidTr="00575DA9">
        <w:trPr>
          <w:trHeight w:val="265"/>
        </w:trPr>
        <w:tc>
          <w:tcPr>
            <w:tcW w:w="846" w:type="pct"/>
            <w:vMerge w:val="restart"/>
            <w:tcBorders>
              <w:top w:val="nil"/>
              <w:left w:val="single" w:sz="4" w:space="0" w:color="auto"/>
              <w:right w:val="single" w:sz="4" w:space="0" w:color="auto"/>
            </w:tcBorders>
            <w:shd w:val="clear" w:color="auto" w:fill="auto"/>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ОАО "ЛЗОС"</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Парковая,1</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1,300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2,210</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0,070</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Ленина,2а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0,114</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0,632</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Кафе «Очаг»</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0,032</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0,058</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Ленина,3</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0,003</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Ленина,5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0,180</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Парковая,12</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0,300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Парковая,18</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0,331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Октябрь,9</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Октябрь,13</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0,166</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Октябрь,17</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Октябрь,19</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0,166</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Октябрь,21</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0,134</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Октябрь,25</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ЦТП10</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0,790</w:t>
            </w:r>
          </w:p>
        </w:tc>
        <w:tc>
          <w:tcPr>
            <w:tcW w:w="575"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Октябрь,18 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Октябрь,18 ввод2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Октябрь,18 ввод3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Октябрь,18 ввод4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Октябрь,18 ввод5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0,642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Октябрь,30 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0,314</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Октябрь,30 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Октябрь,20</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0,080</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Ухтом,30 УВД</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Гараж УВД</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Ухтом,9а</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0,256</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Ухтом,14</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Ухтом,16</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Ухтом,19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Ухтом,20</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Ухтом,21</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Ухтом.23</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Ухтом.25</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Ухтом.27</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Ухтом.29</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Ухтом.31/2</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0,249</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ЦТП10а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0,345</w:t>
            </w:r>
          </w:p>
        </w:tc>
        <w:tc>
          <w:tcPr>
            <w:tcW w:w="575"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КНС</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000000" w:fill="FFFF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Набереж.6</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0,176</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0,186</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Набереж.8</w:t>
            </w:r>
          </w:p>
        </w:tc>
        <w:tc>
          <w:tcPr>
            <w:tcW w:w="504"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Набереж.10</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Набереж.12а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0,149</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Набереж.14а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Набереж.14б</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Набереж.18б</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Набереж.18в</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Набереж.18/1 </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Набереж.18/2 ввод1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Набереж.18/2 ввод2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Набереж.20</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Набереж.20а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Набереж.20б</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Набереж.20в</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Набереж.22а</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0,224</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Набереж.22б</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0,171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Набер..30/24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Парковая,26</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Парковая,28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Сафонова,2</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0,180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Сафонова,4</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Сафонова,6</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0,220</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0,385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Сафонова,8</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0,248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Гараж Пант.</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Торг.т.у ж/д</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Ухтом.ООО"Власова"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 «Вольта»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000«МАРиС</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Столярка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Баня</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0,131</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0,106</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№3</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0,375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Школа №3</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0,065</w:t>
            </w:r>
          </w:p>
        </w:tc>
        <w:tc>
          <w:tcPr>
            <w:tcW w:w="575"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№5</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0,093</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№18</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0,008</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0,128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№17</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0,007</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ДОУ №19</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№1</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0,002</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сушка №2</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0,001</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Сафонова,2аМуз.шк.</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0,005</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0,157</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Д/к ц.молодежи</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0,042</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Д/к ц.молодежи</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 «Торг.д»</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0,025</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«Копейка»</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w:t>
            </w:r>
          </w:p>
        </w:tc>
      </w:tr>
      <w:tr w:rsidR="00612CAB" w:rsidRPr="002522BD" w:rsidTr="00575DA9">
        <w:trPr>
          <w:trHeight w:val="255"/>
        </w:trPr>
        <w:tc>
          <w:tcPr>
            <w:tcW w:w="846" w:type="pct"/>
            <w:vMerge/>
            <w:tcBorders>
              <w:left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Наб.стоматол</w:t>
            </w:r>
          </w:p>
        </w:tc>
        <w:tc>
          <w:tcPr>
            <w:tcW w:w="504"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0,088</w:t>
            </w:r>
          </w:p>
        </w:tc>
        <w:tc>
          <w:tcPr>
            <w:tcW w:w="702" w:type="pct"/>
            <w:tcBorders>
              <w:top w:val="nil"/>
              <w:left w:val="nil"/>
              <w:bottom w:val="single" w:sz="4" w:space="0" w:color="auto"/>
              <w:right w:val="single" w:sz="4" w:space="0" w:color="auto"/>
            </w:tcBorders>
            <w:shd w:val="clear" w:color="000000" w:fill="FFFFFF"/>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612CAB" w:rsidRPr="002522BD" w:rsidTr="00575DA9">
        <w:trPr>
          <w:trHeight w:val="255"/>
        </w:trPr>
        <w:tc>
          <w:tcPr>
            <w:tcW w:w="846" w:type="pct"/>
            <w:vMerge/>
            <w:tcBorders>
              <w:left w:val="single" w:sz="4" w:space="0" w:color="auto"/>
              <w:bottom w:val="single" w:sz="4" w:space="0" w:color="auto"/>
              <w:right w:val="single" w:sz="4" w:space="0" w:color="auto"/>
            </w:tcBorders>
            <w:shd w:val="clear" w:color="000000" w:fill="FFC000"/>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p>
        </w:tc>
        <w:tc>
          <w:tcPr>
            <w:tcW w:w="2373" w:type="pct"/>
            <w:tcBorders>
              <w:top w:val="nil"/>
              <w:left w:val="nil"/>
              <w:bottom w:val="single" w:sz="4" w:space="0" w:color="auto"/>
              <w:right w:val="single" w:sz="4" w:space="0" w:color="auto"/>
            </w:tcBorders>
            <w:shd w:val="clear" w:color="auto" w:fill="auto"/>
            <w:vAlign w:val="center"/>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котельной</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5,013</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21,100</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0,366</w:t>
            </w:r>
          </w:p>
        </w:tc>
      </w:tr>
      <w:tr w:rsidR="00612CAB" w:rsidRPr="002522BD" w:rsidTr="00575DA9">
        <w:trPr>
          <w:trHeight w:val="255"/>
        </w:trPr>
        <w:tc>
          <w:tcPr>
            <w:tcW w:w="846" w:type="pct"/>
            <w:tcBorders>
              <w:top w:val="nil"/>
              <w:left w:val="single" w:sz="4" w:space="0" w:color="auto"/>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373" w:type="pct"/>
            <w:tcBorders>
              <w:top w:val="nil"/>
              <w:left w:val="nil"/>
              <w:bottom w:val="single" w:sz="4" w:space="0" w:color="auto"/>
              <w:right w:val="single" w:sz="4" w:space="0" w:color="auto"/>
            </w:tcBorders>
            <w:shd w:val="clear" w:color="auto" w:fill="auto"/>
            <w:noWrap/>
            <w:vAlign w:val="bottom"/>
            <w:hideMark/>
          </w:tcPr>
          <w:p w:rsidR="00612CAB" w:rsidRPr="002522BD" w:rsidRDefault="00612CAB" w:rsidP="00575DA9">
            <w:pPr>
              <w:spacing w:after="0" w:line="240" w:lineRule="auto"/>
              <w:ind w:left="-57" w:right="-57"/>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Итого по всем источникам</w:t>
            </w:r>
          </w:p>
        </w:tc>
        <w:tc>
          <w:tcPr>
            <w:tcW w:w="504"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31,417</w:t>
            </w:r>
          </w:p>
        </w:tc>
        <w:tc>
          <w:tcPr>
            <w:tcW w:w="575"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116,191</w:t>
            </w:r>
          </w:p>
        </w:tc>
        <w:tc>
          <w:tcPr>
            <w:tcW w:w="702" w:type="pct"/>
            <w:tcBorders>
              <w:top w:val="nil"/>
              <w:left w:val="nil"/>
              <w:bottom w:val="single" w:sz="4" w:space="0" w:color="auto"/>
              <w:right w:val="single" w:sz="4" w:space="0" w:color="auto"/>
            </w:tcBorders>
            <w:shd w:val="clear" w:color="auto" w:fill="auto"/>
            <w:noWrap/>
            <w:vAlign w:val="center"/>
            <w:hideMark/>
          </w:tcPr>
          <w:p w:rsidR="00612CAB" w:rsidRPr="002522BD" w:rsidRDefault="00612CAB" w:rsidP="00575DA9">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3,478</w:t>
            </w:r>
          </w:p>
        </w:tc>
      </w:tr>
    </w:tbl>
    <w:p w:rsidR="00612CAB" w:rsidRPr="002522BD" w:rsidRDefault="00612CAB" w:rsidP="00612CAB">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Случаи (условия) применения отопления жилых помещений в многоквартирных домах г. Лыткарино с использованием индивидуальных квартирных источников тепловой энергии не установлены. </w:t>
      </w:r>
    </w:p>
    <w:p w:rsidR="00612CAB" w:rsidRPr="002522BD" w:rsidRDefault="00612CAB" w:rsidP="00612CAB">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г. Лыткарино для населения применяются нормативы потребления коммунальных услуг, утвержденные постановлением Главы городского округа Лыткарино от 09.11. 2007 г. № 106-п «О нормативах потребления коммунальных услуг»:</w:t>
      </w:r>
    </w:p>
    <w:p w:rsidR="00612CAB" w:rsidRPr="002522BD" w:rsidRDefault="00612CAB" w:rsidP="00612CAB">
      <w:pPr>
        <w:pStyle w:val="ConsPlusNormal0"/>
        <w:ind w:firstLine="540"/>
        <w:jc w:val="both"/>
        <w:rPr>
          <w:rFonts w:ascii="Times New Roman" w:hAnsi="Times New Roman" w:cs="Times New Roman"/>
          <w:sz w:val="24"/>
          <w:szCs w:val="24"/>
          <w:lang w:eastAsia="en-US"/>
        </w:rPr>
      </w:pPr>
      <w:r w:rsidRPr="002522BD">
        <w:rPr>
          <w:rFonts w:ascii="Times New Roman" w:hAnsi="Times New Roman" w:cs="Times New Roman"/>
          <w:sz w:val="24"/>
          <w:szCs w:val="24"/>
          <w:lang w:eastAsia="en-US"/>
        </w:rPr>
        <w:t>- норматив потребления тепловой энергии на подогрев 1 куб. метра воды в размере 0,060064 Гкал/куб. м;</w:t>
      </w:r>
    </w:p>
    <w:p w:rsidR="00612CAB" w:rsidRPr="002522BD" w:rsidRDefault="00612CAB" w:rsidP="00612CAB">
      <w:pPr>
        <w:pStyle w:val="ConsPlusNormal0"/>
        <w:ind w:firstLine="540"/>
        <w:jc w:val="both"/>
        <w:rPr>
          <w:rFonts w:ascii="Times New Roman" w:hAnsi="Times New Roman" w:cs="Times New Roman"/>
          <w:sz w:val="24"/>
          <w:szCs w:val="24"/>
          <w:lang w:eastAsia="en-US"/>
        </w:rPr>
      </w:pPr>
      <w:r w:rsidRPr="002522BD">
        <w:rPr>
          <w:rFonts w:ascii="Times New Roman" w:hAnsi="Times New Roman" w:cs="Times New Roman"/>
          <w:sz w:val="24"/>
          <w:szCs w:val="24"/>
          <w:lang w:eastAsia="en-US"/>
        </w:rPr>
        <w:t>- норматив потребления коммунальной услуги по отоплению в размере 0,019 Гкал на 1 кв. метр общей площади жилых помещений.</w:t>
      </w:r>
    </w:p>
    <w:p w:rsidR="00612CAB" w:rsidRPr="002522BD" w:rsidRDefault="00612CAB" w:rsidP="00612CAB">
      <w:pPr>
        <w:pStyle w:val="a3"/>
        <w:tabs>
          <w:tab w:val="left" w:pos="851"/>
        </w:tabs>
        <w:spacing w:after="0"/>
        <w:ind w:left="0" w:firstLine="567"/>
        <w:jc w:val="both"/>
        <w:rPr>
          <w:rFonts w:ascii="Times New Roman" w:eastAsia="Calibri" w:hAnsi="Times New Roman" w:cs="Times New Roman"/>
          <w:sz w:val="24"/>
          <w:szCs w:val="24"/>
        </w:rPr>
      </w:pPr>
      <w:r w:rsidRPr="002522BD">
        <w:rPr>
          <w:rFonts w:ascii="Times New Roman" w:eastAsia="Calibri" w:hAnsi="Times New Roman" w:cs="Times New Roman"/>
          <w:sz w:val="24"/>
          <w:szCs w:val="24"/>
        </w:rPr>
        <w:t>В соответствии с Постановлением Правительства РФ</w:t>
      </w:r>
      <w:r w:rsidRPr="002522BD">
        <w:rPr>
          <w:rFonts w:ascii="Times New Roman" w:hAnsi="Times New Roman" w:cs="Times New Roman"/>
          <w:sz w:val="24"/>
          <w:szCs w:val="24"/>
        </w:rPr>
        <w:t xml:space="preserve"> </w:t>
      </w:r>
      <w:r w:rsidRPr="002522BD">
        <w:rPr>
          <w:rFonts w:ascii="Times New Roman" w:eastAsia="Calibri" w:hAnsi="Times New Roman" w:cs="Times New Roman"/>
          <w:sz w:val="24"/>
          <w:szCs w:val="24"/>
        </w:rPr>
        <w:t>от 06.05.2011</w:t>
      </w:r>
      <w:r w:rsidRPr="002522BD">
        <w:rPr>
          <w:rFonts w:ascii="Times New Roman" w:hAnsi="Times New Roman" w:cs="Times New Roman"/>
          <w:sz w:val="24"/>
          <w:szCs w:val="24"/>
        </w:rPr>
        <w:t xml:space="preserve"> г.</w:t>
      </w:r>
      <w:r w:rsidRPr="002522BD">
        <w:rPr>
          <w:rFonts w:ascii="Times New Roman" w:eastAsia="Calibri" w:hAnsi="Times New Roman" w:cs="Times New Roman"/>
          <w:sz w:val="24"/>
          <w:szCs w:val="24"/>
        </w:rPr>
        <w:t xml:space="preserve">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а также Постановлением Правительства РФ от 16.04.2013</w:t>
      </w:r>
      <w:r w:rsidRPr="002522BD">
        <w:rPr>
          <w:rFonts w:ascii="Times New Roman" w:hAnsi="Times New Roman" w:cs="Times New Roman"/>
          <w:sz w:val="24"/>
          <w:szCs w:val="24"/>
        </w:rPr>
        <w:t xml:space="preserve"> г.</w:t>
      </w:r>
      <w:r w:rsidRPr="002522BD">
        <w:rPr>
          <w:rFonts w:ascii="Times New Roman" w:eastAsia="Calibri" w:hAnsi="Times New Roman" w:cs="Times New Roman"/>
          <w:sz w:val="24"/>
          <w:szCs w:val="24"/>
        </w:rPr>
        <w:t xml:space="preserve"> № 344 «О внесении изменений в некоторые акты Правительства Российской Федерации по вопросам предоставления коммунальных услуг» в настоящее время вступили в силу Правила предоставления коммунальных услуг собственникам и пользователям помещений в многоквартирных домах и жилых домов, предусматривающие новую систему нормативов потребления коммунальных услуг. Вследстви</w:t>
      </w:r>
      <w:r w:rsidRPr="002522BD">
        <w:rPr>
          <w:rFonts w:ascii="Times New Roman" w:hAnsi="Times New Roman" w:cs="Times New Roman"/>
          <w:sz w:val="24"/>
          <w:szCs w:val="24"/>
        </w:rPr>
        <w:t>е</w:t>
      </w:r>
      <w:r w:rsidRPr="002522BD">
        <w:rPr>
          <w:rFonts w:ascii="Times New Roman" w:eastAsia="Calibri" w:hAnsi="Times New Roman" w:cs="Times New Roman"/>
          <w:sz w:val="24"/>
          <w:szCs w:val="24"/>
        </w:rPr>
        <w:t xml:space="preserve"> чего применяемые в </w:t>
      </w:r>
      <w:r w:rsidRPr="002522BD">
        <w:rPr>
          <w:rFonts w:ascii="Times New Roman" w:hAnsi="Times New Roman" w:cs="Times New Roman"/>
          <w:sz w:val="24"/>
          <w:szCs w:val="24"/>
        </w:rPr>
        <w:t>г. Лыткарино</w:t>
      </w:r>
      <w:r w:rsidRPr="002522BD">
        <w:rPr>
          <w:rFonts w:ascii="Times New Roman" w:eastAsia="Calibri" w:hAnsi="Times New Roman" w:cs="Times New Roman"/>
          <w:sz w:val="24"/>
          <w:szCs w:val="24"/>
        </w:rPr>
        <w:t xml:space="preserve"> нормативы отопления и горячего водоснабжения не соответствуют требованиям действующего законодательства, а именно Постановления Правительства РФ от 23.05.2006</w:t>
      </w:r>
      <w:r w:rsidRPr="002522BD">
        <w:rPr>
          <w:rFonts w:ascii="Times New Roman" w:hAnsi="Times New Roman" w:cs="Times New Roman"/>
          <w:sz w:val="24"/>
          <w:szCs w:val="24"/>
        </w:rPr>
        <w:t xml:space="preserve"> г.</w:t>
      </w:r>
      <w:r w:rsidRPr="002522BD">
        <w:rPr>
          <w:rFonts w:ascii="Times New Roman" w:eastAsia="Calibri" w:hAnsi="Times New Roman" w:cs="Times New Roman"/>
          <w:sz w:val="24"/>
          <w:szCs w:val="24"/>
        </w:rPr>
        <w:t xml:space="preserve"> № 306 «Об утверждении Правил установления и определения нормативов потребления коммунальных услуг».</w:t>
      </w:r>
    </w:p>
    <w:p w:rsidR="00612CAB" w:rsidRPr="002522BD" w:rsidRDefault="00612CAB" w:rsidP="00612CAB"/>
    <w:p w:rsidR="005E3345" w:rsidRPr="002522BD" w:rsidRDefault="005E3345" w:rsidP="005D571A">
      <w:pPr>
        <w:pStyle w:val="20"/>
      </w:pPr>
      <w:bookmarkStart w:id="6" w:name="_Toc371410895"/>
      <w:r w:rsidRPr="002522BD">
        <w:t>Часть 6. Балансы тепловой мощности и тепловой нагрузки в зонах действия источников тепловой энергии</w:t>
      </w:r>
      <w:bookmarkEnd w:id="6"/>
    </w:p>
    <w:p w:rsidR="00A36D85" w:rsidRPr="002522BD" w:rsidRDefault="00A36D85" w:rsidP="00EE5AE5">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Баланс тепловой мощности и тепловой нагрузки в зонах действия источников тепловой энергии представлен </w:t>
      </w:r>
      <w:r w:rsidR="00E124E9" w:rsidRPr="002522BD">
        <w:rPr>
          <w:rFonts w:ascii="Times New Roman" w:hAnsi="Times New Roman" w:cs="Times New Roman"/>
          <w:sz w:val="24"/>
          <w:szCs w:val="24"/>
        </w:rPr>
        <w:t>в таблице</w:t>
      </w:r>
      <w:r w:rsidR="009F3226" w:rsidRPr="002522BD">
        <w:rPr>
          <w:rFonts w:ascii="Times New Roman" w:hAnsi="Times New Roman" w:cs="Times New Roman"/>
          <w:sz w:val="24"/>
          <w:szCs w:val="24"/>
        </w:rPr>
        <w:t xml:space="preserve"> 16</w:t>
      </w:r>
      <w:r w:rsidRPr="002522BD">
        <w:rPr>
          <w:rFonts w:ascii="Times New Roman" w:hAnsi="Times New Roman" w:cs="Times New Roman"/>
          <w:sz w:val="24"/>
          <w:szCs w:val="24"/>
        </w:rPr>
        <w:t>.</w:t>
      </w:r>
    </w:p>
    <w:p w:rsidR="00B72053" w:rsidRPr="002522BD" w:rsidRDefault="00B72053" w:rsidP="00A36D85">
      <w:pPr>
        <w:pStyle w:val="a3"/>
        <w:tabs>
          <w:tab w:val="left" w:pos="851"/>
        </w:tabs>
        <w:spacing w:after="0"/>
        <w:ind w:left="0" w:firstLine="567"/>
        <w:jc w:val="right"/>
        <w:rPr>
          <w:rFonts w:ascii="Times New Roman" w:hAnsi="Times New Roman" w:cs="Times New Roman"/>
          <w:sz w:val="24"/>
          <w:szCs w:val="24"/>
        </w:rPr>
        <w:sectPr w:rsidR="00B72053" w:rsidRPr="002522BD" w:rsidSect="00C85E55">
          <w:pgSz w:w="11906" w:h="16838"/>
          <w:pgMar w:top="1134" w:right="1133" w:bottom="1134" w:left="1134" w:header="708" w:footer="708" w:gutter="0"/>
          <w:cols w:space="708"/>
          <w:docGrid w:linePitch="360"/>
        </w:sectPr>
      </w:pPr>
    </w:p>
    <w:p w:rsidR="00A36D85" w:rsidRPr="002522BD" w:rsidRDefault="005B1452" w:rsidP="00A36D85">
      <w:pPr>
        <w:pStyle w:val="a3"/>
        <w:tabs>
          <w:tab w:val="left" w:pos="851"/>
        </w:tabs>
        <w:spacing w:after="0"/>
        <w:ind w:left="0"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16</w:t>
      </w:r>
    </w:p>
    <w:tbl>
      <w:tblPr>
        <w:tblW w:w="15168" w:type="dxa"/>
        <w:tblInd w:w="93" w:type="dxa"/>
        <w:tblLook w:val="04A0"/>
      </w:tblPr>
      <w:tblGrid>
        <w:gridCol w:w="723"/>
        <w:gridCol w:w="3828"/>
        <w:gridCol w:w="1613"/>
        <w:gridCol w:w="1579"/>
        <w:gridCol w:w="755"/>
        <w:gridCol w:w="896"/>
        <w:gridCol w:w="1182"/>
        <w:gridCol w:w="1195"/>
        <w:gridCol w:w="1695"/>
        <w:gridCol w:w="1702"/>
      </w:tblGrid>
      <w:tr w:rsidR="001C4636" w:rsidRPr="002522BD" w:rsidTr="001C4636">
        <w:trPr>
          <w:trHeight w:val="20"/>
          <w:tblHeader/>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Установленная тепловая мощность источника тепловой энергии, Гкал/ч</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Располагаемая тепловая мощность источника тепловой энергии, Гкал/ч</w:t>
            </w:r>
          </w:p>
        </w:tc>
        <w:tc>
          <w:tcPr>
            <w:tcW w:w="1651" w:type="dxa"/>
            <w:gridSpan w:val="2"/>
            <w:tcBorders>
              <w:top w:val="single" w:sz="4" w:space="0" w:color="auto"/>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тепловой энергии на собственные нужды котельных</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Мощность нетто, Гкал/ч</w:t>
            </w:r>
          </w:p>
        </w:tc>
        <w:tc>
          <w:tcPr>
            <w:tcW w:w="11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Потери тепловой мощности в тепловых сетях, Гкал/ч</w:t>
            </w:r>
          </w:p>
        </w:tc>
        <w:tc>
          <w:tcPr>
            <w:tcW w:w="1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Максимальная присоединенная тепловая нагрузка, Гкал/ч</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 (+)/дефицит (-) мощности с учетом максимальной присоединенной нагрузки, Гкал/ч</w:t>
            </w:r>
          </w:p>
        </w:tc>
      </w:tr>
      <w:tr w:rsidR="001C4636" w:rsidRPr="002522BD" w:rsidTr="001C4636">
        <w:trPr>
          <w:trHeight w:val="20"/>
          <w:tblHeader/>
        </w:trPr>
        <w:tc>
          <w:tcPr>
            <w:tcW w:w="723"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Гкал/ч</w:t>
            </w: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1195" w:type="dxa"/>
            <w:vMerge/>
            <w:tcBorders>
              <w:top w:val="single" w:sz="4" w:space="0" w:color="auto"/>
              <w:left w:val="single" w:sz="4" w:space="0" w:color="auto"/>
              <w:bottom w:val="single" w:sz="4" w:space="0" w:color="000000"/>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1C4636" w:rsidRPr="002522BD" w:rsidRDefault="001C4636" w:rsidP="001C4636">
            <w:pPr>
              <w:spacing w:after="0" w:line="240" w:lineRule="auto"/>
              <w:rPr>
                <w:rFonts w:ascii="Times New Roman" w:eastAsia="Times New Roman" w:hAnsi="Times New Roman" w:cs="Times New Roman"/>
                <w:b/>
                <w:bCs/>
                <w:color w:val="000000"/>
                <w:sz w:val="20"/>
                <w:szCs w:val="20"/>
                <w:lang w:eastAsia="ru-RU"/>
              </w:rPr>
            </w:pP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100,00</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100,00</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0,95</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0,95</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99,05</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2,92</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118,03</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-21,90</w:t>
            </w: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№2 "Очистные сооружения"</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4,22</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1,15</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0,45</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0,61</w:t>
            </w: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№3 "Кормоцех"</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4,80</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4,80</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0,10</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4,70</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2,56</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№4 "Промзона"</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3,60</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3,60</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3,53</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1,38</w:t>
            </w: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№5 "ЗИЛ"</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2,40</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2,40</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2,12</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2,35</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0,64</w:t>
            </w:r>
          </w:p>
        </w:tc>
      </w:tr>
      <w:tr w:rsidR="001C4636" w:rsidRPr="002522BD" w:rsidTr="001C4636">
        <w:trPr>
          <w:trHeight w:val="2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3828"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ЛЗОС</w:t>
            </w:r>
          </w:p>
        </w:tc>
        <w:tc>
          <w:tcPr>
            <w:tcW w:w="1613"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579"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75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896"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18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23,26</w:t>
            </w:r>
          </w:p>
        </w:tc>
        <w:tc>
          <w:tcPr>
            <w:tcW w:w="11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0,74</w:t>
            </w:r>
          </w:p>
        </w:tc>
        <w:tc>
          <w:tcPr>
            <w:tcW w:w="1695"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26,48</w:t>
            </w:r>
          </w:p>
        </w:tc>
        <w:tc>
          <w:tcPr>
            <w:tcW w:w="1702" w:type="dxa"/>
            <w:tcBorders>
              <w:top w:val="nil"/>
              <w:left w:val="nil"/>
              <w:bottom w:val="single" w:sz="4" w:space="0" w:color="auto"/>
              <w:right w:val="single" w:sz="4" w:space="0" w:color="auto"/>
            </w:tcBorders>
            <w:shd w:val="clear" w:color="auto" w:fill="auto"/>
            <w:vAlign w:val="center"/>
            <w:hideMark/>
          </w:tcPr>
          <w:p w:rsidR="001C4636" w:rsidRPr="002522BD" w:rsidRDefault="001C4636" w:rsidP="001C463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-3,96</w:t>
            </w:r>
          </w:p>
        </w:tc>
      </w:tr>
    </w:tbl>
    <w:p w:rsidR="005A3D73" w:rsidRPr="002522BD" w:rsidRDefault="005A3D73"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F365DE" w:rsidRPr="002522BD" w:rsidRDefault="00F365DE" w:rsidP="00A36D85">
      <w:pPr>
        <w:pStyle w:val="a3"/>
        <w:tabs>
          <w:tab w:val="left" w:pos="851"/>
        </w:tabs>
        <w:spacing w:after="0"/>
        <w:ind w:left="0" w:firstLine="567"/>
        <w:jc w:val="right"/>
        <w:rPr>
          <w:rFonts w:ascii="Times New Roman" w:hAnsi="Times New Roman" w:cs="Times New Roman"/>
          <w:sz w:val="24"/>
          <w:szCs w:val="24"/>
        </w:rPr>
      </w:pPr>
    </w:p>
    <w:p w:rsidR="00B72053" w:rsidRPr="002522BD" w:rsidRDefault="00B72053" w:rsidP="00D71E34">
      <w:pPr>
        <w:pStyle w:val="a3"/>
        <w:tabs>
          <w:tab w:val="left" w:pos="851"/>
        </w:tabs>
        <w:spacing w:after="0"/>
        <w:ind w:left="0" w:firstLine="567"/>
        <w:jc w:val="both"/>
        <w:rPr>
          <w:rFonts w:ascii="Times New Roman" w:hAnsi="Times New Roman" w:cs="Times New Roman"/>
          <w:sz w:val="24"/>
          <w:szCs w:val="24"/>
        </w:rPr>
      </w:pPr>
    </w:p>
    <w:p w:rsidR="003817C6" w:rsidRPr="002522BD" w:rsidRDefault="003817C6" w:rsidP="00D71E34">
      <w:pPr>
        <w:pStyle w:val="a3"/>
        <w:tabs>
          <w:tab w:val="left" w:pos="851"/>
        </w:tabs>
        <w:spacing w:after="0"/>
        <w:ind w:left="0" w:firstLine="567"/>
        <w:jc w:val="both"/>
        <w:rPr>
          <w:rFonts w:ascii="Times New Roman" w:hAnsi="Times New Roman" w:cs="Times New Roman"/>
          <w:sz w:val="24"/>
          <w:szCs w:val="24"/>
        </w:rPr>
        <w:sectPr w:rsidR="003817C6" w:rsidRPr="002522BD" w:rsidSect="000B4705">
          <w:pgSz w:w="16838" w:h="11906" w:orient="landscape"/>
          <w:pgMar w:top="1134" w:right="1134" w:bottom="1133" w:left="567" w:header="708" w:footer="708" w:gutter="0"/>
          <w:cols w:space="708"/>
          <w:docGrid w:linePitch="360"/>
        </w:sectPr>
      </w:pPr>
    </w:p>
    <w:p w:rsidR="003664C6" w:rsidRPr="002522BD" w:rsidRDefault="00D71E7E" w:rsidP="00D71E34">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Согласно проведенны</w:t>
      </w:r>
      <w:r w:rsidR="002A0F18" w:rsidRPr="002522BD">
        <w:rPr>
          <w:rFonts w:ascii="Times New Roman" w:hAnsi="Times New Roman" w:cs="Times New Roman"/>
          <w:sz w:val="24"/>
          <w:szCs w:val="24"/>
        </w:rPr>
        <w:t>м</w:t>
      </w:r>
      <w:r w:rsidRPr="002522BD">
        <w:rPr>
          <w:rFonts w:ascii="Times New Roman" w:hAnsi="Times New Roman" w:cs="Times New Roman"/>
          <w:sz w:val="24"/>
          <w:szCs w:val="24"/>
        </w:rPr>
        <w:t xml:space="preserve"> расчет</w:t>
      </w:r>
      <w:r w:rsidR="002A0F18" w:rsidRPr="002522BD">
        <w:rPr>
          <w:rFonts w:ascii="Times New Roman" w:hAnsi="Times New Roman" w:cs="Times New Roman"/>
          <w:sz w:val="24"/>
          <w:szCs w:val="24"/>
        </w:rPr>
        <w:t>ам</w:t>
      </w:r>
      <w:r w:rsidR="0089323A" w:rsidRPr="002522BD">
        <w:rPr>
          <w:rFonts w:ascii="Times New Roman" w:hAnsi="Times New Roman" w:cs="Times New Roman"/>
          <w:sz w:val="24"/>
          <w:szCs w:val="24"/>
        </w:rPr>
        <w:t>,</w:t>
      </w:r>
      <w:r w:rsidR="00CC67F3" w:rsidRPr="002522BD">
        <w:rPr>
          <w:rFonts w:ascii="Times New Roman" w:hAnsi="Times New Roman" w:cs="Times New Roman"/>
          <w:sz w:val="24"/>
          <w:szCs w:val="24"/>
        </w:rPr>
        <w:t xml:space="preserve"> по котельной №1 имеется дефицит тепловой мощности в размере 21,90 Гкал/ч. </w:t>
      </w:r>
      <w:r w:rsidR="003664C6" w:rsidRPr="002522BD">
        <w:rPr>
          <w:rFonts w:ascii="Times New Roman" w:hAnsi="Times New Roman" w:cs="Times New Roman"/>
          <w:sz w:val="24"/>
          <w:szCs w:val="24"/>
        </w:rPr>
        <w:t>Причин</w:t>
      </w:r>
      <w:r w:rsidR="00303263" w:rsidRPr="002522BD">
        <w:rPr>
          <w:rFonts w:ascii="Times New Roman" w:hAnsi="Times New Roman" w:cs="Times New Roman"/>
          <w:sz w:val="24"/>
          <w:szCs w:val="24"/>
        </w:rPr>
        <w:t>ами</w:t>
      </w:r>
      <w:r w:rsidR="003664C6" w:rsidRPr="002522BD">
        <w:rPr>
          <w:rFonts w:ascii="Times New Roman" w:hAnsi="Times New Roman" w:cs="Times New Roman"/>
          <w:sz w:val="24"/>
          <w:szCs w:val="24"/>
        </w:rPr>
        <w:t xml:space="preserve"> наличия дефицита являются: </w:t>
      </w:r>
    </w:p>
    <w:p w:rsidR="003664C6" w:rsidRPr="002522BD" w:rsidRDefault="00115D68" w:rsidP="003664C6">
      <w:pPr>
        <w:pStyle w:val="a3"/>
        <w:numPr>
          <w:ilvl w:val="0"/>
          <w:numId w:val="2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постепенное увеличение подключенной нагрузки в связи со сносом малоэтажной застройки и строительством на ее месте многоэтажных многоквартирных домов без модернизации (с увеличением мощности) котельной №1</w:t>
      </w:r>
      <w:r w:rsidR="003664C6" w:rsidRPr="002522BD">
        <w:rPr>
          <w:rFonts w:ascii="Times New Roman" w:hAnsi="Times New Roman" w:cs="Times New Roman"/>
          <w:sz w:val="24"/>
          <w:szCs w:val="24"/>
        </w:rPr>
        <w:t>;</w:t>
      </w:r>
    </w:p>
    <w:p w:rsidR="003664C6" w:rsidRPr="002522BD" w:rsidRDefault="003664C6" w:rsidP="003664C6">
      <w:pPr>
        <w:pStyle w:val="a3"/>
        <w:numPr>
          <w:ilvl w:val="0"/>
          <w:numId w:val="2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отсутствие возможности подключения новых потребителей к иным источникам тепловой энергии (котельные №2-5)</w:t>
      </w:r>
      <w:r w:rsidR="00115D68" w:rsidRPr="002522BD">
        <w:rPr>
          <w:rStyle w:val="ad"/>
          <w:rFonts w:ascii="Times New Roman" w:hAnsi="Times New Roman" w:cs="Times New Roman"/>
          <w:sz w:val="24"/>
          <w:szCs w:val="24"/>
        </w:rPr>
        <w:footnoteReference w:id="3"/>
      </w:r>
      <w:r w:rsidRPr="002522BD">
        <w:rPr>
          <w:rFonts w:ascii="Times New Roman" w:hAnsi="Times New Roman" w:cs="Times New Roman"/>
          <w:sz w:val="24"/>
          <w:szCs w:val="24"/>
        </w:rPr>
        <w:t xml:space="preserve"> в связи с их удаленностью от центральной части города.</w:t>
      </w:r>
    </w:p>
    <w:p w:rsidR="00943F7E" w:rsidRPr="002522BD" w:rsidRDefault="00943F7E" w:rsidP="00943F7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Расширение технологических зон действия источников тепловой энергии с резервами тепловой мощности в зону действия котельной №1 не представляется возможным по следующим причинам:</w:t>
      </w:r>
    </w:p>
    <w:p w:rsidR="00115D68" w:rsidRPr="002522BD" w:rsidRDefault="00115D68" w:rsidP="00943F7E">
      <w:pPr>
        <w:pStyle w:val="a3"/>
        <w:numPr>
          <w:ilvl w:val="0"/>
          <w:numId w:val="24"/>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котельные №2-5 не имеют достаточного резерва мощности для покрытия дефицита котельной №1</w:t>
      </w:r>
      <w:r w:rsidR="000E0C94" w:rsidRPr="002522BD">
        <w:rPr>
          <w:rStyle w:val="ad"/>
          <w:rFonts w:ascii="Times New Roman" w:hAnsi="Times New Roman" w:cs="Times New Roman"/>
          <w:sz w:val="24"/>
          <w:szCs w:val="24"/>
        </w:rPr>
        <w:footnoteReference w:id="4"/>
      </w:r>
      <w:r w:rsidRPr="002522BD">
        <w:rPr>
          <w:rFonts w:ascii="Times New Roman" w:hAnsi="Times New Roman" w:cs="Times New Roman"/>
          <w:sz w:val="24"/>
          <w:szCs w:val="24"/>
        </w:rPr>
        <w:t>;</w:t>
      </w:r>
    </w:p>
    <w:p w:rsidR="00943F7E" w:rsidRPr="002522BD" w:rsidRDefault="00943F7E" w:rsidP="00943F7E">
      <w:pPr>
        <w:pStyle w:val="a3"/>
        <w:numPr>
          <w:ilvl w:val="0"/>
          <w:numId w:val="24"/>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тепловые сети котельной №1 и котельных №2-5 не связаны между собой;</w:t>
      </w:r>
    </w:p>
    <w:p w:rsidR="00943F7E" w:rsidRPr="002522BD" w:rsidRDefault="00943F7E" w:rsidP="00943F7E">
      <w:pPr>
        <w:pStyle w:val="a3"/>
        <w:numPr>
          <w:ilvl w:val="0"/>
          <w:numId w:val="24"/>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котельные №2-5 располагаются в достаточно отдаленных районах г.Лыткарино</w:t>
      </w:r>
      <w:r w:rsidR="00115D68" w:rsidRPr="002522BD">
        <w:rPr>
          <w:rFonts w:ascii="Times New Roman" w:hAnsi="Times New Roman" w:cs="Times New Roman"/>
          <w:sz w:val="24"/>
          <w:szCs w:val="24"/>
        </w:rPr>
        <w:t>.</w:t>
      </w:r>
    </w:p>
    <w:p w:rsidR="00D80A21" w:rsidRPr="002522BD" w:rsidRDefault="00D80A21" w:rsidP="00006AC4">
      <w:pPr>
        <w:tabs>
          <w:tab w:val="left" w:pos="851"/>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Дефицит мощности по котельной ЛЗОС обусловлен ограничением максимальной тепловой нагрузки в размере 23,26 Гкал/ч, установленной договором поставки тепловой энергии №36/1293 от 01.10.2012 г. Сведений о реальной тепловой мощности нетто по котельной ЛЗОС представлены не были. </w:t>
      </w:r>
    </w:p>
    <w:p w:rsidR="00006AC4" w:rsidRPr="002522BD" w:rsidRDefault="00006AC4" w:rsidP="00006AC4">
      <w:pPr>
        <w:tabs>
          <w:tab w:val="left" w:pos="851"/>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Наличие дефицита тепловой энергии в дни с</w:t>
      </w:r>
      <w:r w:rsidR="00303263" w:rsidRPr="002522BD">
        <w:rPr>
          <w:rFonts w:ascii="Times New Roman" w:hAnsi="Times New Roman" w:cs="Times New Roman"/>
          <w:sz w:val="24"/>
          <w:szCs w:val="24"/>
        </w:rPr>
        <w:t xml:space="preserve"> максимально</w:t>
      </w:r>
      <w:r w:rsidRPr="002522BD">
        <w:rPr>
          <w:rFonts w:ascii="Times New Roman" w:hAnsi="Times New Roman" w:cs="Times New Roman"/>
          <w:sz w:val="24"/>
          <w:szCs w:val="24"/>
        </w:rPr>
        <w:t xml:space="preserve"> низкими температурами наружного воздуха приводит к </w:t>
      </w:r>
      <w:r w:rsidR="00303263" w:rsidRPr="002522BD">
        <w:rPr>
          <w:rFonts w:ascii="Times New Roman" w:hAnsi="Times New Roman" w:cs="Times New Roman"/>
          <w:sz w:val="24"/>
          <w:szCs w:val="24"/>
        </w:rPr>
        <w:t>«недотопам» и нарушению положений</w:t>
      </w:r>
      <w:r w:rsidR="00166798" w:rsidRPr="002522BD">
        <w:rPr>
          <w:rFonts w:ascii="Times New Roman" w:hAnsi="Times New Roman" w:cs="Times New Roman"/>
          <w:sz w:val="24"/>
          <w:szCs w:val="24"/>
        </w:rPr>
        <w:t xml:space="preserve"> Требовани</w:t>
      </w:r>
      <w:r w:rsidR="00303263" w:rsidRPr="002522BD">
        <w:rPr>
          <w:rFonts w:ascii="Times New Roman" w:hAnsi="Times New Roman" w:cs="Times New Roman"/>
          <w:sz w:val="24"/>
          <w:szCs w:val="24"/>
        </w:rPr>
        <w:t>й</w:t>
      </w:r>
      <w:r w:rsidR="00166798" w:rsidRPr="002522BD">
        <w:rPr>
          <w:rFonts w:ascii="Times New Roman" w:hAnsi="Times New Roman" w:cs="Times New Roman"/>
          <w:sz w:val="24"/>
          <w:szCs w:val="24"/>
        </w:rPr>
        <w:t xml:space="preserve"> к качеству коммунальных услуг</w:t>
      </w:r>
      <w:r w:rsidR="00166798" w:rsidRPr="002522BD">
        <w:rPr>
          <w:rStyle w:val="ad"/>
          <w:rFonts w:ascii="Times New Roman" w:hAnsi="Times New Roman" w:cs="Times New Roman"/>
          <w:sz w:val="24"/>
          <w:szCs w:val="24"/>
        </w:rPr>
        <w:footnoteReference w:id="5"/>
      </w:r>
      <w:r w:rsidRPr="002522BD">
        <w:rPr>
          <w:rFonts w:ascii="Times New Roman" w:hAnsi="Times New Roman" w:cs="Times New Roman"/>
          <w:sz w:val="24"/>
          <w:szCs w:val="24"/>
        </w:rPr>
        <w:t xml:space="preserve">. </w:t>
      </w:r>
    </w:p>
    <w:p w:rsidR="00612CAB" w:rsidRPr="002522BD" w:rsidRDefault="00612CAB" w:rsidP="00612CAB">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Гидравлический режим подачи тепловой энергии обеспечивается сетевыми насосами котельных, циркуляционными, подпиточными насосами на ЦТП, а также дроссельными устройствами. Дефицит пропускной способности сетей в г. Лфыткарино отсутствует.</w:t>
      </w:r>
    </w:p>
    <w:p w:rsidR="0089323A" w:rsidRPr="002522BD" w:rsidRDefault="0089323A" w:rsidP="00D71E34">
      <w:pPr>
        <w:pStyle w:val="a3"/>
        <w:tabs>
          <w:tab w:val="left" w:pos="851"/>
        </w:tabs>
        <w:spacing w:after="0"/>
        <w:ind w:left="0" w:firstLine="567"/>
        <w:jc w:val="both"/>
        <w:rPr>
          <w:rFonts w:ascii="Times New Roman" w:hAnsi="Times New Roman" w:cs="Times New Roman"/>
          <w:sz w:val="24"/>
          <w:szCs w:val="24"/>
        </w:rPr>
      </w:pPr>
    </w:p>
    <w:p w:rsidR="00545B9D" w:rsidRPr="002522BD" w:rsidRDefault="00545B9D" w:rsidP="005D571A">
      <w:pPr>
        <w:pStyle w:val="20"/>
      </w:pPr>
      <w:bookmarkStart w:id="7" w:name="_Toc371410896"/>
      <w:r w:rsidRPr="002522BD">
        <w:t>Часть 7. Балансы теплоносителя</w:t>
      </w:r>
      <w:bookmarkEnd w:id="7"/>
    </w:p>
    <w:p w:rsidR="00D85596" w:rsidRPr="002522BD" w:rsidRDefault="00D33332" w:rsidP="00D85596">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w:t>
      </w:r>
      <w:r w:rsidR="00D85596" w:rsidRPr="002522BD">
        <w:rPr>
          <w:rFonts w:ascii="Times New Roman" w:hAnsi="Times New Roman" w:cs="Times New Roman"/>
          <w:sz w:val="24"/>
          <w:szCs w:val="24"/>
        </w:rPr>
        <w:t>истем</w:t>
      </w:r>
      <w:r w:rsidRPr="002522BD">
        <w:rPr>
          <w:rFonts w:ascii="Times New Roman" w:hAnsi="Times New Roman" w:cs="Times New Roman"/>
          <w:sz w:val="24"/>
          <w:szCs w:val="24"/>
        </w:rPr>
        <w:t>а</w:t>
      </w:r>
      <w:r w:rsidR="00D85596" w:rsidRPr="002522BD">
        <w:rPr>
          <w:rFonts w:ascii="Times New Roman" w:hAnsi="Times New Roman" w:cs="Times New Roman"/>
          <w:sz w:val="24"/>
          <w:szCs w:val="24"/>
        </w:rPr>
        <w:t xml:space="preserve"> теплоснабжения </w:t>
      </w:r>
      <w:r w:rsidR="00D05FA7" w:rsidRPr="002522BD">
        <w:rPr>
          <w:rFonts w:ascii="Times New Roman" w:hAnsi="Times New Roman" w:cs="Times New Roman"/>
          <w:sz w:val="24"/>
          <w:szCs w:val="24"/>
        </w:rPr>
        <w:t xml:space="preserve">г.Лыткарино </w:t>
      </w:r>
      <w:r w:rsidR="00D85596" w:rsidRPr="002522BD">
        <w:rPr>
          <w:rFonts w:ascii="Times New Roman" w:hAnsi="Times New Roman" w:cs="Times New Roman"/>
          <w:sz w:val="24"/>
          <w:szCs w:val="24"/>
        </w:rPr>
        <w:t>преимущественно закрытого типа</w:t>
      </w:r>
      <w:r w:rsidR="00D05FA7" w:rsidRPr="002522BD">
        <w:rPr>
          <w:rFonts w:ascii="Times New Roman" w:hAnsi="Times New Roman" w:cs="Times New Roman"/>
          <w:sz w:val="24"/>
          <w:szCs w:val="24"/>
        </w:rPr>
        <w:t xml:space="preserve"> (зоны действия котельных №1-5)</w:t>
      </w:r>
      <w:r w:rsidR="00D85596" w:rsidRPr="002522BD">
        <w:rPr>
          <w:rFonts w:ascii="Times New Roman" w:hAnsi="Times New Roman" w:cs="Times New Roman"/>
          <w:sz w:val="24"/>
          <w:szCs w:val="24"/>
        </w:rPr>
        <w:t xml:space="preserve">. </w:t>
      </w:r>
      <w:r w:rsidR="00D05FA7" w:rsidRPr="002522BD">
        <w:rPr>
          <w:rFonts w:ascii="Times New Roman" w:hAnsi="Times New Roman" w:cs="Times New Roman"/>
          <w:sz w:val="24"/>
          <w:szCs w:val="24"/>
        </w:rPr>
        <w:t>Открытая система теплоснабжения присутствует только в зоне действия котельной ЛЗОС.</w:t>
      </w:r>
    </w:p>
    <w:p w:rsidR="00D85596" w:rsidRPr="002522BD" w:rsidRDefault="00E3642D" w:rsidP="00545B9D">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качестве теплоносителя в </w:t>
      </w:r>
      <w:r w:rsidR="00D05FA7" w:rsidRPr="002522BD">
        <w:rPr>
          <w:rFonts w:ascii="Times New Roman" w:hAnsi="Times New Roman" w:cs="Times New Roman"/>
          <w:sz w:val="24"/>
          <w:szCs w:val="24"/>
        </w:rPr>
        <w:t>системе</w:t>
      </w:r>
      <w:r w:rsidRPr="002522BD">
        <w:rPr>
          <w:rFonts w:ascii="Times New Roman" w:hAnsi="Times New Roman" w:cs="Times New Roman"/>
          <w:sz w:val="24"/>
          <w:szCs w:val="24"/>
        </w:rPr>
        <w:t xml:space="preserve"> теплоснабжения </w:t>
      </w:r>
      <w:r w:rsidR="00D05FA7" w:rsidRPr="002522BD">
        <w:rPr>
          <w:rFonts w:ascii="Times New Roman" w:hAnsi="Times New Roman" w:cs="Times New Roman"/>
          <w:sz w:val="24"/>
          <w:szCs w:val="24"/>
        </w:rPr>
        <w:t>г.Лыткарино</w:t>
      </w:r>
      <w:r w:rsidRPr="002522BD">
        <w:rPr>
          <w:rFonts w:ascii="Times New Roman" w:hAnsi="Times New Roman" w:cs="Times New Roman"/>
          <w:sz w:val="24"/>
          <w:szCs w:val="24"/>
        </w:rPr>
        <w:t xml:space="preserve"> используется вода. </w:t>
      </w:r>
      <w:r w:rsidR="00D85596" w:rsidRPr="002522BD">
        <w:rPr>
          <w:rFonts w:ascii="Times New Roman" w:hAnsi="Times New Roman" w:cs="Times New Roman"/>
          <w:sz w:val="24"/>
          <w:szCs w:val="24"/>
        </w:rPr>
        <w:t xml:space="preserve">Подготовка воды для подпитки тепловых сетей состоит в </w:t>
      </w:r>
      <w:r w:rsidR="00EA3F40" w:rsidRPr="002522BD">
        <w:rPr>
          <w:rFonts w:ascii="Times New Roman" w:hAnsi="Times New Roman" w:cs="Times New Roman"/>
          <w:sz w:val="24"/>
          <w:szCs w:val="24"/>
        </w:rPr>
        <w:t xml:space="preserve">умягчении воды посредством </w:t>
      </w:r>
      <w:r w:rsidR="00EA3F40" w:rsidRPr="002522BD">
        <w:rPr>
          <w:rFonts w:ascii="Times New Roman" w:hAnsi="Times New Roman" w:cs="Times New Roman"/>
          <w:sz w:val="24"/>
          <w:szCs w:val="24"/>
          <w:lang w:val="en-US"/>
        </w:rPr>
        <w:t>Na</w:t>
      </w:r>
      <w:r w:rsidR="00EA3F40" w:rsidRPr="002522BD">
        <w:rPr>
          <w:rFonts w:ascii="Times New Roman" w:hAnsi="Times New Roman" w:cs="Times New Roman"/>
          <w:sz w:val="24"/>
          <w:szCs w:val="24"/>
        </w:rPr>
        <w:t>-катионирования.</w:t>
      </w:r>
      <w:r w:rsidR="00D85596" w:rsidRPr="002522BD">
        <w:rPr>
          <w:rFonts w:ascii="Times New Roman" w:hAnsi="Times New Roman" w:cs="Times New Roman"/>
          <w:sz w:val="24"/>
          <w:szCs w:val="24"/>
        </w:rPr>
        <w:t xml:space="preserve"> </w:t>
      </w:r>
      <w:r w:rsidR="00D85410" w:rsidRPr="002522BD">
        <w:rPr>
          <w:rFonts w:ascii="Times New Roman" w:hAnsi="Times New Roman" w:cs="Times New Roman"/>
          <w:sz w:val="24"/>
          <w:szCs w:val="24"/>
        </w:rPr>
        <w:t>Системы химводоподготовки присутс</w:t>
      </w:r>
      <w:r w:rsidR="002645A4" w:rsidRPr="002522BD">
        <w:rPr>
          <w:rFonts w:ascii="Times New Roman" w:hAnsi="Times New Roman" w:cs="Times New Roman"/>
          <w:sz w:val="24"/>
          <w:szCs w:val="24"/>
        </w:rPr>
        <w:t>т</w:t>
      </w:r>
      <w:r w:rsidR="00D85410" w:rsidRPr="002522BD">
        <w:rPr>
          <w:rFonts w:ascii="Times New Roman" w:hAnsi="Times New Roman" w:cs="Times New Roman"/>
          <w:sz w:val="24"/>
          <w:szCs w:val="24"/>
        </w:rPr>
        <w:t xml:space="preserve">вуют </w:t>
      </w:r>
      <w:r w:rsidR="00D05FA7" w:rsidRPr="002522BD">
        <w:rPr>
          <w:rFonts w:ascii="Times New Roman" w:hAnsi="Times New Roman" w:cs="Times New Roman"/>
          <w:sz w:val="24"/>
          <w:szCs w:val="24"/>
        </w:rPr>
        <w:t>на котельных №1-5</w:t>
      </w:r>
      <w:r w:rsidR="00D05FA7" w:rsidRPr="002522BD">
        <w:rPr>
          <w:rStyle w:val="ad"/>
          <w:rFonts w:ascii="Times New Roman" w:hAnsi="Times New Roman" w:cs="Times New Roman"/>
          <w:sz w:val="24"/>
          <w:szCs w:val="24"/>
        </w:rPr>
        <w:footnoteReference w:id="6"/>
      </w:r>
      <w:r w:rsidR="00D85596" w:rsidRPr="002522BD">
        <w:rPr>
          <w:rFonts w:ascii="Times New Roman" w:hAnsi="Times New Roman" w:cs="Times New Roman"/>
          <w:sz w:val="24"/>
          <w:szCs w:val="24"/>
        </w:rPr>
        <w:t>.</w:t>
      </w:r>
    </w:p>
    <w:p w:rsidR="00BA7CC6" w:rsidRPr="002522BD" w:rsidRDefault="00BA7CC6" w:rsidP="00545B9D">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Водоподготовительные установки на указанных источниках теплоснабжения в полном объеме обеспечивают технологические потребности теплосетей данных котельных.</w:t>
      </w:r>
    </w:p>
    <w:p w:rsidR="00787309" w:rsidRPr="002522BD" w:rsidRDefault="00787309" w:rsidP="00545B9D">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Производительность установок ХВО в течение года представлена в </w:t>
      </w:r>
      <w:r w:rsidR="00047317" w:rsidRPr="002522BD">
        <w:rPr>
          <w:rFonts w:ascii="Times New Roman" w:hAnsi="Times New Roman" w:cs="Times New Roman"/>
          <w:sz w:val="24"/>
          <w:szCs w:val="24"/>
        </w:rPr>
        <w:t>соответствии с данными независимой экспертизы обоснования норматива удельных расходов топлива на отпущенную тепловую энергию</w:t>
      </w:r>
      <w:r w:rsidR="00047317" w:rsidRPr="002522BD">
        <w:rPr>
          <w:rStyle w:val="ad"/>
          <w:rFonts w:ascii="Times New Roman" w:hAnsi="Times New Roman" w:cs="Times New Roman"/>
          <w:sz w:val="24"/>
          <w:szCs w:val="24"/>
        </w:rPr>
        <w:footnoteReference w:id="7"/>
      </w:r>
      <w:r w:rsidR="00047317" w:rsidRPr="002522BD">
        <w:rPr>
          <w:rFonts w:ascii="Times New Roman" w:hAnsi="Times New Roman" w:cs="Times New Roman"/>
          <w:sz w:val="24"/>
          <w:szCs w:val="24"/>
        </w:rPr>
        <w:t xml:space="preserve"> (</w:t>
      </w:r>
      <w:r w:rsidRPr="002522BD">
        <w:rPr>
          <w:rFonts w:ascii="Times New Roman" w:hAnsi="Times New Roman" w:cs="Times New Roman"/>
          <w:sz w:val="24"/>
          <w:szCs w:val="24"/>
        </w:rPr>
        <w:t>таблиц</w:t>
      </w:r>
      <w:r w:rsidR="00047317" w:rsidRPr="002522BD">
        <w:rPr>
          <w:rFonts w:ascii="Times New Roman" w:hAnsi="Times New Roman" w:cs="Times New Roman"/>
          <w:sz w:val="24"/>
          <w:szCs w:val="24"/>
        </w:rPr>
        <w:t>а</w:t>
      </w:r>
      <w:r w:rsidR="009F3226" w:rsidRPr="002522BD">
        <w:rPr>
          <w:rFonts w:ascii="Times New Roman" w:hAnsi="Times New Roman" w:cs="Times New Roman"/>
          <w:sz w:val="24"/>
          <w:szCs w:val="24"/>
        </w:rPr>
        <w:t xml:space="preserve"> 17</w:t>
      </w:r>
      <w:r w:rsidR="00047317" w:rsidRPr="002522BD">
        <w:rPr>
          <w:rFonts w:ascii="Times New Roman" w:hAnsi="Times New Roman" w:cs="Times New Roman"/>
          <w:sz w:val="24"/>
          <w:szCs w:val="24"/>
        </w:rPr>
        <w:t>)</w:t>
      </w:r>
      <w:r w:rsidRPr="002522BD">
        <w:rPr>
          <w:rFonts w:ascii="Times New Roman" w:hAnsi="Times New Roman" w:cs="Times New Roman"/>
          <w:sz w:val="24"/>
          <w:szCs w:val="24"/>
        </w:rPr>
        <w:t>.</w:t>
      </w:r>
    </w:p>
    <w:p w:rsidR="00787309" w:rsidRPr="002522BD" w:rsidRDefault="00787309" w:rsidP="00787309">
      <w:pPr>
        <w:pStyle w:val="a3"/>
        <w:tabs>
          <w:tab w:val="left" w:pos="851"/>
        </w:tabs>
        <w:spacing w:after="0"/>
        <w:ind w:left="0"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17</w:t>
      </w:r>
    </w:p>
    <w:tbl>
      <w:tblPr>
        <w:tblW w:w="9655" w:type="dxa"/>
        <w:tblInd w:w="93" w:type="dxa"/>
        <w:tblLook w:val="04A0"/>
      </w:tblPr>
      <w:tblGrid>
        <w:gridCol w:w="5685"/>
        <w:gridCol w:w="993"/>
        <w:gridCol w:w="2977"/>
      </w:tblGrid>
      <w:tr w:rsidR="00787309" w:rsidRPr="002522BD" w:rsidTr="00787309">
        <w:trPr>
          <w:trHeight w:val="20"/>
          <w:tblHead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Месяц</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воды на ХВО, куб.м/ч</w:t>
            </w:r>
          </w:p>
        </w:tc>
      </w:tr>
      <w:tr w:rsidR="00787309" w:rsidRPr="002522BD" w:rsidTr="00787309">
        <w:trPr>
          <w:trHeight w:val="20"/>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 №1</w:t>
            </w: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январь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февраль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март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апрель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май</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0,994</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июнь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1,921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август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1,921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сентябрь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1,921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декабрь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3,772</w:t>
            </w:r>
          </w:p>
        </w:tc>
      </w:tr>
      <w:tr w:rsidR="00787309" w:rsidRPr="002522BD" w:rsidTr="00787309">
        <w:trPr>
          <w:trHeight w:val="20"/>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 №2 "Очистные сооружения"</w:t>
            </w: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январь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0,073</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февраль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0,066</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март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0,065</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апрель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май</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июнь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август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сентябрь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декабрь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0,071</w:t>
            </w:r>
          </w:p>
        </w:tc>
      </w:tr>
      <w:tr w:rsidR="00787309" w:rsidRPr="002522BD" w:rsidTr="00787309">
        <w:trPr>
          <w:trHeight w:val="20"/>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 №3 "Кормоцех"</w:t>
            </w: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январь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0,226</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февраль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март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0,192</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апрель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0,158</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май</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июнь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0,093</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август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сентябрь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0,089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0,157</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0,158</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декабрь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0,157</w:t>
            </w:r>
          </w:p>
        </w:tc>
      </w:tr>
      <w:tr w:rsidR="00787309" w:rsidRPr="002522BD" w:rsidTr="00787309">
        <w:trPr>
          <w:trHeight w:val="20"/>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 №4 "Промзона"</w:t>
            </w: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январь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0,193</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февраль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0,193</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март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0,193</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апрель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май</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июнь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0,078</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август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сентябрь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декабрь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0,193</w:t>
            </w:r>
          </w:p>
        </w:tc>
      </w:tr>
      <w:tr w:rsidR="00787309" w:rsidRPr="002522BD" w:rsidTr="00787309">
        <w:trPr>
          <w:trHeight w:val="20"/>
        </w:trPr>
        <w:tc>
          <w:tcPr>
            <w:tcW w:w="5685" w:type="dxa"/>
            <w:vMerge w:val="restart"/>
            <w:tcBorders>
              <w:top w:val="nil"/>
              <w:left w:val="single" w:sz="4" w:space="0" w:color="auto"/>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 №5 "ЗИЛ"</w:t>
            </w: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январь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февраль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0,860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март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апрель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0,860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май</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июнь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0,461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июль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август</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0,299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сентябрь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0,441</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октябрь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0,859</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ноябрь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0,860</w:t>
            </w:r>
          </w:p>
        </w:tc>
      </w:tr>
      <w:tr w:rsidR="00787309" w:rsidRPr="002522BD" w:rsidTr="00787309">
        <w:trPr>
          <w:trHeight w:val="20"/>
        </w:trPr>
        <w:tc>
          <w:tcPr>
            <w:tcW w:w="5685" w:type="dxa"/>
            <w:vMerge/>
            <w:tcBorders>
              <w:top w:val="nil"/>
              <w:left w:val="single" w:sz="4" w:space="0" w:color="auto"/>
              <w:bottom w:val="single" w:sz="4" w:space="0" w:color="auto"/>
              <w:right w:val="single" w:sz="4" w:space="0" w:color="auto"/>
            </w:tcBorders>
            <w:vAlign w:val="center"/>
            <w:hideMark/>
          </w:tcPr>
          <w:p w:rsidR="00787309" w:rsidRPr="002522BD" w:rsidRDefault="00787309" w:rsidP="00787309">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декабрь</w:t>
            </w:r>
          </w:p>
        </w:tc>
        <w:tc>
          <w:tcPr>
            <w:tcW w:w="2977" w:type="dxa"/>
            <w:tcBorders>
              <w:top w:val="nil"/>
              <w:left w:val="nil"/>
              <w:bottom w:val="single" w:sz="4" w:space="0" w:color="auto"/>
              <w:right w:val="single" w:sz="4" w:space="0" w:color="auto"/>
            </w:tcBorders>
            <w:shd w:val="clear" w:color="auto" w:fill="auto"/>
            <w:vAlign w:val="center"/>
            <w:hideMark/>
          </w:tcPr>
          <w:p w:rsidR="00787309" w:rsidRPr="002522BD" w:rsidRDefault="00787309" w:rsidP="0078730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0,859</w:t>
            </w:r>
          </w:p>
        </w:tc>
      </w:tr>
    </w:tbl>
    <w:p w:rsidR="00787309" w:rsidRPr="002522BD" w:rsidRDefault="00787309" w:rsidP="00787309">
      <w:pPr>
        <w:pStyle w:val="a3"/>
        <w:tabs>
          <w:tab w:val="left" w:pos="851"/>
        </w:tabs>
        <w:spacing w:after="0"/>
        <w:ind w:left="0" w:firstLine="567"/>
        <w:jc w:val="right"/>
        <w:rPr>
          <w:rFonts w:ascii="Times New Roman" w:hAnsi="Times New Roman" w:cs="Times New Roman"/>
          <w:sz w:val="24"/>
          <w:szCs w:val="24"/>
        </w:rPr>
      </w:pPr>
    </w:p>
    <w:p w:rsidR="00F20A10" w:rsidRPr="002522BD" w:rsidRDefault="00F20A10" w:rsidP="00F20A10">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Годовые затраты и потери теплоносителя в соответствии с данными независимой экспертизы обоснования норматива удельных расходов топлива на отпущенную тепловую энергию</w:t>
      </w:r>
      <w:r w:rsidRPr="002522BD">
        <w:rPr>
          <w:rStyle w:val="ad"/>
          <w:rFonts w:ascii="Times New Roman" w:hAnsi="Times New Roman" w:cs="Times New Roman"/>
          <w:sz w:val="24"/>
          <w:szCs w:val="24"/>
        </w:rPr>
        <w:footnoteReference w:id="8"/>
      </w:r>
      <w:r w:rsidRPr="002522BD">
        <w:rPr>
          <w:rFonts w:ascii="Times New Roman" w:hAnsi="Times New Roman" w:cs="Times New Roman"/>
          <w:sz w:val="24"/>
          <w:szCs w:val="24"/>
        </w:rPr>
        <w:t xml:space="preserve"> представлены в таблице</w:t>
      </w:r>
      <w:r w:rsidR="009F3226" w:rsidRPr="002522BD">
        <w:rPr>
          <w:rFonts w:ascii="Times New Roman" w:hAnsi="Times New Roman" w:cs="Times New Roman"/>
          <w:sz w:val="24"/>
          <w:szCs w:val="24"/>
        </w:rPr>
        <w:t xml:space="preserve"> 18</w:t>
      </w:r>
      <w:r w:rsidRPr="002522BD">
        <w:rPr>
          <w:rFonts w:ascii="Times New Roman" w:hAnsi="Times New Roman" w:cs="Times New Roman"/>
          <w:sz w:val="24"/>
          <w:szCs w:val="24"/>
        </w:rPr>
        <w:t>.</w:t>
      </w:r>
    </w:p>
    <w:p w:rsidR="00F20A10" w:rsidRPr="002522BD" w:rsidRDefault="00F20A10" w:rsidP="00F20A10">
      <w:pPr>
        <w:pStyle w:val="a3"/>
        <w:tabs>
          <w:tab w:val="left" w:pos="851"/>
        </w:tabs>
        <w:spacing w:after="0"/>
        <w:ind w:left="0"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18</w:t>
      </w:r>
    </w:p>
    <w:tbl>
      <w:tblPr>
        <w:tblW w:w="9669" w:type="dxa"/>
        <w:tblInd w:w="93" w:type="dxa"/>
        <w:tblLayout w:type="fixed"/>
        <w:tblLook w:val="04A0"/>
      </w:tblPr>
      <w:tblGrid>
        <w:gridCol w:w="1858"/>
        <w:gridCol w:w="1313"/>
        <w:gridCol w:w="1134"/>
        <w:gridCol w:w="966"/>
        <w:gridCol w:w="873"/>
        <w:gridCol w:w="996"/>
        <w:gridCol w:w="571"/>
        <w:gridCol w:w="992"/>
        <w:gridCol w:w="966"/>
      </w:tblGrid>
      <w:tr w:rsidR="00F20A10" w:rsidRPr="002522BD" w:rsidTr="00F20A10">
        <w:trPr>
          <w:trHeight w:val="1020"/>
          <w:tblHeader/>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Наименование системы теплоснабжения; населенного пункта; предприятия (филиала ЭСО), эксплуатирующего тепловые сети</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Температурный режим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Тип теплоносителя</w:t>
            </w:r>
          </w:p>
        </w:tc>
        <w:tc>
          <w:tcPr>
            <w:tcW w:w="5364" w:type="dxa"/>
            <w:gridSpan w:val="6"/>
            <w:tcBorders>
              <w:top w:val="single" w:sz="4" w:space="0" w:color="auto"/>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Годовые затраты и потери теплоносителя, куб,м</w:t>
            </w:r>
          </w:p>
        </w:tc>
      </w:tr>
      <w:tr w:rsidR="00F20A10" w:rsidRPr="002522BD" w:rsidTr="00F20A10">
        <w:trPr>
          <w:trHeight w:val="255"/>
          <w:tblHeader/>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9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 утечкой</w:t>
            </w:r>
          </w:p>
        </w:tc>
        <w:tc>
          <w:tcPr>
            <w:tcW w:w="3432" w:type="dxa"/>
            <w:gridSpan w:val="4"/>
            <w:tcBorders>
              <w:top w:val="single" w:sz="4" w:space="0" w:color="auto"/>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технологические затраты</w:t>
            </w:r>
          </w:p>
        </w:tc>
        <w:tc>
          <w:tcPr>
            <w:tcW w:w="96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всего</w:t>
            </w:r>
          </w:p>
        </w:tc>
      </w:tr>
      <w:tr w:rsidR="00F20A10" w:rsidRPr="002522BD" w:rsidTr="00F20A10">
        <w:trPr>
          <w:cantSplit/>
          <w:trHeight w:val="1864"/>
          <w:tblHeader/>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966" w:type="dxa"/>
            <w:vMerge/>
            <w:tcBorders>
              <w:top w:val="nil"/>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c>
          <w:tcPr>
            <w:tcW w:w="873" w:type="dxa"/>
            <w:tcBorders>
              <w:top w:val="nil"/>
              <w:left w:val="nil"/>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на пусковое заполнение</w:t>
            </w:r>
          </w:p>
        </w:tc>
        <w:tc>
          <w:tcPr>
            <w:tcW w:w="996" w:type="dxa"/>
            <w:tcBorders>
              <w:top w:val="nil"/>
              <w:left w:val="nil"/>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на регламентные испытания</w:t>
            </w:r>
          </w:p>
        </w:tc>
        <w:tc>
          <w:tcPr>
            <w:tcW w:w="571" w:type="dxa"/>
            <w:tcBorders>
              <w:top w:val="nil"/>
              <w:left w:val="nil"/>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 сливами САРЗ</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F20A10" w:rsidRPr="002522BD" w:rsidRDefault="00F20A10" w:rsidP="00F20A10">
            <w:pPr>
              <w:spacing w:after="0" w:line="240" w:lineRule="auto"/>
              <w:ind w:left="113" w:right="113"/>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всего</w:t>
            </w:r>
          </w:p>
        </w:tc>
        <w:tc>
          <w:tcPr>
            <w:tcW w:w="966" w:type="dxa"/>
            <w:vMerge/>
            <w:tcBorders>
              <w:top w:val="nil"/>
              <w:left w:val="single" w:sz="4" w:space="0" w:color="auto"/>
              <w:bottom w:val="single" w:sz="4" w:space="0" w:color="auto"/>
              <w:right w:val="single" w:sz="4" w:space="0" w:color="auto"/>
            </w:tcBorders>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№1</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130/70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31132,99</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1003,58</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1622,93</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2626,50</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33759,50</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№1</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105/70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307,21</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8,48</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23,93</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32,40</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339,61</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№1</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95/70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82,93</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6,46</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6,46</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89,38</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№1</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65/50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2708,80</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27,57</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131,62</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159,19</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2868,00</w:t>
            </w:r>
          </w:p>
        </w:tc>
      </w:tr>
      <w:tr w:rsidR="00F20A10" w:rsidRPr="002522BD" w:rsidTr="00F20A10">
        <w:trPr>
          <w:trHeight w:val="76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№2 "Очистные сооружения"</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95/70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165,75</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7,57</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7,57</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173,32</w:t>
            </w:r>
          </w:p>
        </w:tc>
      </w:tr>
      <w:tr w:rsidR="00F20A10" w:rsidRPr="002522BD" w:rsidTr="00F20A10">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№3 "Кормоцех"</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95/70; 65/50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735,37</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9,20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47,03</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56,22</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791,59</w:t>
            </w:r>
          </w:p>
        </w:tc>
      </w:tr>
      <w:tr w:rsidR="00F20A10" w:rsidRPr="002522BD" w:rsidTr="00F20A10">
        <w:trPr>
          <w:trHeight w:val="51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№4 "Промзона"</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95/70; 65/50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844,25</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52,88</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52,88</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897,13</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№5 "ЗИЛ"</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95/70; 65/50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545,26</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36,34</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36,34</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581,60</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ЛЗОС</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65/50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139,20</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10,33</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6,89</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156,41</w:t>
            </w:r>
          </w:p>
        </w:tc>
      </w:tr>
      <w:tr w:rsidR="00F20A10" w:rsidRPr="002522BD" w:rsidTr="00F20A10">
        <w:trPr>
          <w:trHeight w:val="255"/>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ЛЗОС</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130/70</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10443,06</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544,82</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544,82</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10987,88</w:t>
            </w:r>
          </w:p>
        </w:tc>
      </w:tr>
      <w:tr w:rsidR="00F20A10" w:rsidRPr="002522BD" w:rsidTr="00F20A10">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Всего:</w:t>
            </w:r>
          </w:p>
        </w:tc>
        <w:tc>
          <w:tcPr>
            <w:tcW w:w="131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xml:space="preserve">Гор. вода </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47104,82</w:t>
            </w:r>
          </w:p>
        </w:tc>
        <w:tc>
          <w:tcPr>
            <w:tcW w:w="873"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1059,16</w:t>
            </w:r>
          </w:p>
        </w:tc>
        <w:tc>
          <w:tcPr>
            <w:tcW w:w="99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2480,47</w:t>
            </w:r>
          </w:p>
        </w:tc>
        <w:tc>
          <w:tcPr>
            <w:tcW w:w="571"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3539,59</w:t>
            </w:r>
          </w:p>
        </w:tc>
        <w:tc>
          <w:tcPr>
            <w:tcW w:w="966" w:type="dxa"/>
            <w:tcBorders>
              <w:top w:val="nil"/>
              <w:left w:val="nil"/>
              <w:bottom w:val="single" w:sz="4" w:space="0" w:color="auto"/>
              <w:right w:val="single" w:sz="4" w:space="0" w:color="auto"/>
            </w:tcBorders>
            <w:shd w:val="clear" w:color="auto" w:fill="auto"/>
            <w:vAlign w:val="center"/>
            <w:hideMark/>
          </w:tcPr>
          <w:p w:rsidR="00F20A10" w:rsidRPr="002522BD" w:rsidRDefault="00F20A10" w:rsidP="00F20A1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50644,42</w:t>
            </w:r>
          </w:p>
        </w:tc>
      </w:tr>
    </w:tbl>
    <w:p w:rsidR="00F20A10" w:rsidRPr="002522BD" w:rsidRDefault="00F20A10" w:rsidP="00F20A10">
      <w:pPr>
        <w:pStyle w:val="a3"/>
        <w:tabs>
          <w:tab w:val="left" w:pos="851"/>
        </w:tabs>
        <w:spacing w:after="0"/>
        <w:ind w:left="0" w:firstLine="567"/>
        <w:jc w:val="right"/>
        <w:rPr>
          <w:rFonts w:ascii="Times New Roman" w:hAnsi="Times New Roman" w:cs="Times New Roman"/>
          <w:sz w:val="24"/>
          <w:szCs w:val="24"/>
        </w:rPr>
      </w:pPr>
    </w:p>
    <w:p w:rsidR="002645A4" w:rsidRPr="002522BD" w:rsidRDefault="0043151E" w:rsidP="005D571A">
      <w:pPr>
        <w:pStyle w:val="20"/>
      </w:pPr>
      <w:bookmarkStart w:id="8" w:name="_Toc371410897"/>
      <w:r w:rsidRPr="002522BD">
        <w:t>Часть 8. Топливные балансы источников тепловой энергии и система обеспечения топливом</w:t>
      </w:r>
      <w:bookmarkEnd w:id="8"/>
    </w:p>
    <w:p w:rsidR="0089121B" w:rsidRPr="002522BD" w:rsidRDefault="00D14208" w:rsidP="0089121B">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качестве основного котельного топлива в</w:t>
      </w:r>
      <w:r w:rsidR="0043151E" w:rsidRPr="002522BD">
        <w:rPr>
          <w:rFonts w:ascii="Times New Roman" w:hAnsi="Times New Roman" w:cs="Times New Roman"/>
          <w:sz w:val="24"/>
          <w:szCs w:val="24"/>
        </w:rPr>
        <w:t xml:space="preserve"> </w:t>
      </w:r>
      <w:r w:rsidR="00A1705B" w:rsidRPr="002522BD">
        <w:rPr>
          <w:rFonts w:ascii="Times New Roman" w:hAnsi="Times New Roman" w:cs="Times New Roman"/>
          <w:sz w:val="24"/>
          <w:szCs w:val="24"/>
        </w:rPr>
        <w:t>г.Лыткарино</w:t>
      </w:r>
      <w:r w:rsidR="0043151E" w:rsidRPr="002522BD">
        <w:rPr>
          <w:rFonts w:ascii="Times New Roman" w:hAnsi="Times New Roman" w:cs="Times New Roman"/>
          <w:sz w:val="24"/>
          <w:szCs w:val="24"/>
        </w:rPr>
        <w:t xml:space="preserve"> используется природный газ</w:t>
      </w:r>
      <w:r w:rsidRPr="002522BD">
        <w:rPr>
          <w:rFonts w:ascii="Times New Roman" w:hAnsi="Times New Roman" w:cs="Times New Roman"/>
          <w:sz w:val="24"/>
          <w:szCs w:val="24"/>
        </w:rPr>
        <w:t xml:space="preserve">. </w:t>
      </w:r>
      <w:r w:rsidR="0089121B" w:rsidRPr="002522BD">
        <w:rPr>
          <w:rFonts w:ascii="Times New Roman" w:hAnsi="Times New Roman" w:cs="Times New Roman"/>
          <w:sz w:val="24"/>
          <w:szCs w:val="24"/>
        </w:rPr>
        <w:t>Паспорт качества газа (за март 2012 года) оформлен на основании результатов измерений физико-химических показателей газа в соответствии с методами испытаний по ГОСТ 5542-87 и ОСТ 51 40-93, условиями договора поставки (транспортировки) и технического соглашения. Химико-аналитической лабораторией Крюковского УМГ были проведены испытания, по итогам которых подготовлено заключение о соответствии качества  газа требованиям ГОСТ 5542-87</w:t>
      </w:r>
      <w:r w:rsidR="0089121B" w:rsidRPr="002522BD">
        <w:rPr>
          <w:rStyle w:val="ad"/>
          <w:rFonts w:ascii="Times New Roman" w:hAnsi="Times New Roman" w:cs="Times New Roman"/>
          <w:sz w:val="24"/>
          <w:szCs w:val="24"/>
        </w:rPr>
        <w:footnoteReference w:id="9"/>
      </w:r>
      <w:r w:rsidR="0089121B" w:rsidRPr="002522BD">
        <w:rPr>
          <w:rFonts w:ascii="Times New Roman" w:hAnsi="Times New Roman" w:cs="Times New Roman"/>
          <w:sz w:val="24"/>
          <w:szCs w:val="24"/>
        </w:rPr>
        <w:t>.</w:t>
      </w:r>
      <w:r w:rsidR="003F1A3C" w:rsidRPr="002522BD">
        <w:rPr>
          <w:rFonts w:ascii="Times New Roman" w:hAnsi="Times New Roman" w:cs="Times New Roman"/>
          <w:sz w:val="24"/>
          <w:szCs w:val="24"/>
        </w:rPr>
        <w:t xml:space="preserve"> Калорийность природного газа составляет 8092 Ккал/куб.м.</w:t>
      </w:r>
    </w:p>
    <w:p w:rsidR="00545A90" w:rsidRPr="002522BD" w:rsidRDefault="00545A90" w:rsidP="00545A9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Резервное топливо (мазут) используется только на котельной №1.</w:t>
      </w:r>
    </w:p>
    <w:p w:rsidR="00545A90" w:rsidRPr="002522BD" w:rsidRDefault="0089121B" w:rsidP="00545A9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Выработку тепловой энергии на мазуте в 2014 году МП «Лыткаринская теплосеть» не планирует</w:t>
      </w:r>
      <w:r w:rsidR="00545A90" w:rsidRPr="002522BD">
        <w:rPr>
          <w:rFonts w:ascii="Times New Roman" w:hAnsi="Times New Roman" w:cs="Times New Roman"/>
          <w:sz w:val="24"/>
          <w:szCs w:val="24"/>
        </w:rPr>
        <w:t>. МП «Лыткаринская теплосеть» проводит проверки исправности и работоспособности резервно-топливного хозяйства котельной №1 путем проведения пробных топок на мазуте.</w:t>
      </w:r>
    </w:p>
    <w:p w:rsidR="00545B9D" w:rsidRPr="002522BD" w:rsidRDefault="00ED7134" w:rsidP="00D71E34">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w:t>
      </w:r>
      <w:r w:rsidR="00545A90" w:rsidRPr="002522BD">
        <w:rPr>
          <w:rFonts w:ascii="Times New Roman" w:hAnsi="Times New Roman" w:cs="Times New Roman"/>
          <w:sz w:val="24"/>
          <w:szCs w:val="24"/>
        </w:rPr>
        <w:t>таблицах</w:t>
      </w:r>
      <w:r w:rsidR="009F3226" w:rsidRPr="002522BD">
        <w:rPr>
          <w:rFonts w:ascii="Times New Roman" w:hAnsi="Times New Roman" w:cs="Times New Roman"/>
          <w:sz w:val="24"/>
          <w:szCs w:val="24"/>
        </w:rPr>
        <w:t xml:space="preserve"> 19</w:t>
      </w:r>
      <w:r w:rsidRPr="002522BD">
        <w:rPr>
          <w:rFonts w:ascii="Times New Roman" w:hAnsi="Times New Roman" w:cs="Times New Roman"/>
          <w:sz w:val="24"/>
          <w:szCs w:val="24"/>
        </w:rPr>
        <w:t xml:space="preserve"> </w:t>
      </w:r>
      <w:r w:rsidR="009F3226" w:rsidRPr="002522BD">
        <w:rPr>
          <w:rFonts w:ascii="Times New Roman" w:hAnsi="Times New Roman" w:cs="Times New Roman"/>
          <w:sz w:val="24"/>
          <w:szCs w:val="24"/>
        </w:rPr>
        <w:t xml:space="preserve">– 24 </w:t>
      </w:r>
      <w:r w:rsidRPr="002522BD">
        <w:rPr>
          <w:rFonts w:ascii="Times New Roman" w:hAnsi="Times New Roman" w:cs="Times New Roman"/>
          <w:sz w:val="24"/>
          <w:szCs w:val="24"/>
        </w:rPr>
        <w:t>приведены</w:t>
      </w:r>
      <w:r w:rsidR="00B71801" w:rsidRPr="002522BD">
        <w:rPr>
          <w:rFonts w:ascii="Times New Roman" w:hAnsi="Times New Roman" w:cs="Times New Roman"/>
          <w:sz w:val="24"/>
          <w:szCs w:val="24"/>
        </w:rPr>
        <w:t xml:space="preserve"> </w:t>
      </w:r>
      <w:r w:rsidR="006E6BD0" w:rsidRPr="002522BD">
        <w:rPr>
          <w:rFonts w:ascii="Times New Roman" w:hAnsi="Times New Roman" w:cs="Times New Roman"/>
          <w:sz w:val="24"/>
          <w:szCs w:val="24"/>
        </w:rPr>
        <w:t>результаты расчетов удельных норм расход</w:t>
      </w:r>
      <w:r w:rsidR="008E1838" w:rsidRPr="002522BD">
        <w:rPr>
          <w:rFonts w:ascii="Times New Roman" w:hAnsi="Times New Roman" w:cs="Times New Roman"/>
          <w:sz w:val="24"/>
          <w:szCs w:val="24"/>
        </w:rPr>
        <w:t>а</w:t>
      </w:r>
      <w:r w:rsidR="006E6BD0" w:rsidRPr="002522BD">
        <w:rPr>
          <w:rFonts w:ascii="Times New Roman" w:hAnsi="Times New Roman" w:cs="Times New Roman"/>
          <w:sz w:val="24"/>
          <w:szCs w:val="24"/>
        </w:rPr>
        <w:t xml:space="preserve"> топлива на отпущенную тепловую энергию по котельным</w:t>
      </w:r>
      <w:r w:rsidR="008E1838" w:rsidRPr="002522BD">
        <w:rPr>
          <w:rFonts w:ascii="Times New Roman" w:hAnsi="Times New Roman" w:cs="Times New Roman"/>
          <w:sz w:val="24"/>
          <w:szCs w:val="24"/>
        </w:rPr>
        <w:t xml:space="preserve"> №1-5</w:t>
      </w:r>
      <w:r w:rsidR="006E6BD0" w:rsidRPr="002522BD">
        <w:rPr>
          <w:rFonts w:ascii="Times New Roman" w:hAnsi="Times New Roman" w:cs="Times New Roman"/>
          <w:sz w:val="24"/>
          <w:szCs w:val="24"/>
        </w:rPr>
        <w:t xml:space="preserve"> МП "</w:t>
      </w:r>
      <w:r w:rsidR="008E1838" w:rsidRPr="002522BD">
        <w:rPr>
          <w:rFonts w:ascii="Times New Roman" w:hAnsi="Times New Roman" w:cs="Times New Roman"/>
          <w:sz w:val="24"/>
          <w:szCs w:val="24"/>
        </w:rPr>
        <w:t>Лыткаринская теплосеть" на 2014</w:t>
      </w:r>
      <w:r w:rsidR="006E6BD0" w:rsidRPr="002522BD">
        <w:rPr>
          <w:rFonts w:ascii="Times New Roman" w:hAnsi="Times New Roman" w:cs="Times New Roman"/>
          <w:sz w:val="24"/>
          <w:szCs w:val="24"/>
        </w:rPr>
        <w:t>г.</w:t>
      </w:r>
      <w:r w:rsidR="006E6BD0" w:rsidRPr="002522BD">
        <w:rPr>
          <w:rStyle w:val="ad"/>
          <w:rFonts w:ascii="Times New Roman" w:hAnsi="Times New Roman" w:cs="Times New Roman"/>
          <w:sz w:val="24"/>
          <w:szCs w:val="24"/>
        </w:rPr>
        <w:footnoteReference w:id="10"/>
      </w:r>
    </w:p>
    <w:p w:rsidR="00151079" w:rsidRPr="002522BD" w:rsidRDefault="00151079" w:rsidP="00ED7134">
      <w:pPr>
        <w:pStyle w:val="a3"/>
        <w:tabs>
          <w:tab w:val="left" w:pos="851"/>
        </w:tabs>
        <w:spacing w:after="0"/>
        <w:ind w:left="0" w:firstLine="567"/>
        <w:jc w:val="right"/>
        <w:rPr>
          <w:rFonts w:ascii="Times New Roman" w:hAnsi="Times New Roman" w:cs="Times New Roman"/>
          <w:sz w:val="24"/>
          <w:szCs w:val="24"/>
        </w:rPr>
      </w:pPr>
    </w:p>
    <w:p w:rsidR="008E1838" w:rsidRPr="002522BD" w:rsidRDefault="008E1838" w:rsidP="00ED7134">
      <w:pPr>
        <w:pStyle w:val="a3"/>
        <w:tabs>
          <w:tab w:val="left" w:pos="851"/>
        </w:tabs>
        <w:spacing w:after="0"/>
        <w:ind w:left="0" w:firstLine="567"/>
        <w:jc w:val="right"/>
        <w:rPr>
          <w:rFonts w:ascii="Times New Roman" w:hAnsi="Times New Roman" w:cs="Times New Roman"/>
          <w:sz w:val="24"/>
          <w:szCs w:val="24"/>
        </w:rPr>
        <w:sectPr w:rsidR="008E1838" w:rsidRPr="002522BD" w:rsidSect="00C85E55">
          <w:pgSz w:w="11906" w:h="16838"/>
          <w:pgMar w:top="1134" w:right="1133" w:bottom="1134" w:left="1134" w:header="708" w:footer="708" w:gutter="0"/>
          <w:cols w:space="708"/>
          <w:docGrid w:linePitch="360"/>
        </w:sectPr>
      </w:pPr>
    </w:p>
    <w:p w:rsidR="00ED7134" w:rsidRPr="002522BD" w:rsidRDefault="006E6BD0" w:rsidP="000F568F">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19</w:t>
      </w:r>
    </w:p>
    <w:p w:rsidR="000F568F" w:rsidRPr="002522BD" w:rsidRDefault="006E6BD0" w:rsidP="006E6BD0">
      <w:pPr>
        <w:spacing w:after="0"/>
        <w:rPr>
          <w:rFonts w:ascii="Times New Roman" w:hAnsi="Times New Roman" w:cs="Times New Roman"/>
          <w:sz w:val="24"/>
          <w:szCs w:val="24"/>
        </w:rPr>
      </w:pPr>
      <w:r w:rsidRPr="002522BD">
        <w:rPr>
          <w:rFonts w:ascii="Times New Roman" w:hAnsi="Times New Roman" w:cs="Times New Roman"/>
          <w:sz w:val="24"/>
          <w:szCs w:val="24"/>
        </w:rPr>
        <w:t>Котельная №1</w:t>
      </w:r>
    </w:p>
    <w:tbl>
      <w:tblPr>
        <w:tblW w:w="15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369"/>
        <w:gridCol w:w="671"/>
        <w:gridCol w:w="1009"/>
        <w:gridCol w:w="1009"/>
        <w:gridCol w:w="1009"/>
        <w:gridCol w:w="1009"/>
        <w:gridCol w:w="880"/>
        <w:gridCol w:w="880"/>
        <w:gridCol w:w="880"/>
        <w:gridCol w:w="880"/>
        <w:gridCol w:w="880"/>
        <w:gridCol w:w="1009"/>
        <w:gridCol w:w="1009"/>
        <w:gridCol w:w="1009"/>
        <w:gridCol w:w="1138"/>
      </w:tblGrid>
      <w:tr w:rsidR="006E6BD0" w:rsidRPr="002522BD" w:rsidTr="009F3226">
        <w:trPr>
          <w:trHeight w:val="300"/>
          <w:tblHeader/>
        </w:trPr>
        <w:tc>
          <w:tcPr>
            <w:tcW w:w="1190" w:type="dxa"/>
            <w:vMerge w:val="restart"/>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w:t>
            </w:r>
          </w:p>
        </w:tc>
        <w:tc>
          <w:tcPr>
            <w:tcW w:w="2033" w:type="dxa"/>
            <w:gridSpan w:val="2"/>
            <w:vMerge w:val="restart"/>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601" w:type="dxa"/>
            <w:gridSpan w:val="13"/>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6E6BD0" w:rsidRPr="002522BD" w:rsidTr="009F3226">
        <w:trPr>
          <w:trHeight w:val="300"/>
          <w:tblHeader/>
        </w:trPr>
        <w:tc>
          <w:tcPr>
            <w:tcW w:w="1190" w:type="dxa"/>
            <w:vMerge/>
            <w:vAlign w:val="center"/>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p>
        </w:tc>
        <w:tc>
          <w:tcPr>
            <w:tcW w:w="2033" w:type="dxa"/>
            <w:gridSpan w:val="2"/>
            <w:vMerge/>
            <w:vAlign w:val="center"/>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1</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21084,96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18419,59</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19165,44</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10837,80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3288,96</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5253,12</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7254,00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7440,00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7509,60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11881,68</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18288,07</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20504,64</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150927,86</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ПТВМ-50</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 у.т./Гкал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2</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24063,56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21107,52</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20690,64</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16516,80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19160,60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20448,00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23160,72</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145147,85</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ПТВМ-50</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 у.т./Гкал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157,80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157,70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157,70</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362" w:type="dxa"/>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671" w:type="dxa"/>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45148,52</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39527,11</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39856,08</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27354,60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3288,96</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5253,12</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7254,00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7440,00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7509,60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31042,28</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38736,07</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43665,36</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296075,71</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157,70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157,50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157,60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157,70</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157,60</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Котельная</w:t>
            </w:r>
          </w:p>
        </w:tc>
        <w:tc>
          <w:tcPr>
            <w:tcW w:w="1362" w:type="dxa"/>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671"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0,85</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0,87</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0,88</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1,12</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1,28</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1,25</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0,97</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0,86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0,85</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0,94</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 целом</w:t>
            </w:r>
          </w:p>
        </w:tc>
        <w:tc>
          <w:tcPr>
            <w:tcW w:w="1362" w:type="dxa"/>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671"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382,79</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341,76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349,29</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306,53</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52,59</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67,41</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72,18</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92,93</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72,54</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328,56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334,80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370,80</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2772,18</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44765,73</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39185,35</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39506,79</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27048,07</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3236,37</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5185,71</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7181,82</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7347,07</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7437,06</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30713,72</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38401,27</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43294,56</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293303,52</w:t>
            </w:r>
          </w:p>
        </w:tc>
      </w:tr>
      <w:tr w:rsidR="006E6BD0" w:rsidRPr="002522BD" w:rsidTr="009F3226">
        <w:trPr>
          <w:trHeight w:val="300"/>
        </w:trPr>
        <w:tc>
          <w:tcPr>
            <w:tcW w:w="119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033" w:type="dxa"/>
            <w:gridSpan w:val="2"/>
            <w:shd w:val="clear" w:color="auto" w:fill="auto"/>
            <w:noWrap/>
            <w:hideMark/>
          </w:tcPr>
          <w:p w:rsidR="006E6BD0" w:rsidRPr="002522BD" w:rsidRDefault="006E6BD0"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159,10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159,00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158,90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159,30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160,10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159,10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159,50</w:t>
            </w:r>
          </w:p>
        </w:tc>
        <w:tc>
          <w:tcPr>
            <w:tcW w:w="880"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159,00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159,20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158,90</w:t>
            </w:r>
          </w:p>
        </w:tc>
        <w:tc>
          <w:tcPr>
            <w:tcW w:w="1009"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159,00</w:t>
            </w:r>
          </w:p>
        </w:tc>
        <w:tc>
          <w:tcPr>
            <w:tcW w:w="1138" w:type="dxa"/>
            <w:shd w:val="clear" w:color="auto" w:fill="auto"/>
            <w:noWrap/>
            <w:vAlign w:val="center"/>
            <w:hideMark/>
          </w:tcPr>
          <w:p w:rsidR="006E6BD0" w:rsidRPr="002522BD" w:rsidRDefault="006E6BD0"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159,10</w:t>
            </w:r>
          </w:p>
        </w:tc>
      </w:tr>
    </w:tbl>
    <w:p w:rsidR="006E6BD0" w:rsidRPr="002522BD" w:rsidRDefault="006E6BD0" w:rsidP="006E6BD0">
      <w:pPr>
        <w:spacing w:after="0"/>
        <w:rPr>
          <w:rFonts w:ascii="Times New Roman" w:hAnsi="Times New Roman" w:cs="Times New Roman"/>
          <w:sz w:val="24"/>
          <w:szCs w:val="24"/>
        </w:rPr>
      </w:pPr>
    </w:p>
    <w:p w:rsidR="00507D03" w:rsidRPr="002522BD" w:rsidRDefault="00507D03" w:rsidP="006E6BD0">
      <w:pPr>
        <w:spacing w:after="0"/>
        <w:jc w:val="right"/>
        <w:rPr>
          <w:rFonts w:ascii="Times New Roman" w:hAnsi="Times New Roman" w:cs="Times New Roman"/>
          <w:sz w:val="24"/>
          <w:szCs w:val="24"/>
        </w:rPr>
        <w:sectPr w:rsidR="00507D03" w:rsidRPr="002522BD" w:rsidSect="00151079">
          <w:pgSz w:w="16838" w:h="11906" w:orient="landscape"/>
          <w:pgMar w:top="1134" w:right="1134" w:bottom="1133" w:left="1134" w:header="708" w:footer="708" w:gutter="0"/>
          <w:cols w:space="708"/>
          <w:docGrid w:linePitch="360"/>
        </w:sectPr>
      </w:pPr>
    </w:p>
    <w:p w:rsidR="006E6BD0" w:rsidRPr="002522BD" w:rsidRDefault="006E6BD0" w:rsidP="006E6BD0">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20</w:t>
      </w:r>
    </w:p>
    <w:p w:rsidR="000F568F" w:rsidRPr="002522BD" w:rsidRDefault="006E6BD0" w:rsidP="006E6BD0">
      <w:pPr>
        <w:spacing w:after="0"/>
        <w:rPr>
          <w:rFonts w:ascii="Times New Roman" w:hAnsi="Times New Roman" w:cs="Times New Roman"/>
          <w:sz w:val="24"/>
          <w:szCs w:val="24"/>
        </w:rPr>
      </w:pPr>
      <w:r w:rsidRPr="002522BD">
        <w:rPr>
          <w:rFonts w:ascii="Times New Roman" w:hAnsi="Times New Roman" w:cs="Times New Roman"/>
          <w:sz w:val="24"/>
          <w:szCs w:val="24"/>
        </w:rPr>
        <w:t>Котельная №2 «Очистные сооружения»</w:t>
      </w:r>
    </w:p>
    <w:tbl>
      <w:tblPr>
        <w:tblW w:w="159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504"/>
        <w:gridCol w:w="671"/>
        <w:gridCol w:w="1061"/>
        <w:gridCol w:w="1061"/>
        <w:gridCol w:w="1061"/>
        <w:gridCol w:w="1061"/>
        <w:gridCol w:w="796"/>
        <w:gridCol w:w="830"/>
        <w:gridCol w:w="916"/>
        <w:gridCol w:w="695"/>
        <w:gridCol w:w="695"/>
        <w:gridCol w:w="1061"/>
        <w:gridCol w:w="1061"/>
        <w:gridCol w:w="1061"/>
        <w:gridCol w:w="1244"/>
      </w:tblGrid>
      <w:tr w:rsidR="00DD2B27" w:rsidRPr="002522BD" w:rsidTr="009F3226">
        <w:trPr>
          <w:trHeight w:val="300"/>
          <w:tblHeader/>
        </w:trPr>
        <w:tc>
          <w:tcPr>
            <w:tcW w:w="1190" w:type="dxa"/>
            <w:vMerge w:val="restart"/>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w:t>
            </w:r>
          </w:p>
        </w:tc>
        <w:tc>
          <w:tcPr>
            <w:tcW w:w="2175" w:type="dxa"/>
            <w:gridSpan w:val="2"/>
            <w:vMerge w:val="restart"/>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603" w:type="dxa"/>
            <w:gridSpan w:val="13"/>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DD2B27" w:rsidRPr="002522BD" w:rsidTr="009F3226">
        <w:trPr>
          <w:trHeight w:val="300"/>
          <w:tblHeader/>
        </w:trPr>
        <w:tc>
          <w:tcPr>
            <w:tcW w:w="1190" w:type="dxa"/>
            <w:vMerge/>
            <w:vAlign w:val="center"/>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p>
        </w:tc>
        <w:tc>
          <w:tcPr>
            <w:tcW w:w="2175" w:type="dxa"/>
            <w:gridSpan w:val="2"/>
            <w:vMerge/>
            <w:vAlign w:val="center"/>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1</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287,26</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224,99</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246,34</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213,34</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971,92</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Е1/9</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165,90</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2</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166,21</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204,48</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276,77</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647,46</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Е1/9</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166,00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165,90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165,90</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504" w:type="dxa"/>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671" w:type="dxa"/>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287,26</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224,99</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246,34</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213,34</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166,21</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204,48</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276,77</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1619,38</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165,90</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166,00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165,90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165,80</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165,80</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Котельная</w:t>
            </w:r>
          </w:p>
        </w:tc>
        <w:tc>
          <w:tcPr>
            <w:tcW w:w="1504" w:type="dxa"/>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67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4,04</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4,43</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4,06</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3,45</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4,46</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4,33</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4,16</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4,12</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 целом</w:t>
            </w:r>
          </w:p>
        </w:tc>
        <w:tc>
          <w:tcPr>
            <w:tcW w:w="1504" w:type="dxa"/>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67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11,60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9,97</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10,01</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7,35</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7,41</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8,85</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11,52</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66,72</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275,66</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215,01</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236,33</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205,98</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158,80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195,63</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265,25</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1552,66</w:t>
            </w:r>
          </w:p>
        </w:tc>
      </w:tr>
      <w:tr w:rsidR="00DD2B27" w:rsidRPr="002522BD" w:rsidTr="009F3226">
        <w:trPr>
          <w:trHeight w:val="300"/>
        </w:trPr>
        <w:tc>
          <w:tcPr>
            <w:tcW w:w="119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DD2B27" w:rsidRPr="002522BD" w:rsidRDefault="00DD2B27" w:rsidP="00DD2B27">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173,50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172,80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171,80</w:t>
            </w:r>
          </w:p>
        </w:tc>
        <w:tc>
          <w:tcPr>
            <w:tcW w:w="79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830"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916"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695"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0,00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173,70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173,40</w:t>
            </w:r>
          </w:p>
        </w:tc>
        <w:tc>
          <w:tcPr>
            <w:tcW w:w="1061"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173,00</w:t>
            </w:r>
          </w:p>
        </w:tc>
        <w:tc>
          <w:tcPr>
            <w:tcW w:w="1244" w:type="dxa"/>
            <w:shd w:val="clear" w:color="auto" w:fill="auto"/>
            <w:noWrap/>
            <w:vAlign w:val="center"/>
            <w:hideMark/>
          </w:tcPr>
          <w:p w:rsidR="00DD2B27" w:rsidRPr="002522BD" w:rsidRDefault="00DD2B27" w:rsidP="00DD2B27">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173,00</w:t>
            </w:r>
          </w:p>
        </w:tc>
      </w:tr>
    </w:tbl>
    <w:p w:rsidR="006E6BD0" w:rsidRPr="002522BD" w:rsidRDefault="006E6BD0" w:rsidP="006E6BD0">
      <w:pPr>
        <w:spacing w:after="0"/>
        <w:rPr>
          <w:rFonts w:ascii="Times New Roman" w:hAnsi="Times New Roman" w:cs="Times New Roman"/>
          <w:sz w:val="24"/>
          <w:szCs w:val="24"/>
        </w:rPr>
      </w:pPr>
    </w:p>
    <w:p w:rsidR="00507D03" w:rsidRPr="002522BD" w:rsidRDefault="00507D03" w:rsidP="00DD2B27">
      <w:pPr>
        <w:spacing w:after="0"/>
        <w:jc w:val="right"/>
        <w:rPr>
          <w:rFonts w:ascii="Times New Roman" w:hAnsi="Times New Roman" w:cs="Times New Roman"/>
          <w:sz w:val="24"/>
          <w:szCs w:val="24"/>
        </w:rPr>
        <w:sectPr w:rsidR="00507D03" w:rsidRPr="002522BD" w:rsidSect="00151079">
          <w:pgSz w:w="16838" w:h="11906" w:orient="landscape"/>
          <w:pgMar w:top="1134" w:right="1134" w:bottom="1133" w:left="1134" w:header="708" w:footer="708" w:gutter="0"/>
          <w:cols w:space="708"/>
          <w:docGrid w:linePitch="360"/>
        </w:sectPr>
      </w:pPr>
    </w:p>
    <w:p w:rsidR="000F568F" w:rsidRPr="002522BD" w:rsidRDefault="00DD2B27" w:rsidP="00DD2B27">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21</w:t>
      </w:r>
    </w:p>
    <w:p w:rsidR="00DD2B27" w:rsidRPr="002522BD" w:rsidRDefault="00DD2B27" w:rsidP="00DD2B27">
      <w:pPr>
        <w:spacing w:after="0"/>
        <w:rPr>
          <w:rFonts w:ascii="Times New Roman" w:hAnsi="Times New Roman" w:cs="Times New Roman"/>
          <w:sz w:val="24"/>
          <w:szCs w:val="24"/>
        </w:rPr>
      </w:pPr>
      <w:r w:rsidRPr="002522BD">
        <w:rPr>
          <w:rFonts w:ascii="Times New Roman" w:hAnsi="Times New Roman" w:cs="Times New Roman"/>
          <w:sz w:val="24"/>
          <w:szCs w:val="24"/>
        </w:rPr>
        <w:t>Котельная №3 «Кормоцех»</w:t>
      </w:r>
    </w:p>
    <w:tbl>
      <w:tblPr>
        <w:tblW w:w="159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504"/>
        <w:gridCol w:w="850"/>
        <w:gridCol w:w="901"/>
        <w:gridCol w:w="1080"/>
        <w:gridCol w:w="921"/>
        <w:gridCol w:w="921"/>
        <w:gridCol w:w="920"/>
        <w:gridCol w:w="920"/>
        <w:gridCol w:w="920"/>
        <w:gridCol w:w="920"/>
        <w:gridCol w:w="920"/>
        <w:gridCol w:w="920"/>
        <w:gridCol w:w="920"/>
        <w:gridCol w:w="1079"/>
        <w:gridCol w:w="1079"/>
      </w:tblGrid>
      <w:tr w:rsidR="00DD2B27" w:rsidRPr="002522BD" w:rsidTr="00A75A37">
        <w:trPr>
          <w:trHeight w:val="300"/>
          <w:tblHeader/>
        </w:trPr>
        <w:tc>
          <w:tcPr>
            <w:tcW w:w="1190" w:type="dxa"/>
            <w:vMerge w:val="restart"/>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w:t>
            </w:r>
          </w:p>
        </w:tc>
        <w:tc>
          <w:tcPr>
            <w:tcW w:w="2354" w:type="dxa"/>
            <w:gridSpan w:val="2"/>
            <w:vMerge w:val="restart"/>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421" w:type="dxa"/>
            <w:gridSpan w:val="13"/>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DD2B27" w:rsidRPr="002522BD" w:rsidTr="00A75A37">
        <w:trPr>
          <w:trHeight w:val="300"/>
          <w:tblHeader/>
        </w:trPr>
        <w:tc>
          <w:tcPr>
            <w:tcW w:w="1190" w:type="dxa"/>
            <w:vMerge/>
            <w:vAlign w:val="center"/>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p>
        </w:tc>
        <w:tc>
          <w:tcPr>
            <w:tcW w:w="2354" w:type="dxa"/>
            <w:gridSpan w:val="2"/>
            <w:vMerge/>
            <w:vAlign w:val="center"/>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1</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154,98</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147,61</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101,18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95,98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92,16</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241,92</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833,83</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2</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141,36</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96,72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93,74</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90,72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165,60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803,90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3</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227,81</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172,80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163,68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186,00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230,64</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1168,13</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4</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227,81</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187,85</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177,84</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167,92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190,39</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237,34</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1189,14</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5</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227,81</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189,72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1036,25</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6</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223,20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194,88</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169,78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186,00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223,20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1190,50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7</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228,48</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237,60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238,08</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1135,68</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8</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237,60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238,08</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691,44</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504"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850"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90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1241,22</w:t>
            </w:r>
          </w:p>
        </w:tc>
        <w:tc>
          <w:tcPr>
            <w:tcW w:w="108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1106,78</w:t>
            </w:r>
          </w:p>
        </w:tc>
        <w:tc>
          <w:tcPr>
            <w:tcW w:w="92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913,93</w:t>
            </w:r>
          </w:p>
        </w:tc>
        <w:tc>
          <w:tcPr>
            <w:tcW w:w="92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732,02</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197,90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350,64</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189,72</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331,60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182,88</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752,11</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882,72</w:t>
            </w:r>
          </w:p>
        </w:tc>
        <w:tc>
          <w:tcPr>
            <w:tcW w:w="107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1167,34</w:t>
            </w:r>
          </w:p>
        </w:tc>
        <w:tc>
          <w:tcPr>
            <w:tcW w:w="107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8048,86</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90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108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172,20</w:t>
            </w:r>
          </w:p>
        </w:tc>
        <w:tc>
          <w:tcPr>
            <w:tcW w:w="92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1"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2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c>
          <w:tcPr>
            <w:tcW w:w="107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c>
          <w:tcPr>
            <w:tcW w:w="107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Котельная</w:t>
            </w:r>
          </w:p>
        </w:tc>
        <w:tc>
          <w:tcPr>
            <w:tcW w:w="1504" w:type="dxa"/>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85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1,82</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2,13</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1,95</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1,04</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0,99</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2,51</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2,02</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1,86</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1,89</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 целом</w:t>
            </w:r>
          </w:p>
        </w:tc>
        <w:tc>
          <w:tcPr>
            <w:tcW w:w="1504" w:type="dxa"/>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85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24,82</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20,18</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19,43</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14,28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3,53</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3,66</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3,38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3,28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4,59</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15,21</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17,87</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21,68</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151,90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1216,39</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1086,61</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894,50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717,75</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194,38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346,98</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186,35</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328,32</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178,29</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736,90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864,86</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1145,65</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7896,97</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90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175,90</w:t>
            </w:r>
          </w:p>
        </w:tc>
        <w:tc>
          <w:tcPr>
            <w:tcW w:w="108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175,40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176,10</w:t>
            </w:r>
          </w:p>
        </w:tc>
        <w:tc>
          <w:tcPr>
            <w:tcW w:w="921"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175,80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175,50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174,20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175,50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174,10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176,80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176,00</w:t>
            </w:r>
          </w:p>
        </w:tc>
        <w:tc>
          <w:tcPr>
            <w:tcW w:w="92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175,90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175,60</w:t>
            </w:r>
          </w:p>
        </w:tc>
        <w:tc>
          <w:tcPr>
            <w:tcW w:w="107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175,70</w:t>
            </w:r>
          </w:p>
        </w:tc>
      </w:tr>
    </w:tbl>
    <w:p w:rsidR="00DD2B27" w:rsidRPr="002522BD" w:rsidRDefault="00DD2B27" w:rsidP="00DD2B27">
      <w:pPr>
        <w:spacing w:after="0"/>
        <w:rPr>
          <w:rFonts w:ascii="Times New Roman" w:hAnsi="Times New Roman" w:cs="Times New Roman"/>
          <w:sz w:val="24"/>
          <w:szCs w:val="24"/>
        </w:rPr>
      </w:pPr>
    </w:p>
    <w:p w:rsidR="00507D03" w:rsidRPr="002522BD" w:rsidRDefault="00507D03" w:rsidP="00DD2B27">
      <w:pPr>
        <w:spacing w:after="0"/>
        <w:jc w:val="right"/>
        <w:rPr>
          <w:rFonts w:ascii="Times New Roman" w:hAnsi="Times New Roman" w:cs="Times New Roman"/>
          <w:sz w:val="24"/>
          <w:szCs w:val="24"/>
        </w:rPr>
        <w:sectPr w:rsidR="00507D03" w:rsidRPr="002522BD" w:rsidSect="00151079">
          <w:pgSz w:w="16838" w:h="11906" w:orient="landscape"/>
          <w:pgMar w:top="1134" w:right="1134" w:bottom="1133" w:left="1134" w:header="708" w:footer="708" w:gutter="0"/>
          <w:cols w:space="708"/>
          <w:docGrid w:linePitch="360"/>
        </w:sectPr>
      </w:pPr>
    </w:p>
    <w:p w:rsidR="00DD2B27" w:rsidRPr="002522BD" w:rsidRDefault="00DD2B27" w:rsidP="00DD2B27">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22</w:t>
      </w:r>
    </w:p>
    <w:p w:rsidR="00DD2B27" w:rsidRPr="002522BD" w:rsidRDefault="00DD2B27" w:rsidP="00DD2B27">
      <w:pPr>
        <w:spacing w:after="0"/>
        <w:rPr>
          <w:rFonts w:ascii="Times New Roman" w:hAnsi="Times New Roman" w:cs="Times New Roman"/>
          <w:sz w:val="24"/>
          <w:szCs w:val="24"/>
        </w:rPr>
      </w:pPr>
      <w:r w:rsidRPr="002522BD">
        <w:rPr>
          <w:rFonts w:ascii="Times New Roman" w:hAnsi="Times New Roman" w:cs="Times New Roman"/>
          <w:sz w:val="24"/>
          <w:szCs w:val="24"/>
        </w:rPr>
        <w:t>Котельная №4 «Промзона»</w:t>
      </w:r>
    </w:p>
    <w:tbl>
      <w:tblPr>
        <w:tblW w:w="1596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504"/>
        <w:gridCol w:w="850"/>
        <w:gridCol w:w="887"/>
        <w:gridCol w:w="1066"/>
        <w:gridCol w:w="1066"/>
        <w:gridCol w:w="909"/>
        <w:gridCol w:w="909"/>
        <w:gridCol w:w="909"/>
        <w:gridCol w:w="909"/>
        <w:gridCol w:w="909"/>
        <w:gridCol w:w="909"/>
        <w:gridCol w:w="909"/>
        <w:gridCol w:w="909"/>
        <w:gridCol w:w="1066"/>
        <w:gridCol w:w="1066"/>
      </w:tblGrid>
      <w:tr w:rsidR="00DD2B27" w:rsidRPr="002522BD" w:rsidTr="00A75A37">
        <w:trPr>
          <w:trHeight w:val="300"/>
          <w:tblHeader/>
        </w:trPr>
        <w:tc>
          <w:tcPr>
            <w:tcW w:w="1190" w:type="dxa"/>
            <w:vMerge w:val="restart"/>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w:t>
            </w:r>
          </w:p>
        </w:tc>
        <w:tc>
          <w:tcPr>
            <w:tcW w:w="2354" w:type="dxa"/>
            <w:gridSpan w:val="2"/>
            <w:vMerge w:val="restart"/>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423" w:type="dxa"/>
            <w:gridSpan w:val="13"/>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DD2B27" w:rsidRPr="002522BD" w:rsidTr="00A75A37">
        <w:trPr>
          <w:trHeight w:val="300"/>
          <w:tblHeader/>
        </w:trPr>
        <w:tc>
          <w:tcPr>
            <w:tcW w:w="1190" w:type="dxa"/>
            <w:vMerge/>
            <w:vAlign w:val="center"/>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p>
        </w:tc>
        <w:tc>
          <w:tcPr>
            <w:tcW w:w="2354" w:type="dxa"/>
            <w:gridSpan w:val="2"/>
            <w:vMerge/>
            <w:vAlign w:val="center"/>
            <w:hideMark/>
          </w:tcPr>
          <w:p w:rsidR="00DD2B27" w:rsidRPr="002522BD" w:rsidRDefault="00DD2B27" w:rsidP="009F3226">
            <w:pPr>
              <w:spacing w:after="0" w:line="240" w:lineRule="auto"/>
              <w:ind w:left="-57" w:right="-57"/>
              <w:rPr>
                <w:rFonts w:ascii="Times New Roman" w:eastAsia="Times New Roman" w:hAnsi="Times New Roman" w:cs="Times New Roman"/>
                <w:b/>
                <w:bCs/>
                <w:sz w:val="20"/>
                <w:szCs w:val="20"/>
                <w:lang w:eastAsia="ru-RU"/>
              </w:rPr>
            </w:pP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1</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305,04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221,76</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208,32</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237,60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230,64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1584,00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171,90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2</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252,96</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228,48</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237,60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230,64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1546,08</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3</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238,08</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215,04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208,32</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854,88</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4</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252,96</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228,48</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136,08</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186,00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237,60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230,64</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2048,16</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5</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252,96</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228,48</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215,76</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187,20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193,44</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1257,84</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6</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180,79</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230,40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238,08</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649,27</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ЗИО-60</w:t>
            </w:r>
          </w:p>
        </w:tc>
        <w:tc>
          <w:tcPr>
            <w:tcW w:w="2354" w:type="dxa"/>
            <w:gridSpan w:val="2"/>
            <w:shd w:val="clear" w:color="auto" w:fill="auto"/>
            <w:noWrap/>
            <w:hideMark/>
          </w:tcPr>
          <w:p w:rsidR="00DD2B27" w:rsidRPr="002522BD" w:rsidRDefault="00DD2B27" w:rsidP="009F3226">
            <w:pPr>
              <w:spacing w:after="0" w:line="240" w:lineRule="auto"/>
              <w:ind w:left="-57" w:right="-57"/>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887"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504"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850"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1302,00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1122,24</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1063,92</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748,80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193,44</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180,00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136,08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186,00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180,00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761,11</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943,20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1123,44</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7940,23</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172,10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172,20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Котельная</w:t>
            </w:r>
          </w:p>
        </w:tc>
        <w:tc>
          <w:tcPr>
            <w:tcW w:w="1504"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85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1,86</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1,95</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1,56</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1,23</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1,24</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1,87</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1,85</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2,01</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1,84</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 целом</w:t>
            </w:r>
          </w:p>
        </w:tc>
        <w:tc>
          <w:tcPr>
            <w:tcW w:w="1504" w:type="dxa"/>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850"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24,26</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21,84</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21,04</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13,11</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2,71</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2,81</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2,29</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2,23</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14,22</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22,56</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146,07</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1277,74</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1100,40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1042,88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735,69</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190,74</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177,19</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134,48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183,71</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177,78</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746,90</w:t>
            </w:r>
          </w:p>
        </w:tc>
        <w:tc>
          <w:tcPr>
            <w:tcW w:w="909"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925,80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1100,88</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7794,17</w:t>
            </w:r>
          </w:p>
        </w:tc>
      </w:tr>
      <w:tr w:rsidR="00DD2B27" w:rsidRPr="002522BD" w:rsidTr="00A75A37">
        <w:trPr>
          <w:trHeight w:val="300"/>
        </w:trPr>
        <w:tc>
          <w:tcPr>
            <w:tcW w:w="1190"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354" w:type="dxa"/>
            <w:gridSpan w:val="2"/>
            <w:shd w:val="clear" w:color="auto" w:fill="auto"/>
            <w:noWrap/>
            <w:hideMark/>
          </w:tcPr>
          <w:p w:rsidR="00DD2B27" w:rsidRPr="002522BD" w:rsidRDefault="00DD2B27" w:rsidP="009F3226">
            <w:pPr>
              <w:keepNext/>
              <w:spacing w:after="0" w:line="240" w:lineRule="auto"/>
              <w:ind w:left="-57" w:right="-57"/>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887"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175,40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175,70</w:t>
            </w:r>
          </w:p>
        </w:tc>
        <w:tc>
          <w:tcPr>
            <w:tcW w:w="1066" w:type="dxa"/>
            <w:shd w:val="clear" w:color="auto" w:fill="auto"/>
            <w:noWrap/>
            <w:vAlign w:val="center"/>
            <w:hideMark/>
          </w:tcPr>
          <w:p w:rsidR="00DD2B27" w:rsidRPr="002522BD" w:rsidRDefault="00DD2B27" w:rsidP="009F3226">
            <w:pPr>
              <w:keepNext/>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175,90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175,50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174,80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175,10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174,50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174,50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174,60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175,70</w:t>
            </w:r>
          </w:p>
        </w:tc>
        <w:tc>
          <w:tcPr>
            <w:tcW w:w="909"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175,50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175,80</w:t>
            </w:r>
          </w:p>
        </w:tc>
        <w:tc>
          <w:tcPr>
            <w:tcW w:w="1066" w:type="dxa"/>
            <w:shd w:val="clear" w:color="auto" w:fill="auto"/>
            <w:noWrap/>
            <w:vAlign w:val="center"/>
            <w:hideMark/>
          </w:tcPr>
          <w:p w:rsidR="00DD2B27" w:rsidRPr="002522BD" w:rsidRDefault="00DD2B27" w:rsidP="009F3226">
            <w:pPr>
              <w:spacing w:after="0" w:line="240" w:lineRule="auto"/>
              <w:ind w:left="-57" w:right="-57"/>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175,50</w:t>
            </w:r>
          </w:p>
        </w:tc>
      </w:tr>
    </w:tbl>
    <w:p w:rsidR="00DD2B27" w:rsidRPr="002522BD" w:rsidRDefault="00DD2B27" w:rsidP="00DD2B27">
      <w:pPr>
        <w:spacing w:after="0"/>
        <w:rPr>
          <w:rFonts w:ascii="Times New Roman" w:hAnsi="Times New Roman" w:cs="Times New Roman"/>
          <w:sz w:val="24"/>
          <w:szCs w:val="24"/>
        </w:rPr>
      </w:pPr>
    </w:p>
    <w:p w:rsidR="00507D03" w:rsidRPr="002522BD" w:rsidRDefault="00507D03" w:rsidP="00DD2B27">
      <w:pPr>
        <w:spacing w:after="0"/>
        <w:jc w:val="right"/>
        <w:rPr>
          <w:rFonts w:ascii="Times New Roman" w:hAnsi="Times New Roman" w:cs="Times New Roman"/>
          <w:sz w:val="24"/>
          <w:szCs w:val="24"/>
        </w:rPr>
        <w:sectPr w:rsidR="00507D03" w:rsidRPr="002522BD" w:rsidSect="00151079">
          <w:pgSz w:w="16838" w:h="11906" w:orient="landscape"/>
          <w:pgMar w:top="1134" w:right="1134" w:bottom="1133" w:left="1134" w:header="708" w:footer="708" w:gutter="0"/>
          <w:cols w:space="708"/>
          <w:docGrid w:linePitch="360"/>
        </w:sectPr>
      </w:pPr>
    </w:p>
    <w:p w:rsidR="000F568F" w:rsidRPr="002522BD" w:rsidRDefault="00DD2B27" w:rsidP="00DD2B27">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23</w:t>
      </w:r>
    </w:p>
    <w:p w:rsidR="000862BE" w:rsidRPr="002522BD" w:rsidRDefault="00DD2B27" w:rsidP="00DD2B27">
      <w:pPr>
        <w:spacing w:after="0"/>
        <w:rPr>
          <w:rFonts w:ascii="Times New Roman" w:hAnsi="Times New Roman" w:cs="Times New Roman"/>
          <w:sz w:val="24"/>
          <w:szCs w:val="24"/>
        </w:rPr>
      </w:pPr>
      <w:r w:rsidRPr="002522BD">
        <w:rPr>
          <w:rFonts w:ascii="Times New Roman" w:hAnsi="Times New Roman" w:cs="Times New Roman"/>
          <w:sz w:val="24"/>
          <w:szCs w:val="24"/>
        </w:rPr>
        <w:t>Котельная №5 «ЗИЛ»</w:t>
      </w:r>
    </w:p>
    <w:tbl>
      <w:tblPr>
        <w:tblW w:w="159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1504"/>
        <w:gridCol w:w="671"/>
        <w:gridCol w:w="957"/>
        <w:gridCol w:w="957"/>
        <w:gridCol w:w="957"/>
        <w:gridCol w:w="957"/>
        <w:gridCol w:w="957"/>
        <w:gridCol w:w="957"/>
        <w:gridCol w:w="957"/>
        <w:gridCol w:w="957"/>
        <w:gridCol w:w="957"/>
        <w:gridCol w:w="957"/>
        <w:gridCol w:w="957"/>
        <w:gridCol w:w="957"/>
        <w:gridCol w:w="1121"/>
      </w:tblGrid>
      <w:tr w:rsidR="00666BB0" w:rsidRPr="002522BD" w:rsidTr="00A75A37">
        <w:trPr>
          <w:trHeight w:val="300"/>
          <w:tblHeader/>
        </w:trPr>
        <w:tc>
          <w:tcPr>
            <w:tcW w:w="1190" w:type="dxa"/>
            <w:vMerge w:val="restart"/>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w:t>
            </w:r>
          </w:p>
        </w:tc>
        <w:tc>
          <w:tcPr>
            <w:tcW w:w="2175" w:type="dxa"/>
            <w:gridSpan w:val="2"/>
            <w:vMerge w:val="restart"/>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605" w:type="dxa"/>
            <w:gridSpan w:val="13"/>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666BB0" w:rsidRPr="002522BD" w:rsidTr="00A75A37">
        <w:trPr>
          <w:trHeight w:val="300"/>
          <w:tblHeader/>
        </w:trPr>
        <w:tc>
          <w:tcPr>
            <w:tcW w:w="1190" w:type="dxa"/>
            <w:vMerge/>
            <w:vAlign w:val="center"/>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p>
        </w:tc>
        <w:tc>
          <w:tcPr>
            <w:tcW w:w="2175" w:type="dxa"/>
            <w:gridSpan w:val="2"/>
            <w:vMerge/>
            <w:vAlign w:val="center"/>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1</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421,70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344,53</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315,01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239,54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148,87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138,82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1608,48</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НР-18</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171,90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2</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419,99</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358,51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324,01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232,20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160,33</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136,84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1631,88</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НР-18</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3</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129,60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245,52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302,40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357,12</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1034,64</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НР-18</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171,90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172,10</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i/>
                <w:iCs/>
                <w:sz w:val="20"/>
                <w:szCs w:val="20"/>
                <w:lang w:eastAsia="ru-RU"/>
              </w:rPr>
            </w:pPr>
            <w:r w:rsidRPr="002522BD">
              <w:rPr>
                <w:rFonts w:ascii="Times New Roman" w:eastAsia="Times New Roman" w:hAnsi="Times New Roman" w:cs="Times New Roman"/>
                <w:i/>
                <w:iCs/>
                <w:sz w:val="20"/>
                <w:szCs w:val="20"/>
                <w:lang w:eastAsia="ru-RU"/>
              </w:rPr>
              <w:t>Котел 4</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Произ-во т/энергии, 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238,82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245,52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291,65</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775,99</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НР-18</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НУР на пр-во, кгу.т./Гкал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172,00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172,20</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1504" w:type="dxa"/>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671" w:type="dxa"/>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841,69</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703,05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639,02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471,74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148,87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138,82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160,33</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136,84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129,60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484,34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547,92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648,77</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5050,99</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172,20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172,40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172,10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172,10</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Котельная</w:t>
            </w:r>
          </w:p>
        </w:tc>
        <w:tc>
          <w:tcPr>
            <w:tcW w:w="1504" w:type="dxa"/>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67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2,69</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2,91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3,17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3,95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4,23</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3,77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2,62</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4,36</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3,78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3,78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3,52</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3,35</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в целом</w:t>
            </w:r>
          </w:p>
        </w:tc>
        <w:tc>
          <w:tcPr>
            <w:tcW w:w="1504" w:type="dxa"/>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67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22,68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20,44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20,28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16,85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5,88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5,87</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6,04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3,58</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5,65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18,31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20,71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22,87</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169,15</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819,01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682,61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618,74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454,90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142,99</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132,95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154,30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133,25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123,95</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466,04</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527,21</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625,90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4881,84</w:t>
            </w:r>
          </w:p>
        </w:tc>
      </w:tr>
      <w:tr w:rsidR="00666BB0" w:rsidRPr="002522BD" w:rsidTr="00A75A37">
        <w:trPr>
          <w:trHeight w:val="300"/>
        </w:trPr>
        <w:tc>
          <w:tcPr>
            <w:tcW w:w="1190"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w:t>
            </w:r>
          </w:p>
        </w:tc>
        <w:tc>
          <w:tcPr>
            <w:tcW w:w="2175" w:type="dxa"/>
            <w:gridSpan w:val="2"/>
            <w:shd w:val="clear" w:color="auto" w:fill="auto"/>
            <w:noWrap/>
            <w:hideMark/>
          </w:tcPr>
          <w:p w:rsidR="00666BB0" w:rsidRPr="002522BD" w:rsidRDefault="00666BB0" w:rsidP="00666BB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176,90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177,30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177,60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178,60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179,50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180,00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179,10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177,00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180,30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179,10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178,80</w:t>
            </w:r>
          </w:p>
        </w:tc>
        <w:tc>
          <w:tcPr>
            <w:tcW w:w="957"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178,30</w:t>
            </w:r>
          </w:p>
        </w:tc>
        <w:tc>
          <w:tcPr>
            <w:tcW w:w="1121" w:type="dxa"/>
            <w:shd w:val="clear" w:color="auto" w:fill="auto"/>
            <w:noWrap/>
            <w:vAlign w:val="center"/>
            <w:hideMark/>
          </w:tcPr>
          <w:p w:rsidR="00666BB0" w:rsidRPr="002522BD" w:rsidRDefault="00666BB0" w:rsidP="00666BB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178,10</w:t>
            </w:r>
          </w:p>
        </w:tc>
      </w:tr>
    </w:tbl>
    <w:p w:rsidR="00DD2B27" w:rsidRPr="002522BD" w:rsidRDefault="00DD2B27" w:rsidP="00DD2B27">
      <w:pPr>
        <w:spacing w:after="0"/>
        <w:rPr>
          <w:rFonts w:ascii="Times New Roman" w:hAnsi="Times New Roman" w:cs="Times New Roman"/>
          <w:sz w:val="24"/>
          <w:szCs w:val="24"/>
        </w:rPr>
      </w:pPr>
    </w:p>
    <w:p w:rsidR="00507D03" w:rsidRPr="002522BD" w:rsidRDefault="00507D03" w:rsidP="00DD2B27">
      <w:pPr>
        <w:pStyle w:val="a3"/>
        <w:tabs>
          <w:tab w:val="left" w:pos="851"/>
        </w:tabs>
        <w:spacing w:after="0"/>
        <w:ind w:left="0" w:firstLine="567"/>
        <w:jc w:val="right"/>
        <w:rPr>
          <w:rFonts w:ascii="Times New Roman" w:hAnsi="Times New Roman" w:cs="Times New Roman"/>
          <w:sz w:val="24"/>
          <w:szCs w:val="24"/>
        </w:rPr>
        <w:sectPr w:rsidR="00507D03" w:rsidRPr="002522BD" w:rsidSect="00151079">
          <w:pgSz w:w="16838" w:h="11906" w:orient="landscape"/>
          <w:pgMar w:top="1134" w:right="1134" w:bottom="1133" w:left="1134" w:header="708" w:footer="708" w:gutter="0"/>
          <w:cols w:space="708"/>
          <w:docGrid w:linePitch="360"/>
        </w:sectPr>
      </w:pPr>
    </w:p>
    <w:p w:rsidR="008E1838" w:rsidRPr="002522BD" w:rsidRDefault="008E1838" w:rsidP="00DD2B27">
      <w:pPr>
        <w:pStyle w:val="a3"/>
        <w:tabs>
          <w:tab w:val="left" w:pos="851"/>
        </w:tabs>
        <w:spacing w:after="0"/>
        <w:ind w:left="0"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24</w:t>
      </w:r>
    </w:p>
    <w:p w:rsidR="008E1838" w:rsidRPr="002522BD" w:rsidRDefault="008E1838" w:rsidP="008E1838">
      <w:pPr>
        <w:pStyle w:val="a3"/>
        <w:tabs>
          <w:tab w:val="left" w:pos="851"/>
        </w:tabs>
        <w:spacing w:after="0"/>
        <w:ind w:left="0" w:firstLine="567"/>
        <w:rPr>
          <w:rFonts w:ascii="Times New Roman" w:hAnsi="Times New Roman" w:cs="Times New Roman"/>
          <w:sz w:val="24"/>
          <w:szCs w:val="24"/>
        </w:rPr>
      </w:pPr>
      <w:r w:rsidRPr="002522BD">
        <w:rPr>
          <w:rFonts w:ascii="Times New Roman" w:hAnsi="Times New Roman" w:cs="Times New Roman"/>
          <w:sz w:val="24"/>
          <w:szCs w:val="24"/>
        </w:rPr>
        <w:t>Всего по МП «Лыткаринская теплосеть»</w:t>
      </w:r>
    </w:p>
    <w:tbl>
      <w:tblPr>
        <w:tblW w:w="16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9"/>
        <w:gridCol w:w="944"/>
        <w:gridCol w:w="1009"/>
        <w:gridCol w:w="1009"/>
        <w:gridCol w:w="1009"/>
        <w:gridCol w:w="1009"/>
        <w:gridCol w:w="880"/>
        <w:gridCol w:w="880"/>
        <w:gridCol w:w="880"/>
        <w:gridCol w:w="880"/>
        <w:gridCol w:w="880"/>
        <w:gridCol w:w="1009"/>
        <w:gridCol w:w="1009"/>
        <w:gridCol w:w="1009"/>
        <w:gridCol w:w="1138"/>
      </w:tblGrid>
      <w:tr w:rsidR="009F5890" w:rsidRPr="002522BD" w:rsidTr="00A75A37">
        <w:trPr>
          <w:trHeight w:val="300"/>
        </w:trPr>
        <w:tc>
          <w:tcPr>
            <w:tcW w:w="3403" w:type="dxa"/>
            <w:gridSpan w:val="2"/>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Показатели</w:t>
            </w:r>
          </w:p>
        </w:tc>
        <w:tc>
          <w:tcPr>
            <w:tcW w:w="12601" w:type="dxa"/>
            <w:gridSpan w:val="13"/>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Месяц</w:t>
            </w:r>
          </w:p>
        </w:tc>
      </w:tr>
      <w:tr w:rsidR="009F5890" w:rsidRPr="002522BD" w:rsidTr="00A75A37">
        <w:trPr>
          <w:trHeight w:val="300"/>
        </w:trPr>
        <w:tc>
          <w:tcPr>
            <w:tcW w:w="3403" w:type="dxa"/>
            <w:gridSpan w:val="2"/>
            <w:vMerge/>
            <w:vAlign w:val="center"/>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Янв</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Фев</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Map</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Апр</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Май</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Июн</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Июл</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Авг</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Сен</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Окт</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Ноя</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Дек</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Год</w:t>
            </w:r>
          </w:p>
        </w:tc>
      </w:tr>
      <w:tr w:rsidR="009F5890" w:rsidRPr="002522BD" w:rsidTr="00A75A37">
        <w:trPr>
          <w:trHeight w:val="300"/>
        </w:trPr>
        <w:tc>
          <w:tcPr>
            <w:tcW w:w="2459" w:type="dxa"/>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Производство т/энергии,</w:t>
            </w:r>
          </w:p>
        </w:tc>
        <w:tc>
          <w:tcPr>
            <w:tcW w:w="944" w:type="dxa"/>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Гкал</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48820,69</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42684,17</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42719,29</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29520,50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3829,17</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5922,58</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7740,13</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8094,44</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8002,08</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33206,05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41314,39</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46881,68</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318735,17</w:t>
            </w:r>
          </w:p>
        </w:tc>
      </w:tr>
      <w:tr w:rsidR="009F5890" w:rsidRPr="002522BD" w:rsidTr="00A75A37">
        <w:trPr>
          <w:trHeight w:val="300"/>
        </w:trPr>
        <w:tc>
          <w:tcPr>
            <w:tcW w:w="3403" w:type="dxa"/>
            <w:gridSpan w:val="2"/>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произ-во, кгу.т./Гкал</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158,77</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158,65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158,43</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158,55</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159,66</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159,13</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158,48</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158,67</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158,45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158,57</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158,64</w:t>
            </w:r>
          </w:p>
        </w:tc>
      </w:tr>
      <w:tr w:rsidR="009F5890" w:rsidRPr="002522BD" w:rsidTr="00A75A37">
        <w:trPr>
          <w:trHeight w:val="300"/>
        </w:trPr>
        <w:tc>
          <w:tcPr>
            <w:tcW w:w="2459" w:type="dxa"/>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Расход т/энергии на</w:t>
            </w:r>
          </w:p>
        </w:tc>
        <w:tc>
          <w:tcPr>
            <w:tcW w:w="944"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0,95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0,97</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0,98</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1,21</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1,69</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1,35</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1,07</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1,26</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1,06</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1,16</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0,97</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0,96</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1,04</w:t>
            </w:r>
          </w:p>
        </w:tc>
      </w:tr>
      <w:tr w:rsidR="009F5890" w:rsidRPr="002522BD" w:rsidTr="00A75A37">
        <w:trPr>
          <w:trHeight w:val="300"/>
        </w:trPr>
        <w:tc>
          <w:tcPr>
            <w:tcW w:w="2459" w:type="dxa"/>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собственные нужды</w:t>
            </w:r>
          </w:p>
        </w:tc>
        <w:tc>
          <w:tcPr>
            <w:tcW w:w="944"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i/>
                <w:iCs/>
                <w:sz w:val="20"/>
                <w:szCs w:val="20"/>
                <w:lang w:eastAsia="ru-RU"/>
              </w:rPr>
            </w:pPr>
            <w:r w:rsidRPr="002522BD">
              <w:rPr>
                <w:rFonts w:ascii="Times New Roman" w:eastAsia="Times New Roman" w:hAnsi="Times New Roman" w:cs="Times New Roman"/>
                <w:b/>
                <w:bCs/>
                <w:i/>
                <w:iCs/>
                <w:sz w:val="20"/>
                <w:szCs w:val="20"/>
                <w:lang w:eastAsia="ru-RU"/>
              </w:rPr>
              <w:t>Гкал</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466,15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414,19</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420,05</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358,12</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64,71</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79,75</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83,20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102,08</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85,01</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383,71</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399,63</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449,43</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3306,03</w:t>
            </w:r>
          </w:p>
        </w:tc>
      </w:tr>
      <w:tr w:rsidR="009F5890" w:rsidRPr="002522BD" w:rsidTr="00A75A37">
        <w:trPr>
          <w:trHeight w:val="300"/>
        </w:trPr>
        <w:tc>
          <w:tcPr>
            <w:tcW w:w="3403" w:type="dxa"/>
            <w:gridSpan w:val="2"/>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Отпуск т/энергии, Гкал</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48354,53</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42269,98</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42299,24</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29162,39</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3764,48</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5842,83</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7656,95</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7992,35</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7917,08</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32822,36</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40914,77</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46432,24</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315429,20</w:t>
            </w:r>
          </w:p>
        </w:tc>
      </w:tr>
      <w:tr w:rsidR="009F5890" w:rsidRPr="002522BD" w:rsidTr="00A75A37">
        <w:trPr>
          <w:trHeight w:val="300"/>
        </w:trPr>
        <w:tc>
          <w:tcPr>
            <w:tcW w:w="3403" w:type="dxa"/>
            <w:gridSpan w:val="2"/>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НУР на отпуск, кг у.т./Гкал</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160,30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160,20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160,00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160,50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161,30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160,20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160,70</w:t>
            </w:r>
          </w:p>
        </w:tc>
        <w:tc>
          <w:tcPr>
            <w:tcW w:w="880"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160,10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160,30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160,00</w:t>
            </w:r>
          </w:p>
        </w:tc>
        <w:tc>
          <w:tcPr>
            <w:tcW w:w="1009"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160,10</w:t>
            </w:r>
          </w:p>
        </w:tc>
        <w:tc>
          <w:tcPr>
            <w:tcW w:w="1138" w:type="dxa"/>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160,30</w:t>
            </w:r>
          </w:p>
        </w:tc>
      </w:tr>
      <w:tr w:rsidR="009F5890" w:rsidRPr="002522BD" w:rsidTr="00A75A37">
        <w:trPr>
          <w:trHeight w:val="300"/>
        </w:trPr>
        <w:tc>
          <w:tcPr>
            <w:tcW w:w="3403" w:type="dxa"/>
            <w:gridSpan w:val="2"/>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 xml:space="preserve">Расход топлива на производство </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7751,26</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6771,84</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6768,02</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4680,48</w:t>
            </w:r>
          </w:p>
        </w:tc>
        <w:tc>
          <w:tcPr>
            <w:tcW w:w="880"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611,37</w:t>
            </w:r>
          </w:p>
        </w:tc>
        <w:tc>
          <w:tcPr>
            <w:tcW w:w="880"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942,46</w:t>
            </w:r>
          </w:p>
        </w:tc>
        <w:tc>
          <w:tcPr>
            <w:tcW w:w="880"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1226,66</w:t>
            </w:r>
          </w:p>
        </w:tc>
        <w:tc>
          <w:tcPr>
            <w:tcW w:w="880"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1284,34</w:t>
            </w:r>
          </w:p>
        </w:tc>
        <w:tc>
          <w:tcPr>
            <w:tcW w:w="880"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1267,53</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5261,50</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6546,27</w:t>
            </w:r>
          </w:p>
        </w:tc>
        <w:tc>
          <w:tcPr>
            <w:tcW w:w="1009"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7434,03</w:t>
            </w:r>
          </w:p>
        </w:tc>
        <w:tc>
          <w:tcPr>
            <w:tcW w:w="1138" w:type="dxa"/>
            <w:vMerge w:val="restart"/>
            <w:shd w:val="clear" w:color="auto" w:fill="auto"/>
            <w:noWrap/>
            <w:vAlign w:val="center"/>
            <w:hideMark/>
          </w:tcPr>
          <w:p w:rsidR="009F5890" w:rsidRPr="002522BD" w:rsidRDefault="009F5890" w:rsidP="009F5890">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50564,15</w:t>
            </w:r>
          </w:p>
        </w:tc>
      </w:tr>
      <w:tr w:rsidR="009F5890" w:rsidRPr="002522BD" w:rsidTr="00A75A37">
        <w:trPr>
          <w:trHeight w:val="300"/>
        </w:trPr>
        <w:tc>
          <w:tcPr>
            <w:tcW w:w="3403" w:type="dxa"/>
            <w:gridSpan w:val="2"/>
            <w:shd w:val="clear" w:color="auto" w:fill="auto"/>
            <w:noWrap/>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тепловой энергии, т у т</w:t>
            </w: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880"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880"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880"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880"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880"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009" w:type="dxa"/>
            <w:vMerge/>
            <w:vAlign w:val="center"/>
            <w:hideMark/>
          </w:tcPr>
          <w:p w:rsidR="009F5890" w:rsidRPr="002522BD" w:rsidRDefault="009F5890" w:rsidP="009F5890">
            <w:pPr>
              <w:spacing w:after="0" w:line="240" w:lineRule="auto"/>
              <w:rPr>
                <w:rFonts w:ascii="Times New Roman" w:eastAsia="Times New Roman" w:hAnsi="Times New Roman" w:cs="Times New Roman"/>
                <w:sz w:val="20"/>
                <w:szCs w:val="20"/>
                <w:lang w:eastAsia="ru-RU"/>
              </w:rPr>
            </w:pPr>
          </w:p>
        </w:tc>
        <w:tc>
          <w:tcPr>
            <w:tcW w:w="1138" w:type="dxa"/>
            <w:vMerge/>
            <w:vAlign w:val="center"/>
            <w:hideMark/>
          </w:tcPr>
          <w:p w:rsidR="009F5890" w:rsidRPr="002522BD" w:rsidRDefault="009F5890" w:rsidP="009F5890">
            <w:pPr>
              <w:spacing w:after="0" w:line="240" w:lineRule="auto"/>
              <w:rPr>
                <w:rFonts w:ascii="Times New Roman" w:eastAsia="Times New Roman" w:hAnsi="Times New Roman" w:cs="Times New Roman"/>
                <w:b/>
                <w:bCs/>
                <w:sz w:val="20"/>
                <w:szCs w:val="20"/>
                <w:lang w:eastAsia="ru-RU"/>
              </w:rPr>
            </w:pPr>
          </w:p>
        </w:tc>
      </w:tr>
    </w:tbl>
    <w:p w:rsidR="009F5890" w:rsidRPr="002522BD" w:rsidRDefault="009F5890" w:rsidP="008E1838">
      <w:pPr>
        <w:pStyle w:val="a3"/>
        <w:tabs>
          <w:tab w:val="left" w:pos="851"/>
        </w:tabs>
        <w:spacing w:after="0"/>
        <w:ind w:left="0" w:firstLine="567"/>
        <w:rPr>
          <w:rFonts w:ascii="Times New Roman" w:hAnsi="Times New Roman" w:cs="Times New Roman"/>
          <w:sz w:val="24"/>
          <w:szCs w:val="24"/>
        </w:rPr>
        <w:sectPr w:rsidR="009F5890" w:rsidRPr="002522BD" w:rsidSect="00151079">
          <w:pgSz w:w="16838" w:h="11906" w:orient="landscape"/>
          <w:pgMar w:top="1134" w:right="1134" w:bottom="1133" w:left="1134" w:header="708" w:footer="708" w:gutter="0"/>
          <w:cols w:space="708"/>
          <w:docGrid w:linePitch="360"/>
        </w:sectPr>
      </w:pPr>
    </w:p>
    <w:p w:rsidR="00933A05" w:rsidRPr="002522BD" w:rsidRDefault="008D2B0A" w:rsidP="005D571A">
      <w:pPr>
        <w:pStyle w:val="20"/>
      </w:pPr>
      <w:bookmarkStart w:id="9" w:name="_Toc371410898"/>
      <w:r w:rsidRPr="002522BD">
        <w:t>Часть 9. Надежность теплоснабжения</w:t>
      </w:r>
      <w:bookmarkEnd w:id="9"/>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Надежность системы теплоснабжения должна обеспечивать бесперебойное снабжение потребителей тепловой энергией в течение заданного периода, недопущение опасных для людей и окружающей среды ситуаций.</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Показатели надежности системы теплоснабжения подразделяются на:</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надежность электроснабжения источников тепла;</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надежность водоснабжения источников тепла;</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надежность топливоснабжения источников тепла;</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соответствие тепловой мощности источников тепла и пропускной способности тепловых сетей расчетным тепловым нагрузкам потребителей;</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уровень резервирования источников тепла и элементов тепловой сети;</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уровень технического состояния тепловых сетей;</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интенсивность отказов тепловых сетей;</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аварийный недоотпуск тепла потребителям;</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показатели, характеризующие количество жалоб потребителей тепла на нарушение качества теплоснабжения.</w:t>
      </w:r>
    </w:p>
    <w:p w:rsidR="00575DA9" w:rsidRPr="002522BD" w:rsidRDefault="00575DA9" w:rsidP="00575DA9">
      <w:pPr>
        <w:pStyle w:val="a3"/>
        <w:tabs>
          <w:tab w:val="left" w:pos="3360"/>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Информация об аварийных отключениях потребителей от централизованной системы теплоснабжения г. Лыткарино, а также о времени восстановления теплоснабжения потребителей после аварийных отключений отсутствует.</w:t>
      </w:r>
    </w:p>
    <w:p w:rsidR="00046ED9" w:rsidRPr="002522BD" w:rsidRDefault="00046ED9" w:rsidP="006D4B80">
      <w:pPr>
        <w:spacing w:after="0"/>
        <w:ind w:firstLine="567"/>
        <w:jc w:val="right"/>
        <w:rPr>
          <w:rFonts w:ascii="Times New Roman" w:hAnsi="Times New Roman" w:cs="Times New Roman"/>
          <w:sz w:val="24"/>
          <w:szCs w:val="24"/>
        </w:rPr>
      </w:pPr>
    </w:p>
    <w:p w:rsidR="00CC70F7" w:rsidRPr="002522BD" w:rsidRDefault="00CC70F7" w:rsidP="005D571A">
      <w:pPr>
        <w:pStyle w:val="20"/>
      </w:pPr>
      <w:bookmarkStart w:id="10" w:name="_Toc371410899"/>
      <w:r w:rsidRPr="002522BD">
        <w:t>Часть 10. Технико-экономические показатели теплоснабжающих и теплосетевых организаций</w:t>
      </w:r>
      <w:bookmarkEnd w:id="10"/>
    </w:p>
    <w:p w:rsidR="00CC70F7" w:rsidRPr="002522BD" w:rsidRDefault="00A9237A" w:rsidP="00A9237A">
      <w:pPr>
        <w:tabs>
          <w:tab w:val="left" w:pos="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Основные технико-экономические показатели деятельности </w:t>
      </w:r>
      <w:r w:rsidR="00A4765D" w:rsidRPr="002522BD">
        <w:rPr>
          <w:rFonts w:ascii="Times New Roman" w:hAnsi="Times New Roman" w:cs="Times New Roman"/>
          <w:sz w:val="24"/>
          <w:szCs w:val="24"/>
        </w:rPr>
        <w:t>МП «Лыткаринская теплосеть»</w:t>
      </w:r>
      <w:r w:rsidR="0050111F" w:rsidRPr="002522BD">
        <w:rPr>
          <w:rFonts w:ascii="Times New Roman" w:hAnsi="Times New Roman" w:cs="Times New Roman"/>
          <w:sz w:val="24"/>
          <w:szCs w:val="24"/>
        </w:rPr>
        <w:t xml:space="preserve"> в соответствии </w:t>
      </w:r>
      <w:r w:rsidR="00E15003" w:rsidRPr="002522BD">
        <w:rPr>
          <w:rFonts w:ascii="Times New Roman" w:hAnsi="Times New Roman" w:cs="Times New Roman"/>
          <w:sz w:val="24"/>
          <w:szCs w:val="24"/>
        </w:rPr>
        <w:t>со статистической формой «Сведения о снабжении теплоэнергией за 2012 г.» (1-ТЕП)</w:t>
      </w:r>
      <w:r w:rsidRPr="002522BD">
        <w:rPr>
          <w:rFonts w:ascii="Times New Roman" w:hAnsi="Times New Roman" w:cs="Times New Roman"/>
          <w:sz w:val="24"/>
          <w:szCs w:val="24"/>
        </w:rPr>
        <w:t xml:space="preserve"> пр</w:t>
      </w:r>
      <w:r w:rsidR="00A4765D" w:rsidRPr="002522BD">
        <w:rPr>
          <w:rFonts w:ascii="Times New Roman" w:hAnsi="Times New Roman" w:cs="Times New Roman"/>
          <w:sz w:val="24"/>
          <w:szCs w:val="24"/>
        </w:rPr>
        <w:t>едставлены в таблице</w:t>
      </w:r>
      <w:r w:rsidR="009F3226" w:rsidRPr="002522BD">
        <w:rPr>
          <w:rFonts w:ascii="Times New Roman" w:hAnsi="Times New Roman" w:cs="Times New Roman"/>
          <w:sz w:val="24"/>
          <w:szCs w:val="24"/>
        </w:rPr>
        <w:t xml:space="preserve"> 25</w:t>
      </w:r>
      <w:r w:rsidR="00BA01AF" w:rsidRPr="002522BD">
        <w:rPr>
          <w:rStyle w:val="ad"/>
          <w:rFonts w:ascii="Times New Roman" w:hAnsi="Times New Roman" w:cs="Times New Roman"/>
          <w:sz w:val="24"/>
          <w:szCs w:val="24"/>
        </w:rPr>
        <w:footnoteReference w:id="11"/>
      </w:r>
      <w:r w:rsidRPr="002522BD">
        <w:rPr>
          <w:rFonts w:ascii="Times New Roman" w:hAnsi="Times New Roman" w:cs="Times New Roman"/>
          <w:sz w:val="24"/>
          <w:szCs w:val="24"/>
        </w:rPr>
        <w:t>.</w:t>
      </w:r>
      <w:r w:rsidR="00E15003" w:rsidRPr="002522BD">
        <w:rPr>
          <w:rFonts w:ascii="Times New Roman" w:hAnsi="Times New Roman" w:cs="Times New Roman"/>
          <w:sz w:val="24"/>
          <w:szCs w:val="24"/>
        </w:rPr>
        <w:t xml:space="preserve"> </w:t>
      </w:r>
    </w:p>
    <w:p w:rsidR="00A9237A" w:rsidRPr="002522BD" w:rsidRDefault="00A4765D" w:rsidP="003651D2">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25</w:t>
      </w:r>
    </w:p>
    <w:tbl>
      <w:tblPr>
        <w:tblW w:w="9681" w:type="dxa"/>
        <w:tblInd w:w="93" w:type="dxa"/>
        <w:tblLook w:val="04A0"/>
      </w:tblPr>
      <w:tblGrid>
        <w:gridCol w:w="800"/>
        <w:gridCol w:w="5878"/>
        <w:gridCol w:w="1553"/>
        <w:gridCol w:w="1450"/>
      </w:tblGrid>
      <w:tr w:rsidR="00E15003" w:rsidRPr="002522BD" w:rsidTr="00E15003">
        <w:trPr>
          <w:trHeight w:val="20"/>
          <w:tblHead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5878" w:type="dxa"/>
            <w:tcBorders>
              <w:top w:val="single" w:sz="4" w:space="0" w:color="auto"/>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показателя</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Ед.изм.</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Значение показателя на конец 2012 г.</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Установленная тепловая мощность</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112,00</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Располагаемая тепловая мощность</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112,00</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Максимальная присоединенная нагрузка</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124,28</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Объем вырабатываемой тепловой энергии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294,39</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Объем покупаемой тепловой энергии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65,94</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тепловой энергии на собственные нужды</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3,05</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Объем тепловой энергии, отпускаемой в тепловую сеть</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357,28</w:t>
            </w:r>
          </w:p>
        </w:tc>
      </w:tr>
      <w:tr w:rsidR="00E15003" w:rsidRPr="002522BD" w:rsidTr="00E15003">
        <w:trPr>
          <w:trHeight w:val="2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w:t>
            </w:r>
          </w:p>
        </w:tc>
        <w:tc>
          <w:tcPr>
            <w:tcW w:w="5878" w:type="dxa"/>
            <w:vMerge w:val="restart"/>
            <w:tcBorders>
              <w:top w:val="nil"/>
              <w:left w:val="single" w:sz="4" w:space="0" w:color="auto"/>
              <w:bottom w:val="single" w:sz="4" w:space="0" w:color="000000"/>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Технологические потери тепловой энергии при передаче по тепловым сетям</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9,70</w:t>
            </w:r>
          </w:p>
        </w:tc>
      </w:tr>
      <w:tr w:rsidR="00E15003" w:rsidRPr="002522BD" w:rsidTr="00E15003">
        <w:trPr>
          <w:trHeight w:val="20"/>
        </w:trPr>
        <w:tc>
          <w:tcPr>
            <w:tcW w:w="800" w:type="dxa"/>
            <w:vMerge/>
            <w:tcBorders>
              <w:top w:val="nil"/>
              <w:left w:val="single" w:sz="4" w:space="0" w:color="auto"/>
              <w:bottom w:val="single" w:sz="4" w:space="0" w:color="000000"/>
              <w:right w:val="single" w:sz="4" w:space="0" w:color="auto"/>
            </w:tcBorders>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p>
        </w:tc>
        <w:tc>
          <w:tcPr>
            <w:tcW w:w="5878" w:type="dxa"/>
            <w:vMerge/>
            <w:tcBorders>
              <w:top w:val="nil"/>
              <w:left w:val="single" w:sz="4" w:space="0" w:color="auto"/>
              <w:bottom w:val="single" w:sz="4" w:space="0" w:color="000000"/>
              <w:right w:val="single" w:sz="4" w:space="0" w:color="auto"/>
            </w:tcBorders>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34,66</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тепловых сетей (в двухтрубном исчислении)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км</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50,8</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Количество котельных</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шт.</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Количество ЦТП</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шт.</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Среднесписочная численность основного производственного персонала</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чел.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162</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Удельный расход условного топлива на единицу выработанной тепловой энергии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кг у.т./Гкал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158,23</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Удельный расход электрической энергии на единицу выработанной тепловой энергии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тыс.кВт*ч/Гкал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27,83</w:t>
            </w:r>
          </w:p>
        </w:tc>
      </w:tr>
      <w:tr w:rsidR="00E15003" w:rsidRPr="002522BD" w:rsidTr="00E15003">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w:t>
            </w:r>
          </w:p>
        </w:tc>
        <w:tc>
          <w:tcPr>
            <w:tcW w:w="5878"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Удельный расход холодной воды на единицу выработанной тепловой энергии</w:t>
            </w:r>
          </w:p>
        </w:tc>
        <w:tc>
          <w:tcPr>
            <w:tcW w:w="1553"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куб.м/Гкал</w:t>
            </w:r>
          </w:p>
        </w:tc>
        <w:tc>
          <w:tcPr>
            <w:tcW w:w="1450" w:type="dxa"/>
            <w:tcBorders>
              <w:top w:val="nil"/>
              <w:left w:val="nil"/>
              <w:bottom w:val="single" w:sz="4" w:space="0" w:color="auto"/>
              <w:right w:val="single" w:sz="4" w:space="0" w:color="auto"/>
            </w:tcBorders>
            <w:shd w:val="clear" w:color="auto" w:fill="auto"/>
            <w:vAlign w:val="center"/>
            <w:hideMark/>
          </w:tcPr>
          <w:p w:rsidR="00E15003" w:rsidRPr="002522BD" w:rsidRDefault="00E15003" w:rsidP="00E15003">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0,78</w:t>
            </w:r>
          </w:p>
        </w:tc>
      </w:tr>
    </w:tbl>
    <w:p w:rsidR="00A4765D" w:rsidRPr="002522BD" w:rsidRDefault="00A4765D" w:rsidP="003651D2">
      <w:pPr>
        <w:spacing w:after="0"/>
        <w:jc w:val="right"/>
        <w:rPr>
          <w:rFonts w:ascii="Times New Roman" w:hAnsi="Times New Roman" w:cs="Times New Roman"/>
          <w:sz w:val="24"/>
          <w:szCs w:val="24"/>
        </w:rPr>
      </w:pPr>
    </w:p>
    <w:p w:rsidR="00C00267" w:rsidRPr="002522BD" w:rsidRDefault="00E92B52" w:rsidP="005D571A">
      <w:pPr>
        <w:pStyle w:val="20"/>
      </w:pPr>
      <w:bookmarkStart w:id="11" w:name="_Toc371410900"/>
      <w:r w:rsidRPr="002522BD">
        <w:t>Часть 11. Цены (тарифы) в сфере теплоснабжения</w:t>
      </w:r>
      <w:bookmarkEnd w:id="11"/>
    </w:p>
    <w:p w:rsidR="0050111F" w:rsidRPr="002522BD" w:rsidRDefault="00053FBA" w:rsidP="00EE28F2">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Сведения </w:t>
      </w:r>
      <w:r w:rsidR="00D01F96">
        <w:rPr>
          <w:rFonts w:ascii="Times New Roman" w:hAnsi="Times New Roman" w:cs="Times New Roman"/>
          <w:sz w:val="24"/>
          <w:szCs w:val="24"/>
        </w:rPr>
        <w:t xml:space="preserve">о </w:t>
      </w:r>
      <w:r w:rsidRPr="002522BD">
        <w:rPr>
          <w:rFonts w:ascii="Times New Roman" w:hAnsi="Times New Roman" w:cs="Times New Roman"/>
          <w:sz w:val="24"/>
          <w:szCs w:val="24"/>
        </w:rPr>
        <w:t>структуре себестоимости и т</w:t>
      </w:r>
      <w:r w:rsidR="00C00267" w:rsidRPr="002522BD">
        <w:rPr>
          <w:rFonts w:ascii="Times New Roman" w:hAnsi="Times New Roman" w:cs="Times New Roman"/>
          <w:sz w:val="24"/>
          <w:szCs w:val="24"/>
        </w:rPr>
        <w:t>ариф</w:t>
      </w:r>
      <w:r w:rsidRPr="002522BD">
        <w:rPr>
          <w:rFonts w:ascii="Times New Roman" w:hAnsi="Times New Roman" w:cs="Times New Roman"/>
          <w:sz w:val="24"/>
          <w:szCs w:val="24"/>
        </w:rPr>
        <w:t>ах</w:t>
      </w:r>
      <w:r w:rsidR="00C00267" w:rsidRPr="002522BD">
        <w:rPr>
          <w:rFonts w:ascii="Times New Roman" w:hAnsi="Times New Roman" w:cs="Times New Roman"/>
          <w:sz w:val="24"/>
          <w:szCs w:val="24"/>
        </w:rPr>
        <w:t xml:space="preserve"> на тепловую энергию</w:t>
      </w:r>
      <w:r w:rsidR="00EE28F2" w:rsidRPr="002522BD">
        <w:rPr>
          <w:rFonts w:ascii="Times New Roman" w:hAnsi="Times New Roman" w:cs="Times New Roman"/>
          <w:sz w:val="24"/>
          <w:szCs w:val="24"/>
        </w:rPr>
        <w:t>, установленны</w:t>
      </w:r>
      <w:r w:rsidRPr="002522BD">
        <w:rPr>
          <w:rFonts w:ascii="Times New Roman" w:hAnsi="Times New Roman" w:cs="Times New Roman"/>
          <w:sz w:val="24"/>
          <w:szCs w:val="24"/>
        </w:rPr>
        <w:t>х</w:t>
      </w:r>
      <w:r w:rsidR="00EE28F2" w:rsidRPr="002522BD">
        <w:rPr>
          <w:rFonts w:ascii="Times New Roman" w:hAnsi="Times New Roman" w:cs="Times New Roman"/>
          <w:sz w:val="24"/>
          <w:szCs w:val="24"/>
        </w:rPr>
        <w:t xml:space="preserve"> </w:t>
      </w:r>
      <w:r w:rsidR="009C48A8" w:rsidRPr="002522BD">
        <w:rPr>
          <w:rFonts w:ascii="Times New Roman" w:hAnsi="Times New Roman" w:cs="Times New Roman"/>
          <w:sz w:val="24"/>
          <w:szCs w:val="24"/>
        </w:rPr>
        <w:t xml:space="preserve">на 2013 год, </w:t>
      </w:r>
      <w:r w:rsidR="00561F8F" w:rsidRPr="002522BD">
        <w:rPr>
          <w:rFonts w:ascii="Times New Roman" w:hAnsi="Times New Roman" w:cs="Times New Roman"/>
          <w:sz w:val="24"/>
          <w:szCs w:val="24"/>
        </w:rPr>
        <w:t>приведены в таблице</w:t>
      </w:r>
      <w:r w:rsidR="009F3226" w:rsidRPr="002522BD">
        <w:rPr>
          <w:rFonts w:ascii="Times New Roman" w:hAnsi="Times New Roman" w:cs="Times New Roman"/>
          <w:sz w:val="24"/>
          <w:szCs w:val="24"/>
        </w:rPr>
        <w:t xml:space="preserve"> 26</w:t>
      </w:r>
      <w:r w:rsidR="00C00267" w:rsidRPr="002522BD">
        <w:rPr>
          <w:rFonts w:ascii="Times New Roman" w:hAnsi="Times New Roman" w:cs="Times New Roman"/>
          <w:sz w:val="24"/>
          <w:szCs w:val="24"/>
        </w:rPr>
        <w:t>.</w:t>
      </w:r>
    </w:p>
    <w:p w:rsidR="00C00267" w:rsidRPr="002522BD" w:rsidRDefault="00C00267" w:rsidP="00561F8F">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26</w:t>
      </w:r>
    </w:p>
    <w:tbl>
      <w:tblPr>
        <w:tblW w:w="9706" w:type="dxa"/>
        <w:tblInd w:w="93" w:type="dxa"/>
        <w:tblLook w:val="04A0"/>
      </w:tblPr>
      <w:tblGrid>
        <w:gridCol w:w="911"/>
        <w:gridCol w:w="5341"/>
        <w:gridCol w:w="1088"/>
        <w:gridCol w:w="1183"/>
        <w:gridCol w:w="1183"/>
      </w:tblGrid>
      <w:tr w:rsidR="009C48A8" w:rsidRPr="002522BD" w:rsidTr="001C1394">
        <w:trPr>
          <w:trHeight w:val="20"/>
          <w:tblHeader/>
        </w:trPr>
        <w:tc>
          <w:tcPr>
            <w:tcW w:w="9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53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показателя</w:t>
            </w:r>
          </w:p>
        </w:tc>
        <w:tc>
          <w:tcPr>
            <w:tcW w:w="1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Ед.изм.</w:t>
            </w:r>
          </w:p>
        </w:tc>
        <w:tc>
          <w:tcPr>
            <w:tcW w:w="2366" w:type="dxa"/>
            <w:gridSpan w:val="2"/>
            <w:tcBorders>
              <w:top w:val="single" w:sz="4" w:space="0" w:color="auto"/>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Значение показателя:</w:t>
            </w:r>
          </w:p>
        </w:tc>
      </w:tr>
      <w:tr w:rsidR="009C48A8" w:rsidRPr="002522BD" w:rsidTr="001C1394">
        <w:trPr>
          <w:trHeight w:val="20"/>
          <w:tblHeader/>
        </w:trPr>
        <w:tc>
          <w:tcPr>
            <w:tcW w:w="911" w:type="dxa"/>
            <w:vMerge/>
            <w:tcBorders>
              <w:top w:val="single" w:sz="4" w:space="0" w:color="auto"/>
              <w:left w:val="single" w:sz="4" w:space="0" w:color="auto"/>
              <w:bottom w:val="single" w:sz="4" w:space="0" w:color="000000"/>
              <w:right w:val="single" w:sz="4" w:space="0" w:color="auto"/>
            </w:tcBorders>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p>
        </w:tc>
        <w:tc>
          <w:tcPr>
            <w:tcW w:w="5341" w:type="dxa"/>
            <w:vMerge/>
            <w:tcBorders>
              <w:top w:val="single" w:sz="4" w:space="0" w:color="auto"/>
              <w:left w:val="single" w:sz="4" w:space="0" w:color="auto"/>
              <w:bottom w:val="single" w:sz="4" w:space="0" w:color="000000"/>
              <w:right w:val="single" w:sz="4" w:space="0" w:color="auto"/>
            </w:tcBorders>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p>
        </w:tc>
        <w:tc>
          <w:tcPr>
            <w:tcW w:w="1088" w:type="dxa"/>
            <w:vMerge/>
            <w:tcBorders>
              <w:top w:val="single" w:sz="4" w:space="0" w:color="auto"/>
              <w:left w:val="single" w:sz="4" w:space="0" w:color="auto"/>
              <w:bottom w:val="single" w:sz="4" w:space="0" w:color="000000"/>
              <w:right w:val="single" w:sz="4" w:space="0" w:color="auto"/>
            </w:tcBorders>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01.01.2013-30.06.2013</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01.07.2013-31.12.2013</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Расходы на оплату труда</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47960,64</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49877,67</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Отчисления на социальные нужды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14388,19</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14963,3</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Расходы на электроэнергию</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34495,63</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35887,04</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Расходы на топливо на технологические нужды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185190,87</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211735,37</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Расходы на воду на технологические нужды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3811,93</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4099,12</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Амортизация</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12865,71</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16031,94</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Расходы на текущий и капитальный ремонт</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9248,8</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10265,3</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Цеховые расходы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1225,96</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1286,03</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Общеэксплуатационные расходы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3455,53</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3624,85</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Прочие расходы, вкл. арендную плату, покупную продукцию</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68333,54</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75574,29</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Налоги</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2337,4</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2337,4</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Внереализационные расходы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2050,95</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2050,95</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13</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расходы:</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385365,15</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427733,26</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Прибыль</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9923,25</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8665,25</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15</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НВВ</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тыс.руб.</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395288,4</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436398,51</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Полезный отпуск тепловой энергии</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350676,1</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350676,1</w:t>
            </w:r>
          </w:p>
        </w:tc>
      </w:tr>
      <w:tr w:rsidR="009C48A8" w:rsidRPr="002522BD" w:rsidTr="009C48A8">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341"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Тариф на тепловую энергию, без учета НДС</w:t>
            </w:r>
          </w:p>
        </w:tc>
        <w:tc>
          <w:tcPr>
            <w:tcW w:w="1088"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руб./Гкал</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1127,40</w:t>
            </w:r>
          </w:p>
        </w:tc>
        <w:tc>
          <w:tcPr>
            <w:tcW w:w="1183" w:type="dxa"/>
            <w:tcBorders>
              <w:top w:val="nil"/>
              <w:left w:val="nil"/>
              <w:bottom w:val="single" w:sz="4" w:space="0" w:color="auto"/>
              <w:right w:val="single" w:sz="4" w:space="0" w:color="auto"/>
            </w:tcBorders>
            <w:shd w:val="clear" w:color="auto" w:fill="auto"/>
            <w:vAlign w:val="center"/>
            <w:hideMark/>
          </w:tcPr>
          <w:p w:rsidR="009C48A8" w:rsidRPr="002522BD" w:rsidRDefault="009C48A8" w:rsidP="009C48A8">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1244,50</w:t>
            </w:r>
          </w:p>
        </w:tc>
      </w:tr>
    </w:tbl>
    <w:p w:rsidR="00C00267" w:rsidRPr="002522BD" w:rsidRDefault="00C00267" w:rsidP="00CE5DDE">
      <w:pPr>
        <w:spacing w:after="0"/>
        <w:ind w:firstLine="567"/>
        <w:jc w:val="both"/>
        <w:rPr>
          <w:rFonts w:ascii="Times New Roman" w:hAnsi="Times New Roman" w:cs="Times New Roman"/>
          <w:sz w:val="24"/>
          <w:szCs w:val="24"/>
        </w:rPr>
      </w:pPr>
    </w:p>
    <w:p w:rsidR="00E1767E" w:rsidRPr="002522BD" w:rsidRDefault="00053FBA" w:rsidP="00CE5DDE">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Рост тарифов в течение 2013 г. составил 10,4%. </w:t>
      </w:r>
      <w:r w:rsidR="008E6953" w:rsidRPr="002522BD">
        <w:rPr>
          <w:rFonts w:ascii="Times New Roman" w:hAnsi="Times New Roman" w:cs="Times New Roman"/>
          <w:sz w:val="24"/>
          <w:szCs w:val="24"/>
        </w:rPr>
        <w:t>Т</w:t>
      </w:r>
      <w:r w:rsidR="00E1767E" w:rsidRPr="002522BD">
        <w:rPr>
          <w:rFonts w:ascii="Times New Roman" w:hAnsi="Times New Roman" w:cs="Times New Roman"/>
          <w:sz w:val="24"/>
          <w:szCs w:val="24"/>
        </w:rPr>
        <w:t>арифы на тепловую энергию</w:t>
      </w:r>
      <w:r w:rsidR="008E6953" w:rsidRPr="002522BD">
        <w:rPr>
          <w:rFonts w:ascii="Times New Roman" w:hAnsi="Times New Roman" w:cs="Times New Roman"/>
          <w:sz w:val="24"/>
          <w:szCs w:val="24"/>
        </w:rPr>
        <w:t>, утвержденные</w:t>
      </w:r>
      <w:r w:rsidR="00E1767E" w:rsidRPr="002522BD">
        <w:rPr>
          <w:rFonts w:ascii="Times New Roman" w:hAnsi="Times New Roman" w:cs="Times New Roman"/>
          <w:sz w:val="24"/>
          <w:szCs w:val="24"/>
        </w:rPr>
        <w:t xml:space="preserve"> для потребителей </w:t>
      </w:r>
      <w:r w:rsidRPr="002522BD">
        <w:rPr>
          <w:rFonts w:ascii="Times New Roman" w:hAnsi="Times New Roman" w:cs="Times New Roman"/>
          <w:sz w:val="24"/>
          <w:szCs w:val="24"/>
        </w:rPr>
        <w:t xml:space="preserve">г.Лыткарино </w:t>
      </w:r>
      <w:r w:rsidR="008E6953" w:rsidRPr="002522BD">
        <w:rPr>
          <w:rFonts w:ascii="Times New Roman" w:hAnsi="Times New Roman" w:cs="Times New Roman"/>
          <w:sz w:val="24"/>
          <w:szCs w:val="24"/>
        </w:rPr>
        <w:t>на 2013 год,</w:t>
      </w:r>
      <w:r w:rsidR="00E1767E" w:rsidRPr="002522BD">
        <w:rPr>
          <w:rFonts w:ascii="Times New Roman" w:hAnsi="Times New Roman" w:cs="Times New Roman"/>
          <w:sz w:val="24"/>
          <w:szCs w:val="24"/>
        </w:rPr>
        <w:t xml:space="preserve"> удовлетворяют предельному максимальному уровню тарифа на тепловую энергию</w:t>
      </w:r>
      <w:r w:rsidR="008E6953" w:rsidRPr="002522BD">
        <w:rPr>
          <w:rFonts w:ascii="Times New Roman" w:hAnsi="Times New Roman" w:cs="Times New Roman"/>
          <w:sz w:val="24"/>
          <w:szCs w:val="24"/>
        </w:rPr>
        <w:t xml:space="preserve">, установленному для теплоснабжающих организаций </w:t>
      </w:r>
      <w:r w:rsidRPr="002522BD">
        <w:rPr>
          <w:rFonts w:ascii="Times New Roman" w:hAnsi="Times New Roman" w:cs="Times New Roman"/>
          <w:sz w:val="24"/>
          <w:szCs w:val="24"/>
        </w:rPr>
        <w:t>Московской области</w:t>
      </w:r>
      <w:r w:rsidR="008E6953" w:rsidRPr="002522BD">
        <w:rPr>
          <w:rFonts w:ascii="Times New Roman" w:hAnsi="Times New Roman" w:cs="Times New Roman"/>
          <w:sz w:val="24"/>
          <w:szCs w:val="24"/>
        </w:rPr>
        <w:t xml:space="preserve"> в размере 111,</w:t>
      </w:r>
      <w:r w:rsidRPr="002522BD">
        <w:rPr>
          <w:rFonts w:ascii="Times New Roman" w:hAnsi="Times New Roman" w:cs="Times New Roman"/>
          <w:sz w:val="24"/>
          <w:szCs w:val="24"/>
        </w:rPr>
        <w:t>7</w:t>
      </w:r>
      <w:r w:rsidR="008E6953" w:rsidRPr="002522BD">
        <w:rPr>
          <w:rFonts w:ascii="Times New Roman" w:hAnsi="Times New Roman" w:cs="Times New Roman"/>
          <w:sz w:val="24"/>
          <w:szCs w:val="24"/>
        </w:rPr>
        <w:t>%</w:t>
      </w:r>
      <w:r w:rsidR="008E6953" w:rsidRPr="002522BD">
        <w:rPr>
          <w:rStyle w:val="ad"/>
          <w:rFonts w:ascii="Times New Roman" w:hAnsi="Times New Roman" w:cs="Times New Roman"/>
          <w:sz w:val="24"/>
          <w:szCs w:val="24"/>
        </w:rPr>
        <w:footnoteReference w:id="12"/>
      </w:r>
      <w:r w:rsidR="008E6953" w:rsidRPr="002522BD">
        <w:rPr>
          <w:rFonts w:ascii="Times New Roman" w:hAnsi="Times New Roman" w:cs="Times New Roman"/>
          <w:sz w:val="24"/>
          <w:szCs w:val="24"/>
        </w:rPr>
        <w:t>.</w:t>
      </w:r>
      <w:r w:rsidR="00E1767E" w:rsidRPr="002522BD">
        <w:rPr>
          <w:rFonts w:ascii="Times New Roman" w:hAnsi="Times New Roman" w:cs="Times New Roman"/>
          <w:sz w:val="24"/>
          <w:szCs w:val="24"/>
        </w:rPr>
        <w:t xml:space="preserve"> </w:t>
      </w:r>
    </w:p>
    <w:p w:rsidR="008E6953" w:rsidRPr="002522BD" w:rsidRDefault="00C21F74" w:rsidP="00CE5DDE">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структуре себестоимости тепловой энергии наибольший вес занимают следующие статьи расходов:</w:t>
      </w:r>
    </w:p>
    <w:p w:rsidR="00C21F74" w:rsidRPr="002522BD" w:rsidRDefault="008E7B77" w:rsidP="008E7B77">
      <w:pPr>
        <w:pStyle w:val="a3"/>
        <w:numPr>
          <w:ilvl w:val="0"/>
          <w:numId w:val="5"/>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«Топливо» - </w:t>
      </w:r>
      <w:r w:rsidR="008F7788" w:rsidRPr="002522BD">
        <w:rPr>
          <w:rFonts w:ascii="Times New Roman" w:hAnsi="Times New Roman" w:cs="Times New Roman"/>
          <w:sz w:val="24"/>
          <w:szCs w:val="24"/>
        </w:rPr>
        <w:t>48,1-49,5</w:t>
      </w:r>
      <w:r w:rsidRPr="002522BD">
        <w:rPr>
          <w:rFonts w:ascii="Times New Roman" w:hAnsi="Times New Roman" w:cs="Times New Roman"/>
          <w:sz w:val="24"/>
          <w:szCs w:val="24"/>
        </w:rPr>
        <w:t>% от общей суммы расходов;</w:t>
      </w:r>
    </w:p>
    <w:p w:rsidR="008E7B77" w:rsidRPr="002522BD" w:rsidRDefault="008E7B77" w:rsidP="008E7B77">
      <w:pPr>
        <w:pStyle w:val="a3"/>
        <w:numPr>
          <w:ilvl w:val="0"/>
          <w:numId w:val="5"/>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«Расходы на оплату труда» и «Отчисления на социальные нужды»  - </w:t>
      </w:r>
      <w:r w:rsidR="008F7788" w:rsidRPr="002522BD">
        <w:rPr>
          <w:rFonts w:ascii="Times New Roman" w:hAnsi="Times New Roman" w:cs="Times New Roman"/>
          <w:sz w:val="24"/>
          <w:szCs w:val="24"/>
        </w:rPr>
        <w:t>15,2-16,1</w:t>
      </w:r>
      <w:r w:rsidRPr="002522BD">
        <w:rPr>
          <w:rFonts w:ascii="Times New Roman" w:hAnsi="Times New Roman" w:cs="Times New Roman"/>
          <w:sz w:val="24"/>
          <w:szCs w:val="24"/>
        </w:rPr>
        <w:t>% от общей суммы расходов;</w:t>
      </w:r>
    </w:p>
    <w:p w:rsidR="008E7B77" w:rsidRPr="002522BD" w:rsidRDefault="008E7B77" w:rsidP="008E7B77">
      <w:pPr>
        <w:pStyle w:val="a3"/>
        <w:numPr>
          <w:ilvl w:val="0"/>
          <w:numId w:val="5"/>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«Прочие расходы» (включая «</w:t>
      </w:r>
      <w:r w:rsidR="008F7788" w:rsidRPr="002522BD">
        <w:rPr>
          <w:rFonts w:ascii="Times New Roman" w:hAnsi="Times New Roman" w:cs="Times New Roman"/>
          <w:sz w:val="24"/>
          <w:szCs w:val="24"/>
        </w:rPr>
        <w:t>Арендную плату</w:t>
      </w:r>
      <w:r w:rsidRPr="002522BD">
        <w:rPr>
          <w:rFonts w:ascii="Times New Roman" w:hAnsi="Times New Roman" w:cs="Times New Roman"/>
          <w:sz w:val="24"/>
          <w:szCs w:val="24"/>
        </w:rPr>
        <w:t>» и «</w:t>
      </w:r>
      <w:r w:rsidR="008F7788" w:rsidRPr="002522BD">
        <w:rPr>
          <w:rFonts w:ascii="Times New Roman" w:hAnsi="Times New Roman" w:cs="Times New Roman"/>
          <w:sz w:val="24"/>
          <w:szCs w:val="24"/>
        </w:rPr>
        <w:t>Покупная продукция</w:t>
      </w:r>
      <w:r w:rsidRPr="002522BD">
        <w:rPr>
          <w:rFonts w:ascii="Times New Roman" w:hAnsi="Times New Roman" w:cs="Times New Roman"/>
          <w:sz w:val="24"/>
          <w:szCs w:val="24"/>
        </w:rPr>
        <w:t xml:space="preserve">») – </w:t>
      </w:r>
      <w:r w:rsidR="008F7788" w:rsidRPr="002522BD">
        <w:rPr>
          <w:rFonts w:ascii="Times New Roman" w:hAnsi="Times New Roman" w:cs="Times New Roman"/>
          <w:sz w:val="24"/>
          <w:szCs w:val="24"/>
        </w:rPr>
        <w:t>17,7</w:t>
      </w:r>
      <w:r w:rsidRPr="002522BD">
        <w:rPr>
          <w:rFonts w:ascii="Times New Roman" w:hAnsi="Times New Roman" w:cs="Times New Roman"/>
          <w:sz w:val="24"/>
          <w:szCs w:val="24"/>
        </w:rPr>
        <w:t>% от общей суммы расходов;</w:t>
      </w:r>
    </w:p>
    <w:p w:rsidR="008E7B77" w:rsidRPr="002522BD" w:rsidRDefault="008E7B77" w:rsidP="008E7B77">
      <w:pPr>
        <w:pStyle w:val="a3"/>
        <w:numPr>
          <w:ilvl w:val="0"/>
          <w:numId w:val="5"/>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«Электроэнергия» - </w:t>
      </w:r>
      <w:r w:rsidR="008F7788" w:rsidRPr="002522BD">
        <w:rPr>
          <w:rFonts w:ascii="Times New Roman" w:hAnsi="Times New Roman" w:cs="Times New Roman"/>
          <w:sz w:val="24"/>
          <w:szCs w:val="24"/>
        </w:rPr>
        <w:t>8,4-9,0</w:t>
      </w:r>
      <w:r w:rsidRPr="002522BD">
        <w:rPr>
          <w:rFonts w:ascii="Times New Roman" w:hAnsi="Times New Roman" w:cs="Times New Roman"/>
          <w:sz w:val="24"/>
          <w:szCs w:val="24"/>
        </w:rPr>
        <w:t xml:space="preserve">% от общей суммы расходов. </w:t>
      </w:r>
    </w:p>
    <w:p w:rsidR="00CE5DDE" w:rsidRPr="002522BD" w:rsidRDefault="008E7B77" w:rsidP="00CE5DDE">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Структура себестоимости</w:t>
      </w:r>
      <w:r w:rsidR="00836D33" w:rsidRPr="002522BD">
        <w:rPr>
          <w:rFonts w:ascii="Times New Roman" w:hAnsi="Times New Roman" w:cs="Times New Roman"/>
          <w:sz w:val="24"/>
          <w:szCs w:val="24"/>
        </w:rPr>
        <w:t xml:space="preserve">, где наибольший удельный вес занимают расходы на топливо, является </w:t>
      </w:r>
      <w:r w:rsidRPr="002522BD">
        <w:rPr>
          <w:rFonts w:ascii="Times New Roman" w:hAnsi="Times New Roman" w:cs="Times New Roman"/>
          <w:sz w:val="24"/>
          <w:szCs w:val="24"/>
        </w:rPr>
        <w:t>характерн</w:t>
      </w:r>
      <w:r w:rsidR="00836D33" w:rsidRPr="002522BD">
        <w:rPr>
          <w:rFonts w:ascii="Times New Roman" w:hAnsi="Times New Roman" w:cs="Times New Roman"/>
          <w:sz w:val="24"/>
          <w:szCs w:val="24"/>
        </w:rPr>
        <w:t>ой</w:t>
      </w:r>
      <w:r w:rsidRPr="002522BD">
        <w:rPr>
          <w:rFonts w:ascii="Times New Roman" w:hAnsi="Times New Roman" w:cs="Times New Roman"/>
          <w:sz w:val="24"/>
          <w:szCs w:val="24"/>
        </w:rPr>
        <w:t xml:space="preserve"> для теплоснабжающих организаций</w:t>
      </w:r>
      <w:r w:rsidR="00836D33" w:rsidRPr="002522BD">
        <w:rPr>
          <w:rFonts w:ascii="Times New Roman" w:hAnsi="Times New Roman" w:cs="Times New Roman"/>
          <w:sz w:val="24"/>
          <w:szCs w:val="24"/>
        </w:rPr>
        <w:t>.</w:t>
      </w:r>
    </w:p>
    <w:p w:rsidR="000D3B09" w:rsidRPr="002522BD" w:rsidRDefault="000D3B09" w:rsidP="00CE5DDE">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Плата за подключение к системе теплоснабжения теплоснабжающими организациями</w:t>
      </w:r>
      <w:r w:rsidR="0005226C" w:rsidRPr="002522BD">
        <w:rPr>
          <w:rFonts w:ascii="Times New Roman" w:hAnsi="Times New Roman" w:cs="Times New Roman"/>
          <w:sz w:val="24"/>
          <w:szCs w:val="24"/>
        </w:rPr>
        <w:t>, осуществляющими деятельность на территории</w:t>
      </w:r>
      <w:r w:rsidRPr="002522BD">
        <w:rPr>
          <w:rFonts w:ascii="Times New Roman" w:hAnsi="Times New Roman" w:cs="Times New Roman"/>
          <w:sz w:val="24"/>
          <w:szCs w:val="24"/>
        </w:rPr>
        <w:t xml:space="preserve"> </w:t>
      </w:r>
      <w:r w:rsidR="008F7788" w:rsidRPr="002522BD">
        <w:rPr>
          <w:rFonts w:ascii="Times New Roman" w:hAnsi="Times New Roman" w:cs="Times New Roman"/>
          <w:sz w:val="24"/>
          <w:szCs w:val="24"/>
        </w:rPr>
        <w:t>г.Лыткарино</w:t>
      </w:r>
      <w:r w:rsidR="0005226C" w:rsidRPr="002522BD">
        <w:rPr>
          <w:rFonts w:ascii="Times New Roman" w:hAnsi="Times New Roman" w:cs="Times New Roman"/>
          <w:sz w:val="24"/>
          <w:szCs w:val="24"/>
        </w:rPr>
        <w:t>,</w:t>
      </w:r>
      <w:r w:rsidRPr="002522BD">
        <w:rPr>
          <w:rFonts w:ascii="Times New Roman" w:hAnsi="Times New Roman" w:cs="Times New Roman"/>
          <w:sz w:val="24"/>
          <w:szCs w:val="24"/>
        </w:rPr>
        <w:t xml:space="preserve"> не взимается в связи с отсутствием установленных тарифов на подключение. Плата за услуги по поддержанию резервной тепловой мощности также не взимается.</w:t>
      </w:r>
    </w:p>
    <w:p w:rsidR="0016359C" w:rsidRDefault="0016359C" w:rsidP="005D571A">
      <w:pPr>
        <w:pStyle w:val="20"/>
      </w:pPr>
      <w:bookmarkStart w:id="12" w:name="_Toc371410901"/>
    </w:p>
    <w:p w:rsidR="009E60AF" w:rsidRPr="002522BD" w:rsidRDefault="009E60AF" w:rsidP="005D571A">
      <w:pPr>
        <w:pStyle w:val="20"/>
      </w:pPr>
      <w:r w:rsidRPr="002522BD">
        <w:t>Часть 12. Описание существующих технических и технологических проблем в системах теплоснабжения поселения, городского округа</w:t>
      </w:r>
      <w:bookmarkEnd w:id="12"/>
    </w:p>
    <w:p w:rsidR="007D02FD" w:rsidRPr="002522BD" w:rsidRDefault="002245BA" w:rsidP="002245BA">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ходе анализа </w:t>
      </w:r>
      <w:r w:rsidR="00842B15" w:rsidRPr="002522BD">
        <w:rPr>
          <w:rFonts w:ascii="Times New Roman" w:hAnsi="Times New Roman" w:cs="Times New Roman"/>
          <w:sz w:val="24"/>
          <w:szCs w:val="24"/>
        </w:rPr>
        <w:t xml:space="preserve">системы </w:t>
      </w:r>
      <w:r w:rsidRPr="002522BD">
        <w:rPr>
          <w:rFonts w:ascii="Times New Roman" w:hAnsi="Times New Roman" w:cs="Times New Roman"/>
          <w:sz w:val="24"/>
          <w:szCs w:val="24"/>
        </w:rPr>
        <w:t xml:space="preserve">теплоснабжения </w:t>
      </w:r>
      <w:r w:rsidR="00842B15" w:rsidRPr="002522BD">
        <w:rPr>
          <w:rFonts w:ascii="Times New Roman" w:hAnsi="Times New Roman" w:cs="Times New Roman"/>
          <w:sz w:val="24"/>
          <w:szCs w:val="24"/>
        </w:rPr>
        <w:t>г.Лыткарино</w:t>
      </w:r>
      <w:r w:rsidRPr="002522BD">
        <w:rPr>
          <w:rFonts w:ascii="Times New Roman" w:hAnsi="Times New Roman" w:cs="Times New Roman"/>
          <w:sz w:val="24"/>
          <w:szCs w:val="24"/>
        </w:rPr>
        <w:t xml:space="preserve"> выявлены следующие о</w:t>
      </w:r>
      <w:r w:rsidR="009E60AF" w:rsidRPr="002522BD">
        <w:rPr>
          <w:rFonts w:ascii="Times New Roman" w:hAnsi="Times New Roman" w:cs="Times New Roman"/>
          <w:sz w:val="24"/>
          <w:szCs w:val="24"/>
        </w:rPr>
        <w:t>сновные технические и технологические проблемы</w:t>
      </w:r>
      <w:r w:rsidRPr="002522BD">
        <w:rPr>
          <w:rFonts w:ascii="Times New Roman" w:hAnsi="Times New Roman" w:cs="Times New Roman"/>
          <w:sz w:val="24"/>
          <w:szCs w:val="24"/>
        </w:rPr>
        <w:t>:</w:t>
      </w:r>
    </w:p>
    <w:p w:rsidR="0075440E" w:rsidRPr="002522BD" w:rsidRDefault="0075440E" w:rsidP="002245BA">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 зоне действия котельной №1 и котельной ЛЗОС существует дефицит тепловой мощности</w:t>
      </w:r>
      <w:r w:rsidR="00B71783" w:rsidRPr="002522BD">
        <w:rPr>
          <w:rFonts w:ascii="Times New Roman" w:hAnsi="Times New Roman" w:cs="Times New Roman"/>
          <w:sz w:val="24"/>
          <w:szCs w:val="24"/>
        </w:rPr>
        <w:t>, что не позволяет оценивать степень надежности системы теплоснабжения г.Лыткарино как «высокая».</w:t>
      </w:r>
    </w:p>
    <w:p w:rsidR="00651416" w:rsidRPr="002522BD" w:rsidRDefault="00FE0E48" w:rsidP="002245BA">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Котельное оборудование, </w:t>
      </w:r>
      <w:r w:rsidR="003401B7" w:rsidRPr="002522BD">
        <w:rPr>
          <w:rFonts w:ascii="Times New Roman" w:hAnsi="Times New Roman" w:cs="Times New Roman"/>
          <w:sz w:val="24"/>
          <w:szCs w:val="24"/>
        </w:rPr>
        <w:t>используемое для выработки тепловой энергии</w:t>
      </w:r>
      <w:r w:rsidR="00584170" w:rsidRPr="002522BD">
        <w:rPr>
          <w:rFonts w:ascii="Times New Roman" w:hAnsi="Times New Roman" w:cs="Times New Roman"/>
          <w:sz w:val="24"/>
          <w:szCs w:val="24"/>
        </w:rPr>
        <w:t>,</w:t>
      </w:r>
      <w:r w:rsidRPr="002522BD">
        <w:rPr>
          <w:rFonts w:ascii="Times New Roman" w:hAnsi="Times New Roman" w:cs="Times New Roman"/>
          <w:sz w:val="24"/>
          <w:szCs w:val="24"/>
        </w:rPr>
        <w:t xml:space="preserve"> морально и физически устарело.</w:t>
      </w:r>
      <w:r w:rsidR="006644A4" w:rsidRPr="002522BD">
        <w:rPr>
          <w:rFonts w:ascii="Times New Roman" w:hAnsi="Times New Roman" w:cs="Times New Roman"/>
          <w:sz w:val="24"/>
          <w:szCs w:val="24"/>
        </w:rPr>
        <w:t xml:space="preserve"> Износ котельного оборудования составляет более 60%, износ систем водоподготовки  - </w:t>
      </w:r>
      <w:r w:rsidRPr="002522BD">
        <w:rPr>
          <w:rFonts w:ascii="Times New Roman" w:hAnsi="Times New Roman" w:cs="Times New Roman"/>
          <w:sz w:val="24"/>
          <w:szCs w:val="24"/>
        </w:rPr>
        <w:t xml:space="preserve"> </w:t>
      </w:r>
      <w:r w:rsidR="006644A4" w:rsidRPr="002522BD">
        <w:rPr>
          <w:rFonts w:ascii="Times New Roman" w:hAnsi="Times New Roman" w:cs="Times New Roman"/>
          <w:sz w:val="24"/>
          <w:szCs w:val="24"/>
        </w:rPr>
        <w:t>более 93%.</w:t>
      </w:r>
    </w:p>
    <w:p w:rsidR="00C67813" w:rsidRPr="002522BD" w:rsidRDefault="007B21D8" w:rsidP="002245BA">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 зоне действия котельной ЛЗОС присутствует открытая система теплоснабжения.</w:t>
      </w:r>
    </w:p>
    <w:p w:rsidR="00575DA9" w:rsidRPr="002522BD" w:rsidRDefault="00575DA9" w:rsidP="00575DA9">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Значительная часть тепловых сетей (42%) отработала свой ресурс и нуждается в срочной замене. Доля сетей в ППУ изоляции составляет около 25 %. </w:t>
      </w:r>
    </w:p>
    <w:p w:rsidR="00575DA9" w:rsidRPr="002522BD" w:rsidRDefault="00575DA9" w:rsidP="00575DA9">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Количество ежегодно меняемых сетей (3-5 %) недостаточно для поддержания системы теплоснабжения в соответствующем состоянии и снижения или стабилизации уровня износа оборудования. Высокая степень износа обуславливает необходимость проведения значительного объема ремонтных работ и замены сетей.</w:t>
      </w:r>
    </w:p>
    <w:p w:rsidR="00575DA9" w:rsidRPr="002522BD" w:rsidRDefault="00575DA9" w:rsidP="00575DA9">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Оборудование ЦТП морально устарело и имеет низкую энергетическую эффективность и уровень надежности. Это определяет целесообразность модернизации оборудования ЦТП путем автоматизации регулирования температурных режимов и давления воды, установки эффективного теплообменного оборудования.</w:t>
      </w:r>
    </w:p>
    <w:p w:rsidR="00575DA9" w:rsidRPr="002522BD" w:rsidRDefault="00575DA9" w:rsidP="00575DA9">
      <w:pPr>
        <w:pStyle w:val="a3"/>
        <w:numPr>
          <w:ilvl w:val="0"/>
          <w:numId w:val="9"/>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 настоящее время теплоноситель, используемый для горячего водоснабжения, имеет высокий показатель содержания железа, что способствует коррозии трубопровода, а также имеет низкие потребительские свойства. Для решения данной проблемы требуется обустройство ЦТП установками обезжелезивания</w:t>
      </w:r>
      <w:r w:rsidR="009530CF">
        <w:rPr>
          <w:rFonts w:ascii="Times New Roman" w:hAnsi="Times New Roman" w:cs="Times New Roman"/>
          <w:sz w:val="24"/>
          <w:szCs w:val="24"/>
        </w:rPr>
        <w:t xml:space="preserve"> (в ином случае, станции обезжелезивания должны быть установлены на сооружениях МП «Водоканал « г. Лыткарино в рамках их инвестиционной программы)б</w:t>
      </w:r>
      <w:r w:rsidRPr="002522BD">
        <w:rPr>
          <w:rFonts w:ascii="Times New Roman" w:hAnsi="Times New Roman" w:cs="Times New Roman"/>
          <w:sz w:val="24"/>
          <w:szCs w:val="24"/>
        </w:rPr>
        <w:t xml:space="preserve">. </w:t>
      </w:r>
    </w:p>
    <w:p w:rsidR="00575DA9" w:rsidRPr="002522BD" w:rsidRDefault="00575DA9" w:rsidP="00575DA9">
      <w:pPr>
        <w:pStyle w:val="22"/>
        <w:spacing w:after="0" w:line="276" w:lineRule="auto"/>
        <w:ind w:left="0" w:firstLine="540"/>
        <w:jc w:val="both"/>
      </w:pPr>
      <w:r w:rsidRPr="002522BD">
        <w:t xml:space="preserve">7. Учитывая требование Федерального закона от 07.12.2011 г.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согласно которому открытые системы теплоснабжения, должны быть закрыты в срок до 2022 года, а также для обеспечения части потребителей ОАО «ЛЗОС» (кварталы 8 и 10 г. Лыткарино) услугами отопления и горячего водоснабжения надлежащего качества представляется целесообразным реализовать мероприятия организации независимой схемы подключения систем отопления и горячего водоснабжения многоквартирных домов к системе централизованного теплоснабжения </w:t>
      </w:r>
      <w:r w:rsidR="00F21C9D">
        <w:t>г. Лыткарино</w:t>
      </w:r>
      <w:r w:rsidRPr="002522BD">
        <w:t xml:space="preserve"> посредством установки индивидуальных тепловых пунктов.</w:t>
      </w:r>
    </w:p>
    <w:p w:rsidR="00575DA9" w:rsidRPr="002522BD" w:rsidRDefault="00575DA9" w:rsidP="00575DA9">
      <w:pPr>
        <w:pStyle w:val="22"/>
        <w:spacing w:after="0" w:line="276" w:lineRule="auto"/>
        <w:ind w:left="0" w:firstLine="540"/>
        <w:jc w:val="both"/>
      </w:pPr>
      <w:r w:rsidRPr="002522BD">
        <w:t>Финансирование данных расходов должно осуществляться:</w:t>
      </w:r>
    </w:p>
    <w:p w:rsidR="00575DA9" w:rsidRPr="002522BD" w:rsidRDefault="00575DA9" w:rsidP="00575DA9">
      <w:pPr>
        <w:pStyle w:val="22"/>
        <w:spacing w:after="0" w:line="276" w:lineRule="auto"/>
        <w:ind w:left="0" w:firstLine="540"/>
        <w:jc w:val="both"/>
      </w:pPr>
      <w:r w:rsidRPr="002522BD">
        <w:t>- в части многоквартирных домов – собственниками помещений на основании решений их общих собраний за счет взносов на капитальный ремонт (либо платы за содержание и текущий ремонт общего имущества в многоквартирном доме);</w:t>
      </w:r>
    </w:p>
    <w:p w:rsidR="00575DA9" w:rsidRPr="002522BD" w:rsidRDefault="00575DA9" w:rsidP="00575DA9">
      <w:pPr>
        <w:pStyle w:val="22"/>
        <w:spacing w:after="0" w:line="276" w:lineRule="auto"/>
        <w:ind w:left="0" w:firstLine="540"/>
        <w:jc w:val="both"/>
      </w:pPr>
      <w:r w:rsidRPr="002522BD">
        <w:t>- в части общественных, торговых, административных и промышленных объектов капитального строительства – собственниками указанных объектов.</w:t>
      </w:r>
    </w:p>
    <w:p w:rsidR="001D2EEC" w:rsidRPr="002522BD" w:rsidRDefault="001D2EEC" w:rsidP="001D2EEC">
      <w:pPr>
        <w:pStyle w:val="a3"/>
        <w:tabs>
          <w:tab w:val="left" w:pos="851"/>
        </w:tabs>
        <w:spacing w:after="0"/>
        <w:ind w:left="0" w:firstLine="567"/>
        <w:jc w:val="both"/>
        <w:rPr>
          <w:rFonts w:ascii="Times New Roman" w:hAnsi="Times New Roman" w:cs="Times New Roman"/>
          <w:sz w:val="24"/>
          <w:szCs w:val="24"/>
        </w:rPr>
      </w:pPr>
    </w:p>
    <w:p w:rsidR="00ED01AC" w:rsidRPr="002522BD" w:rsidRDefault="00ED01AC" w:rsidP="005D571A">
      <w:pPr>
        <w:pStyle w:val="1"/>
      </w:pPr>
      <w:bookmarkStart w:id="13" w:name="_Toc371410902"/>
      <w:r w:rsidRPr="002522BD">
        <w:t>Глава 2. Перспективное потребление тепловой энергии на цели теплоснабжения</w:t>
      </w:r>
      <w:bookmarkEnd w:id="13"/>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Фактически сложившийся базовый уровень потребления тепловой энергии на цели теплоснабжения в г. Лыткарино представлен в таблице </w:t>
      </w:r>
      <w:r w:rsidR="009F3226" w:rsidRPr="002522BD">
        <w:rPr>
          <w:rFonts w:ascii="Times New Roman" w:hAnsi="Times New Roman" w:cs="Times New Roman"/>
          <w:sz w:val="24"/>
          <w:szCs w:val="24"/>
        </w:rPr>
        <w:t>27</w:t>
      </w:r>
      <w:r w:rsidRPr="002522BD">
        <w:rPr>
          <w:rFonts w:ascii="Times New Roman" w:hAnsi="Times New Roman" w:cs="Times New Roman"/>
          <w:sz w:val="24"/>
          <w:szCs w:val="24"/>
        </w:rPr>
        <w:t>.</w:t>
      </w:r>
    </w:p>
    <w:p w:rsidR="00E54CD4" w:rsidRPr="002522BD" w:rsidRDefault="00E54CD4" w:rsidP="00E54CD4">
      <w:pPr>
        <w:tabs>
          <w:tab w:val="left" w:pos="3360"/>
        </w:tabs>
        <w:spacing w:after="0"/>
        <w:ind w:firstLine="567"/>
        <w:jc w:val="right"/>
        <w:rPr>
          <w:rFonts w:ascii="Times New Roman" w:hAnsi="Times New Roman" w:cs="Times New Roman"/>
          <w:sz w:val="24"/>
          <w:szCs w:val="24"/>
        </w:rPr>
        <w:sectPr w:rsidR="00E54CD4" w:rsidRPr="002522BD" w:rsidSect="00A22544">
          <w:pgSz w:w="11906" w:h="16838"/>
          <w:pgMar w:top="1134" w:right="1133" w:bottom="1134" w:left="1134" w:header="708" w:footer="708" w:gutter="0"/>
          <w:cols w:space="708"/>
          <w:docGrid w:linePitch="360"/>
        </w:sectPr>
      </w:pPr>
    </w:p>
    <w:p w:rsidR="00575DA9" w:rsidRPr="002522BD" w:rsidRDefault="00E54CD4" w:rsidP="00E54CD4">
      <w:pPr>
        <w:tabs>
          <w:tab w:val="left" w:pos="3360"/>
        </w:tabs>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3712"/>
        <w:gridCol w:w="2240"/>
        <w:gridCol w:w="1727"/>
        <w:gridCol w:w="1292"/>
        <w:gridCol w:w="1307"/>
        <w:gridCol w:w="1854"/>
        <w:gridCol w:w="1863"/>
      </w:tblGrid>
      <w:tr w:rsidR="00E54CD4" w:rsidRPr="002522BD" w:rsidTr="001E353A">
        <w:trPr>
          <w:trHeight w:val="230"/>
          <w:tblHeader/>
        </w:trPr>
        <w:tc>
          <w:tcPr>
            <w:tcW w:w="267"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1255"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757"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Зона действия котельной</w:t>
            </w:r>
          </w:p>
        </w:tc>
        <w:tc>
          <w:tcPr>
            <w:tcW w:w="584"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Располагаемая тепловая мощность источника тепловой энергии, Гкал/ч</w:t>
            </w:r>
          </w:p>
        </w:tc>
        <w:tc>
          <w:tcPr>
            <w:tcW w:w="437"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Мощность нетто, Гкал/ч</w:t>
            </w:r>
          </w:p>
        </w:tc>
        <w:tc>
          <w:tcPr>
            <w:tcW w:w="442"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Потери тепловой мощности в тепловых сетях, Гкал/ч</w:t>
            </w:r>
          </w:p>
        </w:tc>
        <w:tc>
          <w:tcPr>
            <w:tcW w:w="627"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Максимальная присоединенная тепловая нагрузка, Гкал/ч</w:t>
            </w:r>
          </w:p>
        </w:tc>
        <w:tc>
          <w:tcPr>
            <w:tcW w:w="630" w:type="pct"/>
            <w:vMerge w:val="restar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 (+)/дефицит (-) мощности с учетом максимальной присоединенной нагрузки, Гкал/ч</w:t>
            </w:r>
          </w:p>
        </w:tc>
      </w:tr>
      <w:tr w:rsidR="00E54CD4" w:rsidRPr="002522BD" w:rsidTr="001E353A">
        <w:trPr>
          <w:trHeight w:val="230"/>
          <w:tblHeader/>
        </w:trPr>
        <w:tc>
          <w:tcPr>
            <w:tcW w:w="267"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1255"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757"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584"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437"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442"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627"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c>
          <w:tcPr>
            <w:tcW w:w="630" w:type="pct"/>
            <w:vMerge/>
            <w:vAlign w:val="center"/>
            <w:hideMark/>
          </w:tcPr>
          <w:p w:rsidR="00E54CD4" w:rsidRPr="002522BD" w:rsidRDefault="00E54CD4" w:rsidP="00EF3520">
            <w:pPr>
              <w:spacing w:after="0" w:line="240" w:lineRule="auto"/>
              <w:rPr>
                <w:rFonts w:ascii="Times New Roman" w:eastAsia="Times New Roman" w:hAnsi="Times New Roman" w:cs="Times New Roman"/>
                <w:b/>
                <w:bCs/>
                <w:color w:val="000000"/>
                <w:sz w:val="20"/>
                <w:szCs w:val="20"/>
                <w:lang w:eastAsia="ru-RU"/>
              </w:rPr>
            </w:pPr>
          </w:p>
        </w:tc>
      </w:tr>
      <w:tr w:rsidR="001E353A" w:rsidRPr="002522BD" w:rsidTr="001E353A">
        <w:trPr>
          <w:trHeight w:val="441"/>
        </w:trPr>
        <w:tc>
          <w:tcPr>
            <w:tcW w:w="267"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1255" w:type="pct"/>
            <w:shd w:val="clear" w:color="auto" w:fill="auto"/>
            <w:vAlign w:val="center"/>
            <w:hideMark/>
          </w:tcPr>
          <w:p w:rsidR="001E353A" w:rsidRPr="002522BD" w:rsidRDefault="001E353A"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tc>
        <w:tc>
          <w:tcPr>
            <w:tcW w:w="757" w:type="pct"/>
            <w:shd w:val="clear" w:color="auto" w:fill="auto"/>
            <w:vAlign w:val="center"/>
            <w:hideMark/>
          </w:tcPr>
          <w:p w:rsidR="001E353A" w:rsidRPr="002522BD" w:rsidRDefault="001E353A" w:rsidP="001E353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 микрорайон кварталы: 1,2, 3, 3а, 4, 5,6,7,11</w:t>
            </w:r>
          </w:p>
        </w:tc>
        <w:tc>
          <w:tcPr>
            <w:tcW w:w="584"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100,00</w:t>
            </w:r>
          </w:p>
        </w:tc>
        <w:tc>
          <w:tcPr>
            <w:tcW w:w="437"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99,05</w:t>
            </w:r>
          </w:p>
        </w:tc>
        <w:tc>
          <w:tcPr>
            <w:tcW w:w="442"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2,92</w:t>
            </w:r>
          </w:p>
        </w:tc>
        <w:tc>
          <w:tcPr>
            <w:tcW w:w="627"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118,03</w:t>
            </w:r>
          </w:p>
        </w:tc>
        <w:tc>
          <w:tcPr>
            <w:tcW w:w="630" w:type="pct"/>
            <w:shd w:val="clear" w:color="auto" w:fill="auto"/>
            <w:vAlign w:val="center"/>
            <w:hideMark/>
          </w:tcPr>
          <w:p w:rsidR="001E353A"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-21,90</w:t>
            </w:r>
          </w:p>
        </w:tc>
      </w:tr>
      <w:tr w:rsidR="00E54CD4" w:rsidRPr="002522BD" w:rsidTr="001E353A">
        <w:trPr>
          <w:trHeight w:val="20"/>
        </w:trPr>
        <w:tc>
          <w:tcPr>
            <w:tcW w:w="26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1255" w:type="pct"/>
            <w:shd w:val="clear" w:color="auto" w:fill="auto"/>
            <w:vAlign w:val="center"/>
            <w:hideMark/>
          </w:tcPr>
          <w:p w:rsidR="00E54CD4" w:rsidRPr="002522BD" w:rsidRDefault="00E54CD4"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№2 "Очистные сооружения"</w:t>
            </w:r>
          </w:p>
        </w:tc>
        <w:tc>
          <w:tcPr>
            <w:tcW w:w="75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Очистные сооружения</w:t>
            </w:r>
          </w:p>
        </w:tc>
        <w:tc>
          <w:tcPr>
            <w:tcW w:w="584"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w:t>
            </w:r>
          </w:p>
        </w:tc>
        <w:tc>
          <w:tcPr>
            <w:tcW w:w="43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1,15</w:t>
            </w:r>
          </w:p>
        </w:tc>
        <w:tc>
          <w:tcPr>
            <w:tcW w:w="442"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0,09</w:t>
            </w:r>
          </w:p>
        </w:tc>
        <w:tc>
          <w:tcPr>
            <w:tcW w:w="62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0,45</w:t>
            </w:r>
          </w:p>
        </w:tc>
        <w:tc>
          <w:tcPr>
            <w:tcW w:w="630"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0,61</w:t>
            </w:r>
          </w:p>
        </w:tc>
      </w:tr>
      <w:tr w:rsidR="00E54CD4" w:rsidRPr="002522BD" w:rsidTr="001E353A">
        <w:trPr>
          <w:trHeight w:val="20"/>
        </w:trPr>
        <w:tc>
          <w:tcPr>
            <w:tcW w:w="26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1255" w:type="pct"/>
            <w:shd w:val="clear" w:color="auto" w:fill="auto"/>
            <w:vAlign w:val="center"/>
            <w:hideMark/>
          </w:tcPr>
          <w:p w:rsidR="00E54CD4" w:rsidRPr="002522BD" w:rsidRDefault="00E54CD4"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№3 "Кормоцех"</w:t>
            </w:r>
          </w:p>
        </w:tc>
        <w:tc>
          <w:tcPr>
            <w:tcW w:w="757" w:type="pct"/>
            <w:shd w:val="clear" w:color="auto" w:fill="auto"/>
            <w:vAlign w:val="center"/>
            <w:hideMark/>
          </w:tcPr>
          <w:p w:rsidR="00E54CD4" w:rsidRPr="002522BD" w:rsidRDefault="00E54CD4" w:rsidP="001E353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6 </w:t>
            </w:r>
            <w:r w:rsidR="001E353A" w:rsidRPr="002522BD">
              <w:rPr>
                <w:rFonts w:ascii="Times New Roman" w:eastAsia="Times New Roman" w:hAnsi="Times New Roman" w:cs="Times New Roman"/>
                <w:color w:val="000000"/>
                <w:sz w:val="20"/>
                <w:szCs w:val="20"/>
                <w:lang w:eastAsia="ru-RU"/>
              </w:rPr>
              <w:t>м</w:t>
            </w:r>
            <w:r w:rsidRPr="002522BD">
              <w:rPr>
                <w:rFonts w:ascii="Times New Roman" w:eastAsia="Times New Roman" w:hAnsi="Times New Roman" w:cs="Times New Roman"/>
                <w:color w:val="000000"/>
                <w:sz w:val="20"/>
                <w:szCs w:val="20"/>
                <w:lang w:eastAsia="ru-RU"/>
              </w:rPr>
              <w:t xml:space="preserve">икрорайон </w:t>
            </w:r>
            <w:r w:rsidR="001E353A" w:rsidRPr="002522BD">
              <w:rPr>
                <w:rFonts w:ascii="Times New Roman" w:eastAsia="Times New Roman" w:hAnsi="Times New Roman" w:cs="Times New Roman"/>
                <w:color w:val="000000"/>
                <w:sz w:val="20"/>
                <w:szCs w:val="20"/>
                <w:lang w:eastAsia="ru-RU"/>
              </w:rPr>
              <w:t xml:space="preserve">частично </w:t>
            </w:r>
            <w:r w:rsidRPr="002522BD">
              <w:rPr>
                <w:rFonts w:ascii="Times New Roman" w:eastAsia="Times New Roman" w:hAnsi="Times New Roman" w:cs="Times New Roman"/>
                <w:color w:val="000000"/>
                <w:sz w:val="20"/>
                <w:szCs w:val="20"/>
                <w:lang w:eastAsia="ru-RU"/>
              </w:rPr>
              <w:t>(</w:t>
            </w:r>
            <w:r w:rsidR="001E353A" w:rsidRPr="002522BD">
              <w:rPr>
                <w:rFonts w:ascii="Times New Roman" w:eastAsia="Times New Roman" w:hAnsi="Times New Roman" w:cs="Times New Roman"/>
                <w:color w:val="000000"/>
                <w:sz w:val="20"/>
                <w:szCs w:val="20"/>
                <w:lang w:eastAsia="ru-RU"/>
              </w:rPr>
              <w:t>Петровское</w:t>
            </w:r>
            <w:r w:rsidRPr="002522BD">
              <w:rPr>
                <w:rFonts w:ascii="Times New Roman" w:eastAsia="Times New Roman" w:hAnsi="Times New Roman" w:cs="Times New Roman"/>
                <w:color w:val="000000"/>
                <w:sz w:val="20"/>
                <w:szCs w:val="20"/>
                <w:lang w:eastAsia="ru-RU"/>
              </w:rPr>
              <w:t>)</w:t>
            </w:r>
          </w:p>
        </w:tc>
        <w:tc>
          <w:tcPr>
            <w:tcW w:w="584"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4,80</w:t>
            </w:r>
          </w:p>
        </w:tc>
        <w:tc>
          <w:tcPr>
            <w:tcW w:w="43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4,70</w:t>
            </w:r>
          </w:p>
        </w:tc>
        <w:tc>
          <w:tcPr>
            <w:tcW w:w="442"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w:t>
            </w:r>
          </w:p>
        </w:tc>
        <w:tc>
          <w:tcPr>
            <w:tcW w:w="62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2,56</w:t>
            </w:r>
          </w:p>
        </w:tc>
        <w:tc>
          <w:tcPr>
            <w:tcW w:w="630"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1,98</w:t>
            </w:r>
          </w:p>
        </w:tc>
      </w:tr>
      <w:tr w:rsidR="00E54CD4" w:rsidRPr="002522BD" w:rsidTr="001E353A">
        <w:trPr>
          <w:trHeight w:val="20"/>
        </w:trPr>
        <w:tc>
          <w:tcPr>
            <w:tcW w:w="26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1255" w:type="pct"/>
            <w:shd w:val="clear" w:color="auto" w:fill="auto"/>
            <w:vAlign w:val="center"/>
            <w:hideMark/>
          </w:tcPr>
          <w:p w:rsidR="00E54CD4" w:rsidRPr="002522BD" w:rsidRDefault="00E54CD4"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№4 "Промзона"</w:t>
            </w:r>
          </w:p>
        </w:tc>
        <w:tc>
          <w:tcPr>
            <w:tcW w:w="757" w:type="pct"/>
            <w:shd w:val="clear" w:color="auto" w:fill="auto"/>
            <w:vAlign w:val="center"/>
            <w:hideMark/>
          </w:tcPr>
          <w:p w:rsidR="00E54CD4" w:rsidRPr="002522BD" w:rsidRDefault="001E353A" w:rsidP="001E353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 микрорайон частично (Петровское)</w:t>
            </w:r>
          </w:p>
        </w:tc>
        <w:tc>
          <w:tcPr>
            <w:tcW w:w="584"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3,60</w:t>
            </w:r>
          </w:p>
        </w:tc>
        <w:tc>
          <w:tcPr>
            <w:tcW w:w="43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3,53</w:t>
            </w:r>
          </w:p>
        </w:tc>
        <w:tc>
          <w:tcPr>
            <w:tcW w:w="442"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w:t>
            </w:r>
          </w:p>
        </w:tc>
        <w:tc>
          <w:tcPr>
            <w:tcW w:w="62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w:t>
            </w:r>
          </w:p>
        </w:tc>
        <w:tc>
          <w:tcPr>
            <w:tcW w:w="630"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1,38</w:t>
            </w:r>
          </w:p>
        </w:tc>
      </w:tr>
      <w:tr w:rsidR="00E54CD4" w:rsidRPr="002522BD" w:rsidTr="001E353A">
        <w:trPr>
          <w:trHeight w:val="20"/>
        </w:trPr>
        <w:tc>
          <w:tcPr>
            <w:tcW w:w="26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1255" w:type="pct"/>
            <w:shd w:val="clear" w:color="auto" w:fill="auto"/>
            <w:vAlign w:val="center"/>
            <w:hideMark/>
          </w:tcPr>
          <w:p w:rsidR="00E54CD4" w:rsidRPr="002522BD" w:rsidRDefault="00E54CD4"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№5 "ЗИЛ"</w:t>
            </w:r>
          </w:p>
        </w:tc>
        <w:tc>
          <w:tcPr>
            <w:tcW w:w="757" w:type="pct"/>
            <w:shd w:val="clear" w:color="auto" w:fill="auto"/>
            <w:vAlign w:val="center"/>
            <w:hideMark/>
          </w:tcPr>
          <w:p w:rsidR="00E54CD4" w:rsidRPr="002522BD" w:rsidRDefault="001E353A"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Городок ЗИЛ</w:t>
            </w:r>
          </w:p>
        </w:tc>
        <w:tc>
          <w:tcPr>
            <w:tcW w:w="584"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2,40</w:t>
            </w:r>
          </w:p>
        </w:tc>
        <w:tc>
          <w:tcPr>
            <w:tcW w:w="43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2,35</w:t>
            </w:r>
          </w:p>
        </w:tc>
        <w:tc>
          <w:tcPr>
            <w:tcW w:w="442"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w:t>
            </w:r>
          </w:p>
        </w:tc>
        <w:tc>
          <w:tcPr>
            <w:tcW w:w="62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w:t>
            </w:r>
          </w:p>
        </w:tc>
        <w:tc>
          <w:tcPr>
            <w:tcW w:w="630"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0,64</w:t>
            </w:r>
          </w:p>
        </w:tc>
      </w:tr>
      <w:tr w:rsidR="00E54CD4" w:rsidRPr="002522BD" w:rsidTr="001E353A">
        <w:trPr>
          <w:trHeight w:val="20"/>
        </w:trPr>
        <w:tc>
          <w:tcPr>
            <w:tcW w:w="26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1255" w:type="pct"/>
            <w:shd w:val="clear" w:color="auto" w:fill="auto"/>
            <w:vAlign w:val="center"/>
            <w:hideMark/>
          </w:tcPr>
          <w:p w:rsidR="00E54CD4" w:rsidRPr="002522BD" w:rsidRDefault="00E54CD4" w:rsidP="00EF3520">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ЛЗОС</w:t>
            </w:r>
          </w:p>
        </w:tc>
        <w:tc>
          <w:tcPr>
            <w:tcW w:w="757" w:type="pct"/>
            <w:shd w:val="clear" w:color="auto" w:fill="auto"/>
            <w:vAlign w:val="center"/>
            <w:hideMark/>
          </w:tcPr>
          <w:p w:rsidR="00E54CD4" w:rsidRPr="002522BD" w:rsidRDefault="001E353A" w:rsidP="001E353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Кварталы 9, 10, 15</w:t>
            </w:r>
          </w:p>
        </w:tc>
        <w:tc>
          <w:tcPr>
            <w:tcW w:w="584"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43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23,26</w:t>
            </w:r>
          </w:p>
        </w:tc>
        <w:tc>
          <w:tcPr>
            <w:tcW w:w="442"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0,74</w:t>
            </w:r>
          </w:p>
        </w:tc>
        <w:tc>
          <w:tcPr>
            <w:tcW w:w="627"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26,48</w:t>
            </w:r>
          </w:p>
        </w:tc>
        <w:tc>
          <w:tcPr>
            <w:tcW w:w="630" w:type="pct"/>
            <w:shd w:val="clear" w:color="auto" w:fill="auto"/>
            <w:vAlign w:val="center"/>
            <w:hideMark/>
          </w:tcPr>
          <w:p w:rsidR="00E54CD4" w:rsidRPr="002522BD" w:rsidRDefault="00E54CD4" w:rsidP="00EF3520">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-3,96</w:t>
            </w:r>
          </w:p>
        </w:tc>
      </w:tr>
    </w:tbl>
    <w:p w:rsidR="00E54CD4" w:rsidRPr="002522BD" w:rsidRDefault="00E54CD4" w:rsidP="00575DA9">
      <w:pPr>
        <w:tabs>
          <w:tab w:val="left" w:pos="3360"/>
        </w:tabs>
        <w:spacing w:after="0"/>
        <w:ind w:firstLine="567"/>
        <w:jc w:val="both"/>
        <w:rPr>
          <w:rFonts w:ascii="Times New Roman" w:hAnsi="Times New Roman" w:cs="Times New Roman"/>
          <w:sz w:val="24"/>
          <w:szCs w:val="24"/>
        </w:rPr>
        <w:sectPr w:rsidR="00E54CD4" w:rsidRPr="002522BD" w:rsidSect="00E54CD4">
          <w:pgSz w:w="16838" w:h="11906" w:orient="landscape" w:code="9"/>
          <w:pgMar w:top="1134" w:right="1134" w:bottom="1134" w:left="1134" w:header="709" w:footer="709" w:gutter="0"/>
          <w:cols w:space="708"/>
          <w:docGrid w:linePitch="360"/>
        </w:sectPr>
      </w:pPr>
    </w:p>
    <w:p w:rsidR="00575DA9" w:rsidRPr="002522BD" w:rsidRDefault="00575DA9" w:rsidP="00575DA9">
      <w:pPr>
        <w:tabs>
          <w:tab w:val="left" w:pos="3360"/>
        </w:tabs>
        <w:spacing w:after="0"/>
        <w:ind w:firstLine="567"/>
        <w:jc w:val="both"/>
        <w:rPr>
          <w:rFonts w:ascii="Times New Roman" w:hAnsi="Times New Roman" w:cs="Times New Roman"/>
          <w:sz w:val="24"/>
          <w:szCs w:val="24"/>
        </w:rPr>
      </w:pP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Согласно Генеральному плану городского округа Лыткарино Московской области (далее – Генеральный план) в период до 2020 г. жилищное строительство планируется в существующих микрорайонах за счет сноса ветхой застройки, а также на свободных территориях.</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новое многоэтажное жилищное строительство на свободных территориях в долине Москва-реки между ул. Колхозной и автодорогой МКАД-Дзержинский –</w:t>
      </w:r>
      <w:r w:rsidR="009530CF">
        <w:rPr>
          <w:rFonts w:ascii="Times New Roman" w:hAnsi="Times New Roman" w:cs="Times New Roman"/>
          <w:sz w:val="24"/>
          <w:szCs w:val="24"/>
        </w:rPr>
        <w:t xml:space="preserve"> </w:t>
      </w:r>
      <w:r w:rsidRPr="002522BD">
        <w:rPr>
          <w:rFonts w:ascii="Times New Roman" w:hAnsi="Times New Roman" w:cs="Times New Roman"/>
          <w:sz w:val="24"/>
          <w:szCs w:val="24"/>
        </w:rPr>
        <w:t xml:space="preserve">Лыткарино, микрорайон  № 4, № 4а,  № 6; </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новое многоэтажное жилищное строительство по ул. Степана Степанова, на пересечение ул. Спортивной  и ул. Парковой;</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новое многоэтажное жилищное строительство по ул. Набережная;</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новое среднеэтажное жилищное строительство,  микрорайоны № 4, № 4а, Детский городок «ЗиЛ»;</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новое малоэтажное жилищное строительство, микрорайоны  № 4, № 4а, № 6 и Детский городок «ЗиЛ»;</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реконструкция жилой застройки, микрорайоны  №1, № 2 , № 6 и Детский городок «ЗиЛ».</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Также планируется сопутствующее жилищному строительству создание объектов капитального строительства социальной, бытовой, торговой сфер.</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Существенного развитие производственных объектов г. Лыткарино не предполагается (на территории детского городка «ЗиЛ» планируется строительство филиала «Московского жирового комбината»). </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Прогнозы прироста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с указанием прироста потребления тепловой энергии (мощности) на период 2014-2028 гг., представлены в таблицах </w:t>
      </w:r>
      <w:r w:rsidR="009F3226" w:rsidRPr="002522BD">
        <w:rPr>
          <w:rFonts w:ascii="Times New Roman" w:hAnsi="Times New Roman" w:cs="Times New Roman"/>
          <w:sz w:val="24"/>
          <w:szCs w:val="24"/>
        </w:rPr>
        <w:t>28, 29</w:t>
      </w:r>
      <w:r w:rsidRPr="002522BD">
        <w:rPr>
          <w:rFonts w:ascii="Times New Roman" w:hAnsi="Times New Roman" w:cs="Times New Roman"/>
          <w:sz w:val="24"/>
          <w:szCs w:val="24"/>
        </w:rPr>
        <w:t>.</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Указанные прогнозы базируются на информации Генерального плана, актуализированной: Управлением архитектуры и градостроительства г.Лыткарино, МП «Лыткаринская теплосеть» по состоянию на ноябрь 2013 г.</w:t>
      </w:r>
    </w:p>
    <w:p w:rsidR="00575DA9" w:rsidRPr="002522BD" w:rsidRDefault="00575DA9" w:rsidP="00575DA9">
      <w:pPr>
        <w:tabs>
          <w:tab w:val="left" w:pos="3360"/>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Информация о строящихся объектах капитального строительства должна ежегодно уточняться. Учитывая, что сроки реализации Схемы теплоснабжения г. Лыткарино выходят за период действия Генерального план, данные о приростах площади строительных фондов в период после 2020 г. могут быть  изменены.</w:t>
      </w:r>
    </w:p>
    <w:p w:rsidR="00575DA9" w:rsidRPr="002522BD" w:rsidRDefault="00575DA9" w:rsidP="00575DA9">
      <w:pPr>
        <w:rPr>
          <w:rFonts w:ascii="Times New Roman" w:hAnsi="Times New Roman" w:cs="Times New Roman"/>
          <w:sz w:val="24"/>
          <w:szCs w:val="24"/>
        </w:rPr>
      </w:pPr>
      <w:r w:rsidRPr="002522BD">
        <w:rPr>
          <w:rFonts w:ascii="Times New Roman" w:hAnsi="Times New Roman" w:cs="Times New Roman"/>
          <w:sz w:val="24"/>
          <w:szCs w:val="24"/>
        </w:rPr>
        <w:br w:type="page"/>
      </w:r>
    </w:p>
    <w:p w:rsidR="00575DA9" w:rsidRPr="002522BD" w:rsidRDefault="00575DA9" w:rsidP="00575DA9">
      <w:pPr>
        <w:spacing w:after="0"/>
        <w:jc w:val="right"/>
        <w:rPr>
          <w:rFonts w:ascii="Times New Roman" w:hAnsi="Times New Roman" w:cs="Times New Roman"/>
          <w:sz w:val="24"/>
          <w:szCs w:val="24"/>
        </w:rPr>
        <w:sectPr w:rsidR="00575DA9" w:rsidRPr="002522BD" w:rsidSect="00A22544">
          <w:pgSz w:w="11906" w:h="16838"/>
          <w:pgMar w:top="1134" w:right="1133" w:bottom="1134" w:left="1134" w:header="708" w:footer="708" w:gutter="0"/>
          <w:cols w:space="708"/>
          <w:docGrid w:linePitch="360"/>
        </w:sectPr>
      </w:pPr>
    </w:p>
    <w:p w:rsidR="00575DA9" w:rsidRPr="002522BD" w:rsidRDefault="00575DA9" w:rsidP="00575DA9">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 Таблица </w:t>
      </w:r>
      <w:r w:rsidR="009F3226" w:rsidRPr="002522BD">
        <w:rPr>
          <w:rFonts w:ascii="Times New Roman" w:hAnsi="Times New Roman" w:cs="Times New Roman"/>
          <w:sz w:val="24"/>
          <w:szCs w:val="24"/>
        </w:rPr>
        <w:t>28</w:t>
      </w:r>
    </w:p>
    <w:tbl>
      <w:tblPr>
        <w:tblW w:w="5022" w:type="pct"/>
        <w:tblLayout w:type="fixed"/>
        <w:tblLook w:val="04A0"/>
      </w:tblPr>
      <w:tblGrid>
        <w:gridCol w:w="1668"/>
        <w:gridCol w:w="1134"/>
        <w:gridCol w:w="1274"/>
        <w:gridCol w:w="710"/>
        <w:gridCol w:w="710"/>
        <w:gridCol w:w="710"/>
        <w:gridCol w:w="713"/>
        <w:gridCol w:w="710"/>
        <w:gridCol w:w="710"/>
        <w:gridCol w:w="728"/>
        <w:gridCol w:w="710"/>
        <w:gridCol w:w="710"/>
        <w:gridCol w:w="710"/>
        <w:gridCol w:w="710"/>
        <w:gridCol w:w="713"/>
        <w:gridCol w:w="576"/>
        <w:gridCol w:w="737"/>
        <w:gridCol w:w="918"/>
      </w:tblGrid>
      <w:tr w:rsidR="00575DA9" w:rsidRPr="002522BD" w:rsidTr="001E353A">
        <w:trPr>
          <w:trHeight w:val="518"/>
          <w:tblHeader/>
        </w:trPr>
        <w:tc>
          <w:tcPr>
            <w:tcW w:w="5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hAnsi="Times New Roman" w:cs="Times New Roman"/>
                <w:b/>
                <w:sz w:val="20"/>
                <w:szCs w:val="20"/>
              </w:rPr>
              <w:br w:type="page"/>
            </w:r>
            <w:r w:rsidRPr="002522BD">
              <w:rPr>
                <w:rFonts w:ascii="Times New Roman" w:eastAsia="Times New Roman" w:hAnsi="Times New Roman" w:cs="Times New Roman"/>
                <w:b/>
                <w:color w:val="000000"/>
                <w:sz w:val="20"/>
                <w:szCs w:val="20"/>
                <w:lang w:eastAsia="ru-RU"/>
              </w:rPr>
              <w:t>Наименование участка застройки</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Площадь существующего жилищного фонда (по состоянию на 01.06.2013 г.), кв.м.</w:t>
            </w:r>
          </w:p>
        </w:tc>
        <w:tc>
          <w:tcPr>
            <w:tcW w:w="429" w:type="pct"/>
            <w:vMerge w:val="restart"/>
            <w:tcBorders>
              <w:top w:val="single" w:sz="4" w:space="0" w:color="auto"/>
              <w:left w:val="nil"/>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Источник теплоснабжения</w:t>
            </w:r>
          </w:p>
        </w:tc>
        <w:tc>
          <w:tcPr>
            <w:tcW w:w="1680" w:type="pct"/>
            <w:gridSpan w:val="7"/>
            <w:tcBorders>
              <w:top w:val="single" w:sz="4" w:space="0" w:color="auto"/>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Прирост площади жилищного фонда, кв.м.</w:t>
            </w:r>
            <w:r w:rsidRPr="002522BD">
              <w:rPr>
                <w:rStyle w:val="ad"/>
                <w:rFonts w:ascii="Times New Roman" w:eastAsia="Times New Roman" w:hAnsi="Times New Roman" w:cs="Times New Roman"/>
                <w:b/>
                <w:color w:val="000000"/>
                <w:sz w:val="20"/>
                <w:szCs w:val="20"/>
                <w:lang w:eastAsia="ru-RU"/>
              </w:rPr>
              <w:footnoteReference w:id="13"/>
            </w:r>
          </w:p>
        </w:tc>
        <w:tc>
          <w:tcPr>
            <w:tcW w:w="1638" w:type="pct"/>
            <w:gridSpan w:val="7"/>
            <w:tcBorders>
              <w:top w:val="single" w:sz="4" w:space="0" w:color="auto"/>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Выбытие площади жилищного фонда, кв.м.</w:t>
            </w:r>
          </w:p>
        </w:tc>
        <w:tc>
          <w:tcPr>
            <w:tcW w:w="309" w:type="pct"/>
            <w:tcBorders>
              <w:top w:val="single" w:sz="4" w:space="0" w:color="auto"/>
              <w:left w:val="nil"/>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b/>
                <w:color w:val="000000"/>
                <w:sz w:val="20"/>
                <w:szCs w:val="20"/>
                <w:lang w:eastAsia="ru-RU"/>
              </w:rPr>
              <w:t>Площадь жилищного фонда на конец 2028 г., кв.м</w:t>
            </w:r>
            <w:r w:rsidRPr="002522BD">
              <w:rPr>
                <w:rFonts w:ascii="Times New Roman" w:eastAsia="Times New Roman" w:hAnsi="Times New Roman" w:cs="Times New Roman"/>
                <w:color w:val="000000"/>
                <w:sz w:val="20"/>
                <w:szCs w:val="20"/>
                <w:lang w:eastAsia="ru-RU"/>
              </w:rPr>
              <w:t>.</w:t>
            </w:r>
          </w:p>
        </w:tc>
      </w:tr>
      <w:tr w:rsidR="00575DA9" w:rsidRPr="002522BD" w:rsidTr="001E353A">
        <w:trPr>
          <w:trHeight w:val="1550"/>
          <w:tblHeader/>
        </w:trPr>
        <w:tc>
          <w:tcPr>
            <w:tcW w:w="562" w:type="pct"/>
            <w:vMerge/>
            <w:tcBorders>
              <w:top w:val="single" w:sz="4" w:space="0" w:color="auto"/>
              <w:left w:val="single" w:sz="4" w:space="0" w:color="auto"/>
              <w:bottom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429" w:type="pct"/>
            <w:vMerge/>
            <w:tcBorders>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2014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2015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2016 г.</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2017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2018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2019-2023 гг.</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2024-2028 гг.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2014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2015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2016 г.</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2017 г.</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2018 г.</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2019-2023 гг.</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2024-2028 гг.</w:t>
            </w:r>
          </w:p>
        </w:tc>
        <w:tc>
          <w:tcPr>
            <w:tcW w:w="309" w:type="pct"/>
            <w:tcBorders>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461C3A" w:rsidRPr="002522BD" w:rsidTr="00461C3A">
        <w:trPr>
          <w:trHeight w:val="3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461C3A" w:rsidRPr="002522BD" w:rsidRDefault="00461C3A"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 г. Лыткарино всего, включая:</w:t>
            </w:r>
          </w:p>
        </w:tc>
        <w:tc>
          <w:tcPr>
            <w:tcW w:w="382" w:type="pct"/>
            <w:vMerge w:val="restart"/>
            <w:tcBorders>
              <w:top w:val="nil"/>
              <w:left w:val="single" w:sz="4" w:space="0" w:color="auto"/>
              <w:bottom w:val="single" w:sz="4" w:space="0" w:color="000000"/>
              <w:right w:val="single" w:sz="4" w:space="0" w:color="auto"/>
            </w:tcBorders>
            <w:shd w:val="clear" w:color="auto" w:fill="auto"/>
            <w:vAlign w:val="center"/>
            <w:hideMark/>
          </w:tcPr>
          <w:p w:rsidR="00461C3A" w:rsidRPr="002522BD" w:rsidRDefault="00461C3A"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1297785</w:t>
            </w:r>
          </w:p>
        </w:tc>
        <w:tc>
          <w:tcPr>
            <w:tcW w:w="42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239" w:type="pct"/>
            <w:tcBorders>
              <w:top w:val="nil"/>
              <w:left w:val="nil"/>
              <w:bottom w:val="single" w:sz="4" w:space="0" w:color="auto"/>
              <w:right w:val="single" w:sz="4" w:space="0" w:color="auto"/>
            </w:tcBorders>
            <w:shd w:val="clear" w:color="auto" w:fill="auto"/>
            <w:vAlign w:val="center"/>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120598</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404787</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219680</w:t>
            </w:r>
          </w:p>
        </w:tc>
        <w:tc>
          <w:tcPr>
            <w:tcW w:w="240"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317925</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123710</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223384</w:t>
            </w:r>
          </w:p>
        </w:tc>
        <w:tc>
          <w:tcPr>
            <w:tcW w:w="245"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19326</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39"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40"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194"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48"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461C3A">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09" w:type="pct"/>
            <w:vMerge w:val="restart"/>
            <w:tcBorders>
              <w:top w:val="single" w:sz="4" w:space="0" w:color="auto"/>
              <w:left w:val="single" w:sz="4" w:space="0" w:color="auto"/>
              <w:right w:val="single" w:sz="4" w:space="0" w:color="auto"/>
            </w:tcBorders>
            <w:vAlign w:val="center"/>
            <w:hideMark/>
          </w:tcPr>
          <w:p w:rsidR="00461C3A" w:rsidRPr="002522BD" w:rsidRDefault="00461C3A"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2646580</w:t>
            </w: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по ул. Колхозная (микрорайон 4)</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64710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87160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кварталов 4,6,8</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Котельная №1</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47320</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47320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47320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94640</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264"/>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w:t>
            </w:r>
            <w:r w:rsidRPr="002522BD">
              <w:rPr>
                <w:rFonts w:ascii="Times New Roman" w:eastAsia="Times New Roman" w:hAnsi="Times New Roman" w:cs="Times New Roman"/>
                <w:color w:val="000000"/>
                <w:sz w:val="20"/>
                <w:szCs w:val="20"/>
                <w:lang w:eastAsia="ru-RU"/>
              </w:rPr>
              <w:br/>
              <w:t>квартала 5 микрорайона 2</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Котельная №1</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41860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41860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12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части микрорайона 4а (вдоль ул. Колхозная от мкр. 6 до пересечения с ул. Песчаная)</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4</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26539</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50715</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117404</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2992</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2992</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2992</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квартала 11</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 xml:space="preserve">Котельная ЛЗОС </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28860</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28860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4646</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4646</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4646</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4646</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4646</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микрорайона 6</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143500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143500</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143500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264"/>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w:t>
            </w:r>
            <w:r w:rsidRPr="002522BD">
              <w:rPr>
                <w:rFonts w:ascii="Times New Roman" w:eastAsia="Times New Roman" w:hAnsi="Times New Roman" w:cs="Times New Roman"/>
                <w:color w:val="000000"/>
                <w:sz w:val="20"/>
                <w:szCs w:val="20"/>
                <w:lang w:eastAsia="ru-RU"/>
              </w:rPr>
              <w:br/>
              <w:t>ул. Набережная, д. 4,6</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16368</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16368</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8835</w:t>
            </w:r>
          </w:p>
        </w:tc>
        <w:tc>
          <w:tcPr>
            <w:tcW w:w="239" w:type="pct"/>
            <w:tcBorders>
              <w:top w:val="single" w:sz="4" w:space="0" w:color="auto"/>
              <w:left w:val="nil"/>
              <w:bottom w:val="single" w:sz="4" w:space="0" w:color="auto"/>
              <w:right w:val="nil"/>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Детского городка «ЗИЛ»</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10660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10660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центральной части г.Лыткарино</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4</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91700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6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планировочную территорию по ул. Спортивная</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3</w:t>
            </w:r>
          </w:p>
        </w:tc>
        <w:tc>
          <w:tcPr>
            <w:tcW w:w="239"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5670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5670</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11340</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309" w:type="pct"/>
            <w:vMerge/>
            <w:tcBorders>
              <w:left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75DA9" w:rsidRPr="002522BD" w:rsidTr="001E353A">
        <w:trPr>
          <w:trHeight w:val="300"/>
        </w:trPr>
        <w:tc>
          <w:tcPr>
            <w:tcW w:w="56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382" w:type="pct"/>
            <w:vMerge/>
            <w:tcBorders>
              <w:top w:val="nil"/>
              <w:left w:val="single" w:sz="4" w:space="0" w:color="auto"/>
              <w:bottom w:val="single" w:sz="4" w:space="0" w:color="000000"/>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4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239" w:type="pct"/>
            <w:tcBorders>
              <w:top w:val="nil"/>
              <w:left w:val="nil"/>
              <w:bottom w:val="single" w:sz="4" w:space="0" w:color="auto"/>
              <w:right w:val="single" w:sz="4" w:space="0" w:color="auto"/>
            </w:tcBorders>
            <w:shd w:val="clear" w:color="auto" w:fill="auto"/>
            <w:vAlign w:val="bottom"/>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120598</w:t>
            </w:r>
          </w:p>
        </w:tc>
        <w:tc>
          <w:tcPr>
            <w:tcW w:w="239"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404787</w:t>
            </w:r>
          </w:p>
        </w:tc>
        <w:tc>
          <w:tcPr>
            <w:tcW w:w="239"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219680</w:t>
            </w:r>
          </w:p>
        </w:tc>
        <w:tc>
          <w:tcPr>
            <w:tcW w:w="240"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317925</w:t>
            </w:r>
          </w:p>
        </w:tc>
        <w:tc>
          <w:tcPr>
            <w:tcW w:w="239"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123710</w:t>
            </w:r>
          </w:p>
        </w:tc>
        <w:tc>
          <w:tcPr>
            <w:tcW w:w="239"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223384</w:t>
            </w:r>
          </w:p>
        </w:tc>
        <w:tc>
          <w:tcPr>
            <w:tcW w:w="245"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19326</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3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24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10491</w:t>
            </w:r>
          </w:p>
        </w:tc>
        <w:tc>
          <w:tcPr>
            <w:tcW w:w="194"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4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09" w:type="pct"/>
            <w:vMerge/>
            <w:tcBorders>
              <w:left w:val="single" w:sz="4" w:space="0" w:color="auto"/>
              <w:bottom w:val="single" w:sz="4" w:space="0" w:color="auto"/>
              <w:right w:val="single" w:sz="4" w:space="0" w:color="auto"/>
            </w:tcBorders>
            <w:vAlign w:val="center"/>
            <w:hideMark/>
          </w:tcPr>
          <w:p w:rsidR="00575DA9" w:rsidRPr="002522BD" w:rsidRDefault="00575DA9" w:rsidP="00575DA9">
            <w:pPr>
              <w:spacing w:after="0" w:line="240" w:lineRule="auto"/>
              <w:ind w:left="-113" w:right="-113"/>
              <w:jc w:val="center"/>
              <w:rPr>
                <w:rFonts w:ascii="Times New Roman" w:eastAsia="Times New Roman" w:hAnsi="Times New Roman" w:cs="Times New Roman"/>
                <w:color w:val="000000"/>
                <w:sz w:val="20"/>
                <w:szCs w:val="20"/>
                <w:lang w:eastAsia="ru-RU"/>
              </w:rPr>
            </w:pPr>
          </w:p>
        </w:tc>
      </w:tr>
    </w:tbl>
    <w:p w:rsidR="00575DA9" w:rsidRPr="002522BD" w:rsidRDefault="00575DA9" w:rsidP="00575DA9">
      <w:pPr>
        <w:rPr>
          <w:rFonts w:ascii="Times New Roman" w:hAnsi="Times New Roman" w:cs="Times New Roman"/>
          <w:sz w:val="24"/>
          <w:szCs w:val="24"/>
        </w:rPr>
      </w:pPr>
    </w:p>
    <w:p w:rsidR="00575DA9" w:rsidRPr="002522BD" w:rsidRDefault="00575DA9" w:rsidP="00575DA9">
      <w:pPr>
        <w:rPr>
          <w:rFonts w:ascii="Times New Roman" w:hAnsi="Times New Roman" w:cs="Times New Roman"/>
          <w:sz w:val="24"/>
          <w:szCs w:val="24"/>
          <w:lang w:val="en-US"/>
        </w:rPr>
      </w:pPr>
      <w:r w:rsidRPr="002522BD">
        <w:rPr>
          <w:rFonts w:ascii="Times New Roman" w:hAnsi="Times New Roman" w:cs="Times New Roman"/>
          <w:sz w:val="24"/>
          <w:szCs w:val="24"/>
          <w:lang w:val="en-US"/>
        </w:rPr>
        <w:br w:type="page"/>
      </w:r>
    </w:p>
    <w:p w:rsidR="00575DA9" w:rsidRPr="002522BD" w:rsidRDefault="00575DA9" w:rsidP="00575DA9">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29</w:t>
      </w:r>
    </w:p>
    <w:p w:rsidR="00575DA9" w:rsidRPr="002522BD" w:rsidRDefault="00575DA9" w:rsidP="00575DA9">
      <w:pPr>
        <w:rPr>
          <w:rFonts w:ascii="Times New Roman" w:hAnsi="Times New Roman" w:cs="Times New Roman"/>
          <w:sz w:val="24"/>
          <w:szCs w:val="24"/>
          <w:lang w:val="en-US"/>
        </w:rPr>
      </w:pPr>
    </w:p>
    <w:tbl>
      <w:tblPr>
        <w:tblW w:w="5118" w:type="pct"/>
        <w:tblLayout w:type="fixed"/>
        <w:tblLook w:val="04A0"/>
      </w:tblPr>
      <w:tblGrid>
        <w:gridCol w:w="5212"/>
        <w:gridCol w:w="3118"/>
        <w:gridCol w:w="781"/>
        <w:gridCol w:w="1032"/>
        <w:gridCol w:w="993"/>
        <w:gridCol w:w="996"/>
        <w:gridCol w:w="1035"/>
        <w:gridCol w:w="1114"/>
        <w:gridCol w:w="854"/>
      </w:tblGrid>
      <w:tr w:rsidR="00575DA9" w:rsidRPr="002522BD" w:rsidTr="00575DA9">
        <w:trPr>
          <w:trHeight w:val="20"/>
          <w:tblHeader/>
        </w:trPr>
        <w:tc>
          <w:tcPr>
            <w:tcW w:w="17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Наименование участка застройки</w:t>
            </w:r>
          </w:p>
        </w:tc>
        <w:tc>
          <w:tcPr>
            <w:tcW w:w="1030" w:type="pct"/>
            <w:vMerge w:val="restart"/>
            <w:tcBorders>
              <w:top w:val="single" w:sz="4" w:space="0" w:color="auto"/>
              <w:left w:val="nil"/>
              <w:right w:val="single" w:sz="4" w:space="0" w:color="auto"/>
            </w:tcBorders>
            <w:shd w:val="clear" w:color="auto" w:fill="auto"/>
            <w:vAlign w:val="center"/>
            <w:hideMark/>
          </w:tcPr>
          <w:p w:rsidR="00575DA9" w:rsidRPr="002522BD" w:rsidRDefault="00575DA9" w:rsidP="00575DA9">
            <w:pPr>
              <w:spacing w:after="0" w:line="240" w:lineRule="auto"/>
              <w:ind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Источник теплоснабжения</w:t>
            </w:r>
          </w:p>
        </w:tc>
        <w:tc>
          <w:tcPr>
            <w:tcW w:w="2248" w:type="pct"/>
            <w:gridSpan w:val="7"/>
            <w:tcBorders>
              <w:top w:val="single" w:sz="4" w:space="0" w:color="auto"/>
              <w:left w:val="single" w:sz="4" w:space="0" w:color="auto"/>
              <w:bottom w:val="single" w:sz="4" w:space="0" w:color="auto"/>
              <w:right w:val="single" w:sz="4" w:space="0" w:color="000000"/>
            </w:tcBorders>
            <w:shd w:val="clear" w:color="auto" w:fill="auto"/>
            <w:vAlign w:val="center"/>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Прирост площади общественных зданий, кв.м.</w:t>
            </w:r>
            <w:r w:rsidRPr="002522BD">
              <w:rPr>
                <w:rStyle w:val="ad"/>
                <w:rFonts w:ascii="Times New Roman" w:eastAsia="Times New Roman" w:hAnsi="Times New Roman" w:cs="Times New Roman"/>
                <w:b/>
                <w:color w:val="000000"/>
                <w:lang w:eastAsia="ru-RU"/>
              </w:rPr>
              <w:footnoteReference w:id="14"/>
            </w:r>
          </w:p>
        </w:tc>
      </w:tr>
      <w:tr w:rsidR="00575DA9" w:rsidRPr="002522BD" w:rsidTr="00575DA9">
        <w:trPr>
          <w:trHeight w:val="20"/>
          <w:tblHeader/>
        </w:trPr>
        <w:tc>
          <w:tcPr>
            <w:tcW w:w="1722" w:type="pct"/>
            <w:vMerge/>
            <w:tcBorders>
              <w:top w:val="single" w:sz="4" w:space="0" w:color="auto"/>
              <w:left w:val="single" w:sz="4" w:space="0" w:color="auto"/>
              <w:bottom w:val="single" w:sz="4" w:space="0" w:color="auto"/>
              <w:right w:val="single" w:sz="4" w:space="0" w:color="auto"/>
            </w:tcBorders>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p>
        </w:tc>
        <w:tc>
          <w:tcPr>
            <w:tcW w:w="1030" w:type="pct"/>
            <w:vMerge/>
            <w:tcBorders>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right="-57"/>
              <w:jc w:val="center"/>
              <w:rPr>
                <w:rFonts w:ascii="Times New Roman" w:eastAsia="Times New Roman" w:hAnsi="Times New Roman" w:cs="Times New Roman"/>
                <w:b/>
                <w:color w:val="000000"/>
                <w:lang w:eastAsia="ru-RU"/>
              </w:rPr>
            </w:pP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2014 г.</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2015 г.</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2016 г.</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2017 г.</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2018 г.</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2019-2023 гг.</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2024-2028 гг.</w:t>
            </w:r>
          </w:p>
        </w:tc>
      </w:tr>
      <w:tr w:rsidR="00461C3A" w:rsidRPr="002522BD" w:rsidTr="00293E32">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461C3A" w:rsidRPr="002522BD" w:rsidRDefault="00461C3A"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 г. Лыткарино всего, включая</w:t>
            </w:r>
          </w:p>
        </w:tc>
        <w:tc>
          <w:tcPr>
            <w:tcW w:w="1030" w:type="pct"/>
            <w:tcBorders>
              <w:top w:val="nil"/>
              <w:left w:val="nil"/>
              <w:bottom w:val="single" w:sz="4" w:space="0" w:color="auto"/>
              <w:right w:val="single" w:sz="4" w:space="0" w:color="auto"/>
            </w:tcBorders>
            <w:shd w:val="clear" w:color="auto" w:fill="auto"/>
            <w:vAlign w:val="center"/>
            <w:hideMark/>
          </w:tcPr>
          <w:p w:rsidR="00461C3A" w:rsidRPr="002522BD" w:rsidRDefault="00461C3A" w:rsidP="00575DA9">
            <w:pPr>
              <w:spacing w:after="0" w:line="240" w:lineRule="auto"/>
              <w:ind w:left="-57" w:right="-57"/>
              <w:jc w:val="center"/>
              <w:rPr>
                <w:rFonts w:ascii="Times New Roman" w:eastAsia="Times New Roman" w:hAnsi="Times New Roman" w:cs="Times New Roman"/>
                <w:color w:val="000000"/>
                <w:lang w:eastAsia="ru-RU"/>
              </w:rPr>
            </w:pPr>
          </w:p>
        </w:tc>
        <w:tc>
          <w:tcPr>
            <w:tcW w:w="258" w:type="pct"/>
            <w:tcBorders>
              <w:top w:val="nil"/>
              <w:left w:val="nil"/>
              <w:bottom w:val="single" w:sz="4" w:space="0" w:color="auto"/>
              <w:right w:val="single" w:sz="4" w:space="0" w:color="auto"/>
            </w:tcBorders>
            <w:shd w:val="clear" w:color="auto" w:fill="auto"/>
            <w:vAlign w:val="bottom"/>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19950</w:t>
            </w:r>
          </w:p>
        </w:tc>
        <w:tc>
          <w:tcPr>
            <w:tcW w:w="341"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51438</w:t>
            </w:r>
          </w:p>
        </w:tc>
        <w:tc>
          <w:tcPr>
            <w:tcW w:w="328"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5000</w:t>
            </w:r>
          </w:p>
        </w:tc>
        <w:tc>
          <w:tcPr>
            <w:tcW w:w="329"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1750</w:t>
            </w:r>
          </w:p>
        </w:tc>
        <w:tc>
          <w:tcPr>
            <w:tcW w:w="342"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24740</w:t>
            </w:r>
          </w:p>
        </w:tc>
        <w:tc>
          <w:tcPr>
            <w:tcW w:w="368"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26835</w:t>
            </w:r>
          </w:p>
        </w:tc>
        <w:tc>
          <w:tcPr>
            <w:tcW w:w="282" w:type="pct"/>
            <w:tcBorders>
              <w:top w:val="nil"/>
              <w:left w:val="nil"/>
              <w:bottom w:val="single" w:sz="4" w:space="0" w:color="auto"/>
              <w:right w:val="single" w:sz="4" w:space="0" w:color="auto"/>
            </w:tcBorders>
            <w:shd w:val="clear" w:color="auto" w:fill="auto"/>
            <w:vAlign w:val="bottom"/>
            <w:hideMark/>
          </w:tcPr>
          <w:p w:rsidR="00461C3A" w:rsidRPr="002522BD" w:rsidRDefault="00461C3A" w:rsidP="00293E32">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по ул. Колхозная</w:t>
            </w:r>
          </w:p>
        </w:tc>
        <w:tc>
          <w:tcPr>
            <w:tcW w:w="1030" w:type="pct"/>
            <w:tcBorders>
              <w:top w:val="nil"/>
              <w:left w:val="nil"/>
              <w:bottom w:val="nil"/>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58" w:type="pct"/>
            <w:tcBorders>
              <w:top w:val="nil"/>
              <w:left w:val="single" w:sz="4" w:space="0" w:color="auto"/>
              <w:bottom w:val="nil"/>
              <w:right w:val="nil"/>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3000</w:t>
            </w:r>
          </w:p>
        </w:tc>
        <w:tc>
          <w:tcPr>
            <w:tcW w:w="341"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41050</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кварталов 4,6,8</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Котельная №1</w:t>
            </w:r>
          </w:p>
        </w:tc>
        <w:tc>
          <w:tcPr>
            <w:tcW w:w="258" w:type="pct"/>
            <w:tcBorders>
              <w:top w:val="single" w:sz="4" w:space="0" w:color="auto"/>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w:t>
            </w:r>
            <w:r w:rsidRPr="002522BD">
              <w:rPr>
                <w:rFonts w:ascii="Times New Roman" w:eastAsia="Times New Roman" w:hAnsi="Times New Roman" w:cs="Times New Roman"/>
                <w:color w:val="000000"/>
                <w:lang w:eastAsia="ru-RU"/>
              </w:rPr>
              <w:br/>
              <w:t>квартала 5 микрорайона 2</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Котельная №1</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части микрорайона 4а (вдоль ул. Колхозная от мкр. 6 до пересечения с ул. Песчаная)</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4</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hanging="51"/>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hanging="51"/>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6446</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350</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26835</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квартала 11</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 xml:space="preserve">Котельная ЛЗОС </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1950</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nil"/>
              <w:right w:val="nil"/>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микрорайона 6</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single" w:sz="4" w:space="0" w:color="auto"/>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w:t>
            </w:r>
            <w:r w:rsidRPr="002522BD">
              <w:rPr>
                <w:rFonts w:ascii="Times New Roman" w:eastAsia="Times New Roman" w:hAnsi="Times New Roman" w:cs="Times New Roman"/>
                <w:color w:val="000000"/>
                <w:lang w:eastAsia="ru-RU"/>
              </w:rPr>
              <w:br/>
              <w:t>ул. Набережная, д. 4,6</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250</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Детского городка «ЗИЛ»</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Новая частная котельная</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15000</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3692</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центральной части г.Лыткарино</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4</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планировочную территорию по ул. Спортивная</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113" w:right="-113"/>
              <w:jc w:val="center"/>
            </w:pPr>
            <w:r w:rsidRPr="002522BD">
              <w:rPr>
                <w:rFonts w:ascii="Times New Roman" w:hAnsi="Times New Roman" w:cs="Times New Roman"/>
                <w:color w:val="000000"/>
                <w:sz w:val="20"/>
                <w:szCs w:val="20"/>
              </w:rPr>
              <w:t>Новая котельная мкр. 3</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1400</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24740</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планировочная территория по ул. Советская</w:t>
            </w:r>
            <w:r w:rsidRPr="002522BD">
              <w:rPr>
                <w:rStyle w:val="ad"/>
                <w:rFonts w:ascii="Times New Roman" w:eastAsia="Times New Roman" w:hAnsi="Times New Roman" w:cs="Times New Roman"/>
                <w:color w:val="000000"/>
                <w:lang w:eastAsia="ru-RU"/>
              </w:rPr>
              <w:footnoteReference w:id="15"/>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pPr>
            <w:r w:rsidRPr="002522BD">
              <w:rPr>
                <w:rFonts w:ascii="Times New Roman" w:hAnsi="Times New Roman" w:cs="Times New Roman"/>
                <w:color w:val="000000"/>
                <w:sz w:val="20"/>
                <w:szCs w:val="20"/>
              </w:rPr>
              <w:t>Котельная №1</w:t>
            </w:r>
          </w:p>
        </w:tc>
        <w:tc>
          <w:tcPr>
            <w:tcW w:w="258" w:type="pct"/>
            <w:tcBorders>
              <w:top w:val="nil"/>
              <w:left w:val="nil"/>
              <w:bottom w:val="single" w:sz="4" w:space="0" w:color="auto"/>
              <w:right w:val="single" w:sz="4" w:space="0" w:color="auto"/>
            </w:tcBorders>
            <w:shd w:val="clear" w:color="auto" w:fill="auto"/>
            <w:vAlign w:val="center"/>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1"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5000</w:t>
            </w:r>
          </w:p>
        </w:tc>
        <w:tc>
          <w:tcPr>
            <w:tcW w:w="32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29"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4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368"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c>
          <w:tcPr>
            <w:tcW w:w="282"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w:t>
            </w:r>
          </w:p>
        </w:tc>
      </w:tr>
      <w:tr w:rsidR="00575DA9" w:rsidRPr="002522BD" w:rsidTr="00575DA9">
        <w:trPr>
          <w:trHeight w:val="20"/>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left="-57" w:right="-57"/>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Итого:</w:t>
            </w:r>
          </w:p>
        </w:tc>
        <w:tc>
          <w:tcPr>
            <w:tcW w:w="1030" w:type="pct"/>
            <w:tcBorders>
              <w:top w:val="nil"/>
              <w:left w:val="nil"/>
              <w:bottom w:val="single" w:sz="4" w:space="0" w:color="auto"/>
              <w:right w:val="single" w:sz="4" w:space="0" w:color="auto"/>
            </w:tcBorders>
            <w:shd w:val="clear" w:color="auto" w:fill="auto"/>
            <w:vAlign w:val="center"/>
            <w:hideMark/>
          </w:tcPr>
          <w:p w:rsidR="00575DA9" w:rsidRPr="002522BD" w:rsidRDefault="00575DA9" w:rsidP="00575DA9">
            <w:pPr>
              <w:spacing w:after="0" w:line="240" w:lineRule="auto"/>
              <w:ind w:right="-57"/>
              <w:jc w:val="center"/>
              <w:rPr>
                <w:rFonts w:ascii="Times New Roman" w:hAnsi="Times New Roman" w:cs="Times New Roman"/>
                <w:color w:val="000000"/>
                <w:sz w:val="20"/>
                <w:szCs w:val="20"/>
              </w:rPr>
            </w:pPr>
          </w:p>
        </w:tc>
        <w:tc>
          <w:tcPr>
            <w:tcW w:w="258" w:type="pct"/>
            <w:tcBorders>
              <w:top w:val="nil"/>
              <w:left w:val="nil"/>
              <w:bottom w:val="single" w:sz="4" w:space="0" w:color="auto"/>
              <w:right w:val="single" w:sz="4" w:space="0" w:color="auto"/>
            </w:tcBorders>
            <w:shd w:val="clear" w:color="auto" w:fill="auto"/>
            <w:vAlign w:val="bottom"/>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19950</w:t>
            </w:r>
          </w:p>
        </w:tc>
        <w:tc>
          <w:tcPr>
            <w:tcW w:w="341"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51438</w:t>
            </w:r>
          </w:p>
        </w:tc>
        <w:tc>
          <w:tcPr>
            <w:tcW w:w="328"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5000</w:t>
            </w:r>
          </w:p>
        </w:tc>
        <w:tc>
          <w:tcPr>
            <w:tcW w:w="329"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1750</w:t>
            </w:r>
          </w:p>
        </w:tc>
        <w:tc>
          <w:tcPr>
            <w:tcW w:w="342"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24740</w:t>
            </w:r>
          </w:p>
        </w:tc>
        <w:tc>
          <w:tcPr>
            <w:tcW w:w="368" w:type="pct"/>
            <w:tcBorders>
              <w:top w:val="nil"/>
              <w:left w:val="nil"/>
              <w:bottom w:val="single" w:sz="4" w:space="0" w:color="auto"/>
              <w:right w:val="single" w:sz="4" w:space="0" w:color="auto"/>
            </w:tcBorders>
            <w:shd w:val="clear" w:color="auto" w:fill="auto"/>
            <w:vAlign w:val="bottom"/>
            <w:hideMark/>
          </w:tcPr>
          <w:p w:rsidR="00575DA9" w:rsidRPr="002522BD" w:rsidRDefault="00575DA9" w:rsidP="00575DA9">
            <w:pPr>
              <w:spacing w:after="0" w:line="240" w:lineRule="auto"/>
              <w:ind w:left="-57" w:right="-57"/>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26835</w:t>
            </w:r>
          </w:p>
        </w:tc>
        <w:tc>
          <w:tcPr>
            <w:tcW w:w="282" w:type="pct"/>
            <w:tcBorders>
              <w:top w:val="nil"/>
              <w:left w:val="nil"/>
              <w:bottom w:val="single" w:sz="4" w:space="0" w:color="auto"/>
              <w:right w:val="single" w:sz="4" w:space="0" w:color="auto"/>
            </w:tcBorders>
            <w:shd w:val="clear" w:color="auto" w:fill="auto"/>
            <w:vAlign w:val="bottom"/>
            <w:hideMark/>
          </w:tcPr>
          <w:p w:rsidR="00575DA9" w:rsidRPr="002522BD" w:rsidRDefault="00461C3A" w:rsidP="00575DA9">
            <w:pPr>
              <w:spacing w:after="0" w:line="240" w:lineRule="auto"/>
              <w:ind w:left="-57"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575DA9" w:rsidRPr="002522BD" w:rsidRDefault="00575DA9" w:rsidP="00575DA9">
      <w:pPr>
        <w:rPr>
          <w:rFonts w:ascii="Times New Roman" w:hAnsi="Times New Roman" w:cs="Times New Roman"/>
          <w:sz w:val="24"/>
          <w:szCs w:val="24"/>
          <w:lang w:val="en-US"/>
        </w:rPr>
      </w:pPr>
    </w:p>
    <w:p w:rsidR="00575DA9" w:rsidRPr="002522BD" w:rsidRDefault="00575DA9" w:rsidP="00575DA9">
      <w:pPr>
        <w:rPr>
          <w:rFonts w:ascii="Times New Roman" w:hAnsi="Times New Roman" w:cs="Times New Roman"/>
          <w:sz w:val="24"/>
          <w:szCs w:val="24"/>
          <w:lang w:val="en-US"/>
        </w:rPr>
      </w:pPr>
      <w:r w:rsidRPr="002522BD">
        <w:rPr>
          <w:rFonts w:ascii="Times New Roman" w:hAnsi="Times New Roman" w:cs="Times New Roman"/>
          <w:sz w:val="24"/>
          <w:szCs w:val="24"/>
          <w:lang w:val="en-US"/>
        </w:rPr>
        <w:br w:type="page"/>
      </w:r>
    </w:p>
    <w:p w:rsidR="00575DA9" w:rsidRPr="002522BD" w:rsidRDefault="00575DA9" w:rsidP="00575DA9">
      <w:pPr>
        <w:rPr>
          <w:rFonts w:ascii="Times New Roman" w:hAnsi="Times New Roman" w:cs="Times New Roman"/>
          <w:sz w:val="24"/>
          <w:szCs w:val="24"/>
          <w:lang w:val="en-US"/>
        </w:rPr>
        <w:sectPr w:rsidR="00575DA9" w:rsidRPr="002522BD" w:rsidSect="00575DA9">
          <w:pgSz w:w="16838" w:h="11906" w:orient="landscape"/>
          <w:pgMar w:top="1134" w:right="1134" w:bottom="1134" w:left="1134" w:header="709" w:footer="709" w:gutter="0"/>
          <w:cols w:space="708"/>
          <w:docGrid w:linePitch="360"/>
        </w:sectPr>
      </w:pPr>
    </w:p>
    <w:p w:rsidR="00575DA9" w:rsidRPr="002522BD" w:rsidRDefault="00575DA9" w:rsidP="00575DA9">
      <w:pPr>
        <w:pStyle w:val="22"/>
        <w:tabs>
          <w:tab w:val="left" w:pos="840"/>
        </w:tabs>
        <w:spacing w:after="0" w:line="276" w:lineRule="auto"/>
        <w:ind w:left="0" w:firstLine="540"/>
        <w:jc w:val="both"/>
      </w:pPr>
      <w:r w:rsidRPr="002522BD">
        <w:t>Перспективные удельные расходы тепловой энергии (на отопление, вентиляцию, горячее водоснабжение, для обеспечения технологических процессов),  определялись на основании:</w:t>
      </w:r>
    </w:p>
    <w:p w:rsidR="00575DA9" w:rsidRPr="002522BD" w:rsidRDefault="00575DA9" w:rsidP="00575DA9">
      <w:pPr>
        <w:pStyle w:val="22"/>
        <w:tabs>
          <w:tab w:val="left" w:pos="840"/>
        </w:tabs>
        <w:spacing w:after="0" w:line="276" w:lineRule="auto"/>
        <w:ind w:left="0" w:firstLine="540"/>
        <w:jc w:val="both"/>
      </w:pPr>
      <w:r w:rsidRPr="002522BD">
        <w:t>- проектов планировок территорий перспективных застроек;</w:t>
      </w:r>
    </w:p>
    <w:p w:rsidR="00575DA9" w:rsidRPr="002522BD" w:rsidRDefault="00575DA9" w:rsidP="00575DA9">
      <w:pPr>
        <w:pStyle w:val="22"/>
        <w:tabs>
          <w:tab w:val="left" w:pos="840"/>
        </w:tabs>
        <w:spacing w:after="0" w:line="276" w:lineRule="auto"/>
        <w:ind w:left="0" w:firstLine="540"/>
        <w:jc w:val="both"/>
      </w:pPr>
      <w:r w:rsidRPr="002522BD">
        <w:t>- удельных показателей максимальной тепловой нагрузки на отопление и вентиляцию жилых домов, удельной часовой величины теплоты на нагрев горячей воды («СП 124.13330.2012. Свод правил. Тепловые сети. Актуализированная редакция СНиП 41-02-2003»);</w:t>
      </w:r>
    </w:p>
    <w:p w:rsidR="00575DA9" w:rsidRPr="002522BD" w:rsidRDefault="00575DA9" w:rsidP="00575DA9">
      <w:pPr>
        <w:pStyle w:val="22"/>
        <w:tabs>
          <w:tab w:val="left" w:pos="840"/>
        </w:tabs>
        <w:spacing w:after="0" w:line="276" w:lineRule="auto"/>
        <w:ind w:left="0" w:firstLine="540"/>
        <w:jc w:val="both"/>
      </w:pPr>
      <w:r w:rsidRPr="002522BD">
        <w:t>- удельных расходов сетевой воды на отопление и горячее водоснабжение (Справочник «наладка и эксплуатация водяных тепловых сетей», под  редакцией В.И. Манюка).</w:t>
      </w:r>
    </w:p>
    <w:p w:rsidR="00575DA9" w:rsidRPr="002522BD" w:rsidRDefault="00575DA9" w:rsidP="00575DA9">
      <w:pPr>
        <w:pStyle w:val="22"/>
        <w:tabs>
          <w:tab w:val="left" w:pos="840"/>
        </w:tabs>
        <w:spacing w:after="0" w:line="276" w:lineRule="auto"/>
        <w:ind w:left="0" w:firstLine="540"/>
        <w:jc w:val="both"/>
      </w:pPr>
      <w:r w:rsidRPr="002522BD">
        <w:t>Удельные расходы тепловой энергии на отопление, вентиляцию, горячее водоснабжение определены с учетом требований энергетической эффективности для зданий, строящихся после 2015 г.</w:t>
      </w:r>
    </w:p>
    <w:p w:rsidR="00575DA9" w:rsidRPr="002522BD" w:rsidRDefault="00575DA9" w:rsidP="00575DA9">
      <w:pPr>
        <w:pStyle w:val="22"/>
        <w:tabs>
          <w:tab w:val="left" w:pos="840"/>
        </w:tabs>
        <w:spacing w:after="0" w:line="276" w:lineRule="auto"/>
        <w:ind w:left="0" w:firstLine="540"/>
        <w:jc w:val="both"/>
      </w:pPr>
      <w:r w:rsidRPr="002522BD">
        <w:t>В целях настоящей схемы теплоснабжения в прогнозных расчетах не учитываются перспективные нагрузки потребителей, подключающихся к частным и автономным источникам теплоснабжения.</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соответствии с планируемыми объемами нового строительства капитальных объектов в г. Лыткарино прирост объема потребления тепловой мощности в период 2014-2028 гг. составит 68,790 Гкал/ч, теплоносителя – 1379,371 т/ч. </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Потребление тепловой мощности на конец периода (к 2028 г.) с учетом сноса объектов капитального строительства (5,358 Гкал) составит 214,518 Гкал/ч, в том числе:</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 1  - 138,039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 2  - 0,454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 3  - 2,563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 4  - 1,996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 5  - 1,568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по котельной ЛЗОС  - 34,874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котельная мкр. 3. – 8,125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котельная мкр. 4. – 26,899 Гкал/ч.</w:t>
      </w:r>
    </w:p>
    <w:p w:rsidR="00575DA9"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Прогноз прироста объема потребления тепловой мощности и теплоносителя по видам потребления в каждом расчетном элементе территориального деления и в зоне действия каждого из существующих и предлагаемых к новому строительству источников тепловой энергии представлен в таблицах</w:t>
      </w:r>
      <w:r w:rsidR="009F3226" w:rsidRPr="002522BD">
        <w:rPr>
          <w:rFonts w:ascii="Times New Roman" w:hAnsi="Times New Roman" w:cs="Times New Roman"/>
          <w:sz w:val="24"/>
          <w:szCs w:val="24"/>
        </w:rPr>
        <w:t xml:space="preserve"> 30, 31</w:t>
      </w:r>
      <w:r w:rsidRPr="002522BD">
        <w:rPr>
          <w:rFonts w:ascii="Times New Roman" w:hAnsi="Times New Roman" w:cs="Times New Roman"/>
          <w:sz w:val="24"/>
          <w:szCs w:val="24"/>
        </w:rPr>
        <w:t xml:space="preserve">. </w:t>
      </w:r>
    </w:p>
    <w:p w:rsidR="00575DA9" w:rsidRPr="002522BD" w:rsidRDefault="00575DA9" w:rsidP="00575DA9">
      <w:pPr>
        <w:spacing w:after="0"/>
        <w:ind w:firstLine="567"/>
        <w:jc w:val="right"/>
        <w:outlineLvl w:val="0"/>
        <w:rPr>
          <w:rFonts w:ascii="Times New Roman" w:hAnsi="Times New Roman" w:cs="Times New Roman"/>
          <w:sz w:val="24"/>
          <w:szCs w:val="24"/>
        </w:rPr>
      </w:pPr>
    </w:p>
    <w:p w:rsidR="00575DA9" w:rsidRPr="002522BD" w:rsidRDefault="00575DA9" w:rsidP="00575DA9">
      <w:pPr>
        <w:spacing w:after="0"/>
        <w:ind w:firstLine="567"/>
        <w:jc w:val="right"/>
        <w:outlineLvl w:val="0"/>
        <w:rPr>
          <w:rFonts w:ascii="Times New Roman" w:hAnsi="Times New Roman" w:cs="Times New Roman"/>
          <w:sz w:val="24"/>
          <w:szCs w:val="24"/>
        </w:rPr>
        <w:sectPr w:rsidR="00575DA9" w:rsidRPr="002522BD" w:rsidSect="00A22544">
          <w:pgSz w:w="11906" w:h="16838"/>
          <w:pgMar w:top="1134" w:right="1133" w:bottom="1134" w:left="1134" w:header="708" w:footer="708" w:gutter="0"/>
          <w:cols w:space="708"/>
          <w:docGrid w:linePitch="360"/>
        </w:sectPr>
      </w:pPr>
    </w:p>
    <w:p w:rsidR="00575DA9" w:rsidRPr="002522BD" w:rsidRDefault="00575DA9" w:rsidP="00575DA9">
      <w:pPr>
        <w:spacing w:after="0"/>
        <w:jc w:val="right"/>
        <w:rPr>
          <w:rFonts w:ascii="Times New Roman" w:hAnsi="Times New Roman" w:cs="Times New Roman"/>
          <w:sz w:val="24"/>
          <w:szCs w:val="24"/>
        </w:rPr>
      </w:pPr>
    </w:p>
    <w:p w:rsidR="00575DA9" w:rsidRPr="002522BD" w:rsidRDefault="00575DA9" w:rsidP="00575DA9">
      <w:pPr>
        <w:spacing w:after="0"/>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30</w:t>
      </w:r>
    </w:p>
    <w:tbl>
      <w:tblPr>
        <w:tblW w:w="5000" w:type="pct"/>
        <w:tblLayout w:type="fixed"/>
        <w:tblLook w:val="04A0"/>
      </w:tblPr>
      <w:tblGrid>
        <w:gridCol w:w="392"/>
        <w:gridCol w:w="2551"/>
        <w:gridCol w:w="567"/>
        <w:gridCol w:w="567"/>
        <w:gridCol w:w="568"/>
        <w:gridCol w:w="565"/>
        <w:gridCol w:w="568"/>
        <w:gridCol w:w="568"/>
        <w:gridCol w:w="565"/>
        <w:gridCol w:w="568"/>
        <w:gridCol w:w="426"/>
        <w:gridCol w:w="568"/>
        <w:gridCol w:w="565"/>
        <w:gridCol w:w="568"/>
        <w:gridCol w:w="568"/>
        <w:gridCol w:w="565"/>
        <w:gridCol w:w="426"/>
        <w:gridCol w:w="426"/>
        <w:gridCol w:w="565"/>
        <w:gridCol w:w="284"/>
        <w:gridCol w:w="426"/>
        <w:gridCol w:w="503"/>
        <w:gridCol w:w="491"/>
        <w:gridCol w:w="269"/>
        <w:gridCol w:w="299"/>
        <w:gridCol w:w="358"/>
      </w:tblGrid>
      <w:tr w:rsidR="00575DA9" w:rsidRPr="00461C3A" w:rsidTr="00575DA9">
        <w:trPr>
          <w:trHeight w:val="20"/>
          <w:tblHeader/>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hAnsi="Times New Roman" w:cs="Times New Roman"/>
                <w:b/>
                <w:sz w:val="18"/>
                <w:szCs w:val="18"/>
              </w:rPr>
              <w:br w:type="page"/>
            </w:r>
            <w:r w:rsidRPr="00461C3A">
              <w:rPr>
                <w:rFonts w:ascii="Times New Roman" w:eastAsia="Times New Roman" w:hAnsi="Times New Roman" w:cs="Times New Roman"/>
                <w:b/>
                <w:color w:val="000000"/>
                <w:sz w:val="18"/>
                <w:szCs w:val="18"/>
                <w:lang w:eastAsia="ru-RU"/>
              </w:rPr>
              <w:t>№№</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Территория застройки/наименование объекта (участка) нового строительства</w:t>
            </w:r>
          </w:p>
        </w:tc>
        <w:tc>
          <w:tcPr>
            <w:tcW w:w="576" w:type="pct"/>
            <w:gridSpan w:val="3"/>
            <w:vMerge w:val="restart"/>
            <w:tcBorders>
              <w:top w:val="single" w:sz="4" w:space="0" w:color="auto"/>
              <w:left w:val="nil"/>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Приросты тепловой мощности всего за период, Гкал/ч</w:t>
            </w:r>
          </w:p>
        </w:tc>
        <w:tc>
          <w:tcPr>
            <w:tcW w:w="3429" w:type="pct"/>
            <w:gridSpan w:val="21"/>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color w:val="000000"/>
                <w:sz w:val="18"/>
                <w:szCs w:val="18"/>
                <w:lang w:eastAsia="ru-RU"/>
              </w:rPr>
              <w:t>Приросты тепловой мощности по годам, Гкал/ч</w:t>
            </w:r>
          </w:p>
        </w:tc>
      </w:tr>
      <w:tr w:rsidR="00575DA9" w:rsidRPr="00461C3A" w:rsidTr="00575DA9">
        <w:trPr>
          <w:trHeight w:val="20"/>
          <w:tblHeader/>
        </w:trPr>
        <w:tc>
          <w:tcPr>
            <w:tcW w:w="13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p>
        </w:tc>
        <w:tc>
          <w:tcPr>
            <w:tcW w:w="576" w:type="pct"/>
            <w:gridSpan w:val="3"/>
            <w:vMerge/>
            <w:tcBorders>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p>
        </w:tc>
        <w:tc>
          <w:tcPr>
            <w:tcW w:w="575"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Calibri" w:eastAsia="Times New Roman" w:hAnsi="Calibri" w:cs="Times New Roman"/>
                <w:b/>
                <w:color w:val="000000"/>
                <w:sz w:val="18"/>
                <w:szCs w:val="18"/>
                <w:lang w:eastAsia="ru-RU"/>
              </w:rPr>
            </w:pPr>
            <w:r w:rsidRPr="00461C3A">
              <w:rPr>
                <w:rFonts w:ascii="Times New Roman" w:eastAsia="Times New Roman" w:hAnsi="Times New Roman" w:cs="Times New Roman"/>
                <w:b/>
                <w:sz w:val="18"/>
                <w:szCs w:val="18"/>
                <w:lang w:eastAsia="ru-RU"/>
              </w:rPr>
              <w:t>2014 г.</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2015 г.</w:t>
            </w:r>
          </w:p>
        </w:tc>
        <w:tc>
          <w:tcPr>
            <w:tcW w:w="575"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2016 г.</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2017 г.</w:t>
            </w:r>
          </w:p>
        </w:tc>
        <w:tc>
          <w:tcPr>
            <w:tcW w:w="431"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2018 г.</w:t>
            </w:r>
          </w:p>
        </w:tc>
        <w:tc>
          <w:tcPr>
            <w:tcW w:w="480"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2019 2023 гг.</w:t>
            </w:r>
          </w:p>
        </w:tc>
        <w:tc>
          <w:tcPr>
            <w:tcW w:w="313"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2024-2028 гг.</w:t>
            </w:r>
          </w:p>
        </w:tc>
      </w:tr>
      <w:tr w:rsidR="00575DA9" w:rsidRPr="00461C3A" w:rsidTr="00575DA9">
        <w:trPr>
          <w:cantSplit/>
          <w:trHeight w:val="1182"/>
          <w:tblHeader/>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color w:val="000000"/>
                <w:sz w:val="18"/>
                <w:szCs w:val="18"/>
                <w:lang w:eastAsia="ru-RU"/>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sz w:val="18"/>
                <w:szCs w:val="18"/>
                <w:lang w:eastAsia="ru-RU"/>
              </w:rPr>
            </w:pP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96"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70"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66"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0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2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bCs/>
                <w:sz w:val="18"/>
                <w:szCs w:val="18"/>
                <w:lang w:eastAsia="ru-RU"/>
              </w:rPr>
            </w:pPr>
            <w:r w:rsidRPr="00461C3A">
              <w:rPr>
                <w:rFonts w:ascii="Times New Roman" w:eastAsia="Times New Roman" w:hAnsi="Times New Roman" w:cs="Times New Roman"/>
                <w:b/>
                <w:bCs/>
                <w:sz w:val="18"/>
                <w:szCs w:val="18"/>
                <w:lang w:eastAsia="ru-RU"/>
              </w:rPr>
              <w:t>Жилищное строительство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575DA9" w:rsidRPr="00461C3A" w:rsidRDefault="00575DA9" w:rsidP="00575DA9">
            <w:pPr>
              <w:spacing w:after="0" w:line="240" w:lineRule="auto"/>
              <w:ind w:left="-113" w:right="-113"/>
              <w:rPr>
                <w:rFonts w:ascii="Calibri" w:eastAsia="Times New Roman" w:hAnsi="Calibri" w:cs="Times New Roman"/>
                <w:color w:val="000000"/>
                <w:sz w:val="18"/>
                <w:szCs w:val="18"/>
                <w:lang w:eastAsia="ru-RU"/>
              </w:rPr>
            </w:pPr>
            <w:r w:rsidRPr="00461C3A">
              <w:rPr>
                <w:rFonts w:ascii="Calibri" w:eastAsia="Times New Roman" w:hAnsi="Calibri"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96"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70"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66"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0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2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Славянское подворье-Л» Проект планировки территории квартала 4,6,8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4,210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10,182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0,842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2,036</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0,842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2,036</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0,842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2,036</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1,684</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4,073</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2</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Проект планировки территории квартала 5 микрорайон 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1,490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3,603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0,745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1,801</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0,745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1,801</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xml:space="preserve">ЗАО «ЮИТ Московия» Проект планировки и межевания  территории части микрорайона №4а г.Лыткарино вдоль ул. Колхозная от микрорайона №6 до пересечения с ул. Песчаная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6,530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12,090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2,274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1,440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1,640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1,500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1,370</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2,740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0,004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3,720</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7,710</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0,770</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4</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ПО «Реконструкция» Проект планировки и межевания территории 11 квартала г.Лыткарино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2,572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6,610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1,508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1,376</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5</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"Славянское подворье-Л» Проект планировки территории центральной части г.Лыкарино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1,632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4,373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1,632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4,373</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6</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Гранд Маркет-Ф» Проект планировки  межевания территории по ул. Спортивная</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3,824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2,707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1,594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0,336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0,288</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0,326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0,288</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4,8</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3,16</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2,13</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1,59</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color w:val="000000"/>
                <w:sz w:val="18"/>
                <w:szCs w:val="18"/>
                <w:lang w:eastAsia="ru-RU"/>
              </w:rPr>
              <w:t>Всего по жилищному фонду</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20,258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39,564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3,868</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0,518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1,508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3,585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7,389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1,50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1,356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3,28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3,806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8,107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0,004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2,426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5,367</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8,57</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13,91</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2,36</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bCs/>
                <w:sz w:val="18"/>
                <w:szCs w:val="18"/>
                <w:lang w:eastAsia="ru-RU"/>
              </w:rPr>
            </w:pPr>
            <w:r w:rsidRPr="00461C3A">
              <w:rPr>
                <w:rFonts w:ascii="Times New Roman" w:eastAsia="Times New Roman" w:hAnsi="Times New Roman" w:cs="Times New Roman"/>
                <w:b/>
                <w:bCs/>
                <w:sz w:val="18"/>
                <w:szCs w:val="18"/>
                <w:lang w:eastAsia="ru-RU"/>
              </w:rPr>
              <w:t xml:space="preserve">Общественные, производственные здания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ФОК Ледовый дворец с искусственным льдом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0,102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2,398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0,102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2,398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2</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ФОК Дворец спорта</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0,061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1,439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0,061</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1,439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Детский сад на 140 мест с бассейном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1,095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0,005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1,095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Всего по общественным и производственным зданиям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0,168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4,932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0,168</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4,932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r>
      <w:tr w:rsidR="00575DA9" w:rsidRPr="00461C3A" w:rsidTr="00575DA9">
        <w:trPr>
          <w:trHeight w:val="20"/>
        </w:trPr>
        <w:tc>
          <w:tcPr>
            <w:tcW w:w="5000" w:type="pct"/>
            <w:gridSpan w:val="26"/>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color w:val="000000"/>
                <w:sz w:val="18"/>
                <w:szCs w:val="18"/>
                <w:lang w:eastAsia="ru-RU"/>
              </w:rPr>
              <w:t>Итого по зонам действия источников</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Котельная № 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5,868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18,717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1,010</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6,968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1,587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3,838</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1,587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3,838</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1,684</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4,073</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2</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Котельная мкр. 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3,824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2,707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1,594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0,34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0,29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0,33</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0,29</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3,16</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2,13</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1,59</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Котельная мкр. 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8,162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16,463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2,774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1,440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1,640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1,500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1,370</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2,740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0,004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3,720</w:t>
            </w:r>
          </w:p>
        </w:tc>
        <w:tc>
          <w:tcPr>
            <w:tcW w:w="17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7,710</w:t>
            </w:r>
          </w:p>
        </w:tc>
        <w:tc>
          <w:tcPr>
            <w:tcW w:w="16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0,770</w:t>
            </w:r>
          </w:p>
        </w:tc>
        <w:tc>
          <w:tcPr>
            <w:tcW w:w="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4</w:t>
            </w:r>
          </w:p>
        </w:tc>
        <w:tc>
          <w:tcPr>
            <w:tcW w:w="863" w:type="pct"/>
            <w:tcBorders>
              <w:top w:val="single" w:sz="4" w:space="0" w:color="auto"/>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sz w:val="18"/>
                <w:szCs w:val="18"/>
                <w:lang w:eastAsia="ru-RU"/>
              </w:rPr>
              <w:t xml:space="preserve">Котельная ЛЗОС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2,572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6,610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1,508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1,376</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0,514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1,242</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66"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0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2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bl>
    <w:p w:rsidR="00575DA9" w:rsidRPr="002522BD" w:rsidRDefault="00575DA9" w:rsidP="00575DA9">
      <w:pPr>
        <w:rPr>
          <w:rFonts w:ascii="Times New Roman" w:hAnsi="Times New Roman" w:cs="Times New Roman"/>
          <w:sz w:val="24"/>
          <w:szCs w:val="24"/>
        </w:rPr>
      </w:pPr>
    </w:p>
    <w:p w:rsidR="00575DA9" w:rsidRPr="002522BD" w:rsidRDefault="00575DA9" w:rsidP="00575DA9">
      <w:pPr>
        <w:spacing w:after="0"/>
        <w:jc w:val="right"/>
        <w:rPr>
          <w:rFonts w:ascii="Times New Roman" w:hAnsi="Times New Roman" w:cs="Times New Roman"/>
          <w:sz w:val="24"/>
          <w:szCs w:val="24"/>
        </w:rPr>
      </w:pPr>
    </w:p>
    <w:p w:rsidR="00575DA9" w:rsidRPr="002522BD" w:rsidRDefault="00575DA9" w:rsidP="00575DA9">
      <w:pPr>
        <w:jc w:val="right"/>
        <w:rPr>
          <w:rFonts w:ascii="Times New Roman" w:hAnsi="Times New Roman" w:cs="Times New Roman"/>
          <w:sz w:val="24"/>
          <w:szCs w:val="24"/>
        </w:rPr>
      </w:pPr>
      <w:r w:rsidRPr="002522BD">
        <w:rPr>
          <w:rFonts w:ascii="Times New Roman" w:hAnsi="Times New Roman" w:cs="Times New Roman"/>
          <w:sz w:val="24"/>
          <w:szCs w:val="24"/>
        </w:rPr>
        <w:br w:type="page"/>
        <w:t xml:space="preserve">Таблица </w:t>
      </w:r>
      <w:r w:rsidR="009F3226" w:rsidRPr="002522BD">
        <w:rPr>
          <w:rFonts w:ascii="Times New Roman" w:hAnsi="Times New Roman" w:cs="Times New Roman"/>
          <w:sz w:val="24"/>
          <w:szCs w:val="24"/>
        </w:rPr>
        <w:t>31</w:t>
      </w:r>
    </w:p>
    <w:tbl>
      <w:tblPr>
        <w:tblW w:w="5000" w:type="pct"/>
        <w:tblLayout w:type="fixed"/>
        <w:tblLook w:val="04A0"/>
      </w:tblPr>
      <w:tblGrid>
        <w:gridCol w:w="392"/>
        <w:gridCol w:w="2551"/>
        <w:gridCol w:w="567"/>
        <w:gridCol w:w="567"/>
        <w:gridCol w:w="567"/>
        <w:gridCol w:w="564"/>
        <w:gridCol w:w="568"/>
        <w:gridCol w:w="568"/>
        <w:gridCol w:w="565"/>
        <w:gridCol w:w="568"/>
        <w:gridCol w:w="426"/>
        <w:gridCol w:w="568"/>
        <w:gridCol w:w="707"/>
        <w:gridCol w:w="426"/>
        <w:gridCol w:w="568"/>
        <w:gridCol w:w="565"/>
        <w:gridCol w:w="426"/>
        <w:gridCol w:w="426"/>
        <w:gridCol w:w="565"/>
        <w:gridCol w:w="284"/>
        <w:gridCol w:w="426"/>
        <w:gridCol w:w="145"/>
        <w:gridCol w:w="423"/>
        <w:gridCol w:w="142"/>
        <w:gridCol w:w="426"/>
        <w:gridCol w:w="284"/>
        <w:gridCol w:w="266"/>
        <w:gridCol w:w="236"/>
      </w:tblGrid>
      <w:tr w:rsidR="00575DA9" w:rsidRPr="00461C3A" w:rsidTr="00575DA9">
        <w:trPr>
          <w:trHeight w:val="20"/>
          <w:tblHeader/>
        </w:trPr>
        <w:tc>
          <w:tcPr>
            <w:tcW w:w="1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hAnsi="Times New Roman" w:cs="Times New Roman"/>
                <w:b/>
                <w:sz w:val="18"/>
                <w:szCs w:val="18"/>
              </w:rPr>
              <w:br w:type="page"/>
            </w:r>
            <w:r w:rsidRPr="00461C3A">
              <w:rPr>
                <w:rFonts w:ascii="Times New Roman" w:eastAsia="Times New Roman" w:hAnsi="Times New Roman" w:cs="Times New Roman"/>
                <w:b/>
                <w:color w:val="000000"/>
                <w:sz w:val="18"/>
                <w:szCs w:val="18"/>
                <w:lang w:eastAsia="ru-RU"/>
              </w:rPr>
              <w:t>№№</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Территория застройки/наименование объекта (участка) нового строительства</w:t>
            </w:r>
          </w:p>
        </w:tc>
        <w:tc>
          <w:tcPr>
            <w:tcW w:w="575" w:type="pct"/>
            <w:gridSpan w:val="3"/>
            <w:vMerge w:val="restart"/>
            <w:tcBorders>
              <w:top w:val="single" w:sz="4" w:space="0" w:color="auto"/>
              <w:left w:val="nil"/>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Приросты теплоносителя за период, т/ч</w:t>
            </w:r>
          </w:p>
        </w:tc>
        <w:tc>
          <w:tcPr>
            <w:tcW w:w="3430" w:type="pct"/>
            <w:gridSpan w:val="2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color w:val="000000"/>
                <w:sz w:val="18"/>
                <w:szCs w:val="18"/>
                <w:lang w:eastAsia="ru-RU"/>
              </w:rPr>
              <w:t>Приросты теплоносителя по годам, т/ч</w:t>
            </w:r>
          </w:p>
        </w:tc>
      </w:tr>
      <w:tr w:rsidR="00575DA9" w:rsidRPr="00461C3A" w:rsidTr="00575DA9">
        <w:trPr>
          <w:trHeight w:val="20"/>
          <w:tblHeader/>
        </w:trPr>
        <w:tc>
          <w:tcPr>
            <w:tcW w:w="133"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p>
        </w:tc>
        <w:tc>
          <w:tcPr>
            <w:tcW w:w="575" w:type="pct"/>
            <w:gridSpan w:val="3"/>
            <w:vMerge/>
            <w:tcBorders>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p>
        </w:tc>
        <w:tc>
          <w:tcPr>
            <w:tcW w:w="575"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Calibri" w:eastAsia="Times New Roman" w:hAnsi="Calibri" w:cs="Times New Roman"/>
                <w:b/>
                <w:color w:val="000000"/>
                <w:sz w:val="18"/>
                <w:szCs w:val="18"/>
                <w:lang w:eastAsia="ru-RU"/>
              </w:rPr>
            </w:pPr>
            <w:r w:rsidRPr="00461C3A">
              <w:rPr>
                <w:rFonts w:ascii="Times New Roman" w:eastAsia="Times New Roman" w:hAnsi="Times New Roman" w:cs="Times New Roman"/>
                <w:b/>
                <w:sz w:val="18"/>
                <w:szCs w:val="18"/>
                <w:lang w:eastAsia="ru-RU"/>
              </w:rPr>
              <w:t>2014 г.</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2015 г.</w:t>
            </w:r>
          </w:p>
        </w:tc>
        <w:tc>
          <w:tcPr>
            <w:tcW w:w="575"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2016 г.</w:t>
            </w:r>
          </w:p>
        </w:tc>
        <w:tc>
          <w:tcPr>
            <w:tcW w:w="527"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2017 г.</w:t>
            </w:r>
          </w:p>
        </w:tc>
        <w:tc>
          <w:tcPr>
            <w:tcW w:w="431"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2018 г.</w:t>
            </w:r>
          </w:p>
        </w:tc>
        <w:tc>
          <w:tcPr>
            <w:tcW w:w="528" w:type="pct"/>
            <w:gridSpan w:val="5"/>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2019 2023 гг.</w:t>
            </w:r>
          </w:p>
        </w:tc>
        <w:tc>
          <w:tcPr>
            <w:tcW w:w="266" w:type="pct"/>
            <w:gridSpan w:val="3"/>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sz w:val="18"/>
                <w:szCs w:val="18"/>
                <w:lang w:eastAsia="ru-RU"/>
              </w:rPr>
              <w:t>2024-2028 гг.</w:t>
            </w:r>
          </w:p>
        </w:tc>
      </w:tr>
      <w:tr w:rsidR="00575DA9" w:rsidRPr="00461C3A" w:rsidTr="00575DA9">
        <w:trPr>
          <w:cantSplit/>
          <w:trHeight w:val="1182"/>
          <w:tblHeader/>
        </w:trPr>
        <w:tc>
          <w:tcPr>
            <w:tcW w:w="1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color w:val="000000"/>
                <w:sz w:val="18"/>
                <w:szCs w:val="18"/>
                <w:lang w:eastAsia="ru-RU"/>
              </w:rPr>
            </w:pPr>
          </w:p>
        </w:tc>
        <w:tc>
          <w:tcPr>
            <w:tcW w:w="8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sz w:val="18"/>
                <w:szCs w:val="18"/>
                <w:lang w:eastAsia="ru-RU"/>
              </w:rPr>
            </w:pP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239"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2"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96"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193" w:type="pct"/>
            <w:gridSpan w:val="2"/>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191" w:type="pct"/>
            <w:gridSpan w:val="2"/>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144"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c>
          <w:tcPr>
            <w:tcW w:w="96"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ГВС</w:t>
            </w:r>
          </w:p>
        </w:tc>
        <w:tc>
          <w:tcPr>
            <w:tcW w:w="90"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Отопление</w:t>
            </w:r>
          </w:p>
        </w:tc>
        <w:tc>
          <w:tcPr>
            <w:tcW w:w="80" w:type="pct"/>
            <w:tcBorders>
              <w:top w:val="nil"/>
              <w:left w:val="nil"/>
              <w:bottom w:val="single" w:sz="4" w:space="0" w:color="auto"/>
              <w:right w:val="single" w:sz="4" w:space="0" w:color="auto"/>
            </w:tcBorders>
            <w:shd w:val="clear" w:color="auto" w:fill="auto"/>
            <w:textDirection w:val="btLr"/>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sz w:val="18"/>
                <w:szCs w:val="18"/>
                <w:lang w:eastAsia="ru-RU"/>
              </w:rPr>
              <w:t>Вентиляция</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bCs/>
                <w:sz w:val="18"/>
                <w:szCs w:val="18"/>
                <w:lang w:eastAsia="ru-RU"/>
              </w:rPr>
            </w:pPr>
            <w:r w:rsidRPr="00461C3A">
              <w:rPr>
                <w:rFonts w:ascii="Times New Roman" w:eastAsia="Times New Roman" w:hAnsi="Times New Roman" w:cs="Times New Roman"/>
                <w:b/>
                <w:bCs/>
                <w:sz w:val="18"/>
                <w:szCs w:val="18"/>
                <w:lang w:eastAsia="ru-RU"/>
              </w:rPr>
              <w:t>Жилищное строительство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bottom"/>
            <w:hideMark/>
          </w:tcPr>
          <w:p w:rsidR="00575DA9" w:rsidRPr="00461C3A" w:rsidRDefault="00575DA9" w:rsidP="00575DA9">
            <w:pPr>
              <w:spacing w:after="0" w:line="240" w:lineRule="auto"/>
              <w:ind w:left="-113" w:right="-113"/>
              <w:rPr>
                <w:rFonts w:ascii="Calibri" w:eastAsia="Times New Roman" w:hAnsi="Calibri" w:cs="Times New Roman"/>
                <w:color w:val="000000"/>
                <w:sz w:val="18"/>
                <w:szCs w:val="18"/>
                <w:lang w:eastAsia="ru-RU"/>
              </w:rPr>
            </w:pPr>
            <w:r w:rsidRPr="00461C3A">
              <w:rPr>
                <w:rFonts w:ascii="Calibri" w:eastAsia="Times New Roman" w:hAnsi="Calibri"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239"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2"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96"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3" w:type="pct"/>
            <w:gridSpan w:val="2"/>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91" w:type="pct"/>
            <w:gridSpan w:val="2"/>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144"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96"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90"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0"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Славянское подворье-Л» Проект планировки территории квартала 4,6,8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105,26</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170,03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21,05</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34,01</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21,05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34,01</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21,05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34,01</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42,10</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68,01</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2</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Проект планировки территории квартала 5 микрорайон 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37,24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60,17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18,62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30,08</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18,62</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30,08</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xml:space="preserve">ЗАО «ЮИТ Московия» Проект планировки и межевания  территории части микрорайона №4а г.Лыткарино вдоль ул. Колхозная от микрорайона №6 до пересечения с ул. Песчаная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163,25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201,90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37,98</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36,00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27,39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34,25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45,76</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93,00</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128,76</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12,86</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4</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ПО «Реконструкция» Проект планировки и межевания территории 11 квартала г.Лыткарино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64,30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110,38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12,95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25,18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22,98</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5</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"Славянское подворье-Л» Проект планировки территории центральной части г.Лыкарино</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40,79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73,03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40,79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73,03</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6</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ООО Гранд Маркет-Ф» Проект планировки  межевания территории по ул. Спортивная</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95,59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45,21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87,67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8,39</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4,801</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8,144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4,801</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79,06</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35,60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26,62</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color w:val="000000"/>
                <w:sz w:val="18"/>
                <w:szCs w:val="18"/>
                <w:lang w:eastAsia="ru-RU"/>
              </w:rPr>
            </w:pPr>
            <w:r w:rsidRPr="00461C3A">
              <w:rPr>
                <w:rFonts w:ascii="Times New Roman" w:eastAsia="Times New Roman" w:hAnsi="Times New Roman" w:cs="Times New Roman"/>
                <w:b/>
                <w:color w:val="000000"/>
                <w:sz w:val="18"/>
                <w:szCs w:val="18"/>
                <w:lang w:eastAsia="ru-RU"/>
              </w:rPr>
              <w:t>Всего по жилищному фонду</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506,44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660,72</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125,65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12,95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25,18</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89,63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123,4</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25,05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33,89</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54,75</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95,15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135,39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0,07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60,66</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89,63</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214,17</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232,37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39,48</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b/>
                <w:sz w:val="18"/>
                <w:szCs w:val="18"/>
              </w:rPr>
            </w:pPr>
            <w:r w:rsidRPr="00461C3A">
              <w:rPr>
                <w:rFonts w:ascii="Times New Roman" w:hAnsi="Times New Roman" w:cs="Times New Roman"/>
                <w:b/>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b/>
                <w:bCs/>
                <w:sz w:val="18"/>
                <w:szCs w:val="18"/>
                <w:lang w:eastAsia="ru-RU"/>
              </w:rPr>
            </w:pPr>
            <w:r w:rsidRPr="00461C3A">
              <w:rPr>
                <w:rFonts w:ascii="Times New Roman" w:eastAsia="Times New Roman" w:hAnsi="Times New Roman" w:cs="Times New Roman"/>
                <w:b/>
                <w:bCs/>
                <w:sz w:val="18"/>
                <w:szCs w:val="18"/>
                <w:lang w:eastAsia="ru-RU"/>
              </w:rPr>
              <w:t xml:space="preserve">Общественные, производственные здания </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ФОК Ледовый дворец с искусственным льдом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2,54</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40,05</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2</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ФОК Дворец спорта</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24,03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1,53</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24,03</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Детский сад на 140 мест с бассейном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0,13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18,29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0,13</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18,29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Всего по общественным и производственным зданиям</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4,20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82,37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4,20</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82,37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3"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5000" w:type="pct"/>
            <w:gridSpan w:val="28"/>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b/>
                <w:sz w:val="18"/>
                <w:szCs w:val="18"/>
                <w:lang w:eastAsia="ru-RU"/>
              </w:rPr>
            </w:pPr>
            <w:r w:rsidRPr="00461C3A">
              <w:rPr>
                <w:rFonts w:ascii="Times New Roman" w:eastAsia="Times New Roman" w:hAnsi="Times New Roman" w:cs="Times New Roman"/>
                <w:b/>
                <w:color w:val="000000"/>
                <w:sz w:val="18"/>
                <w:szCs w:val="18"/>
                <w:lang w:eastAsia="ru-RU"/>
              </w:rPr>
              <w:t>Итого по зонам действия источников</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1 </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Котельная № 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146,70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312,57</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25,25</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116,37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39,67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64,09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39,67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64,09</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42,10</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68,01</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2</w:t>
            </w:r>
          </w:p>
        </w:tc>
        <w:tc>
          <w:tcPr>
            <w:tcW w:w="863" w:type="pct"/>
            <w:tcBorders>
              <w:top w:val="nil"/>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Котельная мкр. 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95,59</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45,21</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87,67</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8,39</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4,80</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8,14</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4,80</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79,06</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35,60</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26,62</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r w:rsidR="00575DA9" w:rsidRPr="00461C3A" w:rsidTr="00575DA9">
        <w:trPr>
          <w:trHeight w:val="20"/>
        </w:trPr>
        <w:tc>
          <w:tcPr>
            <w:tcW w:w="133" w:type="pct"/>
            <w:tcBorders>
              <w:top w:val="nil"/>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 3</w:t>
            </w:r>
          </w:p>
        </w:tc>
        <w:tc>
          <w:tcPr>
            <w:tcW w:w="863"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rPr>
                <w:rFonts w:ascii="Times New Roman" w:eastAsia="Times New Roman" w:hAnsi="Times New Roman" w:cs="Times New Roman"/>
                <w:sz w:val="18"/>
                <w:szCs w:val="18"/>
                <w:lang w:eastAsia="ru-RU"/>
              </w:rPr>
            </w:pPr>
            <w:r w:rsidRPr="00461C3A">
              <w:rPr>
                <w:rFonts w:ascii="Times New Roman" w:eastAsia="Times New Roman" w:hAnsi="Times New Roman" w:cs="Times New Roman"/>
                <w:sz w:val="18"/>
                <w:szCs w:val="18"/>
                <w:lang w:eastAsia="ru-RU"/>
              </w:rPr>
              <w:t>Котельная мкр. 4</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204,05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274,93</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37,98</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36,00</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27,39</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25,05</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239"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34,25</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45,76</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0,07</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93,00</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128,76</w:t>
            </w:r>
          </w:p>
        </w:tc>
        <w:tc>
          <w:tcPr>
            <w:tcW w:w="192" w:type="pct"/>
            <w:gridSpan w:val="2"/>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12,86</w:t>
            </w:r>
          </w:p>
        </w:tc>
        <w:tc>
          <w:tcPr>
            <w:tcW w:w="96"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nil"/>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p>
        </w:tc>
      </w:tr>
      <w:tr w:rsidR="00575DA9" w:rsidRPr="00461C3A" w:rsidTr="00575DA9">
        <w:trPr>
          <w:trHeight w:val="20"/>
        </w:trPr>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jc w:val="center"/>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color w:val="000000"/>
                <w:sz w:val="18"/>
                <w:szCs w:val="18"/>
                <w:lang w:eastAsia="ru-RU"/>
              </w:rPr>
              <w:t>4</w:t>
            </w:r>
          </w:p>
        </w:tc>
        <w:tc>
          <w:tcPr>
            <w:tcW w:w="863" w:type="pct"/>
            <w:tcBorders>
              <w:top w:val="single" w:sz="4" w:space="0" w:color="auto"/>
              <w:left w:val="nil"/>
              <w:bottom w:val="single" w:sz="4" w:space="0" w:color="auto"/>
              <w:right w:val="single" w:sz="4" w:space="0" w:color="auto"/>
            </w:tcBorders>
            <w:shd w:val="clear" w:color="auto" w:fill="auto"/>
            <w:noWrap/>
            <w:vAlign w:val="center"/>
            <w:hideMark/>
          </w:tcPr>
          <w:p w:rsidR="00575DA9" w:rsidRPr="00461C3A" w:rsidRDefault="00575DA9" w:rsidP="00575DA9">
            <w:pPr>
              <w:spacing w:after="0" w:line="240" w:lineRule="auto"/>
              <w:ind w:left="-113" w:right="-113"/>
              <w:rPr>
                <w:rFonts w:ascii="Times New Roman" w:eastAsia="Times New Roman" w:hAnsi="Times New Roman" w:cs="Times New Roman"/>
                <w:color w:val="000000"/>
                <w:sz w:val="18"/>
                <w:szCs w:val="18"/>
                <w:lang w:eastAsia="ru-RU"/>
              </w:rPr>
            </w:pPr>
            <w:r w:rsidRPr="00461C3A">
              <w:rPr>
                <w:rFonts w:ascii="Times New Roman" w:eastAsia="Times New Roman" w:hAnsi="Times New Roman" w:cs="Times New Roman"/>
                <w:sz w:val="18"/>
                <w:szCs w:val="18"/>
                <w:lang w:eastAsia="ru-RU"/>
              </w:rPr>
              <w:t xml:space="preserve">Котельная ЛЗОС </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64,30</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110,38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12,95</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25,18</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22,98</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12,84</w:t>
            </w:r>
          </w:p>
        </w:tc>
        <w:tc>
          <w:tcPr>
            <w:tcW w:w="191"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20,74</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44"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192" w:type="pct"/>
            <w:gridSpan w:val="2"/>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90"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c>
          <w:tcPr>
            <w:tcW w:w="80" w:type="pct"/>
            <w:tcBorders>
              <w:top w:val="single" w:sz="4" w:space="0" w:color="auto"/>
              <w:left w:val="nil"/>
              <w:bottom w:val="single" w:sz="4" w:space="0" w:color="auto"/>
              <w:right w:val="single" w:sz="4" w:space="0" w:color="auto"/>
            </w:tcBorders>
            <w:shd w:val="clear" w:color="auto" w:fill="auto"/>
            <w:vAlign w:val="center"/>
            <w:hideMark/>
          </w:tcPr>
          <w:p w:rsidR="00575DA9" w:rsidRPr="00461C3A" w:rsidRDefault="00575DA9" w:rsidP="00575DA9">
            <w:pPr>
              <w:spacing w:after="0" w:line="240" w:lineRule="auto"/>
              <w:ind w:left="-113" w:right="-113"/>
              <w:jc w:val="center"/>
              <w:rPr>
                <w:rFonts w:ascii="Times New Roman" w:hAnsi="Times New Roman" w:cs="Times New Roman"/>
                <w:sz w:val="18"/>
                <w:szCs w:val="18"/>
              </w:rPr>
            </w:pPr>
            <w:r w:rsidRPr="00461C3A">
              <w:rPr>
                <w:rFonts w:ascii="Times New Roman" w:hAnsi="Times New Roman" w:cs="Times New Roman"/>
                <w:sz w:val="18"/>
                <w:szCs w:val="18"/>
              </w:rPr>
              <w:t>-</w:t>
            </w:r>
          </w:p>
        </w:tc>
      </w:tr>
    </w:tbl>
    <w:p w:rsidR="00575DA9" w:rsidRPr="002522BD" w:rsidRDefault="00575DA9" w:rsidP="00575DA9">
      <w:pPr>
        <w:jc w:val="right"/>
        <w:rPr>
          <w:rFonts w:ascii="Times New Roman" w:hAnsi="Times New Roman" w:cs="Times New Roman"/>
          <w:sz w:val="24"/>
          <w:szCs w:val="24"/>
        </w:rPr>
      </w:pPr>
    </w:p>
    <w:p w:rsidR="00575DA9" w:rsidRPr="002522BD" w:rsidRDefault="00575DA9" w:rsidP="00575DA9">
      <w:pPr>
        <w:jc w:val="right"/>
        <w:rPr>
          <w:rFonts w:ascii="Times New Roman" w:hAnsi="Times New Roman" w:cs="Times New Roman"/>
          <w:sz w:val="24"/>
          <w:szCs w:val="24"/>
        </w:rPr>
      </w:pPr>
    </w:p>
    <w:p w:rsidR="00575DA9" w:rsidRPr="002522BD" w:rsidRDefault="00575DA9" w:rsidP="00575DA9">
      <w:pPr>
        <w:spacing w:after="0"/>
        <w:ind w:firstLine="567"/>
        <w:jc w:val="right"/>
        <w:rPr>
          <w:rFonts w:ascii="Times New Roman" w:hAnsi="Times New Roman" w:cs="Times New Roman"/>
          <w:sz w:val="24"/>
          <w:szCs w:val="24"/>
        </w:rPr>
      </w:pPr>
    </w:p>
    <w:p w:rsidR="003F026B" w:rsidRPr="002522BD" w:rsidRDefault="00575DA9" w:rsidP="00575DA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br w:type="page"/>
      </w:r>
    </w:p>
    <w:p w:rsidR="00575DA9" w:rsidRPr="002522BD" w:rsidRDefault="00575DA9" w:rsidP="005D571A">
      <w:pPr>
        <w:pStyle w:val="1"/>
        <w:sectPr w:rsidR="00575DA9" w:rsidRPr="002522BD" w:rsidSect="00575DA9">
          <w:pgSz w:w="16838" w:h="11906" w:orient="landscape"/>
          <w:pgMar w:top="1134" w:right="1134" w:bottom="1134" w:left="1134" w:header="709" w:footer="709" w:gutter="0"/>
          <w:cols w:space="708"/>
          <w:docGrid w:linePitch="360"/>
        </w:sectPr>
      </w:pPr>
    </w:p>
    <w:p w:rsidR="00E643D1" w:rsidRPr="002522BD" w:rsidRDefault="00E643D1" w:rsidP="005D571A">
      <w:pPr>
        <w:pStyle w:val="1"/>
      </w:pPr>
      <w:bookmarkStart w:id="14" w:name="_Toc371410903"/>
      <w:r w:rsidRPr="002522BD">
        <w:t xml:space="preserve">Глава </w:t>
      </w:r>
      <w:r w:rsidR="001C1394" w:rsidRPr="002522BD">
        <w:t>3</w:t>
      </w:r>
      <w:r w:rsidRPr="002522BD">
        <w:t>. Перспективные балансы тепловой мощности источников тепловой энергии и тепловой нагрузки</w:t>
      </w:r>
      <w:bookmarkEnd w:id="14"/>
    </w:p>
    <w:p w:rsidR="00E643D1" w:rsidRPr="002522BD" w:rsidRDefault="00A22544" w:rsidP="00E643D1">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Существующий и перспективный (на конец 20</w:t>
      </w:r>
      <w:r w:rsidR="00544434" w:rsidRPr="002522BD">
        <w:rPr>
          <w:rFonts w:ascii="Times New Roman" w:hAnsi="Times New Roman" w:cs="Times New Roman"/>
          <w:sz w:val="24"/>
          <w:szCs w:val="24"/>
        </w:rPr>
        <w:t>2</w:t>
      </w:r>
      <w:r w:rsidR="00AE0837" w:rsidRPr="002522BD">
        <w:rPr>
          <w:rFonts w:ascii="Times New Roman" w:hAnsi="Times New Roman" w:cs="Times New Roman"/>
          <w:sz w:val="24"/>
          <w:szCs w:val="24"/>
        </w:rPr>
        <w:t>8</w:t>
      </w:r>
      <w:r w:rsidRPr="002522BD">
        <w:rPr>
          <w:rFonts w:ascii="Times New Roman" w:hAnsi="Times New Roman" w:cs="Times New Roman"/>
          <w:sz w:val="24"/>
          <w:szCs w:val="24"/>
        </w:rPr>
        <w:t xml:space="preserve"> года) баланс</w:t>
      </w:r>
      <w:r w:rsidR="00C13220" w:rsidRPr="002522BD">
        <w:rPr>
          <w:rFonts w:ascii="Times New Roman" w:hAnsi="Times New Roman" w:cs="Times New Roman"/>
          <w:sz w:val="24"/>
          <w:szCs w:val="24"/>
        </w:rPr>
        <w:t>ы</w:t>
      </w:r>
      <w:r w:rsidR="00F972F5" w:rsidRPr="002522BD">
        <w:rPr>
          <w:rFonts w:ascii="Times New Roman" w:hAnsi="Times New Roman" w:cs="Times New Roman"/>
          <w:sz w:val="24"/>
          <w:szCs w:val="24"/>
        </w:rPr>
        <w:t xml:space="preserve"> тепловой мощности источников тепловой энергии и присоединенной тепловой нагрузки</w:t>
      </w:r>
      <w:r w:rsidRPr="002522BD">
        <w:rPr>
          <w:rFonts w:ascii="Times New Roman" w:hAnsi="Times New Roman" w:cs="Times New Roman"/>
          <w:sz w:val="24"/>
          <w:szCs w:val="24"/>
        </w:rPr>
        <w:t xml:space="preserve"> </w:t>
      </w:r>
      <w:r w:rsidR="00AE0837" w:rsidRPr="002522BD">
        <w:rPr>
          <w:rFonts w:ascii="Times New Roman" w:hAnsi="Times New Roman" w:cs="Times New Roman"/>
          <w:sz w:val="24"/>
          <w:szCs w:val="24"/>
        </w:rPr>
        <w:t>г.Лыткарино</w:t>
      </w:r>
      <w:r w:rsidR="00F972F5" w:rsidRPr="002522BD">
        <w:rPr>
          <w:rFonts w:ascii="Times New Roman" w:hAnsi="Times New Roman" w:cs="Times New Roman"/>
          <w:sz w:val="24"/>
          <w:szCs w:val="24"/>
        </w:rPr>
        <w:t xml:space="preserve"> представлены в </w:t>
      </w:r>
      <w:r w:rsidR="00AE0837" w:rsidRPr="002522BD">
        <w:rPr>
          <w:rFonts w:ascii="Times New Roman" w:hAnsi="Times New Roman" w:cs="Times New Roman"/>
          <w:sz w:val="24"/>
          <w:szCs w:val="24"/>
        </w:rPr>
        <w:t>таблице</w:t>
      </w:r>
      <w:r w:rsidR="009F3226" w:rsidRPr="002522BD">
        <w:rPr>
          <w:rFonts w:ascii="Times New Roman" w:hAnsi="Times New Roman" w:cs="Times New Roman"/>
          <w:sz w:val="24"/>
          <w:szCs w:val="24"/>
        </w:rPr>
        <w:t xml:space="preserve"> 32</w:t>
      </w:r>
      <w:r w:rsidR="00F972F5" w:rsidRPr="002522BD">
        <w:rPr>
          <w:rFonts w:ascii="Times New Roman" w:hAnsi="Times New Roman" w:cs="Times New Roman"/>
          <w:sz w:val="24"/>
          <w:szCs w:val="24"/>
        </w:rPr>
        <w:t>.</w:t>
      </w:r>
    </w:p>
    <w:p w:rsidR="00F81EFA" w:rsidRPr="002522BD" w:rsidRDefault="00F81EFA" w:rsidP="00E643D1">
      <w:pPr>
        <w:spacing w:after="0"/>
        <w:ind w:firstLine="567"/>
        <w:jc w:val="both"/>
        <w:rPr>
          <w:rFonts w:ascii="Times New Roman" w:hAnsi="Times New Roman" w:cs="Times New Roman"/>
          <w:sz w:val="24"/>
          <w:szCs w:val="24"/>
        </w:rPr>
      </w:pPr>
    </w:p>
    <w:p w:rsidR="00A22544" w:rsidRPr="002522BD" w:rsidRDefault="00A22544" w:rsidP="00F972F5">
      <w:pPr>
        <w:spacing w:after="0"/>
        <w:ind w:firstLine="567"/>
        <w:jc w:val="right"/>
        <w:rPr>
          <w:rFonts w:ascii="Times New Roman" w:hAnsi="Times New Roman" w:cs="Times New Roman"/>
          <w:sz w:val="24"/>
          <w:szCs w:val="24"/>
        </w:rPr>
      </w:pPr>
    </w:p>
    <w:p w:rsidR="00FC2751" w:rsidRPr="002522BD" w:rsidRDefault="00FC2751" w:rsidP="00FC2751">
      <w:pPr>
        <w:spacing w:after="0"/>
        <w:ind w:firstLine="567"/>
        <w:jc w:val="both"/>
        <w:rPr>
          <w:rFonts w:ascii="Times New Roman" w:hAnsi="Times New Roman" w:cs="Times New Roman"/>
          <w:sz w:val="24"/>
          <w:szCs w:val="24"/>
        </w:rPr>
        <w:sectPr w:rsidR="00FC2751" w:rsidRPr="002522BD" w:rsidSect="00A22544">
          <w:pgSz w:w="11906" w:h="16838"/>
          <w:pgMar w:top="1134" w:right="1133" w:bottom="1134" w:left="1134" w:header="708" w:footer="708" w:gutter="0"/>
          <w:cols w:space="708"/>
          <w:docGrid w:linePitch="360"/>
        </w:sectPr>
      </w:pPr>
    </w:p>
    <w:p w:rsidR="00F972F5" w:rsidRPr="002522BD" w:rsidRDefault="00C13220" w:rsidP="002477B7">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32</w:t>
      </w:r>
    </w:p>
    <w:tbl>
      <w:tblPr>
        <w:tblW w:w="14692" w:type="dxa"/>
        <w:tblInd w:w="93" w:type="dxa"/>
        <w:tblLayout w:type="fixed"/>
        <w:tblLook w:val="04A0"/>
      </w:tblPr>
      <w:tblGrid>
        <w:gridCol w:w="582"/>
        <w:gridCol w:w="2694"/>
        <w:gridCol w:w="1613"/>
        <w:gridCol w:w="1579"/>
        <w:gridCol w:w="852"/>
        <w:gridCol w:w="708"/>
        <w:gridCol w:w="851"/>
        <w:gridCol w:w="1702"/>
        <w:gridCol w:w="849"/>
        <w:gridCol w:w="709"/>
        <w:gridCol w:w="851"/>
        <w:gridCol w:w="1702"/>
      </w:tblGrid>
      <w:tr w:rsidR="00C13220" w:rsidRPr="002522BD" w:rsidTr="00C13220">
        <w:trPr>
          <w:trHeight w:val="20"/>
          <w:tblHead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Установленная тепловая мощность источника тепловой энергии, Гкал/ч</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Располагаемая тепловая мощность источника тепловой энергии, Гкал/ч</w:t>
            </w:r>
          </w:p>
        </w:tc>
        <w:tc>
          <w:tcPr>
            <w:tcW w:w="2411" w:type="dxa"/>
            <w:gridSpan w:val="3"/>
            <w:tcBorders>
              <w:top w:val="single" w:sz="4" w:space="0" w:color="auto"/>
              <w:left w:val="nil"/>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Существующая присоединенная тепловая нагрузка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 (+)/дефицит (-) мощности с учетом максимальной присоединенной нагрузки, Гкал/ч</w:t>
            </w:r>
          </w:p>
        </w:tc>
        <w:tc>
          <w:tcPr>
            <w:tcW w:w="2409" w:type="dxa"/>
            <w:gridSpan w:val="3"/>
            <w:tcBorders>
              <w:top w:val="single" w:sz="4" w:space="0" w:color="auto"/>
              <w:left w:val="nil"/>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Перспективная тепловая нагрузка до 2028 года, Гкал/ч</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3220" w:rsidRPr="002522BD" w:rsidRDefault="00C13220" w:rsidP="00C13220">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 (+)/дефицит (-) мощности с учетом перспективной максимальной присоединенной нагрузки, Гкал/ч</w:t>
            </w:r>
          </w:p>
        </w:tc>
      </w:tr>
      <w:tr w:rsidR="00C13220" w:rsidRPr="002522BD" w:rsidTr="00C13220">
        <w:trPr>
          <w:cantSplit/>
          <w:trHeight w:val="3093"/>
          <w:tblHead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c>
          <w:tcPr>
            <w:tcW w:w="1613"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c>
          <w:tcPr>
            <w:tcW w:w="1579"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c>
          <w:tcPr>
            <w:tcW w:w="852"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тепловой энергии на собственные нужды котельных, Гкал/ч</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Потери тепловой мощности в тепловых сетях, Гкал/ч</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Максимальная присоединенная тепловая нагрузка, Гкал/ч</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c>
          <w:tcPr>
            <w:tcW w:w="849"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тепловой энергии на собственные нужды котельных, Гкал/ч</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Потери тепловой мощности в тепловых сетях, Гкал/ч</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13220" w:rsidRPr="002522BD" w:rsidRDefault="00C13220" w:rsidP="00C13220">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Максимальная присоединенная тепловая нагрузка, Гкал/ч</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13220" w:rsidRPr="002522BD" w:rsidRDefault="00C13220" w:rsidP="00C13220">
            <w:pPr>
              <w:spacing w:after="0" w:line="240" w:lineRule="auto"/>
              <w:rPr>
                <w:rFonts w:ascii="Times New Roman" w:eastAsia="Times New Roman" w:hAnsi="Times New Roman" w:cs="Times New Roman"/>
                <w:b/>
                <w:bCs/>
                <w:color w:val="000000"/>
                <w:sz w:val="20"/>
                <w:szCs w:val="20"/>
                <w:lang w:eastAsia="ru-RU"/>
              </w:rPr>
            </w:pP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№1</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100,00</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100,00</w:t>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0,95</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2,92</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118,03</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-21,90</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0,64</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51,48</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-74,02</w:t>
            </w: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№2 "Очистные сооружения"</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1,20</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1,20</w:t>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0,05</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0,09</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0,45</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0,61</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0,61</w:t>
            </w: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№3 "Кормоцех"</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4,80</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4,80</w:t>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0,10</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0,16</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2,56</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1,98</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1,98</w:t>
            </w: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№4 "Промзона"</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3,60</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3,60</w:t>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0,07</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0,15</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2,00</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1,38</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1,38</w:t>
            </w: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№5 "ЗИЛ"</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2,40</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2,40</w:t>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0,05</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0,14</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1,57</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0,64</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0,64</w:t>
            </w:r>
          </w:p>
        </w:tc>
      </w:tr>
      <w:tr w:rsidR="00F24589" w:rsidRPr="002522BD" w:rsidTr="00C13220">
        <w:trPr>
          <w:trHeight w:val="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2694"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ЛЗОС</w:t>
            </w:r>
          </w:p>
        </w:tc>
        <w:tc>
          <w:tcPr>
            <w:tcW w:w="1613"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н/д</w:t>
            </w:r>
          </w:p>
        </w:tc>
        <w:tc>
          <w:tcPr>
            <w:tcW w:w="1579" w:type="dxa"/>
            <w:tcBorders>
              <w:top w:val="nil"/>
              <w:left w:val="nil"/>
              <w:bottom w:val="single" w:sz="4" w:space="0" w:color="auto"/>
              <w:right w:val="single" w:sz="4" w:space="0" w:color="auto"/>
            </w:tcBorders>
            <w:shd w:val="clear" w:color="auto" w:fill="auto"/>
            <w:vAlign w:val="center"/>
            <w:hideMark/>
          </w:tcPr>
          <w:p w:rsidR="00F24589" w:rsidRPr="002522BD" w:rsidRDefault="008631C9" w:rsidP="00F24589">
            <w:pPr>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23,26</w:t>
            </w:r>
            <w:r>
              <w:rPr>
                <w:rStyle w:val="ad"/>
                <w:rFonts w:ascii="Times New Roman" w:hAnsi="Times New Roman" w:cs="Times New Roman"/>
                <w:color w:val="000000"/>
                <w:sz w:val="20"/>
                <w:szCs w:val="20"/>
              </w:rPr>
              <w:footnoteReference w:id="16"/>
            </w:r>
          </w:p>
        </w:tc>
        <w:tc>
          <w:tcPr>
            <w:tcW w:w="85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н/д</w:t>
            </w:r>
          </w:p>
        </w:tc>
        <w:tc>
          <w:tcPr>
            <w:tcW w:w="708"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0,74</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26,48</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-3,96</w:t>
            </w:r>
          </w:p>
        </w:tc>
        <w:tc>
          <w:tcPr>
            <w:tcW w:w="84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709"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0,24</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17,31</w:t>
            </w:r>
          </w:p>
        </w:tc>
        <w:tc>
          <w:tcPr>
            <w:tcW w:w="170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-21,51</w:t>
            </w:r>
          </w:p>
        </w:tc>
      </w:tr>
    </w:tbl>
    <w:p w:rsidR="00A22544" w:rsidRPr="002522BD" w:rsidRDefault="00A22544" w:rsidP="00F24589">
      <w:pPr>
        <w:spacing w:after="0"/>
        <w:ind w:firstLine="567"/>
        <w:jc w:val="both"/>
        <w:rPr>
          <w:rFonts w:ascii="Times New Roman" w:hAnsi="Times New Roman" w:cs="Times New Roman"/>
          <w:sz w:val="24"/>
          <w:szCs w:val="24"/>
        </w:rPr>
      </w:pPr>
    </w:p>
    <w:p w:rsidR="0064188B" w:rsidRPr="002522BD" w:rsidRDefault="0064188B" w:rsidP="00F972F5">
      <w:pPr>
        <w:spacing w:after="0"/>
        <w:ind w:firstLine="567"/>
        <w:jc w:val="right"/>
        <w:rPr>
          <w:rFonts w:ascii="Times New Roman" w:hAnsi="Times New Roman" w:cs="Times New Roman"/>
          <w:sz w:val="24"/>
          <w:szCs w:val="24"/>
        </w:rPr>
      </w:pPr>
    </w:p>
    <w:p w:rsidR="001511DC" w:rsidRPr="002522BD" w:rsidRDefault="001511DC" w:rsidP="00F972F5">
      <w:pPr>
        <w:spacing w:after="0"/>
        <w:ind w:firstLine="567"/>
        <w:jc w:val="right"/>
        <w:rPr>
          <w:rFonts w:ascii="Times New Roman" w:hAnsi="Times New Roman" w:cs="Times New Roman"/>
          <w:sz w:val="24"/>
          <w:szCs w:val="24"/>
        </w:rPr>
      </w:pPr>
    </w:p>
    <w:p w:rsidR="001511DC" w:rsidRPr="002522BD" w:rsidRDefault="001511DC" w:rsidP="00F972F5">
      <w:pPr>
        <w:spacing w:after="0"/>
        <w:ind w:firstLine="567"/>
        <w:jc w:val="right"/>
        <w:rPr>
          <w:rFonts w:ascii="Times New Roman" w:hAnsi="Times New Roman" w:cs="Times New Roman"/>
          <w:sz w:val="24"/>
          <w:szCs w:val="24"/>
        </w:rPr>
      </w:pPr>
    </w:p>
    <w:p w:rsidR="001511DC" w:rsidRPr="002522BD" w:rsidRDefault="001511DC" w:rsidP="00F972F5">
      <w:pPr>
        <w:spacing w:after="0"/>
        <w:ind w:firstLine="567"/>
        <w:jc w:val="right"/>
        <w:rPr>
          <w:rFonts w:ascii="Times New Roman" w:hAnsi="Times New Roman" w:cs="Times New Roman"/>
          <w:sz w:val="24"/>
          <w:szCs w:val="24"/>
        </w:rPr>
      </w:pPr>
    </w:p>
    <w:p w:rsidR="001511DC" w:rsidRPr="002522BD" w:rsidRDefault="001511DC" w:rsidP="00F972F5">
      <w:pPr>
        <w:spacing w:after="0"/>
        <w:ind w:firstLine="567"/>
        <w:jc w:val="right"/>
        <w:rPr>
          <w:rFonts w:ascii="Times New Roman" w:hAnsi="Times New Roman" w:cs="Times New Roman"/>
          <w:sz w:val="24"/>
          <w:szCs w:val="24"/>
        </w:rPr>
      </w:pPr>
    </w:p>
    <w:p w:rsidR="001511DC" w:rsidRPr="002522BD" w:rsidRDefault="001511DC" w:rsidP="00F972F5">
      <w:pPr>
        <w:spacing w:after="0"/>
        <w:ind w:firstLine="567"/>
        <w:jc w:val="right"/>
        <w:rPr>
          <w:rFonts w:ascii="Times New Roman" w:hAnsi="Times New Roman" w:cs="Times New Roman"/>
          <w:sz w:val="24"/>
          <w:szCs w:val="24"/>
        </w:rPr>
        <w:sectPr w:rsidR="001511DC" w:rsidRPr="002522BD" w:rsidSect="00A22544">
          <w:pgSz w:w="16838" w:h="11906" w:orient="landscape"/>
          <w:pgMar w:top="1134" w:right="1134" w:bottom="1133" w:left="1134" w:header="708" w:footer="708" w:gutter="0"/>
          <w:cols w:space="708"/>
          <w:docGrid w:linePitch="360"/>
        </w:sectPr>
      </w:pPr>
    </w:p>
    <w:p w:rsidR="00F83CB0" w:rsidRPr="002522BD" w:rsidRDefault="00F83CB0" w:rsidP="001511DC">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По результатам проведенной оценки видно, что в перспективе до 2028 года дефицит тепловой энергии по котельной №1 и котельной ЛЗОС возрастет до </w:t>
      </w:r>
      <w:r w:rsidR="00352A68" w:rsidRPr="002522BD">
        <w:rPr>
          <w:rFonts w:ascii="Times New Roman" w:hAnsi="Times New Roman" w:cs="Times New Roman"/>
          <w:sz w:val="24"/>
          <w:szCs w:val="24"/>
        </w:rPr>
        <w:t>74,02</w:t>
      </w:r>
      <w:r w:rsidRPr="002522BD">
        <w:rPr>
          <w:rFonts w:ascii="Times New Roman" w:hAnsi="Times New Roman" w:cs="Times New Roman"/>
          <w:sz w:val="24"/>
          <w:szCs w:val="24"/>
        </w:rPr>
        <w:t xml:space="preserve"> Гкал/ч и 21,51</w:t>
      </w:r>
      <w:r w:rsidR="00352A68" w:rsidRPr="002522BD">
        <w:rPr>
          <w:rFonts w:ascii="Times New Roman" w:hAnsi="Times New Roman" w:cs="Times New Roman"/>
          <w:sz w:val="24"/>
          <w:szCs w:val="24"/>
        </w:rPr>
        <w:t xml:space="preserve"> </w:t>
      </w:r>
      <w:r w:rsidRPr="002522BD">
        <w:rPr>
          <w:rFonts w:ascii="Times New Roman" w:hAnsi="Times New Roman" w:cs="Times New Roman"/>
          <w:sz w:val="24"/>
          <w:szCs w:val="24"/>
        </w:rPr>
        <w:t>Гкал/ч соответственно.</w:t>
      </w:r>
    </w:p>
    <w:p w:rsidR="00575DA9" w:rsidRPr="002522BD" w:rsidRDefault="00575DA9" w:rsidP="001511DC">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целях определения возможности (невозможности) обеспечения тепловой энергией существующих и перспективных потребителей, присоединенных к тепловой сети </w:t>
      </w:r>
      <w:r w:rsidR="00752E27" w:rsidRPr="002522BD">
        <w:rPr>
          <w:rFonts w:ascii="Times New Roman" w:hAnsi="Times New Roman" w:cs="Times New Roman"/>
          <w:sz w:val="24"/>
          <w:szCs w:val="24"/>
        </w:rPr>
        <w:t>выполнен</w:t>
      </w:r>
      <w:r w:rsidRPr="002522BD">
        <w:rPr>
          <w:rFonts w:ascii="Times New Roman" w:hAnsi="Times New Roman" w:cs="Times New Roman"/>
          <w:sz w:val="24"/>
          <w:szCs w:val="24"/>
        </w:rPr>
        <w:t xml:space="preserve"> гидравлический расчет для магистральных выводов.</w:t>
      </w:r>
    </w:p>
    <w:p w:rsidR="00752E27" w:rsidRPr="002522BD" w:rsidRDefault="00575DA9" w:rsidP="001511DC">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Расчет выполнен в части участков магистральных тепловых сетей (от котельных до центральных тепловых пунктов), находящихся </w:t>
      </w:r>
      <w:r w:rsidR="00752E27" w:rsidRPr="002522BD">
        <w:rPr>
          <w:rFonts w:ascii="Times New Roman" w:hAnsi="Times New Roman" w:cs="Times New Roman"/>
          <w:sz w:val="24"/>
          <w:szCs w:val="24"/>
        </w:rPr>
        <w:t>в зонах действия существующих ЦТП, к которым планируются к подключению перспективные капитального строительства.</w:t>
      </w:r>
    </w:p>
    <w:p w:rsidR="001511DC" w:rsidRPr="002522BD" w:rsidRDefault="00752E27" w:rsidP="001511DC">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Результаты расчетов представлены в таблице </w:t>
      </w:r>
      <w:r w:rsidR="009F3226" w:rsidRPr="002522BD">
        <w:rPr>
          <w:rFonts w:ascii="Times New Roman" w:hAnsi="Times New Roman" w:cs="Times New Roman"/>
          <w:sz w:val="24"/>
          <w:szCs w:val="24"/>
        </w:rPr>
        <w:t>33</w:t>
      </w:r>
      <w:r w:rsidRPr="002522BD">
        <w:rPr>
          <w:rFonts w:ascii="Times New Roman" w:hAnsi="Times New Roman" w:cs="Times New Roman"/>
          <w:sz w:val="24"/>
          <w:szCs w:val="24"/>
        </w:rPr>
        <w:t>.</w:t>
      </w:r>
    </w:p>
    <w:p w:rsidR="00752E27" w:rsidRPr="002522BD" w:rsidRDefault="00752E27" w:rsidP="00752E27">
      <w:pPr>
        <w:spacing w:after="0"/>
        <w:ind w:firstLine="567"/>
        <w:jc w:val="both"/>
        <w:rPr>
          <w:rFonts w:ascii="Times New Roman" w:hAnsi="Times New Roman" w:cs="Times New Roman"/>
          <w:sz w:val="24"/>
          <w:szCs w:val="24"/>
        </w:rPr>
      </w:pPr>
    </w:p>
    <w:p w:rsidR="00752E27" w:rsidRPr="002522BD" w:rsidRDefault="00752E27" w:rsidP="00752E27">
      <w:pPr>
        <w:spacing w:after="0"/>
        <w:ind w:firstLine="567"/>
        <w:jc w:val="both"/>
        <w:rPr>
          <w:rFonts w:ascii="Times New Roman" w:hAnsi="Times New Roman" w:cs="Times New Roman"/>
          <w:sz w:val="24"/>
          <w:szCs w:val="24"/>
        </w:rPr>
        <w:sectPr w:rsidR="00752E27" w:rsidRPr="002522BD" w:rsidSect="00C85E55">
          <w:pgSz w:w="11906" w:h="16838"/>
          <w:pgMar w:top="1134" w:right="1133" w:bottom="1134" w:left="1134" w:header="708" w:footer="708" w:gutter="0"/>
          <w:cols w:space="708"/>
          <w:docGrid w:linePitch="360"/>
        </w:sectPr>
      </w:pPr>
    </w:p>
    <w:p w:rsidR="00752E27" w:rsidRPr="002522BD" w:rsidRDefault="00752E27" w:rsidP="00752E27">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9F3226" w:rsidRPr="002522BD">
        <w:rPr>
          <w:rFonts w:ascii="Times New Roman" w:hAnsi="Times New Roman" w:cs="Times New Roman"/>
          <w:sz w:val="24"/>
          <w:szCs w:val="24"/>
        </w:rPr>
        <w:t>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9"/>
        <w:gridCol w:w="795"/>
        <w:gridCol w:w="2963"/>
        <w:gridCol w:w="1517"/>
        <w:gridCol w:w="2091"/>
        <w:gridCol w:w="1047"/>
        <w:gridCol w:w="1792"/>
        <w:gridCol w:w="1272"/>
      </w:tblGrid>
      <w:tr w:rsidR="0016359C" w:rsidRPr="002522BD" w:rsidTr="0016359C">
        <w:trPr>
          <w:trHeight w:val="20"/>
          <w:tblHeader/>
        </w:trPr>
        <w:tc>
          <w:tcPr>
            <w:tcW w:w="1119"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Наименование участка</w:t>
            </w:r>
          </w:p>
        </w:tc>
        <w:tc>
          <w:tcPr>
            <w:tcW w:w="269"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Длина, м</w:t>
            </w:r>
          </w:p>
        </w:tc>
        <w:tc>
          <w:tcPr>
            <w:tcW w:w="1002"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Приведенная длина трубопровода (с учетом местных сопротивлений), м</w:t>
            </w:r>
          </w:p>
        </w:tc>
        <w:tc>
          <w:tcPr>
            <w:tcW w:w="513"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Диаметр</w:t>
            </w:r>
            <w:r>
              <w:rPr>
                <w:rFonts w:ascii="Times New Roman" w:eastAsia="Times New Roman" w:hAnsi="Times New Roman" w:cs="Times New Roman"/>
                <w:b/>
                <w:color w:val="000000"/>
                <w:sz w:val="20"/>
                <w:szCs w:val="20"/>
                <w:lang w:eastAsia="ru-RU"/>
              </w:rPr>
              <w:t xml:space="preserve"> трубопровода</w:t>
            </w:r>
            <w:r w:rsidRPr="002522BD">
              <w:rPr>
                <w:rFonts w:ascii="Times New Roman" w:eastAsia="Times New Roman" w:hAnsi="Times New Roman" w:cs="Times New Roman"/>
                <w:b/>
                <w:color w:val="000000"/>
                <w:sz w:val="20"/>
                <w:szCs w:val="20"/>
                <w:lang w:eastAsia="ru-RU"/>
              </w:rPr>
              <w:t>, м</w:t>
            </w:r>
          </w:p>
        </w:tc>
        <w:tc>
          <w:tcPr>
            <w:tcW w:w="707"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Расчетный расход теплоносителя на участке, куб.м./c</w:t>
            </w:r>
          </w:p>
        </w:tc>
        <w:tc>
          <w:tcPr>
            <w:tcW w:w="354"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Скорость воды, м/с</w:t>
            </w:r>
          </w:p>
        </w:tc>
        <w:tc>
          <w:tcPr>
            <w:tcW w:w="606"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Коэффициент гидравлического трения</w:t>
            </w:r>
          </w:p>
        </w:tc>
        <w:tc>
          <w:tcPr>
            <w:tcW w:w="430" w:type="pct"/>
            <w:shd w:val="clear" w:color="auto" w:fill="auto"/>
            <w:vAlign w:val="center"/>
            <w:hideMark/>
          </w:tcPr>
          <w:p w:rsidR="0016359C" w:rsidRPr="002522BD" w:rsidRDefault="0016359C" w:rsidP="009817DE">
            <w:pPr>
              <w:spacing w:after="0" w:line="240" w:lineRule="auto"/>
              <w:ind w:left="-57" w:right="-57"/>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Потеря напора на участке, м</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Участок котельная 1 - ЦТП 2а</w:t>
            </w:r>
          </w:p>
        </w:tc>
        <w:tc>
          <w:tcPr>
            <w:tcW w:w="26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02"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13"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07"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54"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p>
        </w:tc>
        <w:tc>
          <w:tcPr>
            <w:tcW w:w="606"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p>
        </w:tc>
        <w:tc>
          <w:tcPr>
            <w:tcW w:w="430"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кот.-ТК207</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58,5</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0,0712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0,363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0,01258</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ТК207-ЦТП2а</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294</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382,2</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0,0712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2,268</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0,01075</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10,770</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Участок котельная 1 - ЦТП 4</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кот.-ТК3</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55,9</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0,820</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0,01060</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0,068</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ТК3-ТК4</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292</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379,6</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1,181</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0,01029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1,111</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ТК4-ТК141</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91</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4,725</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0,00922</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7,635</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ТК141-ЦТП 4</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84</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109,2</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0,232</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4,725</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0,00922</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9,161</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Участок котельная 1 - ЦТП 17</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кот.-ТК3</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55,9</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0,222</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0,01329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0,006</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ТК3-ТК155</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398</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517,4</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0,320</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0,01286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0,139</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ТК155-опуск</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1,279</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0,01140</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0,020</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ТК155-ТК156</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88,4</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0,320</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0,01286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0,024</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ТК156-ТК158</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177</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230,1</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0,320</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0,01286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0,062</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ТК158-ТК159</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80,6</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0,063</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0,320</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0,01286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0,022</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ТК159-ТК161</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179</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232,7</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0,01369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0,065</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ТК161-ТК162-ТК186</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104</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135,2</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0,01369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0,038</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ТК162-ТК163</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200,2</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0,283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0,01369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0,056</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ТК163-ЦТП17</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90</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117</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0,036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0,724</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0,01258</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0,315</w:t>
            </w:r>
          </w:p>
        </w:tc>
      </w:tr>
      <w:tr w:rsidR="0016359C" w:rsidRPr="002522BD" w:rsidTr="0016359C">
        <w:trPr>
          <w:trHeight w:val="20"/>
        </w:trPr>
        <w:tc>
          <w:tcPr>
            <w:tcW w:w="1119" w:type="pct"/>
            <w:shd w:val="clear" w:color="auto" w:fill="auto"/>
            <w:noWrap/>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Участок котельная ЛЗОС -ЦТП 10</w:t>
            </w:r>
          </w:p>
        </w:tc>
        <w:tc>
          <w:tcPr>
            <w:tcW w:w="269"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1002"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513"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707"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354"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606"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c>
          <w:tcPr>
            <w:tcW w:w="430" w:type="pct"/>
            <w:shd w:val="clear" w:color="auto" w:fill="auto"/>
            <w:noWrap/>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ТК301а-ТК302а</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306</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397,8</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0,169</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0,863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0,01084</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0,655</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ТК302а-ТК303</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105</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136,5</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0,169</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0,863</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0,01084</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0,225</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ТК303-ТК315</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86</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111,8</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0,4</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0,168</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1,334</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0,01046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0,530</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ТК315-ТК316</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49,4</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0,167</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2,365</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0,00999</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0,938</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ТК316-ТК321</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138</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179,4</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0,3</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0,159</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2,247</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0,01007</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3,099</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ТК321-ТК401</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65</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0,273</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0,151</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2,576</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0,01000</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1,611</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ТК401-ТК402</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218,4</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0,25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0,151</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3,072</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0,00986</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8,289</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ТК402-ТК380</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195</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253,5</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8,288</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0,00914</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108,185</w:t>
            </w:r>
          </w:p>
        </w:tc>
      </w:tr>
      <w:tr w:rsidR="0016359C" w:rsidRPr="002522BD" w:rsidTr="0016359C">
        <w:trPr>
          <w:trHeight w:val="20"/>
        </w:trPr>
        <w:tc>
          <w:tcPr>
            <w:tcW w:w="1119" w:type="pct"/>
            <w:shd w:val="clear" w:color="auto" w:fill="auto"/>
            <w:vAlign w:val="bottom"/>
            <w:hideMark/>
          </w:tcPr>
          <w:p w:rsidR="0016359C" w:rsidRPr="002522BD" w:rsidRDefault="0016359C" w:rsidP="009817DE">
            <w:pPr>
              <w:spacing w:after="0" w:line="240" w:lineRule="auto"/>
              <w:ind w:left="-57" w:right="-57"/>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ТК380-ЦТП10</w:t>
            </w:r>
          </w:p>
        </w:tc>
        <w:tc>
          <w:tcPr>
            <w:tcW w:w="269"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w:t>
            </w:r>
          </w:p>
        </w:tc>
        <w:tc>
          <w:tcPr>
            <w:tcW w:w="1002"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w:t>
            </w:r>
          </w:p>
        </w:tc>
        <w:tc>
          <w:tcPr>
            <w:tcW w:w="513"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0,15</w:t>
            </w:r>
          </w:p>
        </w:tc>
        <w:tc>
          <w:tcPr>
            <w:tcW w:w="707"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0,146</w:t>
            </w:r>
          </w:p>
        </w:tc>
        <w:tc>
          <w:tcPr>
            <w:tcW w:w="354"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8,288</w:t>
            </w:r>
          </w:p>
        </w:tc>
        <w:tc>
          <w:tcPr>
            <w:tcW w:w="606"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0,00914</w:t>
            </w:r>
          </w:p>
        </w:tc>
        <w:tc>
          <w:tcPr>
            <w:tcW w:w="430" w:type="pct"/>
            <w:shd w:val="clear" w:color="auto" w:fill="auto"/>
            <w:vAlign w:val="center"/>
            <w:hideMark/>
          </w:tcPr>
          <w:p w:rsidR="0016359C" w:rsidRPr="002522BD" w:rsidRDefault="0016359C" w:rsidP="00752E27">
            <w:pPr>
              <w:spacing w:after="0" w:line="240" w:lineRule="auto"/>
              <w:ind w:left="-57" w:right="-57"/>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11,096</w:t>
            </w:r>
          </w:p>
        </w:tc>
      </w:tr>
    </w:tbl>
    <w:p w:rsidR="00752E27" w:rsidRPr="002522BD" w:rsidRDefault="00752E27" w:rsidP="00752E27">
      <w:pPr>
        <w:spacing w:after="0"/>
        <w:ind w:firstLine="567"/>
        <w:jc w:val="right"/>
        <w:rPr>
          <w:rFonts w:ascii="Times New Roman" w:hAnsi="Times New Roman" w:cs="Times New Roman"/>
          <w:sz w:val="24"/>
          <w:szCs w:val="24"/>
        </w:rPr>
      </w:pPr>
    </w:p>
    <w:p w:rsidR="00752E27" w:rsidRPr="002522BD" w:rsidRDefault="00752E27" w:rsidP="001511DC">
      <w:pPr>
        <w:spacing w:after="0"/>
        <w:ind w:firstLine="567"/>
        <w:jc w:val="both"/>
        <w:rPr>
          <w:rFonts w:ascii="Times New Roman" w:hAnsi="Times New Roman" w:cs="Times New Roman"/>
          <w:sz w:val="24"/>
          <w:szCs w:val="24"/>
        </w:rPr>
      </w:pPr>
    </w:p>
    <w:p w:rsidR="00752E27" w:rsidRPr="002522BD" w:rsidRDefault="00752E27" w:rsidP="00F972F5">
      <w:pPr>
        <w:spacing w:after="0"/>
        <w:ind w:firstLine="567"/>
        <w:jc w:val="right"/>
        <w:rPr>
          <w:rFonts w:ascii="Times New Roman" w:hAnsi="Times New Roman" w:cs="Times New Roman"/>
          <w:sz w:val="24"/>
          <w:szCs w:val="24"/>
        </w:rPr>
        <w:sectPr w:rsidR="00752E27" w:rsidRPr="002522BD" w:rsidSect="00752E27">
          <w:pgSz w:w="16838" w:h="11906" w:orient="landscape"/>
          <w:pgMar w:top="1134" w:right="1134" w:bottom="1134" w:left="1134" w:header="709" w:footer="709" w:gutter="0"/>
          <w:cols w:space="708"/>
          <w:docGrid w:linePitch="360"/>
        </w:sectPr>
      </w:pPr>
    </w:p>
    <w:p w:rsidR="00F972F5" w:rsidRPr="002522BD" w:rsidRDefault="00AA1A0F" w:rsidP="005D571A">
      <w:pPr>
        <w:pStyle w:val="1"/>
      </w:pPr>
      <w:bookmarkStart w:id="15" w:name="_Toc371410904"/>
      <w:r w:rsidRPr="002522BD">
        <w:t xml:space="preserve">Глава </w:t>
      </w:r>
      <w:r w:rsidR="001C1394" w:rsidRPr="002522BD">
        <w:t>4</w:t>
      </w:r>
      <w:r w:rsidRPr="002522BD">
        <w:t>.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15"/>
    </w:p>
    <w:p w:rsidR="00531601" w:rsidRPr="002522BD" w:rsidRDefault="00531601" w:rsidP="00AA1A0F">
      <w:pPr>
        <w:spacing w:after="0"/>
        <w:ind w:firstLine="567"/>
        <w:jc w:val="both"/>
        <w:rPr>
          <w:rFonts w:ascii="Times New Roman" w:hAnsi="Times New Roman" w:cs="Times New Roman"/>
          <w:sz w:val="24"/>
          <w:szCs w:val="24"/>
        </w:rPr>
      </w:pPr>
    </w:p>
    <w:p w:rsidR="00AA1A0F" w:rsidRPr="002522BD" w:rsidRDefault="00AA1A0F" w:rsidP="00AA1A0F">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Мощность существующих водоподготовительных установок в </w:t>
      </w:r>
      <w:r w:rsidR="00670B85" w:rsidRPr="002522BD">
        <w:rPr>
          <w:rFonts w:ascii="Times New Roman" w:hAnsi="Times New Roman" w:cs="Times New Roman"/>
          <w:sz w:val="24"/>
          <w:szCs w:val="24"/>
        </w:rPr>
        <w:t xml:space="preserve">г.Лыткарино </w:t>
      </w:r>
      <w:r w:rsidR="00DE2D88" w:rsidRPr="002522BD">
        <w:rPr>
          <w:rFonts w:ascii="Times New Roman" w:hAnsi="Times New Roman" w:cs="Times New Roman"/>
          <w:sz w:val="24"/>
          <w:szCs w:val="24"/>
        </w:rPr>
        <w:t xml:space="preserve"> </w:t>
      </w:r>
      <w:r w:rsidR="00670B85" w:rsidRPr="002522BD">
        <w:rPr>
          <w:rFonts w:ascii="Times New Roman" w:hAnsi="Times New Roman" w:cs="Times New Roman"/>
          <w:sz w:val="24"/>
          <w:szCs w:val="24"/>
        </w:rPr>
        <w:t xml:space="preserve">соответствует </w:t>
      </w:r>
      <w:r w:rsidR="00DE2D88" w:rsidRPr="002522BD">
        <w:rPr>
          <w:rFonts w:ascii="Times New Roman" w:hAnsi="Times New Roman" w:cs="Times New Roman"/>
          <w:sz w:val="24"/>
          <w:szCs w:val="24"/>
        </w:rPr>
        <w:t>теплово</w:t>
      </w:r>
      <w:r w:rsidR="00670B85" w:rsidRPr="002522BD">
        <w:rPr>
          <w:rFonts w:ascii="Times New Roman" w:hAnsi="Times New Roman" w:cs="Times New Roman"/>
          <w:sz w:val="24"/>
          <w:szCs w:val="24"/>
        </w:rPr>
        <w:t>й мощности</w:t>
      </w:r>
      <w:r w:rsidR="00DE2D88" w:rsidRPr="002522BD">
        <w:rPr>
          <w:rFonts w:ascii="Times New Roman" w:hAnsi="Times New Roman" w:cs="Times New Roman"/>
          <w:sz w:val="24"/>
          <w:szCs w:val="24"/>
        </w:rPr>
        <w:t xml:space="preserve"> котельных</w:t>
      </w:r>
      <w:r w:rsidR="00B8088A" w:rsidRPr="002522BD">
        <w:rPr>
          <w:rFonts w:ascii="Times New Roman" w:hAnsi="Times New Roman" w:cs="Times New Roman"/>
          <w:sz w:val="24"/>
          <w:szCs w:val="24"/>
        </w:rPr>
        <w:t xml:space="preserve">. </w:t>
      </w:r>
      <w:r w:rsidR="00670B85" w:rsidRPr="002522BD">
        <w:rPr>
          <w:rFonts w:ascii="Times New Roman" w:hAnsi="Times New Roman" w:cs="Times New Roman"/>
          <w:sz w:val="24"/>
          <w:szCs w:val="24"/>
        </w:rPr>
        <w:t>В связи с тем, что по котельной №1 и котельной ЛЗОС имеется дефицит тепловой мощности, который в прогнозируемом периоде будет возрастать, существующей мощности водоподготовительных установок недостаточно для качественной подготовки теплоносителя.</w:t>
      </w:r>
      <w:r w:rsidR="00E459F3" w:rsidRPr="002522BD">
        <w:rPr>
          <w:rFonts w:ascii="Times New Roman" w:hAnsi="Times New Roman" w:cs="Times New Roman"/>
          <w:sz w:val="24"/>
          <w:szCs w:val="24"/>
        </w:rPr>
        <w:t xml:space="preserve"> </w:t>
      </w:r>
      <w:r w:rsidR="00670B85" w:rsidRPr="002522BD">
        <w:rPr>
          <w:rFonts w:ascii="Times New Roman" w:hAnsi="Times New Roman" w:cs="Times New Roman"/>
          <w:sz w:val="24"/>
          <w:szCs w:val="24"/>
        </w:rPr>
        <w:t xml:space="preserve">Мощность </w:t>
      </w:r>
      <w:r w:rsidR="00376E51" w:rsidRPr="002522BD">
        <w:rPr>
          <w:rFonts w:ascii="Times New Roman" w:hAnsi="Times New Roman" w:cs="Times New Roman"/>
          <w:sz w:val="24"/>
          <w:szCs w:val="24"/>
        </w:rPr>
        <w:t>водоподготовительных установок котельной №1 необходимо увеличивать</w:t>
      </w:r>
      <w:r w:rsidR="00376E51" w:rsidRPr="002522BD">
        <w:rPr>
          <w:rStyle w:val="ad"/>
          <w:rFonts w:ascii="Times New Roman" w:hAnsi="Times New Roman" w:cs="Times New Roman"/>
          <w:sz w:val="24"/>
          <w:szCs w:val="24"/>
        </w:rPr>
        <w:footnoteReference w:id="17"/>
      </w:r>
      <w:r w:rsidR="00376E51" w:rsidRPr="002522BD">
        <w:rPr>
          <w:rFonts w:ascii="Times New Roman" w:hAnsi="Times New Roman" w:cs="Times New Roman"/>
          <w:sz w:val="24"/>
          <w:szCs w:val="24"/>
        </w:rPr>
        <w:t>.</w:t>
      </w:r>
    </w:p>
    <w:p w:rsidR="001165FE" w:rsidRPr="002522BD" w:rsidRDefault="001165FE" w:rsidP="00AA1A0F">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Прирост максимального часового расхода теплоносителя в системе теплоснабжения представлен в таблиц</w:t>
      </w:r>
      <w:r w:rsidR="00EF3520" w:rsidRPr="002522BD">
        <w:rPr>
          <w:rFonts w:ascii="Times New Roman" w:hAnsi="Times New Roman" w:cs="Times New Roman"/>
          <w:sz w:val="24"/>
          <w:szCs w:val="24"/>
        </w:rPr>
        <w:t>е</w:t>
      </w:r>
      <w:r w:rsidR="009F3226" w:rsidRPr="002522BD">
        <w:rPr>
          <w:rFonts w:ascii="Times New Roman" w:hAnsi="Times New Roman" w:cs="Times New Roman"/>
          <w:sz w:val="24"/>
          <w:szCs w:val="24"/>
        </w:rPr>
        <w:t xml:space="preserve"> 34</w:t>
      </w:r>
      <w:r w:rsidRPr="002522BD">
        <w:rPr>
          <w:rFonts w:ascii="Times New Roman" w:hAnsi="Times New Roman" w:cs="Times New Roman"/>
          <w:sz w:val="24"/>
          <w:szCs w:val="24"/>
        </w:rPr>
        <w:t xml:space="preserve">. </w:t>
      </w:r>
    </w:p>
    <w:p w:rsidR="001165FE" w:rsidRPr="002522BD" w:rsidRDefault="001165FE" w:rsidP="001165FE">
      <w:pPr>
        <w:spacing w:after="0"/>
        <w:ind w:firstLine="567"/>
        <w:jc w:val="right"/>
        <w:rPr>
          <w:rFonts w:ascii="Times New Roman" w:hAnsi="Times New Roman" w:cs="Times New Roman"/>
          <w:sz w:val="24"/>
          <w:szCs w:val="24"/>
        </w:rPr>
        <w:sectPr w:rsidR="001165FE" w:rsidRPr="002522BD" w:rsidSect="00C85E55">
          <w:pgSz w:w="11906" w:h="16838"/>
          <w:pgMar w:top="1134" w:right="1133" w:bottom="1134" w:left="1134" w:header="708" w:footer="708" w:gutter="0"/>
          <w:cols w:space="708"/>
          <w:docGrid w:linePitch="360"/>
        </w:sectPr>
      </w:pPr>
    </w:p>
    <w:p w:rsidR="001165FE" w:rsidRPr="002522BD" w:rsidRDefault="001165FE" w:rsidP="001165FE">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35</w:t>
      </w:r>
    </w:p>
    <w:tbl>
      <w:tblPr>
        <w:tblW w:w="14774" w:type="dxa"/>
        <w:tblInd w:w="77" w:type="dxa"/>
        <w:tblLook w:val="04A0"/>
      </w:tblPr>
      <w:tblGrid>
        <w:gridCol w:w="678"/>
        <w:gridCol w:w="4315"/>
        <w:gridCol w:w="1356"/>
        <w:gridCol w:w="1708"/>
        <w:gridCol w:w="1707"/>
        <w:gridCol w:w="1665"/>
        <w:gridCol w:w="1665"/>
        <w:gridCol w:w="1680"/>
      </w:tblGrid>
      <w:tr w:rsidR="001165FE" w:rsidRPr="002522BD" w:rsidTr="001165FE">
        <w:trPr>
          <w:trHeight w:val="20"/>
          <w:tblHeader/>
        </w:trPr>
        <w:tc>
          <w:tcPr>
            <w:tcW w:w="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431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Территория застройки/наименование объекта (участка) нового строительства</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Адрес</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Период подключения объектов капитального строительства к коммунальной инфраструктуре</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Источник теплоснабжения</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ГВС, т/ч</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отопление, т/ч</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вентиляцию, т/ч</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Жилищное строительство</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Славянское подворье-Л» Проект планировки территории квартала 4,6,8</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квартал 4,6,8</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2016-2020 гг.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105,26</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170,03</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Проект планировки территории квартала 5 микрорайон 2</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г.Лыткарино </w:t>
            </w:r>
            <w:r w:rsidRPr="002522BD">
              <w:rPr>
                <w:rFonts w:ascii="Times New Roman" w:eastAsia="Times New Roman" w:hAnsi="Times New Roman" w:cs="Times New Roman"/>
                <w:color w:val="000000"/>
                <w:sz w:val="20"/>
                <w:szCs w:val="20"/>
                <w:lang w:eastAsia="ru-RU"/>
              </w:rPr>
              <w:br/>
              <w:t>квартал 5 мкр.2</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2017-2018 гг.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37,24</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60,17</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ЗАО «ЮИТ Московия» Проект планировки и межевания  территории части микрорайона №4а г.Лыткарино вдоль ул. Колхозная от микрорайона №6 до пересечения с ул. Песчаная </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ул. Колхозная</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2015-2019 гг.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мкр.4</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163,25</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201,90</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37,9758</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ПО «Реконструкция» Проект планировки и межевания территории 11 квартала г.Лыткарино</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w:t>
            </w:r>
            <w:r w:rsidRPr="002522BD">
              <w:rPr>
                <w:rFonts w:ascii="Times New Roman" w:eastAsia="Times New Roman" w:hAnsi="Times New Roman" w:cs="Times New Roman"/>
                <w:color w:val="000000"/>
                <w:sz w:val="20"/>
                <w:szCs w:val="20"/>
                <w:lang w:eastAsia="ru-RU"/>
              </w:rPr>
              <w:br/>
              <w:t>квартал11</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2014-2018 гг.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ЛЗОС</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64,30</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110,38</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"Славянское подворье-Л» Проект планировки терриории центральной части г.Лыкарино</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Центральная часть г.Лыткарино</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2015 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мкр.4</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40,79</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73,03</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ООО Гранд Маркет-Ф» Проект планировки  межевания территории по ул. Спортивная</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ул. Спортивная</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2017-2020 гг.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95,59</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45,21</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87,67</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жилищному фонду</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506,43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660,72</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125,65</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xml:space="preserve">Общественные, производственные здания </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ФОК Ледовый дворец с искусственным льдом</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ул. Советская</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2016 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2,54</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40,05</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ФОК Дворец спорта</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ул. Колхозная</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2016 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24,03</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Детский сад на 140 мест с бассейном</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ул. Спортивная</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2016 г.</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0,13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18,29</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678"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431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общественным зданиям</w:t>
            </w:r>
          </w:p>
        </w:tc>
        <w:tc>
          <w:tcPr>
            <w:tcW w:w="1356"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8"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707"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4,20</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82,37</w:t>
            </w:r>
          </w:p>
        </w:tc>
        <w:tc>
          <w:tcPr>
            <w:tcW w:w="1680"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bl>
    <w:p w:rsidR="001165FE" w:rsidRPr="002522BD" w:rsidRDefault="001165FE" w:rsidP="001165FE">
      <w:pPr>
        <w:rPr>
          <w:rFonts w:ascii="Times New Roman" w:hAnsi="Times New Roman" w:cs="Times New Roman"/>
          <w:sz w:val="24"/>
          <w:szCs w:val="24"/>
        </w:rPr>
        <w:sectPr w:rsidR="001165FE" w:rsidRPr="002522BD" w:rsidSect="001165FE">
          <w:pgSz w:w="16838" w:h="11906" w:orient="landscape"/>
          <w:pgMar w:top="1134" w:right="1134" w:bottom="1133" w:left="1134" w:header="708" w:footer="708" w:gutter="0"/>
          <w:cols w:space="708"/>
          <w:docGrid w:linePitch="360"/>
        </w:sectPr>
      </w:pPr>
    </w:p>
    <w:p w:rsidR="001165FE" w:rsidRPr="002522BD" w:rsidRDefault="001165FE" w:rsidP="001165FE">
      <w:pPr>
        <w:spacing w:after="0"/>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9F3226" w:rsidRPr="002522BD">
        <w:rPr>
          <w:rFonts w:ascii="Times New Roman" w:hAnsi="Times New Roman" w:cs="Times New Roman"/>
          <w:sz w:val="24"/>
          <w:szCs w:val="24"/>
        </w:rPr>
        <w:t xml:space="preserve"> 36</w:t>
      </w:r>
    </w:p>
    <w:tbl>
      <w:tblPr>
        <w:tblW w:w="9795" w:type="dxa"/>
        <w:tblInd w:w="93" w:type="dxa"/>
        <w:tblLook w:val="04A0"/>
      </w:tblPr>
      <w:tblGrid>
        <w:gridCol w:w="789"/>
        <w:gridCol w:w="3621"/>
        <w:gridCol w:w="1665"/>
        <w:gridCol w:w="2055"/>
        <w:gridCol w:w="1665"/>
      </w:tblGrid>
      <w:tr w:rsidR="001165FE" w:rsidRPr="002522BD" w:rsidTr="001165FE">
        <w:trPr>
          <w:trHeight w:val="20"/>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ГВС, т/ч</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отопление, т/ч</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Максимальный часовой расход теплоносителя на вентиляцию, т/ч</w:t>
            </w:r>
          </w:p>
        </w:tc>
      </w:tr>
      <w:tr w:rsidR="001165FE" w:rsidRPr="002522BD" w:rsidTr="001165FE">
        <w:trPr>
          <w:trHeight w:val="2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3621"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146,70</w:t>
            </w:r>
          </w:p>
        </w:tc>
        <w:tc>
          <w:tcPr>
            <w:tcW w:w="205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312,57</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3621"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95,59</w:t>
            </w:r>
          </w:p>
        </w:tc>
        <w:tc>
          <w:tcPr>
            <w:tcW w:w="205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45,21</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87,67</w:t>
            </w:r>
          </w:p>
        </w:tc>
      </w:tr>
      <w:tr w:rsidR="001165FE" w:rsidRPr="002522BD" w:rsidTr="001165FE">
        <w:trPr>
          <w:trHeight w:val="2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3621"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 4</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204,04</w:t>
            </w:r>
          </w:p>
        </w:tc>
        <w:tc>
          <w:tcPr>
            <w:tcW w:w="205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274,93</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37,98</w:t>
            </w:r>
          </w:p>
        </w:tc>
      </w:tr>
      <w:tr w:rsidR="001165FE" w:rsidRPr="002522BD" w:rsidTr="001165FE">
        <w:trPr>
          <w:trHeight w:val="2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3621"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ЛЗОС</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64,30</w:t>
            </w:r>
          </w:p>
        </w:tc>
        <w:tc>
          <w:tcPr>
            <w:tcW w:w="205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110,38</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1165FE" w:rsidRPr="002522BD" w:rsidTr="001165FE">
        <w:trPr>
          <w:trHeight w:val="20"/>
        </w:trPr>
        <w:tc>
          <w:tcPr>
            <w:tcW w:w="789" w:type="dxa"/>
            <w:tcBorders>
              <w:top w:val="nil"/>
              <w:left w:val="single" w:sz="4" w:space="0" w:color="auto"/>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621"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прирост максимального часового расхода теплоносителя:</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510,63</w:t>
            </w:r>
          </w:p>
        </w:tc>
        <w:tc>
          <w:tcPr>
            <w:tcW w:w="205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743,09</w:t>
            </w:r>
          </w:p>
        </w:tc>
        <w:tc>
          <w:tcPr>
            <w:tcW w:w="1665" w:type="dxa"/>
            <w:tcBorders>
              <w:top w:val="nil"/>
              <w:left w:val="nil"/>
              <w:bottom w:val="single" w:sz="4" w:space="0" w:color="auto"/>
              <w:right w:val="single" w:sz="4" w:space="0" w:color="auto"/>
            </w:tcBorders>
            <w:shd w:val="clear" w:color="auto" w:fill="auto"/>
            <w:vAlign w:val="center"/>
            <w:hideMark/>
          </w:tcPr>
          <w:p w:rsidR="001165FE" w:rsidRPr="002522BD" w:rsidRDefault="001165FE" w:rsidP="001165F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125,65</w:t>
            </w:r>
          </w:p>
        </w:tc>
      </w:tr>
    </w:tbl>
    <w:p w:rsidR="00292686" w:rsidRPr="002522BD" w:rsidRDefault="00292686" w:rsidP="005D571A">
      <w:pPr>
        <w:pStyle w:val="1"/>
      </w:pPr>
      <w:bookmarkStart w:id="16" w:name="_Toc371410905"/>
      <w:r w:rsidRPr="002522BD">
        <w:t xml:space="preserve">Глава </w:t>
      </w:r>
      <w:r w:rsidR="001C1394" w:rsidRPr="002522BD">
        <w:t>5</w:t>
      </w:r>
      <w:r w:rsidRPr="002522BD">
        <w:t>. Предложения по строительству, реконструкции и техническому перевооружению источников тепловой энергии</w:t>
      </w:r>
      <w:bookmarkEnd w:id="16"/>
      <w:r w:rsidRPr="002522BD">
        <w:t xml:space="preserve"> </w:t>
      </w:r>
    </w:p>
    <w:p w:rsidR="007A3B06" w:rsidRPr="002522BD" w:rsidRDefault="007A3B06" w:rsidP="001B555F">
      <w:pPr>
        <w:tabs>
          <w:tab w:val="left" w:pos="851"/>
        </w:tabs>
        <w:spacing w:after="0"/>
        <w:jc w:val="both"/>
        <w:rPr>
          <w:rFonts w:ascii="Times New Roman" w:hAnsi="Times New Roman" w:cs="Times New Roman"/>
          <w:sz w:val="24"/>
          <w:szCs w:val="24"/>
        </w:rPr>
      </w:pPr>
    </w:p>
    <w:p w:rsidR="00A14B70" w:rsidRPr="002522BD" w:rsidRDefault="007A3B06" w:rsidP="005F31AB">
      <w:pPr>
        <w:tabs>
          <w:tab w:val="left" w:pos="851"/>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соответствии с </w:t>
      </w:r>
      <w:r w:rsidR="002D5C3B" w:rsidRPr="002522BD">
        <w:rPr>
          <w:rFonts w:ascii="Times New Roman" w:hAnsi="Times New Roman" w:cs="Times New Roman"/>
          <w:sz w:val="24"/>
          <w:szCs w:val="24"/>
        </w:rPr>
        <w:t>данными Управления архитектуры и градостроительства г.Лыткарино</w:t>
      </w:r>
      <w:r w:rsidR="00A14B70" w:rsidRPr="002522BD">
        <w:rPr>
          <w:rFonts w:ascii="Times New Roman" w:hAnsi="Times New Roman" w:cs="Times New Roman"/>
          <w:sz w:val="24"/>
          <w:szCs w:val="24"/>
        </w:rPr>
        <w:t xml:space="preserve"> в перспективе</w:t>
      </w:r>
      <w:r w:rsidR="002D5C3B" w:rsidRPr="002522BD">
        <w:rPr>
          <w:rFonts w:ascii="Times New Roman" w:hAnsi="Times New Roman" w:cs="Times New Roman"/>
          <w:sz w:val="24"/>
          <w:szCs w:val="24"/>
        </w:rPr>
        <w:t xml:space="preserve"> до 2020 г.</w:t>
      </w:r>
      <w:r w:rsidR="00A14B70" w:rsidRPr="002522BD">
        <w:rPr>
          <w:rFonts w:ascii="Times New Roman" w:hAnsi="Times New Roman" w:cs="Times New Roman"/>
          <w:sz w:val="24"/>
          <w:szCs w:val="24"/>
        </w:rPr>
        <w:t xml:space="preserve"> планируется строительство</w:t>
      </w:r>
      <w:r w:rsidR="002D5C3B" w:rsidRPr="002522BD">
        <w:rPr>
          <w:rFonts w:ascii="Times New Roman" w:hAnsi="Times New Roman" w:cs="Times New Roman"/>
          <w:sz w:val="24"/>
          <w:szCs w:val="24"/>
        </w:rPr>
        <w:t xml:space="preserve"> следующих районов</w:t>
      </w:r>
      <w:r w:rsidR="0016359C">
        <w:rPr>
          <w:rFonts w:ascii="Times New Roman" w:hAnsi="Times New Roman" w:cs="Times New Roman"/>
          <w:sz w:val="24"/>
          <w:szCs w:val="24"/>
        </w:rPr>
        <w:t xml:space="preserve"> со следующими источниками теплоснабжения</w:t>
      </w:r>
      <w:r w:rsidR="00A14B70" w:rsidRPr="002522BD">
        <w:rPr>
          <w:rFonts w:ascii="Times New Roman" w:hAnsi="Times New Roman" w:cs="Times New Roman"/>
          <w:sz w:val="24"/>
          <w:szCs w:val="24"/>
        </w:rPr>
        <w:t>:</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территори</w:t>
      </w:r>
      <w:r>
        <w:rPr>
          <w:rFonts w:ascii="Times New Roman" w:hAnsi="Times New Roman" w:cs="Times New Roman"/>
          <w:sz w:val="24"/>
          <w:szCs w:val="24"/>
        </w:rPr>
        <w:t>я</w:t>
      </w:r>
      <w:r w:rsidRPr="002B635E">
        <w:rPr>
          <w:rFonts w:ascii="Times New Roman" w:hAnsi="Times New Roman" w:cs="Times New Roman"/>
          <w:sz w:val="24"/>
          <w:szCs w:val="24"/>
        </w:rPr>
        <w:t xml:space="preserve"> по ул.Колхозная (ООО «Совинтех-Холдинг») – частная котельная;</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квартал 4, 6, 8 (ООО «Славянское подворье-Л») – котельная №1;</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квартал 5 микрорайон 2 – котельная №1;</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част</w:t>
      </w:r>
      <w:r>
        <w:rPr>
          <w:rFonts w:ascii="Times New Roman" w:hAnsi="Times New Roman" w:cs="Times New Roman"/>
          <w:sz w:val="24"/>
          <w:szCs w:val="24"/>
        </w:rPr>
        <w:t>ь</w:t>
      </w:r>
      <w:r w:rsidRPr="002B635E">
        <w:rPr>
          <w:rFonts w:ascii="Times New Roman" w:hAnsi="Times New Roman" w:cs="Times New Roman"/>
          <w:sz w:val="24"/>
          <w:szCs w:val="24"/>
        </w:rPr>
        <w:t xml:space="preserve"> микрорайона №4а вдоль ул.Колхозная от микрорайона №6 до пересечения с ул.Песчаная (ЗАО «ЮИТ Московия») – котельная мкр.4;</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11 квартал (ООО ПО «Реконструкция») – котельная ЛЗОС;</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микрорайон №6 – частная котельная;</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территории по ул.Набережная, д.4, 6 (ООО «Мособлстрой») – частная котельная;</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учебно-тренировочн</w:t>
      </w:r>
      <w:r>
        <w:rPr>
          <w:rFonts w:ascii="Times New Roman" w:hAnsi="Times New Roman" w:cs="Times New Roman"/>
          <w:sz w:val="24"/>
          <w:szCs w:val="24"/>
        </w:rPr>
        <w:t>ая</w:t>
      </w:r>
      <w:r w:rsidRPr="002B635E">
        <w:rPr>
          <w:rFonts w:ascii="Times New Roman" w:hAnsi="Times New Roman" w:cs="Times New Roman"/>
          <w:sz w:val="24"/>
          <w:szCs w:val="24"/>
        </w:rPr>
        <w:t xml:space="preserve"> баз</w:t>
      </w:r>
      <w:r>
        <w:rPr>
          <w:rFonts w:ascii="Times New Roman" w:hAnsi="Times New Roman" w:cs="Times New Roman"/>
          <w:sz w:val="24"/>
          <w:szCs w:val="24"/>
        </w:rPr>
        <w:t>а</w:t>
      </w:r>
      <w:r w:rsidRPr="002B635E">
        <w:rPr>
          <w:rFonts w:ascii="Times New Roman" w:hAnsi="Times New Roman" w:cs="Times New Roman"/>
          <w:sz w:val="24"/>
          <w:szCs w:val="24"/>
        </w:rPr>
        <w:t xml:space="preserve"> «Мячково» (ООО «Спортивный комплекс») – частная котельная;</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центральн</w:t>
      </w:r>
      <w:r>
        <w:rPr>
          <w:rFonts w:ascii="Times New Roman" w:hAnsi="Times New Roman" w:cs="Times New Roman"/>
          <w:sz w:val="24"/>
          <w:szCs w:val="24"/>
        </w:rPr>
        <w:t>ая</w:t>
      </w:r>
      <w:r w:rsidRPr="002B635E">
        <w:rPr>
          <w:rFonts w:ascii="Times New Roman" w:hAnsi="Times New Roman" w:cs="Times New Roman"/>
          <w:sz w:val="24"/>
          <w:szCs w:val="24"/>
        </w:rPr>
        <w:t xml:space="preserve"> част</w:t>
      </w:r>
      <w:r>
        <w:rPr>
          <w:rFonts w:ascii="Times New Roman" w:hAnsi="Times New Roman" w:cs="Times New Roman"/>
          <w:sz w:val="24"/>
          <w:szCs w:val="24"/>
        </w:rPr>
        <w:t>ь</w:t>
      </w:r>
      <w:r w:rsidRPr="002B635E">
        <w:rPr>
          <w:rFonts w:ascii="Times New Roman" w:hAnsi="Times New Roman" w:cs="Times New Roman"/>
          <w:sz w:val="24"/>
          <w:szCs w:val="24"/>
        </w:rPr>
        <w:t xml:space="preserve"> г.Лыткарино (ООО «Славянское подворье-Л») – котельная мкр.4;</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территории по ул.Спортивная (ООО «Гранд-Маркет-Ф») – котельная мкр.3;</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Детский городок «ЗИЛ» (ООО «Авантаж») – частная котельная;</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ФОК Ледовый дворец с искусственным льдом – котельная №1;</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ФОК Дворец спорта – котельная №1;</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Детский сад на 140 мест с бассейном – котельная №1;</w:t>
      </w:r>
    </w:p>
    <w:p w:rsidR="00F37492" w:rsidRPr="002B635E" w:rsidRDefault="00F37492" w:rsidP="00F37492">
      <w:pPr>
        <w:pStyle w:val="a3"/>
        <w:numPr>
          <w:ilvl w:val="0"/>
          <w:numId w:val="29"/>
        </w:numPr>
        <w:tabs>
          <w:tab w:val="left" w:pos="851"/>
        </w:tabs>
        <w:spacing w:after="0"/>
        <w:ind w:left="0" w:firstLine="567"/>
        <w:jc w:val="both"/>
        <w:rPr>
          <w:rFonts w:ascii="Times New Roman" w:hAnsi="Times New Roman" w:cs="Times New Roman"/>
          <w:sz w:val="24"/>
          <w:szCs w:val="24"/>
        </w:rPr>
      </w:pPr>
      <w:r w:rsidRPr="002B635E">
        <w:rPr>
          <w:rFonts w:ascii="Times New Roman" w:hAnsi="Times New Roman" w:cs="Times New Roman"/>
          <w:sz w:val="24"/>
          <w:szCs w:val="24"/>
        </w:rPr>
        <w:t>Московский жировой комбинат – частная котельная.</w:t>
      </w:r>
    </w:p>
    <w:p w:rsidR="002264B0" w:rsidRPr="002522BD" w:rsidRDefault="002264B0" w:rsidP="00A5786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Согласно проектам планировок, теплоснабжение промышленных предприятий и части жилищной застройки планируется от частных котельных (пп. а, е, ж, з, л, п).</w:t>
      </w:r>
      <w:r w:rsidR="00E44A14" w:rsidRPr="002522BD">
        <w:rPr>
          <w:rFonts w:ascii="Times New Roman" w:hAnsi="Times New Roman" w:cs="Times New Roman"/>
          <w:sz w:val="24"/>
          <w:szCs w:val="24"/>
        </w:rPr>
        <w:t xml:space="preserve"> Остальные объекты планируется подключить к котельной №1 и котельной ЛЗОС.</w:t>
      </w:r>
    </w:p>
    <w:p w:rsidR="00792BB9" w:rsidRPr="002522BD" w:rsidRDefault="00792BB9" w:rsidP="00792BB9">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Основной объем нового строительства находится в зоне действия котельной №1</w:t>
      </w:r>
      <w:r w:rsidR="00F24589" w:rsidRPr="002522BD">
        <w:rPr>
          <w:rFonts w:ascii="Times New Roman" w:hAnsi="Times New Roman" w:cs="Times New Roman"/>
          <w:sz w:val="24"/>
          <w:szCs w:val="24"/>
        </w:rPr>
        <w:t>.</w:t>
      </w:r>
      <w:r w:rsidRPr="002522BD">
        <w:rPr>
          <w:rFonts w:ascii="Times New Roman" w:hAnsi="Times New Roman" w:cs="Times New Roman"/>
          <w:sz w:val="24"/>
          <w:szCs w:val="24"/>
        </w:rPr>
        <w:t xml:space="preserve"> В настоящее время на котельной №1 существует дефицит тепловой мощности в размере 21,90 Гкал/ч. В перспективе данный дефицит составит </w:t>
      </w:r>
      <w:r w:rsidR="00352A68" w:rsidRPr="002522BD">
        <w:rPr>
          <w:rFonts w:ascii="Times New Roman" w:hAnsi="Times New Roman" w:cs="Times New Roman"/>
          <w:sz w:val="24"/>
          <w:szCs w:val="24"/>
        </w:rPr>
        <w:t>74,02</w:t>
      </w:r>
      <w:r w:rsidRPr="002522BD">
        <w:rPr>
          <w:rFonts w:ascii="Times New Roman" w:hAnsi="Times New Roman" w:cs="Times New Roman"/>
          <w:sz w:val="24"/>
          <w:szCs w:val="24"/>
        </w:rPr>
        <w:t xml:space="preserve"> Гкал/ч. Важно отметить, что котельная №1, являющаяся одним из основных источников тепловой энергии г.Лыткарино, работает на пределе своей мощности и не имеет резервного котельного оборудования, что, в случае аварийной ситуации, может привести к нарушению режима подачи тепловой энергии потребителям в соответствии с требованиями Приказа Министерства энергетики Российской Федерации от 12.03.2013 г. №103 «Об утверждении правил оценки готовности к отопительному сезону».</w:t>
      </w:r>
    </w:p>
    <w:p w:rsidR="00792BB9" w:rsidRPr="002522BD" w:rsidRDefault="00792BB9" w:rsidP="00792BB9">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1997 году в котельной №1 был установлен третий котел ПТВМ-50, установленной мощностью 50 Гкал/ч. </w:t>
      </w:r>
      <w:r w:rsidR="00E44A14" w:rsidRPr="002522BD">
        <w:rPr>
          <w:rFonts w:ascii="Times New Roman" w:hAnsi="Times New Roman" w:cs="Times New Roman"/>
          <w:sz w:val="24"/>
          <w:szCs w:val="24"/>
        </w:rPr>
        <w:t>До настоящего времени указанный котел не введен в эксплуатацию (не подключен к газо- и электроснабжению).</w:t>
      </w:r>
      <w:r w:rsidR="00222F60" w:rsidRPr="002522BD">
        <w:rPr>
          <w:rFonts w:ascii="Times New Roman" w:hAnsi="Times New Roman" w:cs="Times New Roman"/>
          <w:sz w:val="24"/>
          <w:szCs w:val="24"/>
        </w:rPr>
        <w:t xml:space="preserve"> С апреля 2013 г. ведутся проектные работы по окончанию незавершенного строительства по 3-ему котлу котельной №1. После введения </w:t>
      </w:r>
      <w:r w:rsidR="00A5786E" w:rsidRPr="002522BD">
        <w:rPr>
          <w:rFonts w:ascii="Times New Roman" w:hAnsi="Times New Roman" w:cs="Times New Roman"/>
          <w:sz w:val="24"/>
          <w:szCs w:val="24"/>
        </w:rPr>
        <w:t>в</w:t>
      </w:r>
      <w:r w:rsidR="00222F60" w:rsidRPr="002522BD">
        <w:rPr>
          <w:rFonts w:ascii="Times New Roman" w:hAnsi="Times New Roman" w:cs="Times New Roman"/>
          <w:sz w:val="24"/>
          <w:szCs w:val="24"/>
        </w:rPr>
        <w:t xml:space="preserve"> эксплуатацию нового котла ПТВМ-50, дефицит тепловой мощности по котельной №1 составит </w:t>
      </w:r>
      <w:r w:rsidR="00352A68" w:rsidRPr="002522BD">
        <w:rPr>
          <w:rFonts w:ascii="Times New Roman" w:hAnsi="Times New Roman" w:cs="Times New Roman"/>
          <w:sz w:val="24"/>
          <w:szCs w:val="24"/>
        </w:rPr>
        <w:t>21,47</w:t>
      </w:r>
      <w:r w:rsidR="0021437A" w:rsidRPr="002522BD">
        <w:rPr>
          <w:rFonts w:ascii="Times New Roman" w:hAnsi="Times New Roman" w:cs="Times New Roman"/>
          <w:sz w:val="24"/>
          <w:szCs w:val="24"/>
        </w:rPr>
        <w:t xml:space="preserve"> Гкал/ч</w:t>
      </w:r>
      <w:r w:rsidR="00222F60" w:rsidRPr="002522BD">
        <w:rPr>
          <w:rFonts w:ascii="Times New Roman" w:hAnsi="Times New Roman" w:cs="Times New Roman"/>
          <w:sz w:val="24"/>
          <w:szCs w:val="24"/>
        </w:rPr>
        <w:t xml:space="preserve"> (с учетом новой присоединенной нагрузки</w:t>
      </w:r>
      <w:r w:rsidR="0021437A" w:rsidRPr="002522BD">
        <w:rPr>
          <w:rFonts w:ascii="Times New Roman" w:hAnsi="Times New Roman" w:cs="Times New Roman"/>
          <w:sz w:val="24"/>
          <w:szCs w:val="24"/>
        </w:rPr>
        <w:t xml:space="preserve"> </w:t>
      </w:r>
      <w:r w:rsidR="00352A68" w:rsidRPr="002522BD">
        <w:rPr>
          <w:rFonts w:ascii="Times New Roman" w:hAnsi="Times New Roman" w:cs="Times New Roman"/>
          <w:sz w:val="24"/>
          <w:szCs w:val="24"/>
        </w:rPr>
        <w:t>51,48</w:t>
      </w:r>
      <w:r w:rsidR="0021437A" w:rsidRPr="002522BD">
        <w:rPr>
          <w:rFonts w:ascii="Times New Roman" w:hAnsi="Times New Roman" w:cs="Times New Roman"/>
          <w:sz w:val="24"/>
          <w:szCs w:val="24"/>
        </w:rPr>
        <w:t xml:space="preserve"> Гкал/ч</w:t>
      </w:r>
      <w:r w:rsidR="00222F60" w:rsidRPr="002522BD">
        <w:rPr>
          <w:rFonts w:ascii="Times New Roman" w:hAnsi="Times New Roman" w:cs="Times New Roman"/>
          <w:sz w:val="24"/>
          <w:szCs w:val="24"/>
        </w:rPr>
        <w:t xml:space="preserve">). </w:t>
      </w:r>
    </w:p>
    <w:p w:rsidR="00242855" w:rsidRPr="002522BD" w:rsidRDefault="0063342D" w:rsidP="00242855">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Для решения проблем</w:t>
      </w:r>
      <w:r w:rsidR="00E44A14" w:rsidRPr="002522BD">
        <w:rPr>
          <w:rFonts w:ascii="Times New Roman" w:hAnsi="Times New Roman" w:cs="Times New Roman"/>
          <w:sz w:val="24"/>
          <w:szCs w:val="24"/>
        </w:rPr>
        <w:t>ы</w:t>
      </w:r>
      <w:r w:rsidRPr="002522BD">
        <w:rPr>
          <w:rFonts w:ascii="Times New Roman" w:hAnsi="Times New Roman" w:cs="Times New Roman"/>
          <w:sz w:val="24"/>
          <w:szCs w:val="24"/>
        </w:rPr>
        <w:t xml:space="preserve"> </w:t>
      </w:r>
      <w:r w:rsidR="00222F60" w:rsidRPr="002522BD">
        <w:rPr>
          <w:rFonts w:ascii="Times New Roman" w:hAnsi="Times New Roman" w:cs="Times New Roman"/>
          <w:sz w:val="24"/>
          <w:szCs w:val="24"/>
        </w:rPr>
        <w:t xml:space="preserve">дефицита тепловой мощности предлагается строительство новой газовой котельной в </w:t>
      </w:r>
      <w:r w:rsidR="00A5786E" w:rsidRPr="002522BD">
        <w:rPr>
          <w:rFonts w:ascii="Times New Roman" w:hAnsi="Times New Roman" w:cs="Times New Roman"/>
          <w:sz w:val="24"/>
          <w:szCs w:val="24"/>
        </w:rPr>
        <w:t>мкр.4</w:t>
      </w:r>
      <w:r w:rsidRPr="002522BD">
        <w:rPr>
          <w:rFonts w:ascii="Times New Roman" w:hAnsi="Times New Roman" w:cs="Times New Roman"/>
          <w:sz w:val="24"/>
          <w:szCs w:val="24"/>
        </w:rPr>
        <w:t xml:space="preserve">, мощностью </w:t>
      </w:r>
      <w:r w:rsidR="00352A68" w:rsidRPr="002522BD">
        <w:rPr>
          <w:rFonts w:ascii="Times New Roman" w:hAnsi="Times New Roman" w:cs="Times New Roman"/>
          <w:sz w:val="24"/>
          <w:szCs w:val="24"/>
        </w:rPr>
        <w:t>30</w:t>
      </w:r>
      <w:r w:rsidRPr="002522BD">
        <w:rPr>
          <w:rFonts w:ascii="Times New Roman" w:hAnsi="Times New Roman" w:cs="Times New Roman"/>
          <w:sz w:val="24"/>
          <w:szCs w:val="24"/>
        </w:rPr>
        <w:t xml:space="preserve"> Гкал/ч, для обеспечения подключения новых потребителей</w:t>
      </w:r>
      <w:r w:rsidR="00A5786E" w:rsidRPr="002522BD">
        <w:rPr>
          <w:rFonts w:ascii="Times New Roman" w:hAnsi="Times New Roman" w:cs="Times New Roman"/>
          <w:sz w:val="24"/>
          <w:szCs w:val="24"/>
        </w:rPr>
        <w:t xml:space="preserve"> (Проект планировки и межевания территории части микрорайона №4а вдоль ул.Колхозная от микрорайона №6 до пересечения с ул.Песчаная (ЗАО «ЮИТ Московия»); Проект планировки центральной части г.Лыткарино (ООО «Славянское подворье-Л»)</w:t>
      </w:r>
      <w:r w:rsidRPr="002522BD">
        <w:rPr>
          <w:rFonts w:ascii="Times New Roman" w:hAnsi="Times New Roman" w:cs="Times New Roman"/>
          <w:sz w:val="24"/>
          <w:szCs w:val="24"/>
        </w:rPr>
        <w:t>.</w:t>
      </w:r>
    </w:p>
    <w:p w:rsidR="00242855" w:rsidRPr="002522BD" w:rsidRDefault="00222F60" w:rsidP="00242855">
      <w:pPr>
        <w:pStyle w:val="a3"/>
        <w:tabs>
          <w:tab w:val="left" w:pos="851"/>
        </w:tabs>
        <w:spacing w:after="0"/>
        <w:ind w:left="0" w:firstLine="567"/>
        <w:jc w:val="both"/>
        <w:rPr>
          <w:rFonts w:ascii="Times New Roman" w:hAnsi="Times New Roman" w:cs="Times New Roman"/>
          <w:bCs/>
          <w:sz w:val="24"/>
          <w:szCs w:val="24"/>
        </w:rPr>
      </w:pPr>
      <w:r w:rsidRPr="002522BD">
        <w:rPr>
          <w:rFonts w:ascii="Times New Roman" w:hAnsi="Times New Roman" w:cs="Times New Roman"/>
          <w:bCs/>
          <w:sz w:val="24"/>
          <w:szCs w:val="24"/>
        </w:rPr>
        <w:t>Другой важной проблемой</w:t>
      </w:r>
      <w:r w:rsidR="00242855" w:rsidRPr="002522BD">
        <w:rPr>
          <w:rFonts w:ascii="Times New Roman" w:hAnsi="Times New Roman" w:cs="Times New Roman"/>
          <w:bCs/>
          <w:sz w:val="24"/>
          <w:szCs w:val="24"/>
        </w:rPr>
        <w:t xml:space="preserve"> функционирования котельной №1</w:t>
      </w:r>
      <w:r w:rsidRPr="002522BD">
        <w:rPr>
          <w:rFonts w:ascii="Times New Roman" w:hAnsi="Times New Roman" w:cs="Times New Roman"/>
          <w:bCs/>
          <w:sz w:val="24"/>
          <w:szCs w:val="24"/>
        </w:rPr>
        <w:t xml:space="preserve"> является высокий уровень износа </w:t>
      </w:r>
      <w:r w:rsidR="00242855" w:rsidRPr="002522BD">
        <w:rPr>
          <w:rFonts w:ascii="Times New Roman" w:hAnsi="Times New Roman" w:cs="Times New Roman"/>
          <w:bCs/>
          <w:sz w:val="24"/>
          <w:szCs w:val="24"/>
        </w:rPr>
        <w:t>системы водоподготовки</w:t>
      </w:r>
      <w:r w:rsidRPr="002522BD">
        <w:rPr>
          <w:rFonts w:ascii="Times New Roman" w:hAnsi="Times New Roman" w:cs="Times New Roman"/>
          <w:bCs/>
          <w:sz w:val="24"/>
          <w:szCs w:val="24"/>
        </w:rPr>
        <w:t xml:space="preserve"> – свыше 9</w:t>
      </w:r>
      <w:r w:rsidR="003600BC" w:rsidRPr="002522BD">
        <w:rPr>
          <w:rFonts w:ascii="Times New Roman" w:hAnsi="Times New Roman" w:cs="Times New Roman"/>
          <w:bCs/>
          <w:sz w:val="24"/>
          <w:szCs w:val="24"/>
        </w:rPr>
        <w:t>3</w:t>
      </w:r>
      <w:r w:rsidRPr="002522BD">
        <w:rPr>
          <w:rFonts w:ascii="Times New Roman" w:hAnsi="Times New Roman" w:cs="Times New Roman"/>
          <w:bCs/>
          <w:sz w:val="24"/>
          <w:szCs w:val="24"/>
        </w:rPr>
        <w:t xml:space="preserve">%. </w:t>
      </w:r>
      <w:r w:rsidR="00F81220" w:rsidRPr="002522BD">
        <w:rPr>
          <w:rFonts w:ascii="Times New Roman" w:hAnsi="Times New Roman" w:cs="Times New Roman"/>
          <w:sz w:val="24"/>
          <w:szCs w:val="24"/>
        </w:rPr>
        <w:t xml:space="preserve">Данная ситуация приводит </w:t>
      </w:r>
      <w:r w:rsidR="00F81220" w:rsidRPr="002522BD">
        <w:rPr>
          <w:rFonts w:ascii="Times New Roman" w:hAnsi="Times New Roman" w:cs="Times New Roman"/>
          <w:color w:val="000000"/>
          <w:spacing w:val="-1"/>
          <w:sz w:val="24"/>
          <w:szCs w:val="24"/>
          <w:shd w:val="clear" w:color="auto" w:fill="FFFFFF"/>
        </w:rPr>
        <w:t>к отложениям солей жесткости (накипь), что является причиной перерасхода энергии - до 7% на</w:t>
      </w:r>
      <w:r w:rsidR="00F81220" w:rsidRPr="002522BD">
        <w:rPr>
          <w:rStyle w:val="apple-converted-space"/>
          <w:rFonts w:ascii="Times New Roman" w:hAnsi="Times New Roman" w:cs="Times New Roman"/>
          <w:color w:val="000000"/>
          <w:spacing w:val="-1"/>
          <w:sz w:val="24"/>
          <w:szCs w:val="24"/>
          <w:shd w:val="clear" w:color="auto" w:fill="FFFFFF"/>
        </w:rPr>
        <w:t> </w:t>
      </w:r>
      <w:r w:rsidR="00F81220" w:rsidRPr="002522BD">
        <w:rPr>
          <w:rFonts w:ascii="Times New Roman" w:hAnsi="Times New Roman" w:cs="Times New Roman"/>
          <w:color w:val="000000"/>
          <w:spacing w:val="-1"/>
          <w:sz w:val="24"/>
          <w:szCs w:val="24"/>
          <w:shd w:val="clear" w:color="auto" w:fill="FFFFFF"/>
        </w:rPr>
        <w:t>1 мм</w:t>
      </w:r>
      <w:r w:rsidR="00F81220" w:rsidRPr="002522BD">
        <w:rPr>
          <w:rStyle w:val="apple-converted-space"/>
          <w:rFonts w:ascii="Times New Roman" w:hAnsi="Times New Roman" w:cs="Times New Roman"/>
          <w:color w:val="000000"/>
          <w:spacing w:val="-1"/>
          <w:sz w:val="24"/>
          <w:szCs w:val="24"/>
          <w:shd w:val="clear" w:color="auto" w:fill="FFFFFF"/>
        </w:rPr>
        <w:t> </w:t>
      </w:r>
      <w:r w:rsidR="00F81220" w:rsidRPr="002522BD">
        <w:rPr>
          <w:rFonts w:ascii="Times New Roman" w:hAnsi="Times New Roman" w:cs="Times New Roman"/>
          <w:color w:val="000000"/>
          <w:spacing w:val="-1"/>
          <w:sz w:val="24"/>
          <w:szCs w:val="24"/>
          <w:shd w:val="clear" w:color="auto" w:fill="FFFFFF"/>
        </w:rPr>
        <w:t>накипи (снижение теплопередачи, и к</w:t>
      </w:r>
      <w:r w:rsidR="00F81220" w:rsidRPr="002522BD">
        <w:rPr>
          <w:rStyle w:val="apple-converted-space"/>
          <w:rFonts w:ascii="Times New Roman" w:hAnsi="Times New Roman" w:cs="Times New Roman"/>
          <w:color w:val="000000"/>
          <w:spacing w:val="-1"/>
          <w:sz w:val="24"/>
          <w:szCs w:val="24"/>
          <w:shd w:val="clear" w:color="auto" w:fill="FFFFFF"/>
        </w:rPr>
        <w:t> </w:t>
      </w:r>
      <w:r w:rsidR="00F81220" w:rsidRPr="002522BD">
        <w:rPr>
          <w:rFonts w:ascii="Times New Roman" w:hAnsi="Times New Roman" w:cs="Times New Roman"/>
          <w:color w:val="000000"/>
          <w:sz w:val="24"/>
          <w:szCs w:val="24"/>
          <w:shd w:val="clear" w:color="auto" w:fill="FFFFFF"/>
        </w:rPr>
        <w:t>увеличению сопротивления из-за снижения эффективных сечений</w:t>
      </w:r>
      <w:r w:rsidR="00F81220" w:rsidRPr="002522BD">
        <w:rPr>
          <w:rStyle w:val="apple-converted-space"/>
          <w:rFonts w:ascii="Times New Roman" w:hAnsi="Times New Roman" w:cs="Times New Roman"/>
          <w:color w:val="000000"/>
          <w:sz w:val="24"/>
          <w:szCs w:val="24"/>
          <w:shd w:val="clear" w:color="auto" w:fill="FFFFFF"/>
        </w:rPr>
        <w:t> </w:t>
      </w:r>
      <w:r w:rsidR="00F81220" w:rsidRPr="002522BD">
        <w:rPr>
          <w:rFonts w:ascii="Times New Roman" w:hAnsi="Times New Roman" w:cs="Times New Roman"/>
          <w:color w:val="000000"/>
          <w:spacing w:val="-1"/>
          <w:sz w:val="24"/>
          <w:szCs w:val="24"/>
          <w:shd w:val="clear" w:color="auto" w:fill="FFFFFF"/>
        </w:rPr>
        <w:t>трубопроводов). Также отложения солей жесткости и коррозия автоматики и</w:t>
      </w:r>
      <w:r w:rsidR="00F81220" w:rsidRPr="002522BD">
        <w:rPr>
          <w:rStyle w:val="apple-converted-space"/>
          <w:rFonts w:ascii="Times New Roman" w:hAnsi="Times New Roman" w:cs="Times New Roman"/>
          <w:color w:val="000000"/>
          <w:spacing w:val="-1"/>
          <w:sz w:val="24"/>
          <w:szCs w:val="24"/>
          <w:shd w:val="clear" w:color="auto" w:fill="FFFFFF"/>
        </w:rPr>
        <w:t> </w:t>
      </w:r>
      <w:r w:rsidR="00F81220" w:rsidRPr="002522BD">
        <w:rPr>
          <w:rFonts w:ascii="Times New Roman" w:hAnsi="Times New Roman" w:cs="Times New Roman"/>
          <w:color w:val="000000"/>
          <w:sz w:val="24"/>
          <w:szCs w:val="24"/>
          <w:shd w:val="clear" w:color="auto" w:fill="FFFFFF"/>
        </w:rPr>
        <w:t xml:space="preserve">внутренних поверхностей котлов и сетей приводят к авариям, ремонтам и простоям котельного оборудования. </w:t>
      </w:r>
      <w:r w:rsidR="00242855" w:rsidRPr="002522BD">
        <w:rPr>
          <w:rFonts w:ascii="Times New Roman" w:hAnsi="Times New Roman" w:cs="Times New Roman"/>
          <w:bCs/>
          <w:sz w:val="24"/>
          <w:szCs w:val="24"/>
        </w:rPr>
        <w:t>В связи с чем, предполагается</w:t>
      </w:r>
      <w:r w:rsidRPr="002522BD">
        <w:rPr>
          <w:rFonts w:ascii="Times New Roman" w:hAnsi="Times New Roman" w:cs="Times New Roman"/>
          <w:bCs/>
          <w:sz w:val="24"/>
          <w:szCs w:val="24"/>
        </w:rPr>
        <w:t xml:space="preserve"> замена существующего оборудова</w:t>
      </w:r>
      <w:r w:rsidR="00242855" w:rsidRPr="002522BD">
        <w:rPr>
          <w:rFonts w:ascii="Times New Roman" w:hAnsi="Times New Roman" w:cs="Times New Roman"/>
          <w:bCs/>
          <w:sz w:val="24"/>
          <w:szCs w:val="24"/>
        </w:rPr>
        <w:t>ния на новые фильтры ионитные (для умягчения исходной воды).</w:t>
      </w:r>
      <w:r w:rsidR="00F81220" w:rsidRPr="002522BD">
        <w:rPr>
          <w:rFonts w:ascii="Times New Roman" w:hAnsi="Times New Roman" w:cs="Times New Roman"/>
          <w:bCs/>
          <w:sz w:val="24"/>
          <w:szCs w:val="24"/>
        </w:rPr>
        <w:t xml:space="preserve"> </w:t>
      </w:r>
    </w:p>
    <w:p w:rsidR="000B4824" w:rsidRPr="002522BD" w:rsidRDefault="00DA1BBD" w:rsidP="00242855">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Важно отметить, что оборудование котельных № </w:t>
      </w:r>
      <w:r w:rsidR="00604BC5" w:rsidRPr="002522BD">
        <w:rPr>
          <w:rFonts w:ascii="Times New Roman" w:hAnsi="Times New Roman" w:cs="Times New Roman"/>
          <w:sz w:val="24"/>
          <w:szCs w:val="24"/>
        </w:rPr>
        <w:t xml:space="preserve">2, </w:t>
      </w:r>
      <w:r w:rsidRPr="002522BD">
        <w:rPr>
          <w:rFonts w:ascii="Times New Roman" w:hAnsi="Times New Roman" w:cs="Times New Roman"/>
          <w:sz w:val="24"/>
          <w:szCs w:val="24"/>
        </w:rPr>
        <w:t xml:space="preserve">3, 4, 5 также имеет достаточно высокий уровень износа и требует замены. В целях оптимизации системы теплоснабжения и увеличения степени ее надежности предполагается ликвидация котельных № </w:t>
      </w:r>
      <w:r w:rsidR="00604BC5" w:rsidRPr="002522BD">
        <w:rPr>
          <w:rFonts w:ascii="Times New Roman" w:hAnsi="Times New Roman" w:cs="Times New Roman"/>
          <w:sz w:val="24"/>
          <w:szCs w:val="24"/>
        </w:rPr>
        <w:t xml:space="preserve">2, </w:t>
      </w:r>
      <w:r w:rsidRPr="002522BD">
        <w:rPr>
          <w:rFonts w:ascii="Times New Roman" w:hAnsi="Times New Roman" w:cs="Times New Roman"/>
          <w:sz w:val="24"/>
          <w:szCs w:val="24"/>
        </w:rPr>
        <w:t>3, 4, 5 и строительство новых газовых</w:t>
      </w:r>
      <w:r w:rsidR="00A67190" w:rsidRPr="002522BD">
        <w:rPr>
          <w:rFonts w:ascii="Times New Roman" w:hAnsi="Times New Roman" w:cs="Times New Roman"/>
          <w:sz w:val="24"/>
          <w:szCs w:val="24"/>
        </w:rPr>
        <w:t xml:space="preserve"> блочно-модульных</w:t>
      </w:r>
      <w:r w:rsidRPr="002522BD">
        <w:rPr>
          <w:rFonts w:ascii="Times New Roman" w:hAnsi="Times New Roman" w:cs="Times New Roman"/>
          <w:sz w:val="24"/>
          <w:szCs w:val="24"/>
        </w:rPr>
        <w:t xml:space="preserve"> котельных в зоне действия существующих. </w:t>
      </w:r>
      <w:r w:rsidR="00604BC5" w:rsidRPr="002522BD">
        <w:rPr>
          <w:rFonts w:ascii="Times New Roman" w:hAnsi="Times New Roman" w:cs="Times New Roman"/>
          <w:sz w:val="24"/>
          <w:szCs w:val="24"/>
        </w:rPr>
        <w:t xml:space="preserve">На очистных сооружениях планируется построить котельную, мощностью 1,2 Гкал/ч, вместо котельной № 2. </w:t>
      </w:r>
      <w:r w:rsidR="00041057" w:rsidRPr="002522BD">
        <w:rPr>
          <w:rFonts w:ascii="Times New Roman" w:hAnsi="Times New Roman" w:cs="Times New Roman"/>
          <w:sz w:val="24"/>
          <w:szCs w:val="24"/>
        </w:rPr>
        <w:t>В микрорайоне 6 планируется построить котельную, мощностью</w:t>
      </w:r>
      <w:r w:rsidR="00A67190" w:rsidRPr="002522BD">
        <w:rPr>
          <w:rFonts w:ascii="Times New Roman" w:hAnsi="Times New Roman" w:cs="Times New Roman"/>
          <w:sz w:val="24"/>
          <w:szCs w:val="24"/>
        </w:rPr>
        <w:t xml:space="preserve"> </w:t>
      </w:r>
      <w:r w:rsidR="000D6A15" w:rsidRPr="002522BD">
        <w:rPr>
          <w:rFonts w:ascii="Times New Roman" w:hAnsi="Times New Roman" w:cs="Times New Roman"/>
          <w:sz w:val="24"/>
          <w:szCs w:val="24"/>
        </w:rPr>
        <w:t>7</w:t>
      </w:r>
      <w:r w:rsidR="00A67190" w:rsidRPr="002522BD">
        <w:rPr>
          <w:rFonts w:ascii="Times New Roman" w:hAnsi="Times New Roman" w:cs="Times New Roman"/>
          <w:sz w:val="24"/>
          <w:szCs w:val="24"/>
        </w:rPr>
        <w:t xml:space="preserve"> Гкал/ч, вместо существующих № 3, 4. В микрорайоне «Детский городок «ЗИЛ» планируется построить котельную, мощностью 3 Гкал/ч.</w:t>
      </w:r>
      <w:r w:rsidR="00105A97" w:rsidRPr="002522BD">
        <w:rPr>
          <w:rFonts w:ascii="Times New Roman" w:hAnsi="Times New Roman" w:cs="Times New Roman"/>
          <w:sz w:val="24"/>
          <w:szCs w:val="24"/>
        </w:rPr>
        <w:t xml:space="preserve"> </w:t>
      </w:r>
      <w:r w:rsidRPr="002522BD">
        <w:rPr>
          <w:rFonts w:ascii="Times New Roman" w:hAnsi="Times New Roman" w:cs="Times New Roman"/>
          <w:sz w:val="24"/>
          <w:szCs w:val="24"/>
        </w:rPr>
        <w:t>В связи с тем, что дефицита мощности по котельным нет, то увеличения их установленной мощности не требуется.</w:t>
      </w:r>
      <w:r w:rsidR="007F782D" w:rsidRPr="002522BD">
        <w:rPr>
          <w:rFonts w:ascii="Times New Roman" w:hAnsi="Times New Roman" w:cs="Times New Roman"/>
          <w:sz w:val="24"/>
          <w:szCs w:val="24"/>
        </w:rPr>
        <w:t xml:space="preserve"> Данные мероприятия позволят сократить расходы </w:t>
      </w:r>
      <w:r w:rsidR="00F81220" w:rsidRPr="002522BD">
        <w:rPr>
          <w:rFonts w:ascii="Times New Roman" w:hAnsi="Times New Roman" w:cs="Times New Roman"/>
          <w:sz w:val="24"/>
          <w:szCs w:val="24"/>
        </w:rPr>
        <w:t>топлива за счет установки более экономичного оборудования</w:t>
      </w:r>
      <w:r w:rsidR="007F782D" w:rsidRPr="002522BD">
        <w:rPr>
          <w:rFonts w:ascii="Times New Roman" w:hAnsi="Times New Roman" w:cs="Times New Roman"/>
          <w:sz w:val="24"/>
          <w:szCs w:val="24"/>
        </w:rPr>
        <w:t>.</w:t>
      </w:r>
    </w:p>
    <w:p w:rsidR="00180933" w:rsidRPr="002522BD" w:rsidRDefault="00180933" w:rsidP="001B555F">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В соответствии с фактическими данными о максимальной присоединенный нагрузке потребителей и данными  договора поставки тепловой энергии №36/1293 от 01.10.2012 г., </w:t>
      </w:r>
      <w:r w:rsidR="00E85A8B" w:rsidRPr="002522BD">
        <w:rPr>
          <w:rFonts w:ascii="Times New Roman" w:hAnsi="Times New Roman" w:cs="Times New Roman"/>
          <w:sz w:val="24"/>
          <w:szCs w:val="24"/>
        </w:rPr>
        <w:t xml:space="preserve"> дефицит тепловой мощности по котельной </w:t>
      </w:r>
      <w:r w:rsidR="001B555F" w:rsidRPr="002522BD">
        <w:rPr>
          <w:rFonts w:ascii="Times New Roman" w:hAnsi="Times New Roman" w:cs="Times New Roman"/>
          <w:sz w:val="24"/>
          <w:szCs w:val="24"/>
        </w:rPr>
        <w:t xml:space="preserve">ЛЗОС </w:t>
      </w:r>
      <w:r w:rsidR="00E85A8B" w:rsidRPr="002522BD">
        <w:rPr>
          <w:rFonts w:ascii="Times New Roman" w:hAnsi="Times New Roman" w:cs="Times New Roman"/>
          <w:sz w:val="24"/>
          <w:szCs w:val="24"/>
        </w:rPr>
        <w:t xml:space="preserve">составляет 3,96 Гкал/ч. </w:t>
      </w:r>
      <w:r w:rsidR="00A5786E" w:rsidRPr="002522BD">
        <w:rPr>
          <w:rFonts w:ascii="Times New Roman" w:hAnsi="Times New Roman" w:cs="Times New Roman"/>
          <w:sz w:val="24"/>
          <w:szCs w:val="24"/>
        </w:rPr>
        <w:t>При этом, в настоящее время выданы технические условия на подключение территории 11 квартала (ООО ПО «Реконструкция»)</w:t>
      </w:r>
      <w:r w:rsidRPr="002522BD">
        <w:rPr>
          <w:rFonts w:ascii="Times New Roman" w:hAnsi="Times New Roman" w:cs="Times New Roman"/>
          <w:sz w:val="24"/>
          <w:szCs w:val="24"/>
        </w:rPr>
        <w:t xml:space="preserve">, что позволяет сделать вывод о наличии резервов тепловой мощности на существующей котельной ЛЗОС. Однако, в связи с отсутствием информации о балансе тепловой мощности по данной котельной, планировать </w:t>
      </w:r>
      <w:r w:rsidR="007704A9" w:rsidRPr="002522BD">
        <w:rPr>
          <w:rFonts w:ascii="Times New Roman" w:hAnsi="Times New Roman" w:cs="Times New Roman"/>
          <w:sz w:val="24"/>
          <w:szCs w:val="24"/>
        </w:rPr>
        <w:t xml:space="preserve">другие </w:t>
      </w:r>
      <w:r w:rsidRPr="002522BD">
        <w:rPr>
          <w:rFonts w:ascii="Times New Roman" w:hAnsi="Times New Roman" w:cs="Times New Roman"/>
          <w:sz w:val="24"/>
          <w:szCs w:val="24"/>
        </w:rPr>
        <w:t>новые подключения</w:t>
      </w:r>
      <w:r w:rsidR="007704A9" w:rsidRPr="002522BD">
        <w:rPr>
          <w:rFonts w:ascii="Times New Roman" w:hAnsi="Times New Roman" w:cs="Times New Roman"/>
          <w:sz w:val="24"/>
          <w:szCs w:val="24"/>
        </w:rPr>
        <w:t xml:space="preserve"> (территори</w:t>
      </w:r>
      <w:r w:rsidR="00E600E6" w:rsidRPr="002522BD">
        <w:rPr>
          <w:rFonts w:ascii="Times New Roman" w:hAnsi="Times New Roman" w:cs="Times New Roman"/>
          <w:sz w:val="24"/>
          <w:szCs w:val="24"/>
        </w:rPr>
        <w:t>я</w:t>
      </w:r>
      <w:r w:rsidR="007704A9" w:rsidRPr="002522BD">
        <w:rPr>
          <w:rFonts w:ascii="Times New Roman" w:hAnsi="Times New Roman" w:cs="Times New Roman"/>
          <w:sz w:val="24"/>
          <w:szCs w:val="24"/>
        </w:rPr>
        <w:t xml:space="preserve"> по ул.Спортивная (ООО «Гранд-Маркет-Ф»))</w:t>
      </w:r>
      <w:r w:rsidRPr="002522BD">
        <w:rPr>
          <w:rFonts w:ascii="Times New Roman" w:hAnsi="Times New Roman" w:cs="Times New Roman"/>
          <w:sz w:val="24"/>
          <w:szCs w:val="24"/>
        </w:rPr>
        <w:t xml:space="preserve"> к данному источнику тепловой энергии нецелесообразно. </w:t>
      </w:r>
    </w:p>
    <w:p w:rsidR="007704A9" w:rsidRPr="002522BD" w:rsidRDefault="00E85A8B" w:rsidP="001B555F">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Второй проблемой, связанной с задействованием в системе централизованного теплоснабжения г.Лыткарино котельной ЛЗОС, является</w:t>
      </w:r>
      <w:r w:rsidR="0039657D" w:rsidRPr="002522BD">
        <w:rPr>
          <w:rFonts w:ascii="Times New Roman" w:hAnsi="Times New Roman" w:cs="Times New Roman"/>
          <w:sz w:val="24"/>
          <w:szCs w:val="24"/>
        </w:rPr>
        <w:t xml:space="preserve"> отключение потребителей от подачи тепловой энергии на горячее водоснабжение на 1 месяц для проведения профилактического ремонта котельного оборудования. При этом, в соответствии с Требованиями к качеству коммунальных услуг, утвержденными Постановлением Правительства РФ от 06.05.2011 г. №354 «О предоставлении коммунальных услуг собственникам и пользователям помещений в многоквартирных домах и жилых домов» и СанПиН 2.1.4.2496-09 «Гигиенические требования к обеспечению безопасности систем горячего водоснабжения»,</w:t>
      </w:r>
      <w:r w:rsidR="00B364D7" w:rsidRPr="002522BD">
        <w:rPr>
          <w:rFonts w:ascii="Times New Roman" w:hAnsi="Times New Roman" w:cs="Times New Roman"/>
          <w:sz w:val="24"/>
          <w:szCs w:val="24"/>
        </w:rPr>
        <w:t xml:space="preserve"> отключение систем горячего водоснабжения в период ежегодных профилактических ремонтов не должно превышать 14 суток.</w:t>
      </w:r>
      <w:r w:rsidR="0039657D" w:rsidRPr="002522BD">
        <w:rPr>
          <w:rFonts w:ascii="Times New Roman" w:hAnsi="Times New Roman" w:cs="Times New Roman"/>
          <w:sz w:val="24"/>
          <w:szCs w:val="24"/>
        </w:rPr>
        <w:t xml:space="preserve"> </w:t>
      </w:r>
      <w:r w:rsidR="00B364D7" w:rsidRPr="002522BD">
        <w:rPr>
          <w:rFonts w:ascii="Times New Roman" w:hAnsi="Times New Roman" w:cs="Times New Roman"/>
          <w:sz w:val="24"/>
          <w:szCs w:val="24"/>
        </w:rPr>
        <w:t>Для выполнения указанных требований в период профилактического ремонта котельной ЛЗОС МП «Лыткаринская теплосеть» вынуждена подключать часть потребителей из зоны действия котельной ЛЗОС к котельной №1 (перемычка ТК-402-ТК-405). Однако в настоящее время отсутствует техническая возможность переключения всех потребителей, находящихся в зоне действия котельной ЛЗОС (например, многоквартирный дом по адресу Парковая, 9; ТЦ «Весна» и т.д.)</w:t>
      </w:r>
      <w:r w:rsidR="00D509D4" w:rsidRPr="002522BD">
        <w:rPr>
          <w:rFonts w:ascii="Times New Roman" w:hAnsi="Times New Roman" w:cs="Times New Roman"/>
          <w:sz w:val="24"/>
          <w:szCs w:val="24"/>
        </w:rPr>
        <w:t xml:space="preserve">. Помимо указанных проблем, важно отметить, что часть потребителей, находящихся в зоне действия котельной ЛЗОС, получают горячую воду по открытой системе, что также </w:t>
      </w:r>
      <w:r w:rsidR="004146CD" w:rsidRPr="002522BD">
        <w:rPr>
          <w:rFonts w:ascii="Times New Roman" w:hAnsi="Times New Roman" w:cs="Times New Roman"/>
          <w:sz w:val="24"/>
          <w:szCs w:val="24"/>
        </w:rPr>
        <w:t>не соответствует</w:t>
      </w:r>
      <w:r w:rsidR="00D509D4" w:rsidRPr="002522BD">
        <w:rPr>
          <w:rFonts w:ascii="Times New Roman" w:hAnsi="Times New Roman" w:cs="Times New Roman"/>
          <w:sz w:val="24"/>
          <w:szCs w:val="24"/>
        </w:rPr>
        <w:t xml:space="preserve"> требованиям</w:t>
      </w:r>
      <w:r w:rsidR="004146CD" w:rsidRPr="002522BD">
        <w:rPr>
          <w:rFonts w:ascii="Times New Roman" w:hAnsi="Times New Roman" w:cs="Times New Roman"/>
          <w:sz w:val="24"/>
          <w:szCs w:val="24"/>
        </w:rPr>
        <w:t xml:space="preserve"> ст.29 Федерального закона от 27.07.2010 г. №190-ФЗ «О теплоснабжении» </w:t>
      </w:r>
      <w:r w:rsidR="005F31AB" w:rsidRPr="002522BD">
        <w:rPr>
          <w:rFonts w:ascii="Times New Roman" w:hAnsi="Times New Roman" w:cs="Times New Roman"/>
          <w:sz w:val="24"/>
          <w:szCs w:val="24"/>
        </w:rPr>
        <w:t xml:space="preserve">о запрете подключения объектов нового строительства к открытой системе теплоснабжения с 2013 года и </w:t>
      </w:r>
      <w:r w:rsidR="004146CD" w:rsidRPr="002522BD">
        <w:rPr>
          <w:rFonts w:ascii="Times New Roman" w:hAnsi="Times New Roman" w:cs="Times New Roman"/>
          <w:sz w:val="24"/>
          <w:szCs w:val="24"/>
        </w:rPr>
        <w:t xml:space="preserve">о </w:t>
      </w:r>
      <w:r w:rsidR="005F31AB" w:rsidRPr="002522BD">
        <w:rPr>
          <w:rFonts w:ascii="Times New Roman" w:hAnsi="Times New Roman" w:cs="Times New Roman"/>
          <w:sz w:val="24"/>
          <w:szCs w:val="24"/>
        </w:rPr>
        <w:t xml:space="preserve">полном </w:t>
      </w:r>
      <w:r w:rsidR="004146CD" w:rsidRPr="002522BD">
        <w:rPr>
          <w:rFonts w:ascii="Times New Roman" w:hAnsi="Times New Roman" w:cs="Times New Roman"/>
          <w:sz w:val="24"/>
          <w:szCs w:val="24"/>
        </w:rPr>
        <w:t>переходе на закрытую систему теплоснабжения</w:t>
      </w:r>
      <w:r w:rsidR="005F31AB" w:rsidRPr="002522BD">
        <w:rPr>
          <w:rFonts w:ascii="Times New Roman" w:hAnsi="Times New Roman" w:cs="Times New Roman"/>
          <w:sz w:val="24"/>
          <w:szCs w:val="24"/>
        </w:rPr>
        <w:t xml:space="preserve"> с 2022 года</w:t>
      </w:r>
      <w:r w:rsidR="004146CD" w:rsidRPr="002522BD">
        <w:rPr>
          <w:rFonts w:ascii="Times New Roman" w:hAnsi="Times New Roman" w:cs="Times New Roman"/>
          <w:sz w:val="24"/>
          <w:szCs w:val="24"/>
        </w:rPr>
        <w:t>.</w:t>
      </w:r>
      <w:r w:rsidR="00D509D4" w:rsidRPr="002522BD">
        <w:rPr>
          <w:rFonts w:ascii="Times New Roman" w:hAnsi="Times New Roman" w:cs="Times New Roman"/>
          <w:sz w:val="24"/>
          <w:szCs w:val="24"/>
        </w:rPr>
        <w:t xml:space="preserve"> </w:t>
      </w:r>
    </w:p>
    <w:p w:rsidR="005F31AB" w:rsidRPr="002522BD" w:rsidRDefault="005F31AB" w:rsidP="005F31AB">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Для решения данных проблем можно рассмотреть 2 варианта развития системы теплоснабжения</w:t>
      </w:r>
      <w:r w:rsidR="00E600E6" w:rsidRPr="002522BD">
        <w:rPr>
          <w:rFonts w:ascii="Times New Roman" w:hAnsi="Times New Roman" w:cs="Times New Roman"/>
          <w:sz w:val="24"/>
          <w:szCs w:val="24"/>
        </w:rPr>
        <w:t xml:space="preserve"> г.Лыткарино</w:t>
      </w:r>
      <w:r w:rsidRPr="002522BD">
        <w:rPr>
          <w:rFonts w:ascii="Times New Roman" w:hAnsi="Times New Roman" w:cs="Times New Roman"/>
          <w:sz w:val="24"/>
          <w:szCs w:val="24"/>
        </w:rPr>
        <w:t>:</w:t>
      </w:r>
    </w:p>
    <w:p w:rsidR="0039657D" w:rsidRPr="002522BD" w:rsidRDefault="005F31AB" w:rsidP="005F31AB">
      <w:pPr>
        <w:pStyle w:val="a3"/>
        <w:numPr>
          <w:ilvl w:val="0"/>
          <w:numId w:val="26"/>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Отказ от использования тепловой мощности котельной ЛЗОС и строительство новой газовой котельной, мощностью 50 Гкал/ч;</w:t>
      </w:r>
    </w:p>
    <w:p w:rsidR="005F31AB" w:rsidRPr="002522BD" w:rsidRDefault="005F31AB" w:rsidP="005F31AB">
      <w:pPr>
        <w:pStyle w:val="a3"/>
        <w:numPr>
          <w:ilvl w:val="0"/>
          <w:numId w:val="26"/>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Сохранение текущего режима теплопотребления от котельной ЛЗОС и строительство новой газовой котельной для подключения новых потребителей, мощностью </w:t>
      </w:r>
      <w:r w:rsidR="008276FE" w:rsidRPr="002522BD">
        <w:rPr>
          <w:rFonts w:ascii="Times New Roman" w:hAnsi="Times New Roman" w:cs="Times New Roman"/>
          <w:sz w:val="24"/>
          <w:szCs w:val="24"/>
        </w:rPr>
        <w:t>10</w:t>
      </w:r>
      <w:r w:rsidRPr="002522BD">
        <w:rPr>
          <w:rFonts w:ascii="Times New Roman" w:hAnsi="Times New Roman" w:cs="Times New Roman"/>
          <w:sz w:val="24"/>
          <w:szCs w:val="24"/>
        </w:rPr>
        <w:t xml:space="preserve"> Гкал/ч.</w:t>
      </w:r>
    </w:p>
    <w:p w:rsidR="001B7F01" w:rsidRPr="002522BD" w:rsidRDefault="001B7F01" w:rsidP="001B7F01">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Стоимость строительства новой котельной, мощностью 50 Гкал/ч, ориентировочно составит 23</w:t>
      </w:r>
      <w:r w:rsidR="00BC2F9A" w:rsidRPr="002522BD">
        <w:rPr>
          <w:rFonts w:ascii="Times New Roman" w:hAnsi="Times New Roman" w:cs="Times New Roman"/>
          <w:sz w:val="24"/>
          <w:szCs w:val="24"/>
        </w:rPr>
        <w:t>4000</w:t>
      </w:r>
      <w:r w:rsidRPr="002522BD">
        <w:rPr>
          <w:rFonts w:ascii="Times New Roman" w:hAnsi="Times New Roman" w:cs="Times New Roman"/>
          <w:sz w:val="24"/>
          <w:szCs w:val="24"/>
        </w:rPr>
        <w:t xml:space="preserve"> тыс.руб. В то время как строительство котельной, мощностью 10 Гкал/ч, составит </w:t>
      </w:r>
      <w:r w:rsidR="00BC2F9A" w:rsidRPr="002522BD">
        <w:rPr>
          <w:rFonts w:ascii="Times New Roman" w:hAnsi="Times New Roman" w:cs="Times New Roman"/>
          <w:sz w:val="24"/>
          <w:szCs w:val="24"/>
        </w:rPr>
        <w:t xml:space="preserve">около </w:t>
      </w:r>
      <w:r w:rsidRPr="002522BD">
        <w:rPr>
          <w:rFonts w:ascii="Times New Roman" w:hAnsi="Times New Roman" w:cs="Times New Roman"/>
          <w:sz w:val="24"/>
          <w:szCs w:val="24"/>
        </w:rPr>
        <w:t>46</w:t>
      </w:r>
      <w:r w:rsidR="00BC2F9A" w:rsidRPr="002522BD">
        <w:rPr>
          <w:rFonts w:ascii="Times New Roman" w:hAnsi="Times New Roman" w:cs="Times New Roman"/>
          <w:sz w:val="24"/>
          <w:szCs w:val="24"/>
        </w:rPr>
        <w:t>800</w:t>
      </w:r>
      <w:r w:rsidRPr="002522BD">
        <w:rPr>
          <w:rFonts w:ascii="Times New Roman" w:hAnsi="Times New Roman" w:cs="Times New Roman"/>
          <w:sz w:val="24"/>
          <w:szCs w:val="24"/>
        </w:rPr>
        <w:t xml:space="preserve"> тыс.руб.</w:t>
      </w:r>
      <w:r w:rsidR="001B6CA6" w:rsidRPr="002522BD">
        <w:rPr>
          <w:rFonts w:ascii="Times New Roman" w:hAnsi="Times New Roman" w:cs="Times New Roman"/>
          <w:sz w:val="24"/>
          <w:szCs w:val="24"/>
        </w:rPr>
        <w:t xml:space="preserve"> </w:t>
      </w:r>
    </w:p>
    <w:p w:rsidR="001B6CA6" w:rsidRPr="002522BD" w:rsidRDefault="001B6CA6" w:rsidP="001B7F01">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В связи с тем, что на ближайшую перспективу (период 2014-2018 гг.) приоритетность мероприятий по отказу от использования мощности котельной ЛЗОС уступает приоритетности других мероприятий по реконструкции и техническому перевооружению источников тепловой энергии</w:t>
      </w:r>
      <w:r w:rsidR="0037150B" w:rsidRPr="002522BD">
        <w:rPr>
          <w:rFonts w:ascii="Times New Roman" w:hAnsi="Times New Roman" w:cs="Times New Roman"/>
          <w:sz w:val="24"/>
          <w:szCs w:val="24"/>
        </w:rPr>
        <w:t xml:space="preserve"> г.Лыткарино</w:t>
      </w:r>
      <w:r w:rsidRPr="002522BD">
        <w:rPr>
          <w:rFonts w:ascii="Times New Roman" w:hAnsi="Times New Roman" w:cs="Times New Roman"/>
          <w:sz w:val="24"/>
          <w:szCs w:val="24"/>
        </w:rPr>
        <w:t>, целесообразно выбрать второй вариант развития системы теплоснабжения (сохранение текущего режима теплопотребления от котельной ЛЗОС). Однако, при актуализации настоящей Схемы теплоснабжения муниципального образования «Город Лыткарино» после 2018 г. рекомендуется повторно рассмотреть вопрос об отказе от использования тепловой мощности котельной ЛЗОС.</w:t>
      </w:r>
    </w:p>
    <w:p w:rsidR="00E75E8C" w:rsidRPr="002522BD" w:rsidRDefault="00183F3E" w:rsidP="00E75E8C">
      <w:pPr>
        <w:tabs>
          <w:tab w:val="left" w:pos="851"/>
        </w:tabs>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 перспективу до 202</w:t>
      </w:r>
      <w:r w:rsidR="00E600E6" w:rsidRPr="002522BD">
        <w:rPr>
          <w:rFonts w:ascii="Times New Roman" w:hAnsi="Times New Roman" w:cs="Times New Roman"/>
          <w:sz w:val="24"/>
          <w:szCs w:val="24"/>
        </w:rPr>
        <w:t>8</w:t>
      </w:r>
      <w:r w:rsidRPr="002522BD">
        <w:rPr>
          <w:rFonts w:ascii="Times New Roman" w:hAnsi="Times New Roman" w:cs="Times New Roman"/>
          <w:sz w:val="24"/>
          <w:szCs w:val="24"/>
        </w:rPr>
        <w:t xml:space="preserve"> года подключать к системе централизованного теплоснабжения предполагается только объекты социального и культурно-бытового назначения</w:t>
      </w:r>
      <w:r w:rsidR="00DA7DA9" w:rsidRPr="002522BD">
        <w:rPr>
          <w:rFonts w:ascii="Times New Roman" w:hAnsi="Times New Roman" w:cs="Times New Roman"/>
          <w:sz w:val="24"/>
          <w:szCs w:val="24"/>
        </w:rPr>
        <w:t xml:space="preserve">, а также многоквартирный жилищный фонд. Теплоснабжение объектов индивидуальной застройки планируется за счет индивидуальных теплогенераторов. Строительство теплоисточников для централизованного теплоснабжения </w:t>
      </w:r>
      <w:r w:rsidR="00F37492" w:rsidRPr="002522BD">
        <w:rPr>
          <w:rFonts w:ascii="Times New Roman" w:hAnsi="Times New Roman" w:cs="Times New Roman"/>
          <w:sz w:val="24"/>
          <w:szCs w:val="24"/>
        </w:rPr>
        <w:t xml:space="preserve">индивидуальной застройки </w:t>
      </w:r>
      <w:r w:rsidR="00DA7DA9" w:rsidRPr="002522BD">
        <w:rPr>
          <w:rFonts w:ascii="Times New Roman" w:hAnsi="Times New Roman" w:cs="Times New Roman"/>
          <w:sz w:val="24"/>
          <w:szCs w:val="24"/>
        </w:rPr>
        <w:t>экономически нецелесообразно. Приблизительная стоимость строительства теплоисточника и разводящих сетей в расчете на 1 Гкал/ч присоединенной нагрузки составляет 25 млн. руб., что в расчете на 1 индивидуальный жилой дом составляет 650 тыс.руб. Оборудование аналогичного дома газовым котлом и емкостью для сжиженного газа или с учетом подключения к централизованному газоснабжению составит 250-350 тыс.руб.</w:t>
      </w:r>
    </w:p>
    <w:p w:rsidR="009530CF" w:rsidRDefault="00E94B79" w:rsidP="009530CF">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Перспективный баланс тепловой мощно</w:t>
      </w:r>
      <w:r w:rsidR="00F81220" w:rsidRPr="002522BD">
        <w:rPr>
          <w:rFonts w:ascii="Times New Roman" w:hAnsi="Times New Roman" w:cs="Times New Roman"/>
          <w:sz w:val="24"/>
          <w:szCs w:val="24"/>
        </w:rPr>
        <w:t xml:space="preserve">сти источников тепловой энергии </w:t>
      </w:r>
      <w:r w:rsidRPr="002522BD">
        <w:rPr>
          <w:rFonts w:ascii="Times New Roman" w:hAnsi="Times New Roman" w:cs="Times New Roman"/>
          <w:sz w:val="24"/>
          <w:szCs w:val="24"/>
        </w:rPr>
        <w:t>и присоединенной тепловой нагрузки представлен в таблице</w:t>
      </w:r>
      <w:r w:rsidR="00D66AAD" w:rsidRPr="002522BD">
        <w:rPr>
          <w:rFonts w:ascii="Times New Roman" w:hAnsi="Times New Roman" w:cs="Times New Roman"/>
          <w:sz w:val="24"/>
          <w:szCs w:val="24"/>
        </w:rPr>
        <w:t xml:space="preserve"> 37</w:t>
      </w:r>
      <w:r w:rsidRPr="002522BD">
        <w:rPr>
          <w:rFonts w:ascii="Times New Roman" w:hAnsi="Times New Roman" w:cs="Times New Roman"/>
          <w:sz w:val="24"/>
          <w:szCs w:val="24"/>
        </w:rPr>
        <w:t>.</w:t>
      </w:r>
    </w:p>
    <w:p w:rsidR="009530CF" w:rsidRDefault="009530CF" w:rsidP="009530CF">
      <w:pPr>
        <w:spacing w:after="0"/>
        <w:ind w:firstLine="567"/>
        <w:jc w:val="both"/>
        <w:rPr>
          <w:rFonts w:ascii="Times New Roman" w:hAnsi="Times New Roman" w:cs="Times New Roman"/>
          <w:sz w:val="24"/>
          <w:szCs w:val="24"/>
        </w:rPr>
      </w:pPr>
    </w:p>
    <w:p w:rsidR="00E94B79" w:rsidRPr="002522BD" w:rsidRDefault="00E94B79" w:rsidP="009530CF">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D66AAD" w:rsidRPr="002522BD">
        <w:rPr>
          <w:rFonts w:ascii="Times New Roman" w:hAnsi="Times New Roman" w:cs="Times New Roman"/>
          <w:sz w:val="24"/>
          <w:szCs w:val="24"/>
        </w:rPr>
        <w:t>37</w:t>
      </w:r>
    </w:p>
    <w:tbl>
      <w:tblPr>
        <w:tblW w:w="9770" w:type="dxa"/>
        <w:tblInd w:w="93" w:type="dxa"/>
        <w:tblLayout w:type="fixed"/>
        <w:tblLook w:val="04A0"/>
      </w:tblPr>
      <w:tblGrid>
        <w:gridCol w:w="724"/>
        <w:gridCol w:w="1985"/>
        <w:gridCol w:w="966"/>
        <w:gridCol w:w="851"/>
        <w:gridCol w:w="850"/>
        <w:gridCol w:w="851"/>
        <w:gridCol w:w="850"/>
        <w:gridCol w:w="851"/>
        <w:gridCol w:w="992"/>
        <w:gridCol w:w="850"/>
      </w:tblGrid>
      <w:tr w:rsidR="007F782D" w:rsidRPr="002522BD" w:rsidTr="003633EF">
        <w:trPr>
          <w:trHeight w:val="600"/>
          <w:tblHead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котельной</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Перспективная установленная тепловая мощность источника тепловой энергии, Гкал/ч</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Перспективная располагаемая тепловая мощность источника тепловой энергии, Гкал/ч</w:t>
            </w:r>
          </w:p>
        </w:tc>
        <w:tc>
          <w:tcPr>
            <w:tcW w:w="4394" w:type="dxa"/>
            <w:gridSpan w:val="5"/>
            <w:tcBorders>
              <w:top w:val="single" w:sz="4" w:space="0" w:color="auto"/>
              <w:left w:val="nil"/>
              <w:bottom w:val="single" w:sz="4" w:space="0" w:color="auto"/>
              <w:right w:val="single" w:sz="4" w:space="0" w:color="auto"/>
            </w:tcBorders>
            <w:shd w:val="clear" w:color="auto" w:fill="auto"/>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Перспективная присоединенная тепловая нагрузка</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Резерв (+)/дефицит (-) мощности с учетом перспективной максимальной присоединенной нагрузки, Гкал/ч</w:t>
            </w:r>
          </w:p>
        </w:tc>
      </w:tr>
      <w:tr w:rsidR="007F782D" w:rsidRPr="002522BD" w:rsidTr="003633EF">
        <w:trPr>
          <w:trHeight w:val="3556"/>
          <w:tblHead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F782D" w:rsidRPr="002522BD" w:rsidRDefault="007F782D" w:rsidP="007F782D">
            <w:pPr>
              <w:spacing w:after="0" w:line="240" w:lineRule="auto"/>
              <w:rPr>
                <w:rFonts w:ascii="Times New Roman" w:eastAsia="Times New Roman" w:hAnsi="Times New Roman" w:cs="Times New Roman"/>
                <w:b/>
                <w:bCs/>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F782D" w:rsidRPr="002522BD" w:rsidRDefault="007F782D" w:rsidP="007F782D">
            <w:pPr>
              <w:spacing w:after="0" w:line="240" w:lineRule="auto"/>
              <w:rPr>
                <w:rFonts w:ascii="Times New Roman" w:eastAsia="Times New Roman" w:hAnsi="Times New Roman" w:cs="Times New Roman"/>
                <w:b/>
                <w:bCs/>
                <w:color w:val="000000"/>
                <w:sz w:val="20"/>
                <w:szCs w:val="20"/>
                <w:lang w:eastAsia="ru-RU"/>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rsidR="007F782D" w:rsidRPr="002522BD" w:rsidRDefault="007F782D" w:rsidP="007F782D">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F782D" w:rsidRPr="002522BD" w:rsidRDefault="007F782D" w:rsidP="007F782D">
            <w:pPr>
              <w:spacing w:after="0" w:line="240" w:lineRule="auto"/>
              <w:rPr>
                <w:rFonts w:ascii="Times New Roman" w:eastAsia="Times New Roman" w:hAnsi="Times New Roman" w:cs="Times New Roman"/>
                <w:b/>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Расход тепловой энергии на собственные нужды котельных, Гкал/ч</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Потери тепловой мощности в тепловых сетях, Гкал/ч</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Существующая максимальная присоединенная тепловая нагрузка, Гкал/ч</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Убыло максимальной присоединенной нагрузки за счет сноса, Гкал/ч</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7F782D" w:rsidRPr="002522BD" w:rsidRDefault="007F782D" w:rsidP="007F782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Прибыло максимальной присоединенной тепловой нагрузки за счет нового строительства, Гкал/ч</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7F782D" w:rsidRPr="002522BD" w:rsidRDefault="007F782D" w:rsidP="007F782D">
            <w:pPr>
              <w:spacing w:after="0" w:line="240" w:lineRule="auto"/>
              <w:rPr>
                <w:rFonts w:ascii="Times New Roman" w:eastAsia="Times New Roman" w:hAnsi="Times New Roman" w:cs="Times New Roman"/>
                <w:b/>
                <w:bCs/>
                <w:color w:val="000000"/>
                <w:sz w:val="20"/>
                <w:szCs w:val="20"/>
                <w:lang w:eastAsia="ru-RU"/>
              </w:rPr>
            </w:pPr>
          </w:p>
        </w:tc>
      </w:tr>
      <w:tr w:rsidR="00F24589" w:rsidRPr="002522BD" w:rsidTr="003633EF">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Котельная №1 (с учетом ввода 3-его котла)</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3,53</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118,00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4,57</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24,58</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7,03</w:t>
            </w:r>
          </w:p>
        </w:tc>
      </w:tr>
      <w:tr w:rsidR="00F24589" w:rsidRPr="002522BD" w:rsidTr="003633EF">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Котельная мкр.4</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0,31</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1,29</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26,90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1,50</w:t>
            </w:r>
          </w:p>
        </w:tc>
      </w:tr>
      <w:tr w:rsidR="00F24589" w:rsidRPr="002522BD" w:rsidTr="003633EF">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Новая котельная "Очистные сооружения"</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0,09</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0,45</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0,65</w:t>
            </w:r>
          </w:p>
        </w:tc>
      </w:tr>
      <w:tr w:rsidR="00F24589" w:rsidRPr="002522BD" w:rsidTr="003633EF">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Новая котельная мкр.6</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0,07</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0,30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4,56</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2,07</w:t>
            </w:r>
          </w:p>
        </w:tc>
      </w:tr>
      <w:tr w:rsidR="00F24589" w:rsidRPr="002522BD" w:rsidTr="003633EF">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Новая котельная "ЗИЛ"</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0,03</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0,14</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1,57</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1,26</w:t>
            </w:r>
          </w:p>
        </w:tc>
      </w:tr>
      <w:tr w:rsidR="00F24589" w:rsidRPr="002522BD" w:rsidTr="003633EF">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Котельная ЛЗОС</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н/д</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н/д</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н/д</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0,87</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26,48</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0,79</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9,18</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F24589" w:rsidRPr="002522BD" w:rsidTr="003633EF">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F24589" w:rsidRPr="002522BD" w:rsidRDefault="00F24589" w:rsidP="00F24589">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1985"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rPr>
                <w:rFonts w:ascii="Times New Roman" w:hAnsi="Times New Roman" w:cs="Times New Roman"/>
                <w:sz w:val="20"/>
                <w:szCs w:val="20"/>
              </w:rPr>
            </w:pPr>
            <w:r w:rsidRPr="002522BD">
              <w:rPr>
                <w:rFonts w:ascii="Times New Roman" w:hAnsi="Times New Roman" w:cs="Times New Roman"/>
                <w:sz w:val="20"/>
                <w:szCs w:val="20"/>
              </w:rPr>
              <w:t>Котельная мкр.3</w:t>
            </w:r>
          </w:p>
        </w:tc>
        <w:tc>
          <w:tcPr>
            <w:tcW w:w="966"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0,10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0,43</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8,13</w:t>
            </w:r>
          </w:p>
        </w:tc>
        <w:tc>
          <w:tcPr>
            <w:tcW w:w="850" w:type="dxa"/>
            <w:tcBorders>
              <w:top w:val="nil"/>
              <w:left w:val="nil"/>
              <w:bottom w:val="single" w:sz="4" w:space="0" w:color="auto"/>
              <w:right w:val="single" w:sz="4" w:space="0" w:color="auto"/>
            </w:tcBorders>
            <w:shd w:val="clear" w:color="auto" w:fill="auto"/>
            <w:vAlign w:val="center"/>
            <w:hideMark/>
          </w:tcPr>
          <w:p w:rsidR="00F24589" w:rsidRPr="002522BD" w:rsidRDefault="00F24589" w:rsidP="00F24589">
            <w:pPr>
              <w:spacing w:after="0"/>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1,35</w:t>
            </w:r>
          </w:p>
        </w:tc>
      </w:tr>
    </w:tbl>
    <w:p w:rsidR="003A3DB0" w:rsidRPr="002522BD" w:rsidRDefault="003A3DB0" w:rsidP="00F24589">
      <w:pPr>
        <w:spacing w:after="0"/>
        <w:jc w:val="both"/>
        <w:rPr>
          <w:rFonts w:ascii="Times New Roman" w:hAnsi="Times New Roman" w:cs="Times New Roman"/>
          <w:sz w:val="24"/>
          <w:szCs w:val="24"/>
        </w:rPr>
      </w:pPr>
    </w:p>
    <w:p w:rsidR="009817DE" w:rsidRPr="002522BD" w:rsidRDefault="009817DE" w:rsidP="009817DE">
      <w:pPr>
        <w:pStyle w:val="22"/>
        <w:spacing w:after="0" w:line="276" w:lineRule="auto"/>
        <w:ind w:left="0" w:firstLine="567"/>
        <w:jc w:val="both"/>
      </w:pPr>
      <w:r w:rsidRPr="002522BD">
        <w:t xml:space="preserve">В системе теплоснабжения г. Лыткарино радиус эффективного теплоснабжения определен как отношение дополнительной тепловой нагрузки вновь подключаемых объектов к дополнительным затратам на передачу тепловой энергии по теплосетям, определяемым пропорционально протяженности данных сетей (таблица </w:t>
      </w:r>
      <w:r w:rsidR="00D66AAD" w:rsidRPr="002522BD">
        <w:t>38</w:t>
      </w:r>
      <w:r w:rsidRPr="002522BD">
        <w:t xml:space="preserve">). Если относительный прирост тепловой нагрузки ниже или равен максимально возможному относительному приросту тепловых сетей, то радиус эффективного теплоснабжения охватывает вновь подключаемые объекты. </w:t>
      </w:r>
    </w:p>
    <w:p w:rsidR="009817DE" w:rsidRPr="002522BD" w:rsidRDefault="009817DE" w:rsidP="009817DE">
      <w:pPr>
        <w:pStyle w:val="22"/>
        <w:spacing w:after="0" w:line="276" w:lineRule="auto"/>
        <w:ind w:left="0" w:firstLine="567"/>
        <w:jc w:val="both"/>
      </w:pPr>
      <w:r w:rsidRPr="002522BD">
        <w:t>При определении радиуса эффективного теплоснабжения учитывались зоны действия существующих котельной № 1 и котельной ЛЗОС с учетом перспективного подключения новых потребителей.</w:t>
      </w:r>
    </w:p>
    <w:p w:rsidR="009817DE" w:rsidRPr="002522BD" w:rsidRDefault="009817DE" w:rsidP="009817DE">
      <w:pPr>
        <w:pStyle w:val="22"/>
        <w:spacing w:after="0" w:line="276" w:lineRule="auto"/>
        <w:ind w:left="0" w:firstLine="567"/>
        <w:jc w:val="both"/>
      </w:pPr>
      <w:r w:rsidRPr="002522BD">
        <w:t xml:space="preserve">Анализ данных таблицы </w:t>
      </w:r>
      <w:r w:rsidR="00D66AAD" w:rsidRPr="002522BD">
        <w:t>38</w:t>
      </w:r>
      <w:r w:rsidRPr="002522BD">
        <w:t xml:space="preserve"> показывает, что по рассматриваемым системам теплоснабжения г. Лыткарино радиус эффективного теплоснабжения обеспечивает подключение новых тепловых нагрузок.</w:t>
      </w:r>
    </w:p>
    <w:p w:rsidR="009817DE" w:rsidRPr="002522BD" w:rsidRDefault="009817DE" w:rsidP="009817DE">
      <w:pPr>
        <w:pStyle w:val="22"/>
        <w:spacing w:after="0" w:line="276" w:lineRule="auto"/>
        <w:ind w:left="0" w:firstLine="567"/>
        <w:jc w:val="right"/>
        <w:sectPr w:rsidR="009817DE" w:rsidRPr="002522BD" w:rsidSect="00C85E55">
          <w:pgSz w:w="11906" w:h="16838"/>
          <w:pgMar w:top="1134" w:right="1133" w:bottom="1134" w:left="1134" w:header="708" w:footer="708" w:gutter="0"/>
          <w:cols w:space="708"/>
          <w:docGrid w:linePitch="360"/>
        </w:sectPr>
      </w:pPr>
    </w:p>
    <w:p w:rsidR="009817DE" w:rsidRPr="002522BD" w:rsidRDefault="009817DE" w:rsidP="009817DE">
      <w:pPr>
        <w:pStyle w:val="22"/>
        <w:spacing w:after="0" w:line="276" w:lineRule="auto"/>
        <w:ind w:left="0" w:firstLine="567"/>
        <w:jc w:val="right"/>
      </w:pPr>
      <w:r w:rsidRPr="002522BD">
        <w:t xml:space="preserve">Таблица </w:t>
      </w:r>
      <w:r w:rsidR="00D66AAD" w:rsidRPr="002522BD">
        <w:t>38</w:t>
      </w:r>
    </w:p>
    <w:tbl>
      <w:tblPr>
        <w:tblW w:w="5000" w:type="pct"/>
        <w:tblLayout w:type="fixed"/>
        <w:tblLook w:val="04A0"/>
      </w:tblPr>
      <w:tblGrid>
        <w:gridCol w:w="1207"/>
        <w:gridCol w:w="1133"/>
        <w:gridCol w:w="1133"/>
        <w:gridCol w:w="1135"/>
        <w:gridCol w:w="1228"/>
        <w:gridCol w:w="850"/>
        <w:gridCol w:w="1133"/>
        <w:gridCol w:w="1362"/>
        <w:gridCol w:w="674"/>
      </w:tblGrid>
      <w:tr w:rsidR="009817DE" w:rsidRPr="002522BD" w:rsidTr="009817DE">
        <w:trPr>
          <w:trHeight w:val="1756"/>
        </w:trPr>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источника</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Существующая подключенная нагрузка, Гкал/ч</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Протяженность сетей, м</w:t>
            </w:r>
          </w:p>
        </w:tc>
        <w:tc>
          <w:tcPr>
            <w:tcW w:w="576" w:type="pct"/>
            <w:vMerge w:val="restart"/>
            <w:tcBorders>
              <w:top w:val="single" w:sz="4" w:space="0" w:color="auto"/>
              <w:left w:val="nil"/>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Фактически сложившийся средний диаметр теплотрассы, мм</w:t>
            </w:r>
          </w:p>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623" w:type="pct"/>
            <w:vMerge w:val="restart"/>
            <w:tcBorders>
              <w:top w:val="single" w:sz="4" w:space="0" w:color="auto"/>
              <w:left w:val="nil"/>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Вновь подключаемая нагрузка (с учетом сокращения за счет сносимых зданий) , Гкал/ч</w:t>
            </w:r>
          </w:p>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431" w:type="pct"/>
            <w:vMerge w:val="restart"/>
            <w:tcBorders>
              <w:top w:val="single" w:sz="4" w:space="0" w:color="auto"/>
              <w:left w:val="nil"/>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Прирост тепловой нагрузки, %</w:t>
            </w:r>
          </w:p>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575" w:type="pct"/>
            <w:vMerge w:val="restart"/>
            <w:tcBorders>
              <w:top w:val="single" w:sz="4" w:space="0" w:color="auto"/>
              <w:left w:val="nil"/>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Средний диаметр теплосети, обеспечивающей подключение новых объектов, мм</w:t>
            </w:r>
          </w:p>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1033" w:type="pct"/>
            <w:gridSpan w:val="2"/>
            <w:tcBorders>
              <w:top w:val="single" w:sz="4" w:space="0" w:color="auto"/>
              <w:left w:val="nil"/>
              <w:bottom w:val="single" w:sz="4" w:space="0" w:color="auto"/>
              <w:right w:val="single" w:sz="4" w:space="0" w:color="000000"/>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Максимально возможный прирост протяженности теплотрассы, не приводящий к увеличению совокупных расходов на эксплуатацию в системе теплоснабжения</w:t>
            </w:r>
          </w:p>
        </w:tc>
      </w:tr>
      <w:tr w:rsidR="009817DE" w:rsidRPr="002522BD" w:rsidTr="009817DE">
        <w:trPr>
          <w:trHeight w:val="300"/>
        </w:trPr>
        <w:tc>
          <w:tcPr>
            <w:tcW w:w="612" w:type="pct"/>
            <w:vMerge/>
            <w:tcBorders>
              <w:top w:val="single" w:sz="4" w:space="0" w:color="auto"/>
              <w:left w:val="single" w:sz="4" w:space="0" w:color="auto"/>
              <w:bottom w:val="single" w:sz="4" w:space="0" w:color="auto"/>
              <w:right w:val="single" w:sz="4" w:space="0" w:color="auto"/>
            </w:tcBorders>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576" w:type="pct"/>
            <w:vMerge/>
            <w:tcBorders>
              <w:left w:val="nil"/>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623" w:type="pct"/>
            <w:vMerge/>
            <w:tcBorders>
              <w:left w:val="nil"/>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431" w:type="pct"/>
            <w:vMerge/>
            <w:tcBorders>
              <w:left w:val="nil"/>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575" w:type="pct"/>
            <w:vMerge/>
            <w:tcBorders>
              <w:left w:val="nil"/>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p>
        </w:tc>
        <w:tc>
          <w:tcPr>
            <w:tcW w:w="691"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w:t>
            </w:r>
          </w:p>
        </w:tc>
        <w:tc>
          <w:tcPr>
            <w:tcW w:w="342" w:type="pct"/>
            <w:tcBorders>
              <w:top w:val="nil"/>
              <w:left w:val="nil"/>
              <w:bottom w:val="single" w:sz="4" w:space="0" w:color="auto"/>
              <w:right w:val="single" w:sz="4" w:space="0" w:color="auto"/>
            </w:tcBorders>
            <w:shd w:val="clear" w:color="auto" w:fill="auto"/>
            <w:noWrap/>
            <w:vAlign w:val="center"/>
            <w:hideMark/>
          </w:tcPr>
          <w:p w:rsidR="009817DE" w:rsidRPr="002522BD" w:rsidRDefault="009817DE" w:rsidP="009817DE">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w:t>
            </w:r>
          </w:p>
        </w:tc>
      </w:tr>
      <w:tr w:rsidR="009817DE" w:rsidRPr="002522BD" w:rsidTr="005A3DF2">
        <w:trPr>
          <w:trHeight w:val="300"/>
        </w:trPr>
        <w:tc>
          <w:tcPr>
            <w:tcW w:w="612" w:type="pct"/>
            <w:tcBorders>
              <w:top w:val="nil"/>
              <w:left w:val="single" w:sz="4" w:space="0" w:color="auto"/>
              <w:bottom w:val="single" w:sz="4" w:space="0" w:color="auto"/>
              <w:right w:val="single" w:sz="4" w:space="0" w:color="auto"/>
            </w:tcBorders>
            <w:shd w:val="clear" w:color="auto" w:fill="auto"/>
            <w:vAlign w:val="bottom"/>
            <w:hideMark/>
          </w:tcPr>
          <w:p w:rsidR="009817DE" w:rsidRPr="002522BD" w:rsidRDefault="009817DE" w:rsidP="009817D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 1</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118,026</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68616,6</w:t>
            </w:r>
          </w:p>
        </w:tc>
        <w:tc>
          <w:tcPr>
            <w:tcW w:w="576"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155,88</w:t>
            </w:r>
          </w:p>
        </w:tc>
        <w:tc>
          <w:tcPr>
            <w:tcW w:w="623"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20,013</w:t>
            </w:r>
          </w:p>
        </w:tc>
        <w:tc>
          <w:tcPr>
            <w:tcW w:w="431"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16,96</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155,88</w:t>
            </w:r>
          </w:p>
        </w:tc>
        <w:tc>
          <w:tcPr>
            <w:tcW w:w="691"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11635,19</w:t>
            </w:r>
          </w:p>
        </w:tc>
        <w:tc>
          <w:tcPr>
            <w:tcW w:w="342"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36,93</w:t>
            </w:r>
          </w:p>
        </w:tc>
      </w:tr>
      <w:tr w:rsidR="009817DE" w:rsidRPr="002522BD" w:rsidTr="005A3DF2">
        <w:trPr>
          <w:trHeight w:val="300"/>
        </w:trPr>
        <w:tc>
          <w:tcPr>
            <w:tcW w:w="612" w:type="pct"/>
            <w:tcBorders>
              <w:top w:val="nil"/>
              <w:left w:val="single" w:sz="4" w:space="0" w:color="auto"/>
              <w:bottom w:val="single" w:sz="4" w:space="0" w:color="auto"/>
              <w:right w:val="single" w:sz="4" w:space="0" w:color="auto"/>
            </w:tcBorders>
            <w:shd w:val="clear" w:color="auto" w:fill="auto"/>
            <w:vAlign w:val="bottom"/>
            <w:hideMark/>
          </w:tcPr>
          <w:p w:rsidR="009817DE" w:rsidRPr="002522BD" w:rsidRDefault="009817DE" w:rsidP="009817DE">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ЛЗОС</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26,479</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19123,4</w:t>
            </w:r>
          </w:p>
        </w:tc>
        <w:tc>
          <w:tcPr>
            <w:tcW w:w="576"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168,34</w:t>
            </w:r>
          </w:p>
        </w:tc>
        <w:tc>
          <w:tcPr>
            <w:tcW w:w="623"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8,395</w:t>
            </w:r>
          </w:p>
        </w:tc>
        <w:tc>
          <w:tcPr>
            <w:tcW w:w="431"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31,70</w:t>
            </w:r>
          </w:p>
        </w:tc>
        <w:tc>
          <w:tcPr>
            <w:tcW w:w="575"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168,34</w:t>
            </w:r>
          </w:p>
        </w:tc>
        <w:tc>
          <w:tcPr>
            <w:tcW w:w="691"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6062,90</w:t>
            </w:r>
          </w:p>
        </w:tc>
        <w:tc>
          <w:tcPr>
            <w:tcW w:w="342" w:type="pct"/>
            <w:tcBorders>
              <w:top w:val="nil"/>
              <w:left w:val="nil"/>
              <w:bottom w:val="single" w:sz="4" w:space="0" w:color="auto"/>
              <w:right w:val="single" w:sz="4" w:space="0" w:color="auto"/>
            </w:tcBorders>
            <w:shd w:val="clear" w:color="auto" w:fill="auto"/>
            <w:vAlign w:val="center"/>
            <w:hideMark/>
          </w:tcPr>
          <w:p w:rsidR="009817DE" w:rsidRPr="002522BD" w:rsidRDefault="009817DE" w:rsidP="005A3DF2">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70,67</w:t>
            </w:r>
          </w:p>
        </w:tc>
      </w:tr>
    </w:tbl>
    <w:p w:rsidR="009817DE" w:rsidRPr="002522BD" w:rsidRDefault="009817DE" w:rsidP="009817DE">
      <w:pPr>
        <w:pStyle w:val="22"/>
        <w:spacing w:after="0" w:line="276" w:lineRule="auto"/>
        <w:ind w:left="0" w:firstLine="567"/>
        <w:jc w:val="right"/>
      </w:pPr>
    </w:p>
    <w:p w:rsidR="003A3DB0" w:rsidRPr="002522BD" w:rsidRDefault="006D4D09" w:rsidP="005D571A">
      <w:pPr>
        <w:pStyle w:val="1"/>
      </w:pPr>
      <w:bookmarkStart w:id="17" w:name="_Toc371410906"/>
      <w:r w:rsidRPr="002522BD">
        <w:t xml:space="preserve">Глава </w:t>
      </w:r>
      <w:r w:rsidR="001C1394" w:rsidRPr="002522BD">
        <w:t>6</w:t>
      </w:r>
      <w:r w:rsidRPr="002522BD">
        <w:t>. Предложения по строительству и реконструкции тепловых сетей и сооружений на них</w:t>
      </w:r>
      <w:bookmarkEnd w:id="17"/>
    </w:p>
    <w:p w:rsidR="009817DE" w:rsidRPr="002522BD" w:rsidRDefault="009817DE" w:rsidP="009817DE">
      <w:pPr>
        <w:spacing w:after="0"/>
        <w:ind w:firstLine="567"/>
        <w:rPr>
          <w:rFonts w:ascii="Times New Roman" w:hAnsi="Times New Roman" w:cs="Times New Roman"/>
          <w:sz w:val="24"/>
          <w:szCs w:val="24"/>
        </w:rPr>
      </w:pPr>
      <w:r w:rsidRPr="002522BD">
        <w:rPr>
          <w:rFonts w:ascii="Times New Roman" w:hAnsi="Times New Roman" w:cs="Times New Roman"/>
          <w:sz w:val="24"/>
          <w:szCs w:val="24"/>
        </w:rPr>
        <w:t>Мероприятия по строительству и реконструкции линейных объектов инфраструктуры теплоснабжения направлены на достижение следующих основных целей:</w:t>
      </w:r>
    </w:p>
    <w:p w:rsidR="009817DE" w:rsidRPr="002522BD" w:rsidRDefault="009817DE" w:rsidP="009817DE">
      <w:pPr>
        <w:pStyle w:val="a3"/>
        <w:numPr>
          <w:ilvl w:val="0"/>
          <w:numId w:val="1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реконструкция существующих тепловых сетей, подлежащих замене в связи с исчерпанием эксплуатационного ресурса (в части зоны действия котельных №№ 1-5, ЛЗОС);</w:t>
      </w:r>
    </w:p>
    <w:p w:rsidR="009817DE" w:rsidRPr="002522BD" w:rsidRDefault="009817DE" w:rsidP="009817DE">
      <w:pPr>
        <w:pStyle w:val="a3"/>
        <w:numPr>
          <w:ilvl w:val="0"/>
          <w:numId w:val="1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реконструкция существующих тепловых сетей для возможности подключения новых потребителей (в части зоны действия котельных № 1 (зоны ЦТП 4, 17);</w:t>
      </w:r>
    </w:p>
    <w:p w:rsidR="009817DE" w:rsidRPr="002522BD" w:rsidRDefault="009817DE" w:rsidP="009817DE">
      <w:pPr>
        <w:pStyle w:val="a3"/>
        <w:numPr>
          <w:ilvl w:val="0"/>
          <w:numId w:val="1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строительство тепловых сетей для обеспечения перспективных приростов тепловой нагрузки под жилищную, социальную и культурно-бытовую застройку (в части зоны действия новых котельных мкр.3, мкр.4, зоны действия котельной ЛЗОС);</w:t>
      </w:r>
    </w:p>
    <w:p w:rsidR="009817DE" w:rsidRPr="002522BD" w:rsidRDefault="009817DE" w:rsidP="009817DE">
      <w:pPr>
        <w:pStyle w:val="a3"/>
        <w:numPr>
          <w:ilvl w:val="0"/>
          <w:numId w:val="1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строительство новых ЦТП для обеспечения перспективных приростов тепловой нагрузки под жилищную, социальную и культурно-бытовую застройку (в части зоны действия новых котельных мкр.3, мкр.4);</w:t>
      </w:r>
    </w:p>
    <w:p w:rsidR="009817DE" w:rsidRPr="002522BD" w:rsidRDefault="009817DE" w:rsidP="009817DE">
      <w:pPr>
        <w:pStyle w:val="a3"/>
        <w:numPr>
          <w:ilvl w:val="0"/>
          <w:numId w:val="12"/>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модернизация существующих ЦТП в целях повышения надежности системы теплоснабжения г. Лыткарино, повышения эффективности потребления энергоресурсов (электроэнергии, газа, воды). Модернизация планируется в следующих направлениях: автоматизация регулирования температуры и давления горячей воды в трубопроводе, замена теплообменников, монтаж установок обезжелезивания воды, установка частотно-регулируемых приводов на электродвигатели насосного оборудования. </w:t>
      </w:r>
    </w:p>
    <w:p w:rsidR="009817DE" w:rsidRPr="002522BD" w:rsidRDefault="009817DE" w:rsidP="009817D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Замена ветхих тепловых сетей и модернизация ЦТП в г. Лыткарино позволит снизить потери тепловой энергии и теплоносителя, повысить надежность системы теплоснабжения, повысит качество услуг отопления и горячего водоснабжения существующих и вновь подключаемых потребителей, высвободить дополнительные мощности генерации.</w:t>
      </w:r>
    </w:p>
    <w:p w:rsidR="009817DE" w:rsidRPr="002522BD" w:rsidRDefault="009817DE" w:rsidP="009817D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  Установка частотных преобразователей на электродвигатели насосов в ЦТП даст экономию электроэнергии в 20-30 %.</w:t>
      </w:r>
    </w:p>
    <w:p w:rsidR="009817DE" w:rsidRPr="002522BD" w:rsidRDefault="009817DE" w:rsidP="009817D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Строительство новых сетей теплоснабжения и ЦТП определяется направлениями реализации Генерального плана развития г. Лыткарино в соответствии с очередностью ввода новой жилой застройки и объектов социального, культурно-бытового назначения.</w:t>
      </w:r>
    </w:p>
    <w:p w:rsidR="009817DE" w:rsidRPr="002522BD" w:rsidRDefault="009817DE" w:rsidP="009817DE">
      <w:pPr>
        <w:pStyle w:val="a3"/>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Учитывая, что горизонты планирования схемы теплоснабжения выходят за границы планов развития г. Лыткарино, указанная схема подлежит корректировке при принятии нового Генерального плана (внесении изменения в существующую редакцию).</w:t>
      </w:r>
    </w:p>
    <w:p w:rsidR="008D7092" w:rsidRPr="002522BD" w:rsidRDefault="008D7092" w:rsidP="00B92013">
      <w:pPr>
        <w:pStyle w:val="a3"/>
        <w:tabs>
          <w:tab w:val="left" w:pos="851"/>
        </w:tabs>
        <w:spacing w:after="0"/>
        <w:ind w:left="0" w:firstLine="567"/>
        <w:jc w:val="both"/>
        <w:rPr>
          <w:rFonts w:ascii="Times New Roman" w:hAnsi="Times New Roman" w:cs="Times New Roman"/>
          <w:sz w:val="24"/>
          <w:szCs w:val="24"/>
        </w:rPr>
      </w:pPr>
    </w:p>
    <w:p w:rsidR="008D7092" w:rsidRPr="002522BD" w:rsidRDefault="008D7092" w:rsidP="005D571A">
      <w:pPr>
        <w:pStyle w:val="1"/>
      </w:pPr>
      <w:bookmarkStart w:id="18" w:name="_Toc371410907"/>
      <w:r w:rsidRPr="002522BD">
        <w:t xml:space="preserve">Глава </w:t>
      </w:r>
      <w:r w:rsidR="001C1394" w:rsidRPr="002522BD">
        <w:t>7</w:t>
      </w:r>
      <w:r w:rsidRPr="002522BD">
        <w:t>. Перспективные топливные балансы</w:t>
      </w:r>
      <w:bookmarkEnd w:id="18"/>
    </w:p>
    <w:p w:rsidR="00382A56" w:rsidRPr="002522BD" w:rsidRDefault="00382A56" w:rsidP="00382A56">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При выполнении расчета учитывал</w:t>
      </w:r>
      <w:r w:rsidR="00D51FA4" w:rsidRPr="002522BD">
        <w:rPr>
          <w:rFonts w:ascii="Times New Roman" w:hAnsi="Times New Roman" w:cs="Times New Roman"/>
          <w:sz w:val="24"/>
          <w:szCs w:val="24"/>
        </w:rPr>
        <w:t>ось, что</w:t>
      </w:r>
      <w:r w:rsidRPr="002522BD">
        <w:rPr>
          <w:rFonts w:ascii="Times New Roman" w:hAnsi="Times New Roman" w:cs="Times New Roman"/>
          <w:sz w:val="24"/>
          <w:szCs w:val="24"/>
        </w:rPr>
        <w:t>:</w:t>
      </w:r>
    </w:p>
    <w:p w:rsidR="00D51FA4" w:rsidRPr="002522BD" w:rsidRDefault="00D51FA4" w:rsidP="00382A56">
      <w:pPr>
        <w:pStyle w:val="a3"/>
        <w:numPr>
          <w:ilvl w:val="0"/>
          <w:numId w:val="30"/>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Нормативы удельного расхода топлива на производство тепловой энергии останутся на уровне 2014 г. до проведения работ по реконструкции и модернизации котельных. После проведения работ по реконструкции и модернизации, нормативы удельного расхода топлива принимались в соответствии с таблицей 1 </w:t>
      </w:r>
      <w:r w:rsidR="008C51DC" w:rsidRPr="002522BD">
        <w:rPr>
          <w:rFonts w:ascii="Times New Roman" w:hAnsi="Times New Roman" w:cs="Times New Roman"/>
          <w:sz w:val="24"/>
          <w:szCs w:val="24"/>
        </w:rPr>
        <w:t xml:space="preserve">Приказа Министерства энергетики Российской Федерации от 30.12.2008 г. №323 «Об утверждении порядка определения нормативов удельного расхода топлива при производстве электрической и тепловой энергии» </w:t>
      </w:r>
      <w:r w:rsidRPr="002522BD">
        <w:rPr>
          <w:rFonts w:ascii="Times New Roman" w:hAnsi="Times New Roman" w:cs="Times New Roman"/>
          <w:sz w:val="24"/>
          <w:szCs w:val="24"/>
        </w:rPr>
        <w:t>в зависимости от перспективной нагрузки котлов.</w:t>
      </w:r>
    </w:p>
    <w:p w:rsidR="009F5890" w:rsidRPr="002522BD" w:rsidRDefault="009F5890" w:rsidP="00382A56">
      <w:pPr>
        <w:pStyle w:val="a3"/>
        <w:numPr>
          <w:ilvl w:val="0"/>
          <w:numId w:val="30"/>
        </w:numPr>
        <w:tabs>
          <w:tab w:val="left" w:pos="851"/>
        </w:tabs>
        <w:spacing w:after="0"/>
        <w:ind w:left="0" w:firstLine="567"/>
        <w:jc w:val="both"/>
        <w:rPr>
          <w:rFonts w:ascii="Times New Roman" w:hAnsi="Times New Roman" w:cs="Times New Roman"/>
          <w:sz w:val="24"/>
          <w:szCs w:val="24"/>
        </w:rPr>
      </w:pPr>
      <w:r w:rsidRPr="002522BD">
        <w:rPr>
          <w:rFonts w:ascii="Times New Roman" w:hAnsi="Times New Roman" w:cs="Times New Roman"/>
          <w:sz w:val="24"/>
          <w:szCs w:val="24"/>
        </w:rPr>
        <w:t>Объем производства тепловой энергии планировался с учетом сведений о приросте и убыли жилищного фонда г.Лыткарино.</w:t>
      </w:r>
    </w:p>
    <w:p w:rsidR="008D7092" w:rsidRPr="002522BD" w:rsidRDefault="008D7092" w:rsidP="00382A56">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Расчет </w:t>
      </w:r>
      <w:r w:rsidR="009D4AC4" w:rsidRPr="002522BD">
        <w:rPr>
          <w:rFonts w:ascii="Times New Roman" w:hAnsi="Times New Roman" w:cs="Times New Roman"/>
          <w:sz w:val="24"/>
          <w:szCs w:val="24"/>
        </w:rPr>
        <w:t xml:space="preserve">перспективного расхода топлива, необходимого для обеспечения нормативного функционирования источников тепловой энергии на территории </w:t>
      </w:r>
      <w:r w:rsidR="00D51FA4" w:rsidRPr="002522BD">
        <w:rPr>
          <w:rFonts w:ascii="Times New Roman" w:hAnsi="Times New Roman" w:cs="Times New Roman"/>
          <w:sz w:val="24"/>
          <w:szCs w:val="24"/>
        </w:rPr>
        <w:t>г.Лыткарино</w:t>
      </w:r>
      <w:r w:rsidR="009D4AC4" w:rsidRPr="002522BD">
        <w:rPr>
          <w:rFonts w:ascii="Times New Roman" w:hAnsi="Times New Roman" w:cs="Times New Roman"/>
          <w:sz w:val="24"/>
          <w:szCs w:val="24"/>
        </w:rPr>
        <w:t xml:space="preserve"> представлен в </w:t>
      </w:r>
      <w:r w:rsidR="00D66AAD" w:rsidRPr="002522BD">
        <w:rPr>
          <w:rFonts w:ascii="Times New Roman" w:hAnsi="Times New Roman" w:cs="Times New Roman"/>
          <w:sz w:val="24"/>
          <w:szCs w:val="24"/>
        </w:rPr>
        <w:t>таблице 39.</w:t>
      </w:r>
    </w:p>
    <w:p w:rsidR="009D4AC4" w:rsidRPr="002522BD" w:rsidRDefault="009D4AC4" w:rsidP="009D4AC4">
      <w:pPr>
        <w:ind w:firstLine="567"/>
        <w:jc w:val="right"/>
        <w:rPr>
          <w:rFonts w:ascii="Times New Roman" w:hAnsi="Times New Roman" w:cs="Times New Roman"/>
          <w:sz w:val="24"/>
          <w:szCs w:val="24"/>
        </w:rPr>
      </w:pPr>
    </w:p>
    <w:p w:rsidR="00C472B6" w:rsidRPr="002522BD" w:rsidRDefault="00C472B6" w:rsidP="009D4AC4">
      <w:pPr>
        <w:ind w:firstLine="567"/>
        <w:jc w:val="right"/>
        <w:rPr>
          <w:rFonts w:ascii="Times New Roman" w:hAnsi="Times New Roman" w:cs="Times New Roman"/>
          <w:sz w:val="24"/>
          <w:szCs w:val="24"/>
        </w:rPr>
        <w:sectPr w:rsidR="00C472B6" w:rsidRPr="002522BD" w:rsidSect="00C85E55">
          <w:pgSz w:w="11906" w:h="16838"/>
          <w:pgMar w:top="1134" w:right="1133" w:bottom="1134" w:left="1134" w:header="708" w:footer="708" w:gutter="0"/>
          <w:cols w:space="708"/>
          <w:docGrid w:linePitch="360"/>
        </w:sectPr>
      </w:pPr>
    </w:p>
    <w:p w:rsidR="009D4AC4" w:rsidRPr="002522BD" w:rsidRDefault="00D51FA4" w:rsidP="00363032">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Таблица</w:t>
      </w:r>
      <w:r w:rsidR="00D66AAD" w:rsidRPr="002522BD">
        <w:rPr>
          <w:rFonts w:ascii="Times New Roman" w:hAnsi="Times New Roman" w:cs="Times New Roman"/>
          <w:sz w:val="24"/>
          <w:szCs w:val="24"/>
        </w:rPr>
        <w:t xml:space="preserve"> 39</w:t>
      </w:r>
    </w:p>
    <w:tbl>
      <w:tblPr>
        <w:tblW w:w="14615" w:type="dxa"/>
        <w:tblInd w:w="93" w:type="dxa"/>
        <w:tblLook w:val="04A0"/>
      </w:tblPr>
      <w:tblGrid>
        <w:gridCol w:w="5118"/>
        <w:gridCol w:w="1276"/>
        <w:gridCol w:w="1276"/>
        <w:gridCol w:w="1417"/>
        <w:gridCol w:w="1276"/>
        <w:gridCol w:w="1417"/>
        <w:gridCol w:w="1418"/>
        <w:gridCol w:w="1417"/>
      </w:tblGrid>
      <w:tr w:rsidR="00E71FA6" w:rsidRPr="002522BD" w:rsidTr="00E71FA6">
        <w:trPr>
          <w:trHeight w:val="20"/>
          <w:tblHead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2019-2023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2024-2028</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№1</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296075,71</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296075,71</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391140,25</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422706,03</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432313,53</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1975519,70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1935206,18</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157,60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153,47</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46661,53</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46661,53</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61643,70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66618,47</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68132,61</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311341,90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296996,09</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Котельная мкр.4</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32388,00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33550,57</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48755,57</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47980,99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383716,23</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375885,91</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154,06</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4989,70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5168,80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7511,28</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7391,95</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59115,32</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57908,98</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"Очистные сооружения"</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1624,00</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8120,00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8120,00</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165,80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153,45</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153,45</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153,45</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153,45</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269,26</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269,26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269,26</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249,20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249,20</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1246,01</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1246,01</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Новая котельная мкр.6</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15989,09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15989,09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15989,09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15989,09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15989,09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79945,45</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79945,45</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172,3</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172,3</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172,3</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172,3</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2754,92</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2754,92</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2754,92</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2754,92</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2417,39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12086,95</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12086,95</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Новая котельная "ЗИЛ"</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5050,99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5050,99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5050,99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5050,99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5050,99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25254,95</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25254,95</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172,10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172,10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172,10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172,10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172,10</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153,60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153,60</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869,28</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869,28</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869,28</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869,28</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869,28</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3879,16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3879,16</w:t>
            </w:r>
          </w:p>
        </w:tc>
      </w:tr>
      <w:tr w:rsidR="00E71FA6" w:rsidRPr="002522BD" w:rsidTr="00E71FA6">
        <w:trPr>
          <w:trHeight w:val="20"/>
        </w:trPr>
        <w:tc>
          <w:tcPr>
            <w:tcW w:w="1461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Котельная мкр.3</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Произв-во тепловой энергии, 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1893,42</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3877,25</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116352,66</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113978,31</w:t>
            </w:r>
          </w:p>
        </w:tc>
      </w:tr>
      <w:tr w:rsidR="00E71FA6" w:rsidRPr="002522BD" w:rsidTr="00E71FA6">
        <w:trPr>
          <w:trHeight w:val="20"/>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НУР на произв-во, кг у.т/Гкал</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276"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8"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c>
          <w:tcPr>
            <w:tcW w:w="1417" w:type="dxa"/>
            <w:tcBorders>
              <w:top w:val="nil"/>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151,19</w:t>
            </w:r>
          </w:p>
        </w:tc>
      </w:tr>
      <w:tr w:rsidR="00E71FA6" w:rsidRPr="002522BD" w:rsidTr="00E71FA6">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Расход топлива, т у.т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286,27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586,20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17591,36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sz w:val="20"/>
                <w:szCs w:val="20"/>
                <w:lang w:eastAsia="ru-RU"/>
              </w:rPr>
            </w:pPr>
            <w:r w:rsidRPr="002522BD">
              <w:rPr>
                <w:rFonts w:ascii="Times New Roman" w:eastAsia="Times New Roman" w:hAnsi="Times New Roman" w:cs="Times New Roman"/>
                <w:sz w:val="20"/>
                <w:szCs w:val="20"/>
                <w:lang w:eastAsia="ru-RU"/>
              </w:rPr>
              <w:t>17232,38</w:t>
            </w:r>
          </w:p>
        </w:tc>
      </w:tr>
      <w:tr w:rsidR="00E71FA6" w:rsidRPr="002522BD" w:rsidTr="00E71FA6">
        <w:trPr>
          <w:trHeight w:val="20"/>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МП «Лыткаринская теплосеть», т у.т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287CCD">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505</w:t>
            </w:r>
            <w:r w:rsidR="00287CCD" w:rsidRPr="002522BD">
              <w:rPr>
                <w:rFonts w:ascii="Times New Roman" w:eastAsia="Times New Roman" w:hAnsi="Times New Roman" w:cs="Times New Roman"/>
                <w:b/>
                <w:sz w:val="20"/>
                <w:szCs w:val="20"/>
                <w:lang w:eastAsia="ru-RU"/>
              </w:rPr>
              <w:t>6</w:t>
            </w:r>
            <w:r w:rsidRPr="002522BD">
              <w:rPr>
                <w:rFonts w:ascii="Times New Roman" w:eastAsia="Times New Roman" w:hAnsi="Times New Roman" w:cs="Times New Roman"/>
                <w:b/>
                <w:sz w:val="20"/>
                <w:szCs w:val="20"/>
                <w:lang w:eastAsia="ru-RU"/>
              </w:rPr>
              <w:t>4,</w:t>
            </w:r>
            <w:r w:rsidR="00287CCD" w:rsidRPr="002522BD">
              <w:rPr>
                <w:rFonts w:ascii="Times New Roman" w:eastAsia="Times New Roman" w:hAnsi="Times New Roman" w:cs="Times New Roman"/>
                <w:b/>
                <w:sz w:val="20"/>
                <w:szCs w:val="20"/>
                <w:lang w:eastAsia="ru-RU"/>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55544,69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70705,96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78289,42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79646,63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405260,70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71FA6" w:rsidRPr="002522BD" w:rsidRDefault="00E71FA6" w:rsidP="00E71FA6">
            <w:pPr>
              <w:spacing w:after="0" w:line="240" w:lineRule="auto"/>
              <w:jc w:val="center"/>
              <w:rPr>
                <w:rFonts w:ascii="Times New Roman" w:eastAsia="Times New Roman" w:hAnsi="Times New Roman" w:cs="Times New Roman"/>
                <w:b/>
                <w:sz w:val="20"/>
                <w:szCs w:val="20"/>
                <w:lang w:eastAsia="ru-RU"/>
              </w:rPr>
            </w:pPr>
            <w:r w:rsidRPr="002522BD">
              <w:rPr>
                <w:rFonts w:ascii="Times New Roman" w:eastAsia="Times New Roman" w:hAnsi="Times New Roman" w:cs="Times New Roman"/>
                <w:b/>
                <w:sz w:val="20"/>
                <w:szCs w:val="20"/>
                <w:lang w:eastAsia="ru-RU"/>
              </w:rPr>
              <w:t>389349,57</w:t>
            </w:r>
          </w:p>
        </w:tc>
      </w:tr>
    </w:tbl>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D51FA4" w:rsidRPr="002522BD" w:rsidRDefault="00D51FA4" w:rsidP="00363032">
      <w:pPr>
        <w:spacing w:after="0"/>
        <w:ind w:firstLine="567"/>
        <w:jc w:val="right"/>
        <w:rPr>
          <w:rFonts w:ascii="Times New Roman" w:hAnsi="Times New Roman" w:cs="Times New Roman"/>
          <w:sz w:val="24"/>
          <w:szCs w:val="24"/>
        </w:rPr>
      </w:pPr>
    </w:p>
    <w:p w:rsidR="00BB4B4C" w:rsidRPr="002522BD" w:rsidRDefault="00BB4B4C" w:rsidP="00363032">
      <w:pPr>
        <w:spacing w:after="0"/>
        <w:ind w:firstLine="567"/>
        <w:jc w:val="right"/>
        <w:rPr>
          <w:rFonts w:ascii="Times New Roman" w:hAnsi="Times New Roman" w:cs="Times New Roman"/>
          <w:sz w:val="24"/>
          <w:szCs w:val="24"/>
        </w:rPr>
      </w:pPr>
    </w:p>
    <w:p w:rsidR="00363032" w:rsidRPr="002522BD" w:rsidRDefault="00363032" w:rsidP="00363032">
      <w:pPr>
        <w:spacing w:after="0"/>
        <w:ind w:firstLine="567"/>
        <w:jc w:val="right"/>
        <w:rPr>
          <w:rFonts w:ascii="Times New Roman" w:hAnsi="Times New Roman" w:cs="Times New Roman"/>
          <w:sz w:val="24"/>
          <w:szCs w:val="24"/>
        </w:rPr>
      </w:pPr>
    </w:p>
    <w:p w:rsidR="009D4AC4" w:rsidRPr="002522BD" w:rsidRDefault="009D4AC4" w:rsidP="009D4AC4">
      <w:pPr>
        <w:ind w:firstLine="567"/>
        <w:jc w:val="right"/>
        <w:rPr>
          <w:rFonts w:ascii="Times New Roman" w:hAnsi="Times New Roman" w:cs="Times New Roman"/>
          <w:sz w:val="24"/>
          <w:szCs w:val="24"/>
        </w:rPr>
        <w:sectPr w:rsidR="009D4AC4" w:rsidRPr="002522BD" w:rsidSect="009D4AC4">
          <w:pgSz w:w="16838" w:h="11906" w:orient="landscape"/>
          <w:pgMar w:top="1134" w:right="1134" w:bottom="1133" w:left="1134" w:header="708" w:footer="708" w:gutter="0"/>
          <w:cols w:space="708"/>
          <w:docGrid w:linePitch="360"/>
        </w:sectPr>
      </w:pPr>
    </w:p>
    <w:p w:rsidR="009D4AC4" w:rsidRPr="002522BD" w:rsidRDefault="00465AC8" w:rsidP="00465AC8">
      <w:pPr>
        <w:pStyle w:val="1"/>
      </w:pPr>
      <w:bookmarkStart w:id="19" w:name="_Toc371410908"/>
      <w:r w:rsidRPr="002522BD">
        <w:t xml:space="preserve">Глава </w:t>
      </w:r>
      <w:r w:rsidR="001C1394" w:rsidRPr="002522BD">
        <w:t>8</w:t>
      </w:r>
      <w:r w:rsidRPr="002522BD">
        <w:t>. Оценка надежности теплоснабжения</w:t>
      </w:r>
      <w:bookmarkEnd w:id="19"/>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Надежность теплоснабжения обеспечивается надежной работой всех 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Интегральными показателями оценки надежности теплоснабжения в целом являются такие эмпирические показатели как интенсивность отказов nот [1/год] и относительный аварийный недоотпуск тепла Qав/Qрасч, где Qав – аварийный недоотпуск тепла за год (Гкал), Qрасч – расчетный отпуск тепла системой теплоснабжения за год (Гкал). Динамика изменения данных показателей указывает на прогресс или деградацию надежности каждой конкретной системы теплоснабжения. Однако они не могут быть применены в качестве универсальных системных показателей, поскольку не содержат элементов сопоставимости систем теплоснабжения.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Для оценки надежности систем теплоснабжения необходимо использовать 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1.1. Показатель надежности электроснабжения источников тепла (Кэ) характеризуется наличием или отсутствием резервного электропитания: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наличии резервного электроснабжения Кэ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отсутствии резервного электроснабжения при мощности источника тепловой энергии (Гкал/ч):</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5,0 - Кэ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5,0 – 20 - Кэ = 0,7;</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20 - Кэ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1.2. Показатель надежности водоснабжения источников тепла (Кв) характеризуется наличием или отсутствием резервного водоснабжения: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наличии резервного водоснабжения Кв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отсутствии резервного водоснабжения при мощности источника тепловой энергии (Гкал/ч):</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5,0 - Кв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5,0 – 20 - Кв = 0,7;</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20 - Кв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1.3. Показатель надежности топливоснабжения источников тепла (Кт) характеризуется наличием или отсутствием резервного топливоснабжения: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наличии резервного топлива Кт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отсутствии резервного топлива при мощности источника тепловой энергии (Гкал/ч):</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5,0 - Кт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5,0 – 20 - Кт = 0,7;</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20 - Кт =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1.4. Показатель соответствия тепловой мощности источников тепла и пропускной способности тепловых сетей фактическим тепловым нагрузкам потребителей (Кб).</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Величина этого показателя определяется размером дефицита (%):</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10 - Кб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10 – 20 - Кб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20 – 30 - Кб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30 - Кб = 0,3.</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1.5. Показатель уровня резервирования (Кр) источников тепла и элементов тепловой сети, характеризуемый отношением резервируемой фактической тепловой нагрузки к фактической тепловой нагрузке (%) системы теплоснабжения, подлежащей резервированию:</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90 – 100 - Кр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70 – 90 - Кр = 0,7;</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50 – 70 - Кр =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30 – 50 - Кр = 0,3;</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менее 30 - Кр = 0,2.</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1.6. Показатель технического состояния тепловых сетей (Кс), характеризуемый долей ветхих, подлежащих замене (%) трубопроводов:</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10 - Кс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10 – 20 - Кс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20 – 30 - Кс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30 - Кс =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1.7. Показатель интенсивности отказов тепловых сетей (Котк),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Иотк = nотк/(3*S) (1/(км*год)),</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где nотк - количество отказов за последние три года;</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S- протяженность тепловой сети данной системы теплоснабжения [км].</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зависимости от интенсивности отказов (Иотк) определяется показатель надежности (Котк)</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0,5 - Котк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0,5 - 0,8 - Котк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0,8 - 1,2 - Котк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1,2 - Котк =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1.8. Показатель относительного недоотпуска тепла (Кнед) в результате аварий и инцидентов определяется по формуле:</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Qнед = Qав/Qфакт*100 (%), </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где Qав - аварийный недоотпуск тепла за последние 3 года;</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Qфакт - фактический отпуск тепла системой теплоснабжения за последние три года.</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зависимости от величины недоотпуска тепла (Qнед) определяется показатель надежности (Кнед)</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0,1 - Кнед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0,1 - 0,3 - Кнед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0,3 - 0,5 - Кнед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0,5 - Кнед =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1.9. Показатель качества теплоснабжения (Кж), характеризуемый количеством жалоб потребителей тепла на нарушение качества теплоснабжения.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Ж = Джал/ Дсумм*100 (%),</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где Дсумм - количество зданий, снабжающихся теплом от системы теплоснабжения;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Джал - количество зданий, по которым поступили жалобы на работу системы теплоснабжения.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зависимости от рассчитанного коэффициента (Ж) определяется показатель надежности (Кж)</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до 0,2 - Кж = 1,0;</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0,2 – 0,5 - Кж = 0,8;</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0,5 – 0,8 - Кж = 0,6;</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свыше 0,8 - Кж = 0,4.</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1.10. Показатель надежности конкретной системы теплоснабжения (Кнад) определяется как средний по частным показателям Кэ, Кв, Кт, Кб, Кр и Кс:</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noProof/>
          <w:sz w:val="24"/>
          <w:szCs w:val="24"/>
          <w:lang w:eastAsia="ru-RU"/>
        </w:rPr>
        <w:drawing>
          <wp:inline distT="0" distB="0" distL="0" distR="0">
            <wp:extent cx="3971059" cy="522514"/>
            <wp:effectExtent l="19050" t="0" r="0" b="0"/>
            <wp:docPr id="1" name="Рисунок 1" descr="http://www.rosteplo.ru/Npb_files/nad_1576.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steplo.ru/Npb_files/nad_1576.files/image001.gif"/>
                    <pic:cNvPicPr>
                      <a:picLocks noChangeAspect="1" noChangeArrowheads="1"/>
                    </pic:cNvPicPr>
                  </pic:nvPicPr>
                  <pic:blipFill>
                    <a:blip r:embed="rId9" cstate="print"/>
                    <a:srcRect/>
                    <a:stretch>
                      <a:fillRect/>
                    </a:stretch>
                  </pic:blipFill>
                  <pic:spPr bwMode="auto">
                    <a:xfrm>
                      <a:off x="0" y="0"/>
                      <a:ext cx="3975788" cy="523136"/>
                    </a:xfrm>
                    <a:prstGeom prst="rect">
                      <a:avLst/>
                    </a:prstGeom>
                    <a:noFill/>
                    <a:ln w="9525">
                      <a:noFill/>
                      <a:miter lim="800000"/>
                      <a:headEnd/>
                      <a:tailEnd/>
                    </a:ln>
                  </pic:spPr>
                </pic:pic>
              </a:graphicData>
            </a:graphic>
          </wp:inline>
        </w:drawing>
      </w:r>
      <w:r w:rsidRPr="002522BD">
        <w:rPr>
          <w:rFonts w:ascii="Times New Roman" w:hAnsi="Times New Roman" w:cs="Times New Roman"/>
          <w:sz w:val="24"/>
          <w:szCs w:val="24"/>
        </w:rPr>
        <w:t>,</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где n - число показателей, учтенных в числителе.</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1.11. Оценка надежности систем теплоснабжения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В зависимости от полученных показателей надежности системы теплоснабжения с точки зрения надежности могут быть оценены как:</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высоконадежные - более 0,9;</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надежные - 0,75 - 0,89;</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малонадежные - 0,5 - 0,74;</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ненадежные - менее 0,5.</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Системы теплоснабжения, признанные по общему показателю надежности высоконадежными и надежными, в части обеспечения элементной надежности внешними системами электро-, водо-, топливоснабжения источников тепловой энергии по п.п. 1.1., 1.2. и 1.3. могут признаваться ненадежными.</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Расчет показателей надежности выполнен в отношении системы теплоснабжения г. Лыткарино с учетом вышеуказанных показателей. В целях указанного расчета приняты следующие допущения: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 - учитывается информация по системе теплоснабжения, обслуживаемой МП «Лыткаринская теплосеть» (ввиду отсутствия полноценной и достоверной информации об иных системах теплоснабжения города);</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при отсутствии достоверной информации по тем или иным параметрам, они не учитываются в расчетах.</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Результат расчетов представлен в таблице </w:t>
      </w:r>
      <w:r w:rsidR="00D66AAD" w:rsidRPr="002522BD">
        <w:rPr>
          <w:rFonts w:ascii="Times New Roman" w:hAnsi="Times New Roman" w:cs="Times New Roman"/>
          <w:sz w:val="24"/>
          <w:szCs w:val="24"/>
        </w:rPr>
        <w:t>40.</w:t>
      </w:r>
    </w:p>
    <w:p w:rsidR="00E571B0" w:rsidRPr="002522BD" w:rsidRDefault="00E571B0" w:rsidP="00E571B0">
      <w:pPr>
        <w:spacing w:after="0"/>
        <w:ind w:firstLine="567"/>
        <w:jc w:val="right"/>
        <w:rPr>
          <w:rFonts w:ascii="Times New Roman" w:hAnsi="Times New Roman" w:cs="Times New Roman"/>
          <w:sz w:val="24"/>
          <w:szCs w:val="24"/>
        </w:rPr>
      </w:pPr>
      <w:r w:rsidRPr="002522BD">
        <w:rPr>
          <w:rFonts w:ascii="Times New Roman" w:hAnsi="Times New Roman" w:cs="Times New Roman"/>
          <w:sz w:val="24"/>
          <w:szCs w:val="24"/>
        </w:rPr>
        <w:t xml:space="preserve">Таблица </w:t>
      </w:r>
      <w:r w:rsidR="00D66AAD" w:rsidRPr="002522BD">
        <w:rPr>
          <w:rFonts w:ascii="Times New Roman" w:hAnsi="Times New Roman" w:cs="Times New Roman"/>
          <w:sz w:val="24"/>
          <w:szCs w:val="24"/>
        </w:rPr>
        <w:t>40</w:t>
      </w:r>
    </w:p>
    <w:tbl>
      <w:tblPr>
        <w:tblW w:w="5000" w:type="pct"/>
        <w:tblLook w:val="04A0"/>
      </w:tblPr>
      <w:tblGrid>
        <w:gridCol w:w="675"/>
        <w:gridCol w:w="6177"/>
        <w:gridCol w:w="1336"/>
        <w:gridCol w:w="1667"/>
      </w:tblGrid>
      <w:tr w:rsidR="00E571B0" w:rsidRPr="002522BD" w:rsidTr="00EF3520">
        <w:trPr>
          <w:trHeight w:val="20"/>
          <w:tblHeader/>
        </w:trPr>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 п/п</w:t>
            </w:r>
          </w:p>
        </w:tc>
        <w:tc>
          <w:tcPr>
            <w:tcW w:w="3133" w:type="pct"/>
            <w:tcBorders>
              <w:top w:val="single" w:sz="4" w:space="0" w:color="auto"/>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Наименование показателя</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Значение показателя на 2014 г.</w:t>
            </w:r>
          </w:p>
        </w:tc>
        <w:tc>
          <w:tcPr>
            <w:tcW w:w="846" w:type="pct"/>
            <w:tcBorders>
              <w:top w:val="single" w:sz="4" w:space="0" w:color="auto"/>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b/>
                <w:color w:val="000000"/>
                <w:lang w:eastAsia="ru-RU"/>
              </w:rPr>
            </w:pPr>
            <w:r w:rsidRPr="002522BD">
              <w:rPr>
                <w:rFonts w:ascii="Times New Roman" w:eastAsia="Times New Roman" w:hAnsi="Times New Roman" w:cs="Times New Roman"/>
                <w:b/>
                <w:color w:val="000000"/>
                <w:lang w:eastAsia="ru-RU"/>
              </w:rPr>
              <w:t>Значение показателя на 2028 г.</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надежности электроснабжения источников тепла</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2</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надежности водоснабжения источников тепла</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3</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надежности топливоснабжения источников тепла</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4</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соответствия тепловой мощности источников тепла и пропускной способности тепловых сетей фактическим тепловым нагрузкам потребителей</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5</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уровня резервирования источников тепла и элементов тепловой сети</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0,2</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6</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технического состояния тепловых сетей, характеризуемый долей ветхих, подлежащих замене</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7</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интенсивности отказов тепловых сетей</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8</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относительного недоотпуска тепла  в результате аварий и инцидентов</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9</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качества теплоснабжения</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w:t>
            </w:r>
          </w:p>
        </w:tc>
      </w:tr>
      <w:tr w:rsidR="00E571B0" w:rsidRPr="002522BD" w:rsidTr="00EF3520">
        <w:trPr>
          <w:trHeight w:val="20"/>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10</w:t>
            </w:r>
          </w:p>
        </w:tc>
        <w:tc>
          <w:tcPr>
            <w:tcW w:w="3133"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Показатель надежности системы теплоснабжения г. Лыткарино</w:t>
            </w:r>
          </w:p>
        </w:tc>
        <w:tc>
          <w:tcPr>
            <w:tcW w:w="678"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0,60</w:t>
            </w:r>
          </w:p>
        </w:tc>
        <w:tc>
          <w:tcPr>
            <w:tcW w:w="846" w:type="pct"/>
            <w:tcBorders>
              <w:top w:val="nil"/>
              <w:left w:val="nil"/>
              <w:bottom w:val="single" w:sz="4" w:space="0" w:color="auto"/>
              <w:right w:val="single" w:sz="4" w:space="0" w:color="auto"/>
            </w:tcBorders>
            <w:shd w:val="clear" w:color="auto" w:fill="auto"/>
            <w:vAlign w:val="center"/>
            <w:hideMark/>
          </w:tcPr>
          <w:p w:rsidR="00E571B0" w:rsidRPr="002522BD" w:rsidRDefault="00E571B0" w:rsidP="00EF3520">
            <w:pPr>
              <w:spacing w:after="0" w:line="240" w:lineRule="auto"/>
              <w:ind w:left="-113" w:right="-113"/>
              <w:jc w:val="center"/>
              <w:rPr>
                <w:rFonts w:ascii="Times New Roman" w:eastAsia="Times New Roman" w:hAnsi="Times New Roman" w:cs="Times New Roman"/>
                <w:color w:val="000000"/>
                <w:lang w:eastAsia="ru-RU"/>
              </w:rPr>
            </w:pPr>
            <w:r w:rsidRPr="002522BD">
              <w:rPr>
                <w:rFonts w:ascii="Times New Roman" w:eastAsia="Times New Roman" w:hAnsi="Times New Roman" w:cs="Times New Roman"/>
                <w:color w:val="000000"/>
                <w:lang w:eastAsia="ru-RU"/>
              </w:rPr>
              <w:t>0,91</w:t>
            </w:r>
          </w:p>
        </w:tc>
      </w:tr>
    </w:tbl>
    <w:p w:rsidR="00E571B0" w:rsidRPr="002522BD" w:rsidRDefault="00E571B0" w:rsidP="00E571B0">
      <w:pPr>
        <w:spacing w:after="0"/>
        <w:ind w:firstLine="567"/>
        <w:jc w:val="both"/>
        <w:rPr>
          <w:rFonts w:ascii="Times New Roman" w:hAnsi="Times New Roman" w:cs="Times New Roman"/>
          <w:sz w:val="24"/>
          <w:szCs w:val="24"/>
        </w:rPr>
      </w:pP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Расчеты показали, что при существующей ситуации в г. Лыткарино система теплоснабжения характеризуется как малонадежная. К 2028 г. ожидается существенное повышение надежности системы теплоснабжения города (оценка – высоконадежная).</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Надежность системы теплоснабжения г. Лыткарино целесообразно обеспечить за счет реализации следующих мероприятий:</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увеличения мощности источников тепловой энергии для обеспечения существующих и перспективных потребителей с учетом резервных запасов;</w:t>
      </w:r>
    </w:p>
    <w:p w:rsidR="00E571B0" w:rsidRPr="002522BD" w:rsidRDefault="00E571B0" w:rsidP="00E571B0">
      <w:pPr>
        <w:spacing w:after="0"/>
        <w:ind w:firstLine="567"/>
        <w:jc w:val="both"/>
        <w:rPr>
          <w:rFonts w:ascii="Times New Roman" w:hAnsi="Times New Roman" w:cs="Times New Roman"/>
          <w:sz w:val="24"/>
          <w:szCs w:val="24"/>
        </w:rPr>
      </w:pPr>
      <w:r w:rsidRPr="002522BD">
        <w:rPr>
          <w:rFonts w:ascii="Times New Roman" w:hAnsi="Times New Roman" w:cs="Times New Roman"/>
          <w:sz w:val="24"/>
          <w:szCs w:val="24"/>
        </w:rPr>
        <w:t xml:space="preserve"> - замены ветхих сетей (в том числе с увеличением их диаметра и применения трубопроводов с более высоким термическим сопротивлением изоляции).</w:t>
      </w:r>
    </w:p>
    <w:p w:rsidR="00A935C7" w:rsidRPr="002522BD" w:rsidRDefault="00A935C7" w:rsidP="00910FDA">
      <w:pPr>
        <w:pStyle w:val="a3"/>
        <w:tabs>
          <w:tab w:val="left" w:pos="851"/>
        </w:tabs>
        <w:ind w:left="0" w:firstLine="567"/>
        <w:jc w:val="right"/>
        <w:rPr>
          <w:rFonts w:ascii="Times New Roman" w:hAnsi="Times New Roman" w:cs="Times New Roman"/>
          <w:sz w:val="24"/>
          <w:szCs w:val="24"/>
        </w:rPr>
        <w:sectPr w:rsidR="00A935C7" w:rsidRPr="002522BD" w:rsidSect="00D05ECE">
          <w:pgSz w:w="11906" w:h="16838"/>
          <w:pgMar w:top="1134" w:right="1133" w:bottom="1134" w:left="1134" w:header="708" w:footer="708" w:gutter="0"/>
          <w:cols w:space="708"/>
          <w:docGrid w:linePitch="360"/>
        </w:sectPr>
      </w:pPr>
    </w:p>
    <w:p w:rsidR="009D4AC4" w:rsidRPr="002522BD" w:rsidRDefault="005265C9" w:rsidP="005D571A">
      <w:pPr>
        <w:pStyle w:val="1"/>
      </w:pPr>
      <w:bookmarkStart w:id="20" w:name="_Toc371410909"/>
      <w:r w:rsidRPr="002522BD">
        <w:t xml:space="preserve">Глава </w:t>
      </w:r>
      <w:r w:rsidR="001C1394" w:rsidRPr="002522BD">
        <w:t>9</w:t>
      </w:r>
      <w:r w:rsidRPr="002522BD">
        <w:t>. Обоснование инвестиций в строительство, реконструкцию и техническое перевооружение</w:t>
      </w:r>
      <w:bookmarkEnd w:id="20"/>
    </w:p>
    <w:p w:rsidR="005D571A" w:rsidRPr="002522BD" w:rsidRDefault="005D571A" w:rsidP="00B92013">
      <w:pPr>
        <w:pStyle w:val="22"/>
        <w:spacing w:after="0" w:line="276" w:lineRule="auto"/>
        <w:ind w:left="0" w:firstLine="540"/>
        <w:jc w:val="both"/>
      </w:pPr>
      <w:r w:rsidRPr="002522BD">
        <w:t>В таблиц</w:t>
      </w:r>
      <w:r w:rsidR="00D66AAD" w:rsidRPr="002522BD">
        <w:t>ах 41, 42</w:t>
      </w:r>
      <w:r w:rsidRPr="002522BD">
        <w:t xml:space="preserve"> приведены общие сведения о необходимых мероприятиях </w:t>
      </w:r>
      <w:r w:rsidR="00D37820" w:rsidRPr="002522BD">
        <w:t xml:space="preserve">по развитию </w:t>
      </w:r>
      <w:r w:rsidR="0011677C" w:rsidRPr="002522BD">
        <w:t>системы</w:t>
      </w:r>
      <w:r w:rsidR="00D37820" w:rsidRPr="002522BD">
        <w:t xml:space="preserve"> теплоснабжения </w:t>
      </w:r>
      <w:r w:rsidR="0011677C" w:rsidRPr="002522BD">
        <w:t>г.Лыткарино</w:t>
      </w:r>
      <w:r w:rsidR="00D37820" w:rsidRPr="002522BD">
        <w:t xml:space="preserve"> и </w:t>
      </w:r>
      <w:r w:rsidRPr="002522BD">
        <w:t xml:space="preserve">капитальных вложениях для </w:t>
      </w:r>
      <w:r w:rsidR="00D37820" w:rsidRPr="002522BD">
        <w:t xml:space="preserve">их </w:t>
      </w:r>
      <w:r w:rsidRPr="002522BD">
        <w:t>реализации.</w:t>
      </w:r>
      <w:r w:rsidR="00D37820" w:rsidRPr="002522BD">
        <w:t xml:space="preserve"> </w:t>
      </w:r>
      <w:r w:rsidRPr="002522BD">
        <w:t>Сроки реализации мероприятий определены исходя из планируемых сроков ввода объектов капитального строительства.</w:t>
      </w:r>
    </w:p>
    <w:p w:rsidR="005D571A" w:rsidRPr="002522BD" w:rsidRDefault="005D571A" w:rsidP="00B92013">
      <w:pPr>
        <w:pStyle w:val="22"/>
        <w:spacing w:after="0" w:line="276" w:lineRule="auto"/>
        <w:ind w:left="0" w:firstLine="539"/>
        <w:jc w:val="both"/>
      </w:pPr>
      <w:r w:rsidRPr="002522BD">
        <w:t xml:space="preserve">Мероприятия, реализуемые для подключения новых потребителей, разработаны исходя из того, что </w:t>
      </w:r>
      <w:r w:rsidR="00D37820" w:rsidRPr="002522BD">
        <w:t>теплоснабжающие организации</w:t>
      </w:r>
      <w:r w:rsidRPr="002522BD">
        <w:t xml:space="preserve"> обеспечивают требуемую для подключения мощность, и обеспечивают прокладку сетей теплоснабжения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передаются в муниципальную собственность в установленном порядке по соглашению сторон.</w:t>
      </w:r>
    </w:p>
    <w:p w:rsidR="005D571A" w:rsidRPr="002522BD" w:rsidRDefault="005D571A" w:rsidP="00B92013">
      <w:pPr>
        <w:pStyle w:val="22"/>
        <w:spacing w:after="0" w:line="276" w:lineRule="auto"/>
        <w:ind w:left="0" w:firstLine="539"/>
        <w:jc w:val="both"/>
      </w:pPr>
      <w:r w:rsidRPr="002522BD">
        <w:t>Состав мероприятий на конкретном объекте детализируется после разработки проектной документации (при необходимости после проведения энергетических обследований).</w:t>
      </w:r>
    </w:p>
    <w:p w:rsidR="005D571A" w:rsidRPr="002522BD" w:rsidRDefault="005D571A" w:rsidP="00B92013">
      <w:pPr>
        <w:pStyle w:val="22"/>
        <w:spacing w:after="0" w:line="276" w:lineRule="auto"/>
        <w:ind w:left="0" w:firstLine="540"/>
        <w:jc w:val="both"/>
      </w:pPr>
      <w:r w:rsidRPr="002522BD">
        <w:t>Стоимость мероприятий определена на основании сметных расчетов, оценок экспертов, прейскурантов поставщиков оборудования и открытых источников информации с учетом уровня цен на 201</w:t>
      </w:r>
      <w:r w:rsidR="0011677C" w:rsidRPr="002522BD">
        <w:t>4</w:t>
      </w:r>
      <w:r w:rsidRPr="002522BD">
        <w:t xml:space="preserve"> г. Стоимость мероприятий учитывает проектно-изыскательские работы.</w:t>
      </w:r>
    </w:p>
    <w:p w:rsidR="0028384E" w:rsidRPr="002522BD" w:rsidRDefault="0028384E" w:rsidP="0028384E">
      <w:pPr>
        <w:pStyle w:val="20"/>
        <w:sectPr w:rsidR="0028384E" w:rsidRPr="002522BD" w:rsidSect="00C85E55">
          <w:pgSz w:w="11906" w:h="16838"/>
          <w:pgMar w:top="1134" w:right="1133" w:bottom="1134" w:left="1134" w:header="708" w:footer="708" w:gutter="0"/>
          <w:cols w:space="708"/>
          <w:docGrid w:linePitch="360"/>
        </w:sectPr>
      </w:pPr>
      <w:bookmarkStart w:id="21" w:name="_Toc371410910"/>
      <w:r w:rsidRPr="002522BD">
        <w:t>Часть 1. Источники тепловой энергии</w:t>
      </w:r>
      <w:bookmarkEnd w:id="21"/>
    </w:p>
    <w:p w:rsidR="005D571A" w:rsidRPr="002522BD" w:rsidRDefault="0011677C" w:rsidP="00D37820">
      <w:pPr>
        <w:pStyle w:val="22"/>
        <w:spacing w:after="0" w:line="360" w:lineRule="auto"/>
        <w:ind w:left="0" w:firstLine="540"/>
        <w:jc w:val="right"/>
      </w:pPr>
      <w:r w:rsidRPr="002522BD">
        <w:t>Таблица</w:t>
      </w:r>
      <w:r w:rsidR="00D66AAD" w:rsidRPr="002522BD">
        <w:t xml:space="preserve"> 41</w:t>
      </w:r>
    </w:p>
    <w:tbl>
      <w:tblPr>
        <w:tblW w:w="151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1"/>
        <w:gridCol w:w="2057"/>
        <w:gridCol w:w="1939"/>
        <w:gridCol w:w="1160"/>
        <w:gridCol w:w="1379"/>
        <w:gridCol w:w="1098"/>
        <w:gridCol w:w="1086"/>
        <w:gridCol w:w="844"/>
        <w:gridCol w:w="966"/>
        <w:gridCol w:w="1023"/>
        <w:gridCol w:w="966"/>
        <w:gridCol w:w="875"/>
        <w:gridCol w:w="986"/>
      </w:tblGrid>
      <w:tr w:rsidR="0035766D" w:rsidRPr="002522BD" w:rsidTr="0035766D">
        <w:trPr>
          <w:trHeight w:val="20"/>
          <w:tblHeader/>
        </w:trPr>
        <w:tc>
          <w:tcPr>
            <w:tcW w:w="781"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2057"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xml:space="preserve">Инвестиционные проекты </w:t>
            </w:r>
          </w:p>
        </w:tc>
        <w:tc>
          <w:tcPr>
            <w:tcW w:w="1939"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Цели реализации проекта</w:t>
            </w:r>
          </w:p>
        </w:tc>
        <w:tc>
          <w:tcPr>
            <w:tcW w:w="1160"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 изм.</w:t>
            </w:r>
          </w:p>
        </w:tc>
        <w:tc>
          <w:tcPr>
            <w:tcW w:w="1379"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Технические параметры проекта</w:t>
            </w:r>
          </w:p>
        </w:tc>
        <w:tc>
          <w:tcPr>
            <w:tcW w:w="7844" w:type="dxa"/>
            <w:gridSpan w:val="8"/>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Финансовые затраты на реализацию (тыс. рублей)</w:t>
            </w:r>
          </w:p>
        </w:tc>
      </w:tr>
      <w:tr w:rsidR="0035766D" w:rsidRPr="002522BD" w:rsidTr="0035766D">
        <w:trPr>
          <w:trHeight w:val="20"/>
          <w:tblHeader/>
        </w:trPr>
        <w:tc>
          <w:tcPr>
            <w:tcW w:w="781"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2057"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939"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160"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379"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098"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w:t>
            </w:r>
          </w:p>
        </w:tc>
        <w:tc>
          <w:tcPr>
            <w:tcW w:w="6746" w:type="dxa"/>
            <w:gridSpan w:val="7"/>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 том числе</w:t>
            </w:r>
          </w:p>
        </w:tc>
      </w:tr>
      <w:tr w:rsidR="0035766D" w:rsidRPr="002522BD" w:rsidTr="0035766D">
        <w:trPr>
          <w:trHeight w:val="20"/>
          <w:tblHeader/>
        </w:trPr>
        <w:tc>
          <w:tcPr>
            <w:tcW w:w="781"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2057"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939"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160"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379"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098"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2014</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2015</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2016</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2017</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2018</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2019-2023</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2024-2028</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Реконструкция и техническое перевооружение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Окончание незавершенного строительства по 3-ему котлу котельной №1</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Ликвидация дефицита тепловой мощности.</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ПТВМ-50</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32524,18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32524,18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32524,18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32524,18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11409,48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11409,48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21114,70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21114,70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604,95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604,95</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20509,75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20509,75</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Замена оборудования химводоподготовки на котельной №1</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Замена котельного оборудования на котельной №1</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Строительство новой газовой котельной на очистных сооружениях. Ликвидация котельной №2</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8208,73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Строительство новой газовой котельной в мкр.6. Ликвидация котельных № 3, 4</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32732,54</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32732,54</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32732,54</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5000,00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6</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Строительство новой газовой котельной в мкр."Детский городок "ЗИЛ". Ликвидация котельной № 5</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котельная</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реконструкции и техническому перевооружению:</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139962,90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32524,18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13208,73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44142,02</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11409,48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95820,88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21114,70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75311,13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604,95</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20509,75</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20509,75</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Подключение новых потребителей</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7</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Строительство новой газовой котельной мкр.4</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Подключение объектов капитального строительства с нагрузкой 26,90 Гкал/ч</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Гкал/ч</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30</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140282,31</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Строительство новой газовой котельной мкр.3</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sz w:val="20"/>
                <w:szCs w:val="20"/>
                <w:lang w:eastAsia="ru-RU"/>
              </w:rPr>
            </w:pPr>
            <w:r w:rsidRPr="002522BD">
              <w:rPr>
                <w:rFonts w:ascii="Times New Roman" w:eastAsia="Times New Roman" w:hAnsi="Times New Roman" w:cs="Times New Roman"/>
                <w:b/>
                <w:bCs/>
                <w:sz w:val="20"/>
                <w:szCs w:val="20"/>
                <w:lang w:eastAsia="ru-RU"/>
              </w:rPr>
              <w:t>Подключение объектов капитального строительства с нагрузкой 8,13 Гкал/ч</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Гкал/ч</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10</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подключению новых потребителей:</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187043,08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187043,08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187043,08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140282,31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источникам тепловой энергии: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327005,98</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172806,49</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59969,50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Федеральный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Бюджет Московской области</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Местный бюджет</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44142,02</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11409,48</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27732,54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Внебюджетные источники, в том числе: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282863,96</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161397,01</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54969,50</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Инвестиционная составляющая в тарифе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75311,13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604,95</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8208,73</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16417,45</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50000,00</w:t>
            </w:r>
          </w:p>
        </w:tc>
      </w:tr>
      <w:tr w:rsidR="0035766D" w:rsidRPr="002522BD" w:rsidTr="0035766D">
        <w:trPr>
          <w:trHeight w:val="20"/>
        </w:trPr>
        <w:tc>
          <w:tcPr>
            <w:tcW w:w="781"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2057"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Тариф на подключение (плата за технологическое присоединение)</w:t>
            </w:r>
          </w:p>
        </w:tc>
        <w:tc>
          <w:tcPr>
            <w:tcW w:w="193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16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37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1098"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207552,83</w:t>
            </w:r>
          </w:p>
        </w:tc>
        <w:tc>
          <w:tcPr>
            <w:tcW w:w="10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160792,06</w:t>
            </w:r>
          </w:p>
        </w:tc>
        <w:tc>
          <w:tcPr>
            <w:tcW w:w="844"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46760,77</w:t>
            </w:r>
          </w:p>
        </w:tc>
        <w:tc>
          <w:tcPr>
            <w:tcW w:w="1023"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87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c>
          <w:tcPr>
            <w:tcW w:w="98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0,00</w:t>
            </w:r>
          </w:p>
        </w:tc>
      </w:tr>
    </w:tbl>
    <w:p w:rsidR="006B2F87" w:rsidRPr="002522BD" w:rsidRDefault="006B2F87" w:rsidP="00B33EF7">
      <w:pPr>
        <w:pStyle w:val="22"/>
        <w:spacing w:after="0" w:line="360" w:lineRule="auto"/>
        <w:ind w:left="0" w:firstLine="540"/>
        <w:jc w:val="right"/>
      </w:pPr>
    </w:p>
    <w:p w:rsidR="006B2F87" w:rsidRPr="002522BD" w:rsidRDefault="006B2F87" w:rsidP="00D37820">
      <w:pPr>
        <w:pStyle w:val="22"/>
        <w:spacing w:after="0" w:line="360" w:lineRule="auto"/>
        <w:ind w:left="0" w:firstLine="540"/>
        <w:jc w:val="right"/>
      </w:pPr>
    </w:p>
    <w:p w:rsidR="006B2F87" w:rsidRPr="002522BD" w:rsidRDefault="006B2F87" w:rsidP="00D37820">
      <w:pPr>
        <w:pStyle w:val="22"/>
        <w:spacing w:after="0" w:line="360" w:lineRule="auto"/>
        <w:ind w:left="0" w:firstLine="540"/>
        <w:jc w:val="right"/>
      </w:pPr>
    </w:p>
    <w:p w:rsidR="00200797" w:rsidRPr="002522BD" w:rsidRDefault="00200797" w:rsidP="00D37820">
      <w:pPr>
        <w:pStyle w:val="22"/>
        <w:spacing w:after="0" w:line="360" w:lineRule="auto"/>
        <w:ind w:left="0" w:firstLine="540"/>
        <w:jc w:val="right"/>
      </w:pPr>
    </w:p>
    <w:p w:rsidR="005D571A" w:rsidRPr="002522BD" w:rsidRDefault="005D571A" w:rsidP="00E11F1E">
      <w:pPr>
        <w:pStyle w:val="22"/>
        <w:spacing w:after="0" w:line="360" w:lineRule="auto"/>
        <w:ind w:left="0" w:firstLine="540"/>
        <w:jc w:val="both"/>
      </w:pPr>
    </w:p>
    <w:p w:rsidR="005D571A" w:rsidRPr="002522BD" w:rsidRDefault="005D571A" w:rsidP="00E11F1E">
      <w:pPr>
        <w:pStyle w:val="22"/>
        <w:spacing w:after="0" w:line="360" w:lineRule="auto"/>
        <w:ind w:left="0" w:firstLine="540"/>
        <w:jc w:val="both"/>
      </w:pPr>
    </w:p>
    <w:p w:rsidR="005D571A" w:rsidRPr="002522BD" w:rsidRDefault="005D571A" w:rsidP="00E11F1E">
      <w:pPr>
        <w:pStyle w:val="22"/>
        <w:spacing w:after="0" w:line="360" w:lineRule="auto"/>
        <w:ind w:left="0" w:firstLine="540"/>
        <w:jc w:val="both"/>
      </w:pPr>
    </w:p>
    <w:p w:rsidR="005D571A" w:rsidRPr="002522BD" w:rsidRDefault="005D571A" w:rsidP="00E11F1E">
      <w:pPr>
        <w:pStyle w:val="22"/>
        <w:spacing w:after="0" w:line="360" w:lineRule="auto"/>
        <w:ind w:left="0" w:firstLine="540"/>
        <w:jc w:val="both"/>
      </w:pPr>
    </w:p>
    <w:p w:rsidR="00EC7E77" w:rsidRPr="002522BD" w:rsidRDefault="00EC7E77" w:rsidP="00EC7E77">
      <w:pPr>
        <w:pStyle w:val="22"/>
        <w:spacing w:after="0" w:line="360" w:lineRule="auto"/>
        <w:ind w:left="0" w:firstLine="540"/>
        <w:jc w:val="right"/>
        <w:sectPr w:rsidR="00EC7E77" w:rsidRPr="002522BD" w:rsidSect="00D37820">
          <w:pgSz w:w="16838" w:h="11906" w:orient="landscape"/>
          <w:pgMar w:top="1134" w:right="1134" w:bottom="1133" w:left="1134" w:header="708" w:footer="708" w:gutter="0"/>
          <w:cols w:space="708"/>
          <w:docGrid w:linePitch="360"/>
        </w:sectPr>
      </w:pPr>
    </w:p>
    <w:p w:rsidR="005D571A" w:rsidRPr="002522BD" w:rsidRDefault="00EC7E77" w:rsidP="0035766D">
      <w:pPr>
        <w:pStyle w:val="22"/>
        <w:spacing w:after="0" w:line="276" w:lineRule="auto"/>
        <w:ind w:left="0" w:firstLine="540"/>
        <w:jc w:val="right"/>
      </w:pPr>
      <w:r w:rsidRPr="002522BD">
        <w:t>Таблица</w:t>
      </w:r>
      <w:r w:rsidR="00D66AAD" w:rsidRPr="002522BD">
        <w:t xml:space="preserve"> 41</w:t>
      </w:r>
      <w:r w:rsidRPr="002522BD">
        <w:t xml:space="preserve"> (продолжение)</w:t>
      </w:r>
    </w:p>
    <w:tbl>
      <w:tblPr>
        <w:tblW w:w="1518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4400"/>
        <w:gridCol w:w="2410"/>
        <w:gridCol w:w="949"/>
        <w:gridCol w:w="910"/>
        <w:gridCol w:w="910"/>
        <w:gridCol w:w="910"/>
        <w:gridCol w:w="910"/>
        <w:gridCol w:w="1010"/>
        <w:gridCol w:w="966"/>
        <w:gridCol w:w="966"/>
      </w:tblGrid>
      <w:tr w:rsidR="0035766D" w:rsidRPr="002522BD" w:rsidTr="00022A48">
        <w:trPr>
          <w:trHeight w:val="230"/>
          <w:tblHeader/>
        </w:trPr>
        <w:tc>
          <w:tcPr>
            <w:tcW w:w="845"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4400" w:type="dxa"/>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xml:space="preserve">Инвестиционные проекты </w:t>
            </w:r>
          </w:p>
        </w:tc>
        <w:tc>
          <w:tcPr>
            <w:tcW w:w="9941" w:type="dxa"/>
            <w:gridSpan w:val="9"/>
            <w:vMerge w:val="restart"/>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Эффективность проекта</w:t>
            </w:r>
          </w:p>
        </w:tc>
      </w:tr>
      <w:tr w:rsidR="0035766D" w:rsidRPr="002522BD" w:rsidTr="00022A48">
        <w:trPr>
          <w:trHeight w:val="230"/>
          <w:tblHeader/>
        </w:trPr>
        <w:tc>
          <w:tcPr>
            <w:tcW w:w="845"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4400"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9941" w:type="dxa"/>
            <w:gridSpan w:val="9"/>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r>
      <w:tr w:rsidR="0035766D" w:rsidRPr="002522BD" w:rsidTr="00022A48">
        <w:trPr>
          <w:trHeight w:val="20"/>
          <w:tblHeader/>
        </w:trPr>
        <w:tc>
          <w:tcPr>
            <w:tcW w:w="845"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4400" w:type="dxa"/>
            <w:vMerge/>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Ожидаемый эффект</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 изм.</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2014</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2015</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2016</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2017</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2018</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2019-2023</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2024-2028</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Реконструкция и техническое перевооружение</w:t>
            </w:r>
          </w:p>
        </w:tc>
        <w:tc>
          <w:tcPr>
            <w:tcW w:w="24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49"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1010"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66"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c>
          <w:tcPr>
            <w:tcW w:w="966" w:type="dxa"/>
            <w:shd w:val="clear" w:color="auto" w:fill="auto"/>
            <w:vAlign w:val="bottom"/>
            <w:hideMark/>
          </w:tcPr>
          <w:p w:rsidR="0035766D" w:rsidRPr="002522BD" w:rsidRDefault="0035766D" w:rsidP="0035766D">
            <w:pPr>
              <w:spacing w:after="0" w:line="240" w:lineRule="auto"/>
              <w:rPr>
                <w:rFonts w:ascii="Calibri" w:eastAsia="Times New Roman" w:hAnsi="Calibri" w:cs="Times New Roman"/>
                <w:color w:val="000000"/>
                <w:sz w:val="20"/>
                <w:szCs w:val="20"/>
                <w:lang w:eastAsia="ru-RU"/>
              </w:rPr>
            </w:pPr>
            <w:r w:rsidRPr="002522BD">
              <w:rPr>
                <w:rFonts w:ascii="Calibri" w:eastAsia="Times New Roman" w:hAnsi="Calibri" w:cs="Times New Roman"/>
                <w:color w:val="000000"/>
                <w:sz w:val="20"/>
                <w:szCs w:val="20"/>
                <w:lang w:eastAsia="ru-RU"/>
              </w:rPr>
              <w:t> </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Окончание незавершенного строительства по 3-ему котлу котельной №1</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Ликвидация дефицита тепловой мощности</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21,19</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20,48</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оборудования химводоподготовки на котельной №1</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жесткости подпиточной воды</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котельного оборудования на котельной №1</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расхода топлива</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 у т/Гкал</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0,0000</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новой газовой котельной на очистных сооружениях. Ликвидация котельной №2</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расхода топлива</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 у т/Гкал</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0,0124</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0,0124</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0,0124</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0,0124</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70,54</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70,54</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352,70</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352,70</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новой газовой котельной в мкр.6. Ликвидация котельных № 3, 4</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расхода топлива</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 у т/Гкал</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0,0211</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0,0211</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0,0211</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1186,90</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5934,5</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5934,5</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новой газовой котельной в мкр."Детский городок "ЗИЛ". Ликвидация котельной № 5</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расхода топлива</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 у т/Гкал</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0,0000</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0,0185</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0,0185</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1643,02</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1643,02</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Подключение новых потребителей</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новой газовой котельной мкр.4</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10,59</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10,59</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14,70</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14,70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26,90</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26,90</w:t>
            </w:r>
          </w:p>
        </w:tc>
      </w:tr>
      <w:tr w:rsidR="0035766D" w:rsidRPr="002522BD" w:rsidTr="0035766D">
        <w:trPr>
          <w:trHeight w:val="20"/>
        </w:trPr>
        <w:tc>
          <w:tcPr>
            <w:tcW w:w="845"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w:t>
            </w:r>
          </w:p>
        </w:tc>
        <w:tc>
          <w:tcPr>
            <w:tcW w:w="4400" w:type="dxa"/>
            <w:shd w:val="clear" w:color="auto" w:fill="auto"/>
            <w:vAlign w:val="center"/>
            <w:hideMark/>
          </w:tcPr>
          <w:p w:rsidR="0035766D" w:rsidRPr="002522BD" w:rsidRDefault="0035766D" w:rsidP="0035766D">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новой газовой котельной мкр.3</w:t>
            </w:r>
          </w:p>
        </w:tc>
        <w:tc>
          <w:tcPr>
            <w:tcW w:w="24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w:t>
            </w:r>
          </w:p>
        </w:tc>
        <w:tc>
          <w:tcPr>
            <w:tcW w:w="949"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9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0,62</w:t>
            </w:r>
          </w:p>
        </w:tc>
        <w:tc>
          <w:tcPr>
            <w:tcW w:w="1010"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1,24</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8,13</w:t>
            </w:r>
          </w:p>
        </w:tc>
        <w:tc>
          <w:tcPr>
            <w:tcW w:w="966" w:type="dxa"/>
            <w:shd w:val="clear" w:color="auto" w:fill="auto"/>
            <w:vAlign w:val="center"/>
            <w:hideMark/>
          </w:tcPr>
          <w:p w:rsidR="0035766D" w:rsidRPr="002522BD" w:rsidRDefault="0035766D"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8,13</w:t>
            </w:r>
          </w:p>
        </w:tc>
      </w:tr>
      <w:tr w:rsidR="005A3DF2" w:rsidRPr="002522BD" w:rsidTr="0035766D">
        <w:trPr>
          <w:trHeight w:val="20"/>
        </w:trPr>
        <w:tc>
          <w:tcPr>
            <w:tcW w:w="845"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4400" w:type="dxa"/>
            <w:shd w:val="clear" w:color="auto" w:fill="auto"/>
            <w:vAlign w:val="center"/>
            <w:hideMark/>
          </w:tcPr>
          <w:p w:rsidR="005A3DF2" w:rsidRPr="002522BD" w:rsidRDefault="005A3DF2" w:rsidP="0035766D">
            <w:pPr>
              <w:spacing w:after="0" w:line="240" w:lineRule="auto"/>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ожидаемых эффектов:</w:t>
            </w:r>
          </w:p>
        </w:tc>
        <w:tc>
          <w:tcPr>
            <w:tcW w:w="2410"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49" w:type="dxa"/>
            <w:shd w:val="clear" w:color="auto" w:fill="auto"/>
            <w:vAlign w:val="center"/>
            <w:hideMark/>
          </w:tcPr>
          <w:p w:rsidR="005A3DF2" w:rsidRPr="002522BD" w:rsidRDefault="005A3DF2" w:rsidP="0035766D">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70,54</w:t>
            </w:r>
          </w:p>
        </w:tc>
        <w:tc>
          <w:tcPr>
            <w:tcW w:w="1010"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1257,44</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7930,22</w:t>
            </w:r>
          </w:p>
        </w:tc>
        <w:tc>
          <w:tcPr>
            <w:tcW w:w="966" w:type="dxa"/>
            <w:shd w:val="clear" w:color="auto" w:fill="auto"/>
            <w:vAlign w:val="center"/>
            <w:hideMark/>
          </w:tcPr>
          <w:p w:rsidR="005A3DF2" w:rsidRPr="002522BD" w:rsidRDefault="005A3DF2">
            <w:pPr>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7930,22</w:t>
            </w:r>
          </w:p>
        </w:tc>
      </w:tr>
    </w:tbl>
    <w:p w:rsidR="0035766D" w:rsidRPr="002522BD" w:rsidRDefault="0035766D" w:rsidP="0035766D">
      <w:pPr>
        <w:pStyle w:val="22"/>
        <w:spacing w:after="0" w:line="276" w:lineRule="auto"/>
        <w:ind w:left="0" w:firstLine="540"/>
        <w:jc w:val="right"/>
      </w:pPr>
    </w:p>
    <w:p w:rsidR="00070F67" w:rsidRPr="002522BD" w:rsidRDefault="00070F67" w:rsidP="00947A59">
      <w:pPr>
        <w:pStyle w:val="22"/>
        <w:spacing w:after="0" w:line="360" w:lineRule="auto"/>
        <w:ind w:left="0" w:firstLine="540"/>
        <w:jc w:val="right"/>
      </w:pPr>
    </w:p>
    <w:p w:rsidR="005D571A" w:rsidRPr="002522BD" w:rsidRDefault="005D571A" w:rsidP="00E11F1E">
      <w:pPr>
        <w:pStyle w:val="22"/>
        <w:spacing w:after="0" w:line="360" w:lineRule="auto"/>
        <w:ind w:left="0" w:firstLine="540"/>
        <w:jc w:val="both"/>
      </w:pPr>
    </w:p>
    <w:p w:rsidR="00D37820" w:rsidRPr="002522BD" w:rsidRDefault="00D37820" w:rsidP="00E11F1E">
      <w:pPr>
        <w:pStyle w:val="22"/>
        <w:spacing w:after="0" w:line="360" w:lineRule="auto"/>
        <w:ind w:left="0" w:firstLine="540"/>
        <w:jc w:val="both"/>
        <w:sectPr w:rsidR="00D37820" w:rsidRPr="002522BD" w:rsidSect="00F1193A">
          <w:pgSz w:w="16838" w:h="11906" w:orient="landscape"/>
          <w:pgMar w:top="1134" w:right="1134" w:bottom="1133" w:left="426" w:header="708" w:footer="708" w:gutter="0"/>
          <w:cols w:space="708"/>
          <w:docGrid w:linePitch="360"/>
        </w:sectPr>
      </w:pPr>
    </w:p>
    <w:p w:rsidR="00701C7B" w:rsidRPr="002522BD" w:rsidRDefault="00701C7B" w:rsidP="00701C7B">
      <w:pPr>
        <w:pStyle w:val="20"/>
      </w:pPr>
      <w:bookmarkStart w:id="22" w:name="_Toc371410911"/>
      <w:r w:rsidRPr="002522BD">
        <w:t>Часть 2. Тепловые сети</w:t>
      </w:r>
      <w:r w:rsidR="00ED7797" w:rsidRPr="002522BD">
        <w:t>, сооружения на них и тепловые пункты</w:t>
      </w:r>
      <w:bookmarkEnd w:id="22"/>
    </w:p>
    <w:p w:rsidR="00ED7797" w:rsidRPr="002522BD" w:rsidRDefault="00ED7797" w:rsidP="00B92013">
      <w:pPr>
        <w:pStyle w:val="22"/>
        <w:spacing w:after="0" w:line="276" w:lineRule="auto"/>
        <w:ind w:left="0" w:firstLine="540"/>
        <w:jc w:val="both"/>
      </w:pPr>
    </w:p>
    <w:p w:rsidR="00E23105" w:rsidRPr="002522BD" w:rsidRDefault="00E23105" w:rsidP="00E23105">
      <w:pPr>
        <w:pStyle w:val="22"/>
        <w:spacing w:after="0" w:line="276" w:lineRule="auto"/>
        <w:ind w:left="0" w:firstLine="540"/>
        <w:jc w:val="right"/>
      </w:pPr>
      <w:r w:rsidRPr="002522BD">
        <w:t>Таблица 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250"/>
        <w:gridCol w:w="1713"/>
        <w:gridCol w:w="917"/>
        <w:gridCol w:w="1153"/>
        <w:gridCol w:w="1023"/>
        <w:gridCol w:w="988"/>
        <w:gridCol w:w="934"/>
        <w:gridCol w:w="952"/>
        <w:gridCol w:w="1168"/>
        <w:gridCol w:w="1171"/>
        <w:gridCol w:w="988"/>
        <w:gridCol w:w="994"/>
      </w:tblGrid>
      <w:tr w:rsidR="00E23105" w:rsidRPr="002522BD" w:rsidTr="004707DE">
        <w:trPr>
          <w:trHeight w:val="315"/>
          <w:tblHeader/>
        </w:trPr>
        <w:tc>
          <w:tcPr>
            <w:tcW w:w="181"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761"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xml:space="preserve">Инвестиционные проекты </w:t>
            </w:r>
          </w:p>
        </w:tc>
        <w:tc>
          <w:tcPr>
            <w:tcW w:w="579"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Цели реализации проекта</w:t>
            </w:r>
          </w:p>
        </w:tc>
        <w:tc>
          <w:tcPr>
            <w:tcW w:w="310"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 изм.</w:t>
            </w:r>
          </w:p>
        </w:tc>
        <w:tc>
          <w:tcPr>
            <w:tcW w:w="390"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Технические параметры проекта</w:t>
            </w:r>
          </w:p>
        </w:tc>
        <w:tc>
          <w:tcPr>
            <w:tcW w:w="2779" w:type="pct"/>
            <w:gridSpan w:val="8"/>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Финансовые затраты на реализацию (тыс. рублей)</w:t>
            </w:r>
          </w:p>
        </w:tc>
      </w:tr>
      <w:tr w:rsidR="00E23105" w:rsidRPr="002522BD" w:rsidTr="004707DE">
        <w:trPr>
          <w:trHeight w:val="375"/>
          <w:tblHeader/>
        </w:trPr>
        <w:tc>
          <w:tcPr>
            <w:tcW w:w="181"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761"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579"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10"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90"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46" w:type="pct"/>
            <w:vMerge w:val="restar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w:t>
            </w:r>
          </w:p>
        </w:tc>
        <w:tc>
          <w:tcPr>
            <w:tcW w:w="2433" w:type="pct"/>
            <w:gridSpan w:val="7"/>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 том числе</w:t>
            </w:r>
          </w:p>
        </w:tc>
      </w:tr>
      <w:tr w:rsidR="00E23105" w:rsidRPr="002522BD" w:rsidTr="004707DE">
        <w:trPr>
          <w:trHeight w:val="450"/>
          <w:tblHeader/>
        </w:trPr>
        <w:tc>
          <w:tcPr>
            <w:tcW w:w="181"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761"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579"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10"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90"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46" w:type="pct"/>
            <w:vMerge/>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2014</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2015</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2016</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2017</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2018</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2019-2023</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2024-2028</w:t>
            </w:r>
          </w:p>
        </w:tc>
      </w:tr>
      <w:tr w:rsidR="00E23105" w:rsidRPr="002522BD" w:rsidTr="004707DE">
        <w:trPr>
          <w:trHeight w:val="63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Реконструкция и техническое перевооружение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Установка ЧРП на электродвигателях насосов на ЦТП: 1, 1а, 2, 2а, 3, 3а, 4, 5, 6, 7, 8, 10, 10а, 17</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ЧРП</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41</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1593,27</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1593,27</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1593,27</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1593,27</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136,54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136,54</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1456,73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1456,73</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818,15</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818,15</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638,58</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638,58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244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Монтаж установок обезжелезивания на ЦТП: 1, 1а, 2, 2а, 3, 3а, 4, 5, 6, 7, 8, 10, 10а, 17, 18, 19,19а</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установка</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6276,38</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2584,39</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1845,99</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1845,99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6276,38</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2584,39</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1845,99</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1845,99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537,89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221,48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158,20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158,20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5738,49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2362,91</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1687,79</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1687,79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3222,92</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1327,08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947,92</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947,92</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2515,57</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1035,82</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739,87</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739,87</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3</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Модернизация ЦТП (автоматизация с установкой пластинчатых теплообменников) 1, 1а, 2, 2а, 3, 3а, 4, 5, 6, 7, 8, 10, 10а, 17, 18, 19,19а</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ЦТП</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50235,84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26595,45</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23640,40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50235,84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26595,45</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23640,40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4305,21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2279,23</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2025,98</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45930,63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24316,22</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21614,41</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25796,10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13656,76</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12139,34</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20134,52</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10659,45</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9475,07</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xml:space="preserve">Замена ветхих сетей теплоснабжения с применением предизолированных трубопроводов от котельной № 2 </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861</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6043,93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4822,48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1221,45</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6043,93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4822,48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1221,45</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6043,93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4822,48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1221,45</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6043,93</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4822,48</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1221,45</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Замена ветхих сетей теплоснабжения с применением предизолированных трубопроводов от действующей котельной № 3</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906</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9779,74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6926,86</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2852,89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9779,74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6926,86</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2852,89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9779,74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6926,86</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2852,89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9779,74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6926,86</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2852,89</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6</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Замена ветхих сетей теплоснабжения с применением предизолированных трубопроводов от действующей котельной № 4</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2592</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26811,69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9764,04</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14335,91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2711,74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26811,69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9764,04</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14335,91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2711,74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26811,69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9764,04</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14335,91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2711,74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26811,69</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9764,04</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14335,91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2711,74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15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7</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xml:space="preserve">Замена ветхих сетей теплоснабжения с применением предизолированных трубопроводов от котельной № 5 </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2542</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19978,91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7296,41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2573,61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10108,89</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19978,91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7296,41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2573,61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10108,89</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19978,91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7296,41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2573,61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10108,89</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19978,91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7296,41</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2573,61</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10108,89</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4707DE" w:rsidRPr="002522BD" w:rsidTr="004707DE">
        <w:trPr>
          <w:trHeight w:val="1575"/>
        </w:trPr>
        <w:tc>
          <w:tcPr>
            <w:tcW w:w="181"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8</w:t>
            </w:r>
          </w:p>
        </w:tc>
        <w:tc>
          <w:tcPr>
            <w:tcW w:w="761" w:type="pct"/>
            <w:shd w:val="clear" w:color="auto" w:fill="auto"/>
            <w:vAlign w:val="center"/>
            <w:hideMark/>
          </w:tcPr>
          <w:p w:rsidR="004707DE" w:rsidRPr="002522BD" w:rsidRDefault="004707DE"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xml:space="preserve">Замена ветхих сетей теплоснабжения с применением предизолированных трубопроводов от котельной ЛЗОС и котельной № 1 </w:t>
            </w:r>
          </w:p>
        </w:tc>
        <w:tc>
          <w:tcPr>
            <w:tcW w:w="579"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Повышение надежности систем коммунальной инфраструктуры, сокращение числа аварий. Энергосбережение.</w:t>
            </w:r>
          </w:p>
        </w:tc>
        <w:tc>
          <w:tcPr>
            <w:tcW w:w="310" w:type="pct"/>
            <w:shd w:val="clear" w:color="auto" w:fill="auto"/>
            <w:vAlign w:val="center"/>
            <w:hideMark/>
          </w:tcPr>
          <w:p w:rsidR="004707DE" w:rsidRPr="002B635E" w:rsidRDefault="004707DE" w:rsidP="00BD2B58">
            <w:pPr>
              <w:spacing w:after="0" w:line="240" w:lineRule="auto"/>
              <w:ind w:left="-113" w:right="-113"/>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п.м.</w:t>
            </w:r>
            <w:r w:rsidRPr="002B635E">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4707DE" w:rsidRPr="002B635E" w:rsidRDefault="004707DE" w:rsidP="00BD2B58">
            <w:pPr>
              <w:spacing w:after="0" w:line="240" w:lineRule="auto"/>
              <w:ind w:left="-113" w:right="-113"/>
              <w:jc w:val="center"/>
              <w:rPr>
                <w:rFonts w:ascii="Times New Roman" w:eastAsia="Times New Roman" w:hAnsi="Times New Roman" w:cs="Times New Roman"/>
                <w:b/>
                <w:color w:val="000000"/>
                <w:sz w:val="20"/>
                <w:szCs w:val="20"/>
                <w:lang w:eastAsia="ru-RU"/>
              </w:rPr>
            </w:pPr>
            <w:r w:rsidRPr="002B635E">
              <w:rPr>
                <w:rFonts w:ascii="Times New Roman" w:eastAsia="Times New Roman" w:hAnsi="Times New Roman" w:cs="Times New Roman"/>
                <w:b/>
                <w:color w:val="000000"/>
                <w:sz w:val="20"/>
                <w:szCs w:val="20"/>
                <w:lang w:eastAsia="ru-RU"/>
              </w:rPr>
              <w:t> </w:t>
            </w:r>
            <w:r>
              <w:rPr>
                <w:rFonts w:ascii="Times New Roman" w:eastAsia="Times New Roman" w:hAnsi="Times New Roman" w:cs="Times New Roman"/>
                <w:b/>
                <w:color w:val="000000"/>
                <w:sz w:val="20"/>
                <w:szCs w:val="20"/>
                <w:lang w:eastAsia="ru-RU"/>
              </w:rPr>
              <w:t>16400</w:t>
            </w:r>
          </w:p>
        </w:tc>
        <w:tc>
          <w:tcPr>
            <w:tcW w:w="346"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157298,94</w:t>
            </w:r>
          </w:p>
        </w:tc>
        <w:tc>
          <w:tcPr>
            <w:tcW w:w="334"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98791,41</w:t>
            </w:r>
          </w:p>
        </w:tc>
        <w:tc>
          <w:tcPr>
            <w:tcW w:w="336" w:type="pct"/>
            <w:shd w:val="clear" w:color="auto" w:fill="auto"/>
            <w:vAlign w:val="center"/>
            <w:hideMark/>
          </w:tcPr>
          <w:p w:rsidR="004707DE" w:rsidRPr="002522BD" w:rsidRDefault="004707DE"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58507,53</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157298,94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98791,41</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58507,53</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30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157298,94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98791,41</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58507,53</w:t>
            </w:r>
          </w:p>
        </w:tc>
      </w:tr>
      <w:tr w:rsidR="00E23105" w:rsidRPr="002522BD" w:rsidTr="004707DE">
        <w:trPr>
          <w:trHeight w:val="450"/>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157298,94</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98791,41</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58507,53</w:t>
            </w:r>
          </w:p>
        </w:tc>
      </w:tr>
      <w:tr w:rsidR="00E23105" w:rsidRPr="002522BD" w:rsidTr="004707DE">
        <w:trPr>
          <w:trHeight w:val="675"/>
        </w:trPr>
        <w:tc>
          <w:tcPr>
            <w:tcW w:w="181"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E23105" w:rsidRPr="002522BD" w:rsidRDefault="00E23105"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E23105" w:rsidRPr="002522BD" w:rsidRDefault="00E23105"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реконструкции и техническому перевооружению:</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278018,72</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35595,59</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33634,70</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14462,92</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21632,32</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5285,35</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108900,30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58507,53</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4979,64</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2637,26</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2184,18</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158,20</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273039,08</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32958,33</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31450,52</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14304,72</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21632,32</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5285,35</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108900,30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58507,53</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249750,39</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20624,47</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21235,57</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13564,85</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21632,32</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5285,35</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108900,30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58507,53</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54298F">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23288,68</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12333,86</w:t>
            </w:r>
          </w:p>
        </w:tc>
        <w:tc>
          <w:tcPr>
            <w:tcW w:w="31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10214,94</w:t>
            </w:r>
          </w:p>
        </w:tc>
        <w:tc>
          <w:tcPr>
            <w:tcW w:w="322"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739,87</w:t>
            </w:r>
          </w:p>
        </w:tc>
        <w:tc>
          <w:tcPr>
            <w:tcW w:w="395"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54298F" w:rsidRPr="002522BD" w:rsidRDefault="0054298F" w:rsidP="0054298F">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54298F" w:rsidRPr="002522BD" w:rsidTr="004707DE">
        <w:trPr>
          <w:trHeight w:val="42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Подключение новых потребителей</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r>
      <w:tr w:rsidR="0054298F" w:rsidRPr="002522BD" w:rsidTr="004707DE">
        <w:trPr>
          <w:trHeight w:val="202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Модернизация магистральных сетей от котельной № 1 с применением предизолированных трубопроводов с увеличением диаметра с 500 мм до 600 мм (от ТК3 до ТК4)</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квартала 4,6,8 с нагрузкой 14,392 Гкал/ч</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292</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9474,72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9474,72</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9474,72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9474,72</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3323,73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3323,73</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6150,99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6150,99</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176,23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176,23</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5974,76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5974,76</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150"/>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 xml:space="preserve">Модернизация ветхих участков </w:t>
            </w:r>
            <w:r w:rsidR="004707DE" w:rsidRPr="004707DE">
              <w:rPr>
                <w:rFonts w:ascii="Times New Roman" w:eastAsia="Times New Roman" w:hAnsi="Times New Roman" w:cs="Times New Roman"/>
                <w:b/>
                <w:color w:val="000000"/>
                <w:sz w:val="20"/>
                <w:szCs w:val="20"/>
                <w:lang w:eastAsia="ru-RU"/>
              </w:rPr>
              <w:t>существующих</w:t>
            </w:r>
            <w:r w:rsidRPr="004707DE">
              <w:rPr>
                <w:rFonts w:ascii="Times New Roman" w:eastAsia="Times New Roman" w:hAnsi="Times New Roman" w:cs="Times New Roman"/>
                <w:b/>
                <w:color w:val="000000"/>
                <w:sz w:val="20"/>
                <w:szCs w:val="20"/>
                <w:lang w:eastAsia="ru-RU"/>
              </w:rPr>
              <w:t xml:space="preserve"> сетей  с применением предизолированных трубопроводов в зоне обслуживания ЦТП 4</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квартала 4,6,8 с нагрузкой 14,392 Гкал/ч, квартала 5 микрорайона 2 с нагрузкой 5,093 Гкал/ч, ФОК Дворец спорта по ул. Колхозная с нагрузкой 1,5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2304</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21058,18</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3661,37</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3382,06</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6279,09</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7735,67</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21058,18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3661,37</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3382,06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6279,09</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7735,67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21058,18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3661,37</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3382,06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6279,09</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7735,67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21058,18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3661,37</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3382,06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6279,09</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7735,67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150"/>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Замена насосов в ЦТП 4 с увеличением подачи</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квартала 4,6,8 с нагрузкой 14,392 Гкал/ч, квартала 5 микрорайона 2 с нагрузкой 5,093 Гкал/ч, ФОК Дворец спорта по ул. Колхозная с нагрузкой 1,5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ед.</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5</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245,71</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245,71</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245,71</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350"/>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4</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Модернизация ветхих участков существущих сетей  с применением предизолированных трубопроводов в зоне обслуживания ЦТП 17</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ФОК Ледовый дворец с искусственным льдом по ул. Советская с нагрузкой 2,5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176</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1808,12</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1808,12</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1808,12</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575"/>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5</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новых ЦТП в районе ул. Колхозная</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квартала 4а с нагрузкой 20,894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ед.</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43827,20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21913,60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21913,60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43827,20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43827,20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43827,20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21913,60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800"/>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мкр.4</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квартала 4а с нагрузкой 20,894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3 512</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33683,90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6736,78</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6736,78</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6736,78</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6736,78</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6736,78</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33683,90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33683,90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33683,90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6736,78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2025"/>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7</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нового ЦТП в районе ул. Колхозная-ул. Ленина</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центральной части г. Лыткарино с нагрузкой 6,005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ед.</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13489,36</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13489,36</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13489,36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800"/>
        </w:trPr>
        <w:tc>
          <w:tcPr>
            <w:tcW w:w="181"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8</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мкр.4</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центральной части г. Лыткарино с нагрузкой 6,005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1 277</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12248,69</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12248,69</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12248,69</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2025"/>
        </w:trPr>
        <w:tc>
          <w:tcPr>
            <w:tcW w:w="181" w:type="pct"/>
            <w:shd w:val="clear" w:color="auto" w:fill="auto"/>
            <w:vAlign w:val="center"/>
            <w:hideMark/>
          </w:tcPr>
          <w:p w:rsidR="0054298F" w:rsidRPr="004707DE" w:rsidRDefault="00FB64B2"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9</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нового ЦТП в районе ул. Спортивная</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участка застройки по ул. Спортивная с нагрузкой 8,125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17343,46</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17343,46</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17343,46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2025"/>
        </w:trPr>
        <w:tc>
          <w:tcPr>
            <w:tcW w:w="181" w:type="pct"/>
            <w:shd w:val="clear" w:color="auto" w:fill="auto"/>
            <w:vAlign w:val="center"/>
            <w:hideMark/>
          </w:tcPr>
          <w:p w:rsidR="0054298F" w:rsidRPr="004707DE" w:rsidRDefault="00FB64B2"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10</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мкр.3</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участка застройки по ул. Спортивная с нагрузкой 8,125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894</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8574,08</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2143,52</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2143,52</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2143,52</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2143,52</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8574,08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8574,08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8574,08</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2143,52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800"/>
        </w:trPr>
        <w:tc>
          <w:tcPr>
            <w:tcW w:w="181" w:type="pct"/>
            <w:shd w:val="clear" w:color="auto" w:fill="auto"/>
            <w:vAlign w:val="center"/>
            <w:hideMark/>
          </w:tcPr>
          <w:p w:rsidR="0054298F" w:rsidRPr="004707DE" w:rsidRDefault="00FB64B2"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11</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ЦТП 10 котельной ЛЗОС</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11 квартала  с нагрузкой 9,182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п.м.</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3 129</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30009,29</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6001,86</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6001,86</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6001,86</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6001,86</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6001,86</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30009,29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30009,29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30009,29</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6001,86</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0,00</w:t>
            </w:r>
          </w:p>
        </w:tc>
      </w:tr>
      <w:tr w:rsidR="0054298F" w:rsidRPr="002522BD" w:rsidTr="004707DE">
        <w:trPr>
          <w:trHeight w:val="1575"/>
        </w:trPr>
        <w:tc>
          <w:tcPr>
            <w:tcW w:w="181" w:type="pct"/>
            <w:shd w:val="clear" w:color="auto" w:fill="auto"/>
            <w:vAlign w:val="center"/>
            <w:hideMark/>
          </w:tcPr>
          <w:p w:rsidR="0054298F" w:rsidRPr="004707DE" w:rsidRDefault="0054298F" w:rsidP="00FB64B2">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w:t>
            </w:r>
            <w:r w:rsidR="00FB64B2" w:rsidRPr="004707DE">
              <w:rPr>
                <w:rFonts w:ascii="Times New Roman" w:eastAsia="Times New Roman" w:hAnsi="Times New Roman" w:cs="Times New Roman"/>
                <w:b/>
                <w:color w:val="000000"/>
                <w:sz w:val="20"/>
                <w:szCs w:val="20"/>
                <w:lang w:eastAsia="ru-RU"/>
              </w:rPr>
              <w:t>2</w:t>
            </w:r>
          </w:p>
        </w:tc>
        <w:tc>
          <w:tcPr>
            <w:tcW w:w="761" w:type="pct"/>
            <w:shd w:val="clear" w:color="auto" w:fill="auto"/>
            <w:vAlign w:val="center"/>
            <w:hideMark/>
          </w:tcPr>
          <w:p w:rsidR="0054298F" w:rsidRPr="004707DE"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Замена насосов в ЦТП 10 с увеличением подачи</w:t>
            </w:r>
          </w:p>
        </w:tc>
        <w:tc>
          <w:tcPr>
            <w:tcW w:w="579"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Подключение объектов капитального строительства территории 11 квартала  с нагрузкой 9,182 Гкал/ч</w:t>
            </w:r>
          </w:p>
        </w:tc>
        <w:tc>
          <w:tcPr>
            <w:tcW w:w="31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ед.</w:t>
            </w:r>
          </w:p>
        </w:tc>
        <w:tc>
          <w:tcPr>
            <w:tcW w:w="390"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5</w:t>
            </w:r>
          </w:p>
        </w:tc>
        <w:tc>
          <w:tcPr>
            <w:tcW w:w="34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177,83</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177,83</w:t>
            </w:r>
          </w:p>
        </w:tc>
        <w:tc>
          <w:tcPr>
            <w:tcW w:w="31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4707DE"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4707DE">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FB64B2" w:rsidP="00FB64B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177,83</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по подключению новых потребителей</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191940,53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60568,11</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27928,55</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57521,27</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21161,25</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22617,83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2143,52</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Федеральный бюджет</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Бюджет Московской области</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Местный бюджет</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3323,73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3323,73</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Внебюджетные источники, в том числе:</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188616,80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60568,11</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24604,82</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57521,27</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21161,25</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22617,83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2143,52</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Инвестиционная составляющая в тарифе</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176,23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176,23</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7A2808" w:rsidRPr="002522BD" w:rsidTr="004707DE">
        <w:trPr>
          <w:trHeight w:val="675"/>
        </w:trPr>
        <w:tc>
          <w:tcPr>
            <w:tcW w:w="181"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761" w:type="pct"/>
            <w:shd w:val="clear" w:color="auto" w:fill="auto"/>
            <w:vAlign w:val="center"/>
            <w:hideMark/>
          </w:tcPr>
          <w:p w:rsidR="007A2808" w:rsidRPr="002522BD" w:rsidRDefault="007A2808" w:rsidP="005A3D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1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90" w:type="pct"/>
            <w:shd w:val="clear" w:color="auto" w:fill="auto"/>
            <w:vAlign w:val="center"/>
            <w:hideMark/>
          </w:tcPr>
          <w:p w:rsidR="007A2808" w:rsidRPr="002522BD" w:rsidRDefault="007A2808" w:rsidP="00E23105">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34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188440,57</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60568,11</w:t>
            </w:r>
          </w:p>
        </w:tc>
        <w:tc>
          <w:tcPr>
            <w:tcW w:w="31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24428,59</w:t>
            </w:r>
          </w:p>
        </w:tc>
        <w:tc>
          <w:tcPr>
            <w:tcW w:w="322"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57521,27</w:t>
            </w:r>
          </w:p>
        </w:tc>
        <w:tc>
          <w:tcPr>
            <w:tcW w:w="395"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21161,25</w:t>
            </w:r>
          </w:p>
        </w:tc>
        <w:tc>
          <w:tcPr>
            <w:tcW w:w="39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22617,83</w:t>
            </w:r>
          </w:p>
        </w:tc>
        <w:tc>
          <w:tcPr>
            <w:tcW w:w="334"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2143,52</w:t>
            </w:r>
          </w:p>
        </w:tc>
        <w:tc>
          <w:tcPr>
            <w:tcW w:w="336" w:type="pct"/>
            <w:shd w:val="clear" w:color="auto" w:fill="auto"/>
            <w:vAlign w:val="center"/>
            <w:hideMark/>
          </w:tcPr>
          <w:p w:rsidR="007A2808" w:rsidRPr="002522BD" w:rsidRDefault="007A2808" w:rsidP="007A2808">
            <w:pPr>
              <w:spacing w:after="0" w:line="240" w:lineRule="auto"/>
              <w:ind w:left="-57" w:right="-57"/>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0,00</w:t>
            </w:r>
          </w:p>
        </w:tc>
      </w:tr>
      <w:tr w:rsidR="0054298F" w:rsidRPr="002522BD" w:rsidTr="004707DE">
        <w:trPr>
          <w:trHeight w:val="63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Всего по МП "Лыткаринская теплосеть"</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469959,24</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96163,70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61563,25</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71984,20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42793,56</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27903,17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111043,82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58507,53</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Федеральный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Бюджет Московской области</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30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Местный бюджет</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8303,37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2637,26</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5507,91</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158,20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Внебюджетные источники, в том числе: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461655,87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93526,45</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56055,34</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71826,00</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42793,56</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27903,17</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111043,82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58507,53</w:t>
            </w:r>
          </w:p>
        </w:tc>
      </w:tr>
      <w:tr w:rsidR="0054298F" w:rsidRPr="002522BD" w:rsidTr="004707DE">
        <w:trPr>
          <w:trHeight w:val="450"/>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Инвестиционная составляющая в тарифе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249926,62</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20624,47</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21411,80</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13564,85</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21632,32</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5285,35</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108900,30</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58507,53</w:t>
            </w:r>
          </w:p>
        </w:tc>
      </w:tr>
      <w:tr w:rsidR="0054298F" w:rsidRPr="002522BD" w:rsidTr="004707DE">
        <w:trPr>
          <w:trHeight w:val="675"/>
        </w:trPr>
        <w:tc>
          <w:tcPr>
            <w:tcW w:w="181"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61" w:type="pct"/>
            <w:shd w:val="clear" w:color="auto" w:fill="auto"/>
            <w:vAlign w:val="center"/>
            <w:hideMark/>
          </w:tcPr>
          <w:p w:rsidR="0054298F" w:rsidRPr="002522BD" w:rsidRDefault="0054298F" w:rsidP="00E23105">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Тариф на подключение (плата за технологическое присоединение)</w:t>
            </w:r>
          </w:p>
        </w:tc>
        <w:tc>
          <w:tcPr>
            <w:tcW w:w="579"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w:t>
            </w:r>
          </w:p>
        </w:tc>
        <w:tc>
          <w:tcPr>
            <w:tcW w:w="31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90"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 </w:t>
            </w:r>
          </w:p>
        </w:tc>
        <w:tc>
          <w:tcPr>
            <w:tcW w:w="34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211729,25</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72901,98</w:t>
            </w:r>
          </w:p>
        </w:tc>
        <w:tc>
          <w:tcPr>
            <w:tcW w:w="31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34643,53</w:t>
            </w:r>
          </w:p>
        </w:tc>
        <w:tc>
          <w:tcPr>
            <w:tcW w:w="322"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58261,15</w:t>
            </w:r>
          </w:p>
        </w:tc>
        <w:tc>
          <w:tcPr>
            <w:tcW w:w="395"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21161,25</w:t>
            </w:r>
          </w:p>
        </w:tc>
        <w:tc>
          <w:tcPr>
            <w:tcW w:w="39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22617,83</w:t>
            </w:r>
          </w:p>
        </w:tc>
        <w:tc>
          <w:tcPr>
            <w:tcW w:w="334"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2143,52</w:t>
            </w:r>
          </w:p>
        </w:tc>
        <w:tc>
          <w:tcPr>
            <w:tcW w:w="336" w:type="pct"/>
            <w:shd w:val="clear" w:color="auto" w:fill="auto"/>
            <w:vAlign w:val="center"/>
            <w:hideMark/>
          </w:tcPr>
          <w:p w:rsidR="0054298F" w:rsidRPr="002522BD" w:rsidRDefault="0054298F" w:rsidP="00E23105">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0,00</w:t>
            </w:r>
          </w:p>
        </w:tc>
      </w:tr>
    </w:tbl>
    <w:p w:rsidR="003302F2" w:rsidRPr="002522BD" w:rsidRDefault="003302F2" w:rsidP="003302F2">
      <w:pPr>
        <w:pStyle w:val="22"/>
        <w:spacing w:after="0" w:line="276" w:lineRule="auto"/>
        <w:ind w:left="0" w:firstLine="540"/>
        <w:jc w:val="right"/>
      </w:pPr>
      <w:r w:rsidRPr="002522BD">
        <w:t>Таблица 42 (продолжение)</w:t>
      </w:r>
    </w:p>
    <w:tbl>
      <w:tblPr>
        <w:tblW w:w="146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
        <w:gridCol w:w="5103"/>
        <w:gridCol w:w="1965"/>
        <w:gridCol w:w="870"/>
        <w:gridCol w:w="850"/>
        <w:gridCol w:w="851"/>
        <w:gridCol w:w="850"/>
        <w:gridCol w:w="851"/>
        <w:gridCol w:w="850"/>
        <w:gridCol w:w="992"/>
        <w:gridCol w:w="1007"/>
      </w:tblGrid>
      <w:tr w:rsidR="003302F2" w:rsidRPr="002522BD" w:rsidTr="00EB481C">
        <w:trPr>
          <w:trHeight w:val="230"/>
          <w:tblHeader/>
        </w:trPr>
        <w:tc>
          <w:tcPr>
            <w:tcW w:w="431" w:type="dxa"/>
            <w:vMerge w:val="restart"/>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п/п</w:t>
            </w:r>
          </w:p>
        </w:tc>
        <w:tc>
          <w:tcPr>
            <w:tcW w:w="5103" w:type="dxa"/>
            <w:vMerge w:val="restart"/>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 xml:space="preserve">Инвестиционные проекты </w:t>
            </w:r>
          </w:p>
        </w:tc>
        <w:tc>
          <w:tcPr>
            <w:tcW w:w="9086" w:type="dxa"/>
            <w:gridSpan w:val="9"/>
            <w:vMerge w:val="restart"/>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Эффективность проекта</w:t>
            </w:r>
          </w:p>
        </w:tc>
      </w:tr>
      <w:tr w:rsidR="003302F2" w:rsidRPr="002522BD" w:rsidTr="00EB481C">
        <w:trPr>
          <w:trHeight w:val="230"/>
          <w:tblHeader/>
        </w:trPr>
        <w:tc>
          <w:tcPr>
            <w:tcW w:w="431" w:type="dxa"/>
            <w:vMerge/>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p>
        </w:tc>
        <w:tc>
          <w:tcPr>
            <w:tcW w:w="5103" w:type="dxa"/>
            <w:vMerge/>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p>
        </w:tc>
        <w:tc>
          <w:tcPr>
            <w:tcW w:w="9086" w:type="dxa"/>
            <w:gridSpan w:val="9"/>
            <w:vMerge/>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p>
        </w:tc>
      </w:tr>
      <w:tr w:rsidR="003302F2" w:rsidRPr="002522BD" w:rsidTr="00EB481C">
        <w:trPr>
          <w:trHeight w:val="20"/>
          <w:tblHeader/>
        </w:trPr>
        <w:tc>
          <w:tcPr>
            <w:tcW w:w="431" w:type="dxa"/>
            <w:vMerge/>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p>
        </w:tc>
        <w:tc>
          <w:tcPr>
            <w:tcW w:w="5103" w:type="dxa"/>
            <w:vMerge/>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Ожидаемый эффект</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ед. изм.</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2014</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2015</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2016</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2017</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2018</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2019-2023</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2024-2028</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Реконструкция и техническое перевооружение</w:t>
            </w:r>
          </w:p>
        </w:tc>
        <w:tc>
          <w:tcPr>
            <w:tcW w:w="1965" w:type="dxa"/>
            <w:shd w:val="clear" w:color="auto" w:fill="auto"/>
            <w:noWrap/>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870" w:type="dxa"/>
            <w:shd w:val="clear" w:color="auto" w:fill="auto"/>
            <w:noWrap/>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85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1"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1"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992"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1007"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Установка ЧРП на электродвигателях насосов на ЦТП: 1, 1а, 2, 2а, 3, 3а, 4, 5, 6, 7, 8, 10, 10а, 17</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расхода электроэнергии на технологические нужды</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тыс.кВт*ч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887,28</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3467,53</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3467,53</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3467,53</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3467,53</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3467,53</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17337,67</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17337,67</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Монтаж установок обезжелезивания на ЦТП: 1, 1а, 2, 2а, 3, 3а, 4, 5, 6, 7, 8, 10, 10а, 17, 18, 19,19а</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Повышение надежности системы теплоснабжения, улучшение качества горячей воды</w:t>
            </w:r>
          </w:p>
        </w:tc>
        <w:tc>
          <w:tcPr>
            <w:tcW w:w="7121" w:type="dxa"/>
            <w:gridSpan w:val="8"/>
            <w:vMerge w:val="restart"/>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eastAsia="Times New Roman" w:hAnsi="Times New Roman" w:cs="Times New Roman"/>
                <w:color w:val="000000"/>
                <w:sz w:val="20"/>
                <w:szCs w:val="20"/>
                <w:lang w:eastAsia="ru-RU"/>
              </w:rPr>
              <w:t>Учтено в п. 3</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7121" w:type="dxa"/>
            <w:gridSpan w:val="8"/>
            <w:vMerge/>
            <w:shd w:val="clear" w:color="auto" w:fill="auto"/>
            <w:vAlign w:val="bottom"/>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Модернизация ЦТП (автоматизация с установкой пластинчатых теплообменников) 1, 1а, 2, 2а, 3, 3а, 4, 5, 6, 7, 8, 10, 10а, 17, 18, 19,19а</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потребления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10752,25</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16858,58</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13381,18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20980,51</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Замена ветхих сетей теплоснабжения с применением предизолированных трубопроводов от котельной № 2 </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потерь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92,18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115,52</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114,71</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143,77</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ветхих сетей теплоснабжения с применением предизолированных трубопроводов от действующей котельной № 3</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потерь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87,21</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121,56</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121,56</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121,56</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121,56</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121,56</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108,54</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151,28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151,28</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151,28</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151,28</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151,28</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ветхих сетей теплоснабжения с применением предизолированных трубопроводов от действующей котельной № 4</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потерь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136,59</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300,01</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347,78</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347,78</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347,78</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169,98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373,36</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432,81</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432,81</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432,81</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Замена ветхих сетей теплоснабжения с применением предизолированных трубопроводов от котельной № 5 </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потерь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129,61</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179,79</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341,07</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341,07</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Всего</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161,30</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223,75</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424,46</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424,46</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Замена ветхих сетей теплоснабжения с применением предизолированных трубопроводов от котельной ЛЗОС и котельной № 1 </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Снижение потерь тепловой энергии</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105,46</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165,03</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250,37</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371,93</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1753,91</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2572,37</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тыс.руб.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131,25</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205,38</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311,58</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462,86</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2182,74</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3201,31</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Подключение новых потребителей</w:t>
            </w:r>
          </w:p>
        </w:tc>
        <w:tc>
          <w:tcPr>
            <w:tcW w:w="1965" w:type="dxa"/>
            <w:shd w:val="clear" w:color="auto" w:fill="auto"/>
            <w:noWrap/>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noWrap/>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Модернизация магистральных сетей от котельной № 1 с применением предизолированных трубопроводов с увеличением диаметра с 500 мм до 600 мм (от ТК3 до ТК4)</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 1</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7,98</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5,42</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5,42</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5,76</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2</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Модернизация ветхих участков </w:t>
            </w:r>
            <w:r w:rsidR="00BD2B58" w:rsidRPr="002522BD">
              <w:rPr>
                <w:rFonts w:ascii="Times New Roman" w:eastAsia="Times New Roman" w:hAnsi="Times New Roman" w:cs="Times New Roman"/>
                <w:color w:val="000000"/>
                <w:sz w:val="20"/>
                <w:szCs w:val="20"/>
                <w:lang w:eastAsia="ru-RU"/>
              </w:rPr>
              <w:t>существующих</w:t>
            </w:r>
            <w:r w:rsidRPr="002522BD">
              <w:rPr>
                <w:rFonts w:ascii="Times New Roman" w:eastAsia="Times New Roman" w:hAnsi="Times New Roman" w:cs="Times New Roman"/>
                <w:color w:val="000000"/>
                <w:sz w:val="20"/>
                <w:szCs w:val="20"/>
                <w:lang w:eastAsia="ru-RU"/>
              </w:rPr>
              <w:t xml:space="preserve"> сетей  с применением предизолированных трубопроводов в зоне обслуживания ЦТП 4</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 1</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4,38</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5,42</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5,42</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5,76</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3</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насосов в ЦТП 4 с увеличением подачи</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 1</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2,03</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1,89</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1,76</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2,38</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2,37</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6,89</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4</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xml:space="preserve">Модернизация ветхих участков </w:t>
            </w:r>
            <w:r w:rsidR="00BD2B58" w:rsidRPr="002522BD">
              <w:rPr>
                <w:rFonts w:ascii="Times New Roman" w:eastAsia="Times New Roman" w:hAnsi="Times New Roman" w:cs="Times New Roman"/>
                <w:color w:val="000000"/>
                <w:sz w:val="20"/>
                <w:szCs w:val="20"/>
                <w:lang w:eastAsia="ru-RU"/>
              </w:rPr>
              <w:t>существующих</w:t>
            </w:r>
            <w:r w:rsidRPr="002522BD">
              <w:rPr>
                <w:rFonts w:ascii="Times New Roman" w:eastAsia="Times New Roman" w:hAnsi="Times New Roman" w:cs="Times New Roman"/>
                <w:color w:val="000000"/>
                <w:sz w:val="20"/>
                <w:szCs w:val="20"/>
                <w:lang w:eastAsia="ru-RU"/>
              </w:rPr>
              <w:t xml:space="preserve"> сетей  с применением предизолированных трубопроводов в зоне обслуживания ЦТП 17</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 1</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2,50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5</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новых ЦТП в районе ул. Колхозная</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мкр.4</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4,58</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4,11</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12,20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6</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мкр.4</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мкр.4</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4,58</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4,11</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12,20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7</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нового ЦТП в районе ул. Колхозная-ул. Ленина</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мкр.4</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8</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мкр.4</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мкр.4</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9</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нового ЦТП в районе ул. Спортивная</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мкр.3</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0,62</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0,61</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6,89</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10</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котельной мкр.3</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мкр.3</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0,62</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0,61</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6,89</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11</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Строительство новых сетей теплоснабжения  с применением предизолированных трубопроводов для подключения новых потребителей к ЦТП 10 котельной ЛЗОС</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ЛЗОС</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2,03</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1,89</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1,76</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1,76</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1,76</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p>
        </w:tc>
        <w:tc>
          <w:tcPr>
            <w:tcW w:w="1965"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70" w:type="dxa"/>
            <w:shd w:val="clear" w:color="auto" w:fill="auto"/>
            <w:vAlign w:val="bottom"/>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12</w:t>
            </w: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Замена насосов в ЦТП 10 с увеличением подачи</w:t>
            </w:r>
          </w:p>
        </w:tc>
        <w:tc>
          <w:tcPr>
            <w:tcW w:w="1965"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Подключение новых потребителей к котельной ЛЗОС</w:t>
            </w: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Гкал/ч</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1"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850"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992"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c>
          <w:tcPr>
            <w:tcW w:w="1007" w:type="dxa"/>
            <w:shd w:val="clear" w:color="auto" w:fill="auto"/>
            <w:noWrap/>
            <w:vAlign w:val="center"/>
            <w:hideMark/>
          </w:tcPr>
          <w:p w:rsidR="003302F2" w:rsidRPr="002522BD" w:rsidRDefault="003302F2" w:rsidP="003302F2">
            <w:pPr>
              <w:spacing w:after="0" w:line="240" w:lineRule="auto"/>
              <w:ind w:left="-113" w:right="-113"/>
              <w:jc w:val="center"/>
              <w:rPr>
                <w:rFonts w:ascii="Times New Roman" w:hAnsi="Times New Roman" w:cs="Times New Roman"/>
                <w:color w:val="000000"/>
                <w:sz w:val="20"/>
                <w:szCs w:val="20"/>
              </w:rPr>
            </w:pPr>
            <w:r w:rsidRPr="002522BD">
              <w:rPr>
                <w:rFonts w:ascii="Times New Roman" w:hAnsi="Times New Roman" w:cs="Times New Roman"/>
                <w:color w:val="000000"/>
                <w:sz w:val="20"/>
                <w:szCs w:val="20"/>
              </w:rPr>
              <w:t>0,00</w:t>
            </w:r>
          </w:p>
        </w:tc>
      </w:tr>
      <w:tr w:rsidR="003302F2" w:rsidRPr="002522BD" w:rsidTr="00EB481C">
        <w:trPr>
          <w:trHeight w:val="20"/>
        </w:trPr>
        <w:tc>
          <w:tcPr>
            <w:tcW w:w="431"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color w:val="000000"/>
                <w:sz w:val="20"/>
                <w:szCs w:val="20"/>
                <w:lang w:eastAsia="ru-RU"/>
              </w:rPr>
            </w:pPr>
          </w:p>
        </w:tc>
        <w:tc>
          <w:tcPr>
            <w:tcW w:w="5103" w:type="dxa"/>
            <w:shd w:val="clear" w:color="auto" w:fill="auto"/>
            <w:vAlign w:val="center"/>
            <w:hideMark/>
          </w:tcPr>
          <w:p w:rsidR="003302F2" w:rsidRPr="002522BD" w:rsidRDefault="003302F2" w:rsidP="003302F2">
            <w:pPr>
              <w:spacing w:after="0" w:line="240" w:lineRule="auto"/>
              <w:ind w:left="-113" w:right="-113"/>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Всего ожидаемых эффектов</w:t>
            </w:r>
          </w:p>
        </w:tc>
        <w:tc>
          <w:tcPr>
            <w:tcW w:w="1965" w:type="dxa"/>
            <w:shd w:val="clear" w:color="auto" w:fill="auto"/>
            <w:noWrap/>
            <w:vAlign w:val="bottom"/>
            <w:hideMark/>
          </w:tcPr>
          <w:p w:rsidR="003302F2" w:rsidRPr="002522BD" w:rsidRDefault="003302F2" w:rsidP="003302F2">
            <w:pPr>
              <w:spacing w:after="0" w:line="240" w:lineRule="auto"/>
              <w:ind w:left="-113" w:right="-113"/>
              <w:rPr>
                <w:rFonts w:ascii="Times New Roman" w:eastAsia="Times New Roman" w:hAnsi="Times New Roman" w:cs="Times New Roman"/>
                <w:b/>
                <w:color w:val="000000"/>
                <w:sz w:val="20"/>
                <w:szCs w:val="20"/>
                <w:lang w:eastAsia="ru-RU"/>
              </w:rPr>
            </w:pPr>
          </w:p>
        </w:tc>
        <w:tc>
          <w:tcPr>
            <w:tcW w:w="870" w:type="dxa"/>
            <w:shd w:val="clear" w:color="auto" w:fill="auto"/>
            <w:vAlign w:val="center"/>
            <w:hideMark/>
          </w:tcPr>
          <w:p w:rsidR="003302F2" w:rsidRPr="002522BD" w:rsidRDefault="003302F2" w:rsidP="003302F2">
            <w:pPr>
              <w:spacing w:after="0" w:line="240" w:lineRule="auto"/>
              <w:ind w:left="-113" w:right="-113"/>
              <w:jc w:val="center"/>
              <w:rPr>
                <w:rFonts w:ascii="Times New Roman" w:eastAsia="Times New Roman" w:hAnsi="Times New Roman" w:cs="Times New Roman"/>
                <w:b/>
                <w:color w:val="000000"/>
                <w:sz w:val="20"/>
                <w:szCs w:val="20"/>
                <w:lang w:eastAsia="ru-RU"/>
              </w:rPr>
            </w:pPr>
            <w:r w:rsidRPr="002522BD">
              <w:rPr>
                <w:rFonts w:ascii="Times New Roman" w:eastAsia="Times New Roman" w:hAnsi="Times New Roman" w:cs="Times New Roman"/>
                <w:b/>
                <w:color w:val="000000"/>
                <w:sz w:val="20"/>
                <w:szCs w:val="20"/>
                <w:lang w:eastAsia="ru-RU"/>
              </w:rPr>
              <w:t>тыс руб.</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16963,43</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24831,59</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25118,46</w:t>
            </w:r>
          </w:p>
        </w:tc>
        <w:tc>
          <w:tcPr>
            <w:tcW w:w="851"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25589,34</w:t>
            </w:r>
          </w:p>
        </w:tc>
        <w:tc>
          <w:tcPr>
            <w:tcW w:w="850"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25862,52</w:t>
            </w:r>
          </w:p>
        </w:tc>
        <w:tc>
          <w:tcPr>
            <w:tcW w:w="992"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41653,24</w:t>
            </w:r>
          </w:p>
        </w:tc>
        <w:tc>
          <w:tcPr>
            <w:tcW w:w="1007" w:type="dxa"/>
            <w:shd w:val="clear" w:color="auto" w:fill="auto"/>
            <w:vAlign w:val="center"/>
            <w:hideMark/>
          </w:tcPr>
          <w:p w:rsidR="003302F2" w:rsidRPr="002522BD" w:rsidRDefault="003302F2" w:rsidP="003302F2">
            <w:pPr>
              <w:spacing w:after="0" w:line="240" w:lineRule="auto"/>
              <w:ind w:left="-113" w:right="-113"/>
              <w:jc w:val="center"/>
              <w:rPr>
                <w:rFonts w:ascii="Times New Roman" w:hAnsi="Times New Roman" w:cs="Times New Roman"/>
                <w:b/>
                <w:color w:val="000000"/>
                <w:sz w:val="20"/>
                <w:szCs w:val="20"/>
              </w:rPr>
            </w:pPr>
            <w:r w:rsidRPr="002522BD">
              <w:rPr>
                <w:rFonts w:ascii="Times New Roman" w:hAnsi="Times New Roman" w:cs="Times New Roman"/>
                <w:b/>
                <w:color w:val="000000"/>
                <w:sz w:val="20"/>
                <w:szCs w:val="20"/>
              </w:rPr>
              <w:t>42671,81</w:t>
            </w:r>
          </w:p>
        </w:tc>
      </w:tr>
    </w:tbl>
    <w:p w:rsidR="003302F2" w:rsidRPr="002522BD" w:rsidRDefault="003302F2" w:rsidP="003302F2">
      <w:pPr>
        <w:pStyle w:val="22"/>
        <w:spacing w:after="0" w:line="276" w:lineRule="auto"/>
        <w:ind w:left="0" w:firstLine="540"/>
        <w:jc w:val="right"/>
      </w:pPr>
    </w:p>
    <w:p w:rsidR="003302F2" w:rsidRPr="002522BD" w:rsidRDefault="003302F2" w:rsidP="003302F2">
      <w:pPr>
        <w:pStyle w:val="22"/>
        <w:spacing w:after="0" w:line="360" w:lineRule="auto"/>
        <w:ind w:left="0" w:firstLine="540"/>
        <w:jc w:val="right"/>
      </w:pPr>
    </w:p>
    <w:p w:rsidR="00E23105" w:rsidRPr="002522BD" w:rsidRDefault="00E23105" w:rsidP="00B92013">
      <w:pPr>
        <w:pStyle w:val="22"/>
        <w:spacing w:after="0" w:line="276" w:lineRule="auto"/>
        <w:ind w:left="0" w:firstLine="540"/>
        <w:jc w:val="both"/>
        <w:sectPr w:rsidR="00E23105" w:rsidRPr="002522BD" w:rsidSect="00E23105">
          <w:pgSz w:w="16838" w:h="11906" w:orient="landscape"/>
          <w:pgMar w:top="1134" w:right="1134" w:bottom="1134" w:left="1134" w:header="709" w:footer="709" w:gutter="0"/>
          <w:cols w:space="708"/>
          <w:docGrid w:linePitch="360"/>
        </w:sectPr>
      </w:pPr>
    </w:p>
    <w:p w:rsidR="00E11F1E" w:rsidRPr="002522BD" w:rsidRDefault="00E11F1E" w:rsidP="00B92013">
      <w:pPr>
        <w:pStyle w:val="22"/>
        <w:spacing w:after="0" w:line="276" w:lineRule="auto"/>
        <w:ind w:left="0" w:firstLine="540"/>
        <w:jc w:val="both"/>
      </w:pPr>
      <w:r w:rsidRPr="002522BD">
        <w:t>Реализация разработанных мероприятий направлена как на повышение качества и надежности теплоснабжения потребителей, так и на снижение расходов на тепловую энергию, что позволяет говорить о снижении эксплуатационных затрат за счет экономии топлива</w:t>
      </w:r>
      <w:r w:rsidR="005A3DF2" w:rsidRPr="002522BD">
        <w:t xml:space="preserve"> и электроэнергии</w:t>
      </w:r>
      <w:r w:rsidRPr="002522BD">
        <w:t>.</w:t>
      </w:r>
    </w:p>
    <w:p w:rsidR="00E11F1E" w:rsidRPr="002522BD" w:rsidRDefault="00E11F1E" w:rsidP="00B92013">
      <w:pPr>
        <w:pStyle w:val="22"/>
        <w:spacing w:after="0" w:line="276" w:lineRule="auto"/>
        <w:ind w:left="0" w:firstLine="540"/>
        <w:jc w:val="both"/>
      </w:pPr>
      <w:r w:rsidRPr="002522BD">
        <w:t>Увеличение затрат теплоснабжающих организаций за счет роста амортизационных отчислений учтено только по мероприятиям, финансируемым за счет инвестиционных составляющих, т.к. имущество, приобретенное (созданное) с использованием бюджетных средств целевого финансирования, не подлежит амортизации (ст.256 Налогового кодекса РФ). Соответственно по тем мероприятиям, где источником финансирования планируется бюджеты всех уровней, расходы на амортизацию не учитывались.</w:t>
      </w:r>
    </w:p>
    <w:p w:rsidR="00E75F4B" w:rsidRPr="002522BD" w:rsidRDefault="00A21584" w:rsidP="00B92013">
      <w:pPr>
        <w:pStyle w:val="22"/>
        <w:spacing w:after="0" w:line="276" w:lineRule="auto"/>
        <w:ind w:left="0" w:firstLine="567"/>
        <w:jc w:val="both"/>
      </w:pPr>
      <w:r w:rsidRPr="002522BD">
        <w:t>В таблице</w:t>
      </w:r>
      <w:r w:rsidR="00EB481C" w:rsidRPr="002522BD">
        <w:t xml:space="preserve"> 43</w:t>
      </w:r>
      <w:r w:rsidRPr="002522BD">
        <w:t xml:space="preserve"> приведены общие сведения о</w:t>
      </w:r>
      <w:r w:rsidR="0013036E" w:rsidRPr="002522BD">
        <w:t>б изменении эксплуатационных затрат по обслуживанию систем теплоснабжения и ценовых последствиях для потребителей в результате реализации мероприятий по строительству, реконструкции и техническому перевооружению систем</w:t>
      </w:r>
      <w:r w:rsidR="00E71FA6" w:rsidRPr="002522BD">
        <w:t>ы</w:t>
      </w:r>
      <w:r w:rsidR="0013036E" w:rsidRPr="002522BD">
        <w:t xml:space="preserve"> теплоснабжения </w:t>
      </w:r>
      <w:r w:rsidR="00E71FA6" w:rsidRPr="002522BD">
        <w:t>г.Лыткарино</w:t>
      </w:r>
      <w:r w:rsidR="002D1548" w:rsidRPr="002522BD">
        <w:rPr>
          <w:rStyle w:val="ad"/>
        </w:rPr>
        <w:footnoteReference w:id="18"/>
      </w:r>
      <w:r w:rsidRPr="002522BD">
        <w:t>.</w:t>
      </w:r>
    </w:p>
    <w:p w:rsidR="00276E77" w:rsidRPr="002522BD" w:rsidRDefault="00276E77" w:rsidP="00E75F4B">
      <w:pPr>
        <w:pStyle w:val="22"/>
        <w:spacing w:after="0" w:line="360" w:lineRule="auto"/>
        <w:ind w:left="0" w:firstLine="540"/>
        <w:jc w:val="right"/>
        <w:sectPr w:rsidR="00276E77" w:rsidRPr="002522BD" w:rsidSect="00C85E55">
          <w:pgSz w:w="11906" w:h="16838"/>
          <w:pgMar w:top="1134" w:right="1133" w:bottom="1134" w:left="1134" w:header="708" w:footer="708" w:gutter="0"/>
          <w:cols w:space="708"/>
          <w:docGrid w:linePitch="360"/>
        </w:sectPr>
      </w:pPr>
    </w:p>
    <w:p w:rsidR="00E518DD" w:rsidRPr="002522BD" w:rsidRDefault="005A3DF2" w:rsidP="00E75F4B">
      <w:pPr>
        <w:pStyle w:val="22"/>
        <w:spacing w:after="0" w:line="360" w:lineRule="auto"/>
        <w:ind w:left="0" w:firstLine="540"/>
        <w:jc w:val="right"/>
      </w:pPr>
      <w:r w:rsidRPr="002522BD">
        <w:t>Таблица 43</w:t>
      </w:r>
    </w:p>
    <w:tbl>
      <w:tblPr>
        <w:tblW w:w="15460" w:type="dxa"/>
        <w:tblInd w:w="93" w:type="dxa"/>
        <w:tblLook w:val="04A0"/>
      </w:tblPr>
      <w:tblGrid>
        <w:gridCol w:w="839"/>
        <w:gridCol w:w="3126"/>
        <w:gridCol w:w="1088"/>
        <w:gridCol w:w="1183"/>
        <w:gridCol w:w="1183"/>
        <w:gridCol w:w="1118"/>
        <w:gridCol w:w="1118"/>
        <w:gridCol w:w="1118"/>
        <w:gridCol w:w="1118"/>
        <w:gridCol w:w="1118"/>
        <w:gridCol w:w="1218"/>
        <w:gridCol w:w="1233"/>
      </w:tblGrid>
      <w:tr w:rsidR="002D1548" w:rsidRPr="002D1548" w:rsidTr="002D1548">
        <w:trPr>
          <w:trHeight w:val="20"/>
          <w:tblHeader/>
        </w:trPr>
        <w:tc>
          <w:tcPr>
            <w:tcW w:w="9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 п/п</w:t>
            </w:r>
          </w:p>
        </w:tc>
        <w:tc>
          <w:tcPr>
            <w:tcW w:w="3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Наименование показателя</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Ед.изм.</w:t>
            </w:r>
          </w:p>
        </w:tc>
        <w:tc>
          <w:tcPr>
            <w:tcW w:w="10159" w:type="dxa"/>
            <w:gridSpan w:val="9"/>
            <w:tcBorders>
              <w:top w:val="single" w:sz="4" w:space="0" w:color="auto"/>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Значение показателя:</w:t>
            </w:r>
          </w:p>
        </w:tc>
      </w:tr>
      <w:tr w:rsidR="002D1548" w:rsidRPr="002D1548" w:rsidTr="002D1548">
        <w:trPr>
          <w:trHeight w:val="20"/>
          <w:tblHeader/>
        </w:trPr>
        <w:tc>
          <w:tcPr>
            <w:tcW w:w="947" w:type="dxa"/>
            <w:vMerge/>
            <w:tcBorders>
              <w:top w:val="single" w:sz="4" w:space="0" w:color="auto"/>
              <w:left w:val="single" w:sz="4" w:space="0" w:color="auto"/>
              <w:bottom w:val="single" w:sz="4" w:space="0" w:color="000000"/>
              <w:right w:val="single" w:sz="4" w:space="0" w:color="auto"/>
            </w:tcBorders>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p>
        </w:tc>
        <w:tc>
          <w:tcPr>
            <w:tcW w:w="3395" w:type="dxa"/>
            <w:vMerge/>
            <w:tcBorders>
              <w:top w:val="single" w:sz="4" w:space="0" w:color="auto"/>
              <w:left w:val="single" w:sz="4" w:space="0" w:color="auto"/>
              <w:bottom w:val="single" w:sz="4" w:space="0" w:color="auto"/>
              <w:right w:val="single" w:sz="4" w:space="0" w:color="auto"/>
            </w:tcBorders>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01.01.2013-30.06.2013</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01.07.2013-31.12.2013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2014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2016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2017</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2018</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 xml:space="preserve">2019-2023 </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 xml:space="preserve">2024-2028 </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Расходы на оплату труда</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47960,64</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49877,67</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52752,99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65051,09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70957,85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79413,66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81374,61</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330741,31</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323814,79</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Отчисления на социальные нужды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14388,19</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14963,3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15825,90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19515,32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21287,35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23824,10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24412,38</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99222,39</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97144,43</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Расходы на электроэнергию</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34495,63</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35887,04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34488,31</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43336,80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47586,72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53670,69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55081,60</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220631,08</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215647,44</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Расходы на топливо на технологические нужды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185190,87</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211735,37</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217892,98</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252565,61</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291543,40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327173,68</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345442,84</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1341203,60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1311799,88</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Расходы на воду на технологические нужды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3811,93</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4099,12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4335,42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5346,12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5831,56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6526,49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6687,65</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27181,47</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26612,22</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Амортизация</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12865,71</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16031,94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16031,94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32671,76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33900,25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40394,78</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40692,42</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140994,06</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75571,85</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Расходы на текущий и капитальный ремонт</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9248,8</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10265,3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10758,03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10758,03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10758,03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10758,03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10758,03</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53790,15</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53790,15</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8</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Цеховые расходы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1225,96</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1286,03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1347,76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1347,76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1347,76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1347,76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1347,76</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6738,80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6738,80</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Общеэксплуатационные расходы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3455,53</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3624,85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3798,84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3798,84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3798,84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3798,84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3798,84</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18994,20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18994,20</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16359C">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Прочие расходы, вкл</w:t>
            </w:r>
            <w:r w:rsidR="0016359C">
              <w:rPr>
                <w:rFonts w:ascii="Times New Roman" w:eastAsia="Times New Roman" w:hAnsi="Times New Roman" w:cs="Times New Roman"/>
                <w:color w:val="000000"/>
                <w:sz w:val="20"/>
                <w:szCs w:val="20"/>
                <w:lang w:eastAsia="ru-RU"/>
              </w:rPr>
              <w:t>ючая</w:t>
            </w:r>
            <w:r w:rsidRPr="002D1548">
              <w:rPr>
                <w:rFonts w:ascii="Times New Roman" w:eastAsia="Times New Roman" w:hAnsi="Times New Roman" w:cs="Times New Roman"/>
                <w:color w:val="000000"/>
                <w:sz w:val="20"/>
                <w:szCs w:val="20"/>
                <w:lang w:eastAsia="ru-RU"/>
              </w:rPr>
              <w:t xml:space="preserve"> арендную плату, покупную продукцию</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68333,54</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75574,29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79201,86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79201,86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79201,86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79201,86</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79201,86</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396009,30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396009,30</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11</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Налоги</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2337,4</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2337,4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2449,60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2449,60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2449,60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2449,60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2449,60</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12248,00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12248,00</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Внереализационные расходы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2050,95</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2050,95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2149,40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2149,40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2149,40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2149,40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2149,40</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10747,00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10747,00</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13</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Всего расходы:</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385365,2</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427733,3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441033,03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518192,19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570812,62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630708,89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653396,99</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2658501,36</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2549118,06</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14</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Прибыль</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9923,25</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8665,25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9164,78</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11301,33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12327,51</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13796,54</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14137,22</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362816,84</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356186,41</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15</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НВВ</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тыс.руб.</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395288,4</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436398,5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450197,81</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529493,52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583140,13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644505,43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667534,21</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3021318,20</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2905304,47</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 </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Полезный отпуск тепловой энергии</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Гкал</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350676,1</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350676,1</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370891,7</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457356,2</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498885,0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558335,5</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572122,4</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2936584,5</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color w:val="000000"/>
                <w:sz w:val="20"/>
                <w:szCs w:val="20"/>
                <w:lang w:eastAsia="ru-RU"/>
              </w:rPr>
            </w:pPr>
            <w:r w:rsidRPr="002D1548">
              <w:rPr>
                <w:rFonts w:ascii="Times New Roman" w:eastAsia="Times New Roman" w:hAnsi="Times New Roman" w:cs="Times New Roman"/>
                <w:color w:val="000000"/>
                <w:sz w:val="20"/>
                <w:szCs w:val="20"/>
                <w:lang w:eastAsia="ru-RU"/>
              </w:rPr>
              <w:t>2882918,8</w:t>
            </w:r>
          </w:p>
        </w:tc>
      </w:tr>
      <w:tr w:rsidR="002D1548" w:rsidRPr="002D1548" w:rsidTr="002D1548">
        <w:trPr>
          <w:trHeight w:val="20"/>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 </w:t>
            </w:r>
          </w:p>
        </w:tc>
        <w:tc>
          <w:tcPr>
            <w:tcW w:w="339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Тариф на тепловую энергию</w:t>
            </w:r>
          </w:p>
        </w:tc>
        <w:tc>
          <w:tcPr>
            <w:tcW w:w="959"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руб./Гкал</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1127,40</w:t>
            </w:r>
          </w:p>
        </w:tc>
        <w:tc>
          <w:tcPr>
            <w:tcW w:w="997"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1244,50</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1213,83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1157,73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1168,89</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1154,33</w:t>
            </w:r>
          </w:p>
        </w:tc>
        <w:tc>
          <w:tcPr>
            <w:tcW w:w="11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1166,77</w:t>
            </w:r>
          </w:p>
        </w:tc>
        <w:tc>
          <w:tcPr>
            <w:tcW w:w="123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1028,85</w:t>
            </w:r>
          </w:p>
        </w:tc>
        <w:tc>
          <w:tcPr>
            <w:tcW w:w="1255" w:type="dxa"/>
            <w:tcBorders>
              <w:top w:val="nil"/>
              <w:left w:val="nil"/>
              <w:bottom w:val="single" w:sz="4" w:space="0" w:color="auto"/>
              <w:right w:val="single" w:sz="4" w:space="0" w:color="auto"/>
            </w:tcBorders>
            <w:shd w:val="clear" w:color="auto" w:fill="auto"/>
            <w:vAlign w:val="center"/>
            <w:hideMark/>
          </w:tcPr>
          <w:p w:rsidR="002D1548" w:rsidRPr="002D1548" w:rsidRDefault="002D1548" w:rsidP="002D1548">
            <w:pPr>
              <w:spacing w:after="0" w:line="240" w:lineRule="auto"/>
              <w:jc w:val="center"/>
              <w:rPr>
                <w:rFonts w:ascii="Times New Roman" w:eastAsia="Times New Roman" w:hAnsi="Times New Roman" w:cs="Times New Roman"/>
                <w:b/>
                <w:bCs/>
                <w:color w:val="000000"/>
                <w:sz w:val="20"/>
                <w:szCs w:val="20"/>
                <w:lang w:eastAsia="ru-RU"/>
              </w:rPr>
            </w:pPr>
            <w:r w:rsidRPr="002D1548">
              <w:rPr>
                <w:rFonts w:ascii="Times New Roman" w:eastAsia="Times New Roman" w:hAnsi="Times New Roman" w:cs="Times New Roman"/>
                <w:b/>
                <w:bCs/>
                <w:color w:val="000000"/>
                <w:sz w:val="20"/>
                <w:szCs w:val="20"/>
                <w:lang w:eastAsia="ru-RU"/>
              </w:rPr>
              <w:t>1007,76</w:t>
            </w:r>
          </w:p>
        </w:tc>
      </w:tr>
    </w:tbl>
    <w:p w:rsidR="005A3DF2" w:rsidRPr="002522BD" w:rsidRDefault="005A3DF2" w:rsidP="00E75F4B">
      <w:pPr>
        <w:pStyle w:val="22"/>
        <w:spacing w:after="0" w:line="360" w:lineRule="auto"/>
        <w:ind w:left="0" w:firstLine="540"/>
        <w:jc w:val="right"/>
      </w:pPr>
    </w:p>
    <w:p w:rsidR="00E518DD" w:rsidRPr="002522BD" w:rsidRDefault="00E518DD" w:rsidP="00E75F4B">
      <w:pPr>
        <w:pStyle w:val="22"/>
        <w:spacing w:after="0" w:line="360" w:lineRule="auto"/>
        <w:ind w:left="0" w:firstLine="540"/>
        <w:jc w:val="right"/>
      </w:pPr>
    </w:p>
    <w:p w:rsidR="00276E77" w:rsidRPr="002522BD" w:rsidRDefault="00276E77" w:rsidP="00E75F4B">
      <w:pPr>
        <w:pStyle w:val="22"/>
        <w:spacing w:after="0" w:line="360" w:lineRule="auto"/>
        <w:ind w:left="0" w:firstLine="540"/>
        <w:jc w:val="right"/>
      </w:pPr>
    </w:p>
    <w:p w:rsidR="006F101D" w:rsidRPr="002522BD" w:rsidRDefault="006F101D" w:rsidP="00E75F4B">
      <w:pPr>
        <w:pStyle w:val="22"/>
        <w:spacing w:after="0" w:line="360" w:lineRule="auto"/>
        <w:ind w:left="0" w:firstLine="540"/>
        <w:jc w:val="right"/>
      </w:pPr>
    </w:p>
    <w:p w:rsidR="00D90029" w:rsidRPr="002522BD" w:rsidRDefault="00D90029" w:rsidP="00E75F4B">
      <w:pPr>
        <w:pStyle w:val="22"/>
        <w:spacing w:after="0" w:line="360" w:lineRule="auto"/>
        <w:ind w:left="0" w:firstLine="540"/>
        <w:jc w:val="right"/>
      </w:pPr>
    </w:p>
    <w:p w:rsidR="00D90029" w:rsidRPr="002522BD" w:rsidRDefault="00D90029" w:rsidP="00E75F4B">
      <w:pPr>
        <w:pStyle w:val="22"/>
        <w:spacing w:after="0" w:line="360" w:lineRule="auto"/>
        <w:ind w:left="0" w:firstLine="540"/>
        <w:jc w:val="right"/>
      </w:pPr>
    </w:p>
    <w:p w:rsidR="00276E77" w:rsidRPr="002522BD" w:rsidRDefault="00276E77" w:rsidP="00D90029">
      <w:pPr>
        <w:pStyle w:val="22"/>
        <w:spacing w:after="0" w:line="360" w:lineRule="auto"/>
        <w:ind w:left="0" w:firstLine="567"/>
        <w:jc w:val="both"/>
        <w:sectPr w:rsidR="00276E77" w:rsidRPr="002522BD" w:rsidSect="00810A1F">
          <w:pgSz w:w="16838" w:h="11906" w:orient="landscape"/>
          <w:pgMar w:top="1134" w:right="1134" w:bottom="1133" w:left="426" w:header="708" w:footer="708" w:gutter="0"/>
          <w:cols w:space="708"/>
          <w:docGrid w:linePitch="360"/>
        </w:sectPr>
      </w:pPr>
    </w:p>
    <w:p w:rsidR="00A65FB7" w:rsidRPr="002522BD" w:rsidRDefault="00574666" w:rsidP="00A65FB7">
      <w:pPr>
        <w:spacing w:after="0"/>
        <w:ind w:firstLine="567"/>
        <w:jc w:val="both"/>
      </w:pPr>
      <w:r w:rsidRPr="002522BD">
        <w:rPr>
          <w:rFonts w:ascii="Times New Roman" w:hAnsi="Times New Roman" w:cs="Times New Roman"/>
          <w:sz w:val="24"/>
          <w:szCs w:val="24"/>
        </w:rPr>
        <w:t xml:space="preserve">Как видно из таблицы, </w:t>
      </w:r>
      <w:r w:rsidR="00A65FB7" w:rsidRPr="002522BD">
        <w:rPr>
          <w:rFonts w:ascii="Times New Roman" w:hAnsi="Times New Roman" w:cs="Times New Roman"/>
          <w:sz w:val="24"/>
          <w:szCs w:val="24"/>
        </w:rPr>
        <w:t>за счет экономии затрат на топливо и электроэнергию, а также с учетом роста полезного отпуска тепловой энергии потребителям, тариф на тепловую энергию имеет тенденцию к снижению.</w:t>
      </w:r>
    </w:p>
    <w:p w:rsidR="00F472F7" w:rsidRPr="002522BD" w:rsidRDefault="00F472F7" w:rsidP="00574666">
      <w:pPr>
        <w:pStyle w:val="22"/>
        <w:spacing w:after="0" w:line="276" w:lineRule="auto"/>
        <w:ind w:left="0" w:firstLine="567"/>
        <w:jc w:val="both"/>
      </w:pPr>
    </w:p>
    <w:p w:rsidR="00835DED" w:rsidRPr="002522BD" w:rsidRDefault="00835DED" w:rsidP="00835DED">
      <w:pPr>
        <w:pStyle w:val="1"/>
      </w:pPr>
      <w:bookmarkStart w:id="23" w:name="_Toc371410912"/>
      <w:r w:rsidRPr="002522BD">
        <w:t xml:space="preserve">Глава </w:t>
      </w:r>
      <w:r w:rsidR="001C1394" w:rsidRPr="002522BD">
        <w:t>10</w:t>
      </w:r>
      <w:r w:rsidRPr="002522BD">
        <w:t>. Обоснование предложения по определению единой теплоснабжающей организации</w:t>
      </w:r>
      <w:bookmarkEnd w:id="23"/>
    </w:p>
    <w:p w:rsidR="00D90029" w:rsidRPr="002522BD" w:rsidRDefault="00695CAF" w:rsidP="00B92013">
      <w:pPr>
        <w:pStyle w:val="22"/>
        <w:spacing w:after="0" w:line="276" w:lineRule="auto"/>
        <w:ind w:left="0" w:firstLine="540"/>
        <w:jc w:val="both"/>
      </w:pPr>
      <w:r w:rsidRPr="002522BD">
        <w:t>Согласно Правилам организации теплоснабжения в Российской Федерации, утвержденным Постановлением Правительства Российской Федерации от 08.08.2012 г.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(далее – ЕТО) являются:</w:t>
      </w:r>
    </w:p>
    <w:p w:rsidR="00695CAF" w:rsidRPr="002522BD" w:rsidRDefault="000C3638" w:rsidP="00B92013">
      <w:pPr>
        <w:pStyle w:val="22"/>
        <w:numPr>
          <w:ilvl w:val="0"/>
          <w:numId w:val="14"/>
        </w:numPr>
        <w:tabs>
          <w:tab w:val="left" w:pos="851"/>
        </w:tabs>
        <w:spacing w:after="0" w:line="276" w:lineRule="auto"/>
        <w:ind w:left="0" w:firstLine="567"/>
        <w:jc w:val="both"/>
      </w:pPr>
      <w:r w:rsidRPr="002522BD">
        <w:t>владение на праве собственности или ином законном основании источниками тепловой энергии с наибольшей тепловой мощностью и (или) тепловыми сетями с наибольшей емкостью в границах зоны деятельности единой теплоснабжающей организации;</w:t>
      </w:r>
    </w:p>
    <w:p w:rsidR="000C3638" w:rsidRPr="002522BD" w:rsidRDefault="000C3638" w:rsidP="00B92013">
      <w:pPr>
        <w:pStyle w:val="22"/>
        <w:numPr>
          <w:ilvl w:val="0"/>
          <w:numId w:val="14"/>
        </w:numPr>
        <w:tabs>
          <w:tab w:val="left" w:pos="851"/>
        </w:tabs>
        <w:spacing w:after="0" w:line="276" w:lineRule="auto"/>
        <w:ind w:left="0" w:firstLine="567"/>
        <w:jc w:val="both"/>
      </w:pPr>
      <w:r w:rsidRPr="002522BD">
        <w:t>размер собственного капитала;</w:t>
      </w:r>
    </w:p>
    <w:p w:rsidR="000C3638" w:rsidRPr="002522BD" w:rsidRDefault="000C3638" w:rsidP="00B92013">
      <w:pPr>
        <w:pStyle w:val="22"/>
        <w:numPr>
          <w:ilvl w:val="0"/>
          <w:numId w:val="14"/>
        </w:numPr>
        <w:tabs>
          <w:tab w:val="left" w:pos="851"/>
        </w:tabs>
        <w:spacing w:after="0" w:line="276" w:lineRule="auto"/>
        <w:ind w:left="0" w:firstLine="567"/>
        <w:jc w:val="both"/>
      </w:pPr>
      <w:r w:rsidRPr="002522BD">
        <w:t>способность в лучшей мере обеспечить надежность теплоснабжения в соответствующей системе теплоснабжения.</w:t>
      </w:r>
    </w:p>
    <w:p w:rsidR="000C3638" w:rsidRPr="002522BD" w:rsidRDefault="004925FA" w:rsidP="00B92013">
      <w:pPr>
        <w:pStyle w:val="22"/>
        <w:tabs>
          <w:tab w:val="left" w:pos="851"/>
        </w:tabs>
        <w:spacing w:after="0" w:line="276" w:lineRule="auto"/>
        <w:ind w:left="0" w:firstLine="567"/>
        <w:jc w:val="both"/>
      </w:pPr>
      <w:r w:rsidRPr="002522BD">
        <w:t>В таблице</w:t>
      </w:r>
      <w:r w:rsidR="000C3638" w:rsidRPr="002522BD">
        <w:t xml:space="preserve"> </w:t>
      </w:r>
      <w:r w:rsidR="00EB481C" w:rsidRPr="002522BD">
        <w:t xml:space="preserve">44 </w:t>
      </w:r>
      <w:r w:rsidR="000C3638" w:rsidRPr="002522BD">
        <w:t xml:space="preserve">представлены сводные данные, характеризующие указанные критерии теплоснабжающих организаций </w:t>
      </w:r>
      <w:r w:rsidRPr="002522BD">
        <w:t>г.Лыткарино</w:t>
      </w:r>
      <w:r w:rsidR="000C3638" w:rsidRPr="002522BD">
        <w:t>.</w:t>
      </w:r>
    </w:p>
    <w:p w:rsidR="007D719A" w:rsidRPr="002522BD" w:rsidRDefault="007D719A" w:rsidP="000C3638">
      <w:pPr>
        <w:pStyle w:val="22"/>
        <w:spacing w:after="0" w:line="360" w:lineRule="auto"/>
        <w:ind w:left="0" w:firstLine="540"/>
        <w:jc w:val="right"/>
        <w:sectPr w:rsidR="007D719A" w:rsidRPr="002522BD" w:rsidSect="00433BD4">
          <w:pgSz w:w="11906" w:h="16838"/>
          <w:pgMar w:top="1134" w:right="1133" w:bottom="1134" w:left="1134" w:header="708" w:footer="708" w:gutter="0"/>
          <w:cols w:space="708"/>
          <w:docGrid w:linePitch="360"/>
        </w:sectPr>
      </w:pPr>
    </w:p>
    <w:p w:rsidR="00E11F1E" w:rsidRPr="002522BD" w:rsidRDefault="004925FA" w:rsidP="004925FA">
      <w:pPr>
        <w:pStyle w:val="22"/>
        <w:spacing w:after="0" w:line="276" w:lineRule="auto"/>
        <w:ind w:left="0" w:firstLine="540"/>
        <w:jc w:val="right"/>
      </w:pPr>
      <w:r w:rsidRPr="002522BD">
        <w:t>Таблица</w:t>
      </w:r>
      <w:r w:rsidR="00EB481C" w:rsidRPr="002522BD">
        <w:t xml:space="preserve"> 44</w:t>
      </w:r>
    </w:p>
    <w:p w:rsidR="007D719A" w:rsidRPr="002522BD" w:rsidRDefault="007D719A" w:rsidP="004925FA">
      <w:pPr>
        <w:pStyle w:val="22"/>
        <w:spacing w:after="0" w:line="276" w:lineRule="auto"/>
        <w:ind w:left="0"/>
      </w:pPr>
    </w:p>
    <w:tbl>
      <w:tblPr>
        <w:tblW w:w="14559" w:type="dxa"/>
        <w:tblInd w:w="93" w:type="dxa"/>
        <w:tblLook w:val="04A0"/>
      </w:tblPr>
      <w:tblGrid>
        <w:gridCol w:w="2248"/>
        <w:gridCol w:w="2220"/>
        <w:gridCol w:w="4619"/>
        <w:gridCol w:w="1410"/>
        <w:gridCol w:w="2368"/>
        <w:gridCol w:w="1694"/>
      </w:tblGrid>
      <w:tr w:rsidR="004925FA" w:rsidRPr="002522BD" w:rsidTr="004925FA">
        <w:trPr>
          <w:trHeight w:val="20"/>
        </w:trPr>
        <w:tc>
          <w:tcPr>
            <w:tcW w:w="2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Зона деятельности единой теплоснабжающей организации</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Организация коммунального комплекса</w:t>
            </w:r>
          </w:p>
        </w:tc>
        <w:tc>
          <w:tcPr>
            <w:tcW w:w="4619" w:type="dxa"/>
            <w:tcBorders>
              <w:top w:val="single" w:sz="4" w:space="0" w:color="auto"/>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Владение на праве собственности или ином законном основании источниками тепловой энергии с наибольшей тепловой мощностью и (или) тепловыми сетями с наибольшей емкостью в границах зоны деятельности единой теплоснабжающей организации</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Размер собственного капитала</w:t>
            </w:r>
          </w:p>
        </w:tc>
        <w:tc>
          <w:tcPr>
            <w:tcW w:w="2368" w:type="dxa"/>
            <w:tcBorders>
              <w:top w:val="single" w:sz="4" w:space="0" w:color="auto"/>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Способность в лучшей мере обеспечить надежность теплоснабжения в соответствующей системе теплоснабжения</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b/>
                <w:bCs/>
                <w:color w:val="000000"/>
                <w:sz w:val="20"/>
                <w:szCs w:val="20"/>
                <w:lang w:eastAsia="ru-RU"/>
              </w:rPr>
            </w:pPr>
            <w:r w:rsidRPr="002522BD">
              <w:rPr>
                <w:rFonts w:ascii="Times New Roman" w:eastAsia="Times New Roman" w:hAnsi="Times New Roman" w:cs="Times New Roman"/>
                <w:b/>
                <w:bCs/>
                <w:color w:val="000000"/>
                <w:sz w:val="20"/>
                <w:szCs w:val="20"/>
                <w:lang w:eastAsia="ru-RU"/>
              </w:rPr>
              <w:t>Предлагаемая ЕТО</w:t>
            </w:r>
          </w:p>
        </w:tc>
      </w:tr>
      <w:tr w:rsidR="004925FA" w:rsidRPr="002522BD" w:rsidTr="004925FA">
        <w:trPr>
          <w:trHeight w:val="20"/>
        </w:trPr>
        <w:tc>
          <w:tcPr>
            <w:tcW w:w="2248" w:type="dxa"/>
            <w:tcBorders>
              <w:top w:val="nil"/>
              <w:left w:val="single" w:sz="4" w:space="0" w:color="auto"/>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(зоны действия котельных  №1, "Очистные сооружения", "ЗИЛ",мкр.3, 4, 6)</w:t>
            </w:r>
          </w:p>
        </w:tc>
        <w:tc>
          <w:tcPr>
            <w:tcW w:w="2220"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МП "Лыткаринская теплосеть"</w:t>
            </w:r>
          </w:p>
        </w:tc>
        <w:tc>
          <w:tcPr>
            <w:tcW w:w="4619"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Источник тепловой энергии - 201,20 Гкал/ч. Протяженность сетей – 109,22 км.</w:t>
            </w:r>
          </w:p>
        </w:tc>
        <w:tc>
          <w:tcPr>
            <w:tcW w:w="1410"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2368"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Располагает техническими возможностями и квалифицированным персоналом по наладке, мониторингу, диспетчеризации, переключениям и оперативному управлению гидравлическими и температурными режимами системы теплоснабжения</w:t>
            </w:r>
          </w:p>
        </w:tc>
        <w:tc>
          <w:tcPr>
            <w:tcW w:w="1694"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МП "Лыткаринская теплосеть"</w:t>
            </w:r>
          </w:p>
        </w:tc>
      </w:tr>
      <w:tr w:rsidR="004925FA" w:rsidRPr="004925FA" w:rsidTr="004925FA">
        <w:trPr>
          <w:trHeight w:val="20"/>
        </w:trPr>
        <w:tc>
          <w:tcPr>
            <w:tcW w:w="2248" w:type="dxa"/>
            <w:tcBorders>
              <w:top w:val="nil"/>
              <w:left w:val="single" w:sz="4" w:space="0" w:color="auto"/>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г.Лыткарино (зона действия котельной ЛЗОС)</w:t>
            </w:r>
          </w:p>
        </w:tc>
        <w:tc>
          <w:tcPr>
            <w:tcW w:w="2220"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ОАО "ЛЗОС"</w:t>
            </w:r>
          </w:p>
        </w:tc>
        <w:tc>
          <w:tcPr>
            <w:tcW w:w="4619"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Источник тепловой энергии - 35,74 Гкал/ч.</w:t>
            </w:r>
          </w:p>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Протяженность сетей – н/д.</w:t>
            </w:r>
          </w:p>
        </w:tc>
        <w:tc>
          <w:tcPr>
            <w:tcW w:w="1410"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2368" w:type="dxa"/>
            <w:tcBorders>
              <w:top w:val="nil"/>
              <w:left w:val="nil"/>
              <w:bottom w:val="single" w:sz="4" w:space="0" w:color="auto"/>
              <w:right w:val="single" w:sz="4" w:space="0" w:color="auto"/>
            </w:tcBorders>
            <w:shd w:val="clear" w:color="auto" w:fill="auto"/>
            <w:vAlign w:val="center"/>
            <w:hideMark/>
          </w:tcPr>
          <w:p w:rsidR="004925FA" w:rsidRPr="002522BD"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н/д</w:t>
            </w:r>
          </w:p>
        </w:tc>
        <w:tc>
          <w:tcPr>
            <w:tcW w:w="1694" w:type="dxa"/>
            <w:tcBorders>
              <w:top w:val="nil"/>
              <w:left w:val="nil"/>
              <w:bottom w:val="single" w:sz="4" w:space="0" w:color="auto"/>
              <w:right w:val="single" w:sz="4" w:space="0" w:color="auto"/>
            </w:tcBorders>
            <w:shd w:val="clear" w:color="auto" w:fill="auto"/>
            <w:vAlign w:val="center"/>
            <w:hideMark/>
          </w:tcPr>
          <w:p w:rsidR="004925FA" w:rsidRPr="004925FA" w:rsidRDefault="004925FA" w:rsidP="004925FA">
            <w:pPr>
              <w:spacing w:after="0" w:line="240" w:lineRule="auto"/>
              <w:jc w:val="center"/>
              <w:rPr>
                <w:rFonts w:ascii="Times New Roman" w:eastAsia="Times New Roman" w:hAnsi="Times New Roman" w:cs="Times New Roman"/>
                <w:color w:val="000000"/>
                <w:sz w:val="20"/>
                <w:szCs w:val="20"/>
                <w:lang w:eastAsia="ru-RU"/>
              </w:rPr>
            </w:pPr>
            <w:r w:rsidRPr="002522BD">
              <w:rPr>
                <w:rFonts w:ascii="Times New Roman" w:eastAsia="Times New Roman" w:hAnsi="Times New Roman" w:cs="Times New Roman"/>
                <w:color w:val="000000"/>
                <w:sz w:val="20"/>
                <w:szCs w:val="20"/>
                <w:lang w:eastAsia="ru-RU"/>
              </w:rPr>
              <w:t>МП "Лыткаринская теплосеть"</w:t>
            </w:r>
          </w:p>
        </w:tc>
      </w:tr>
    </w:tbl>
    <w:p w:rsidR="009D4AC4" w:rsidRPr="009D4AC4" w:rsidRDefault="009D4AC4" w:rsidP="00AD526C">
      <w:pPr>
        <w:rPr>
          <w:rFonts w:ascii="Times New Roman" w:hAnsi="Times New Roman" w:cs="Times New Roman"/>
          <w:sz w:val="24"/>
          <w:szCs w:val="24"/>
        </w:rPr>
      </w:pPr>
    </w:p>
    <w:sectPr w:rsidR="009D4AC4" w:rsidRPr="009D4AC4" w:rsidSect="00EB481C">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A09" w:rsidRDefault="00823A09" w:rsidP="00831068">
      <w:pPr>
        <w:spacing w:after="0" w:line="240" w:lineRule="auto"/>
      </w:pPr>
      <w:r>
        <w:separator/>
      </w:r>
    </w:p>
  </w:endnote>
  <w:endnote w:type="continuationSeparator" w:id="0">
    <w:p w:rsidR="00823A09" w:rsidRDefault="00823A09" w:rsidP="00831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48000"/>
    </w:sdtPr>
    <w:sdtContent>
      <w:p w:rsidR="00823A09" w:rsidRDefault="00823A09">
        <w:pPr>
          <w:pStyle w:val="af6"/>
          <w:jc w:val="right"/>
        </w:pPr>
        <w:fldSimple w:instr=" PAGE   \* MERGEFORMAT ">
          <w:r w:rsidR="00CB1A8F">
            <w:rPr>
              <w:noProof/>
            </w:rPr>
            <w:t>1</w:t>
          </w:r>
        </w:fldSimple>
      </w:p>
    </w:sdtContent>
  </w:sdt>
  <w:p w:rsidR="00823A09" w:rsidRDefault="00823A09">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A09" w:rsidRDefault="00823A09" w:rsidP="00831068">
      <w:pPr>
        <w:spacing w:after="0" w:line="240" w:lineRule="auto"/>
      </w:pPr>
      <w:r>
        <w:separator/>
      </w:r>
    </w:p>
  </w:footnote>
  <w:footnote w:type="continuationSeparator" w:id="0">
    <w:p w:rsidR="00823A09" w:rsidRDefault="00823A09" w:rsidP="00831068">
      <w:pPr>
        <w:spacing w:after="0" w:line="240" w:lineRule="auto"/>
      </w:pPr>
      <w:r>
        <w:continuationSeparator/>
      </w:r>
    </w:p>
  </w:footnote>
  <w:footnote w:id="1">
    <w:p w:rsidR="00823A09" w:rsidRPr="00CA05F3" w:rsidRDefault="00823A09" w:rsidP="00041B16">
      <w:pPr>
        <w:pStyle w:val="ab"/>
        <w:rPr>
          <w:rFonts w:ascii="Times New Roman" w:hAnsi="Times New Roman" w:cs="Times New Roman"/>
        </w:rPr>
      </w:pPr>
      <w:r w:rsidRPr="00CA05F3">
        <w:rPr>
          <w:rStyle w:val="ad"/>
          <w:rFonts w:ascii="Times New Roman" w:hAnsi="Times New Roman" w:cs="Times New Roman"/>
        </w:rPr>
        <w:footnoteRef/>
      </w:r>
      <w:r w:rsidRPr="00CA05F3">
        <w:rPr>
          <w:rFonts w:ascii="Times New Roman" w:hAnsi="Times New Roman" w:cs="Times New Roman"/>
        </w:rPr>
        <w:t xml:space="preserve"> Насосы отопления и ГВС и насосы подпитки 2-го контура отопления ЦТП.</w:t>
      </w:r>
    </w:p>
  </w:footnote>
  <w:footnote w:id="2">
    <w:p w:rsidR="00823A09" w:rsidRPr="00D74E64" w:rsidRDefault="00823A09" w:rsidP="00041B16">
      <w:pPr>
        <w:pStyle w:val="ab"/>
        <w:jc w:val="both"/>
        <w:rPr>
          <w:rFonts w:ascii="Times New Roman" w:hAnsi="Times New Roman" w:cs="Times New Roman"/>
        </w:rPr>
      </w:pPr>
      <w:r>
        <w:rPr>
          <w:rStyle w:val="ad"/>
        </w:rPr>
        <w:footnoteRef/>
      </w:r>
      <w:r>
        <w:t xml:space="preserve"> </w:t>
      </w:r>
      <w:r w:rsidRPr="00D74E64">
        <w:rPr>
          <w:rFonts w:ascii="Times New Roman" w:hAnsi="Times New Roman" w:cs="Times New Roman"/>
        </w:rPr>
        <w:t>По данным Программы по энергосбережению и повышению энергетической эффективности на территории города  Лыткарино</w:t>
      </w:r>
    </w:p>
  </w:footnote>
  <w:footnote w:id="3">
    <w:p w:rsidR="00823A09" w:rsidRPr="00115D68" w:rsidRDefault="00823A09" w:rsidP="00115D68">
      <w:pPr>
        <w:pStyle w:val="ab"/>
        <w:jc w:val="both"/>
      </w:pPr>
      <w:r>
        <w:rPr>
          <w:rStyle w:val="ad"/>
        </w:rPr>
        <w:footnoteRef/>
      </w:r>
      <w:r>
        <w:t xml:space="preserve"> </w:t>
      </w:r>
      <w:r w:rsidRPr="00115D68">
        <w:rPr>
          <w:rFonts w:ascii="Times New Roman" w:hAnsi="Times New Roman" w:cs="Times New Roman"/>
        </w:rPr>
        <w:t>Оценить возможность подключения новых потребителей к котельной ЛЗОС не представляется возможным в связи с отсутствием  информации о балансе тепловой мощности данной котельной.</w:t>
      </w:r>
    </w:p>
  </w:footnote>
  <w:footnote w:id="4">
    <w:p w:rsidR="00823A09" w:rsidRPr="00166798" w:rsidRDefault="00823A09" w:rsidP="00166798">
      <w:pPr>
        <w:pStyle w:val="ab"/>
        <w:jc w:val="both"/>
        <w:rPr>
          <w:rFonts w:ascii="Times New Roman" w:hAnsi="Times New Roman" w:cs="Times New Roman"/>
        </w:rPr>
      </w:pPr>
      <w:r>
        <w:rPr>
          <w:rStyle w:val="ad"/>
        </w:rPr>
        <w:footnoteRef/>
      </w:r>
      <w:r>
        <w:t xml:space="preserve"> </w:t>
      </w:r>
      <w:r w:rsidRPr="000E0C94">
        <w:rPr>
          <w:rFonts w:ascii="Times New Roman" w:hAnsi="Times New Roman" w:cs="Times New Roman"/>
        </w:rPr>
        <w:t>Оценить возможность расширения технологической зоны действия котельной ЛЗОС не представляется возмо</w:t>
      </w:r>
      <w:r w:rsidRPr="00166798">
        <w:rPr>
          <w:rFonts w:ascii="Times New Roman" w:hAnsi="Times New Roman" w:cs="Times New Roman"/>
        </w:rPr>
        <w:t>жным в связи с отсутствием информации о балансе тепловой мощности данной котельной.</w:t>
      </w:r>
    </w:p>
  </w:footnote>
  <w:footnote w:id="5">
    <w:p w:rsidR="00823A09" w:rsidRPr="00D05FA7" w:rsidRDefault="00823A09" w:rsidP="00D05FA7">
      <w:pPr>
        <w:pStyle w:val="ab"/>
        <w:jc w:val="both"/>
        <w:rPr>
          <w:rFonts w:ascii="Times New Roman" w:hAnsi="Times New Roman" w:cs="Times New Roman"/>
        </w:rPr>
      </w:pPr>
      <w:r w:rsidRPr="00166798">
        <w:rPr>
          <w:rStyle w:val="ad"/>
          <w:rFonts w:ascii="Times New Roman" w:hAnsi="Times New Roman" w:cs="Times New Roman"/>
        </w:rPr>
        <w:footnoteRef/>
      </w:r>
      <w:r w:rsidRPr="00166798">
        <w:rPr>
          <w:rFonts w:ascii="Times New Roman" w:hAnsi="Times New Roman" w:cs="Times New Roman"/>
        </w:rPr>
        <w:t xml:space="preserve"> </w:t>
      </w:r>
      <w:r>
        <w:rPr>
          <w:rFonts w:ascii="Times New Roman" w:hAnsi="Times New Roman" w:cs="Times New Roman"/>
        </w:rPr>
        <w:t>Требования к качеству коммунальных услуг у</w:t>
      </w:r>
      <w:r w:rsidRPr="00166798">
        <w:rPr>
          <w:rFonts w:ascii="Times New Roman" w:hAnsi="Times New Roman" w:cs="Times New Roman"/>
        </w:rPr>
        <w:t>твержден</w:t>
      </w:r>
      <w:r>
        <w:rPr>
          <w:rFonts w:ascii="Times New Roman" w:hAnsi="Times New Roman" w:cs="Times New Roman"/>
        </w:rPr>
        <w:t>ы</w:t>
      </w:r>
      <w:r w:rsidRPr="00166798">
        <w:rPr>
          <w:rFonts w:ascii="Times New Roman" w:hAnsi="Times New Roman" w:cs="Times New Roman"/>
        </w:rPr>
        <w:t xml:space="preserve"> Постановлением Правительства РФ от 06.05.2011 г. №354 «О предоставлении коммунальных услуг собственникам и пользователям помещений в многоквартирных </w:t>
      </w:r>
      <w:r w:rsidRPr="00D05FA7">
        <w:rPr>
          <w:rFonts w:ascii="Times New Roman" w:hAnsi="Times New Roman" w:cs="Times New Roman"/>
        </w:rPr>
        <w:t>домах и жилых домов».</w:t>
      </w:r>
    </w:p>
  </w:footnote>
  <w:footnote w:id="6">
    <w:p w:rsidR="00823A09" w:rsidRPr="00047317" w:rsidRDefault="00823A09" w:rsidP="00047317">
      <w:pPr>
        <w:pStyle w:val="ab"/>
        <w:jc w:val="both"/>
        <w:rPr>
          <w:rFonts w:ascii="Times New Roman" w:hAnsi="Times New Roman" w:cs="Times New Roman"/>
        </w:rPr>
      </w:pPr>
      <w:r w:rsidRPr="00D05FA7">
        <w:rPr>
          <w:rStyle w:val="ad"/>
          <w:rFonts w:ascii="Times New Roman" w:hAnsi="Times New Roman" w:cs="Times New Roman"/>
        </w:rPr>
        <w:footnoteRef/>
      </w:r>
      <w:r w:rsidRPr="00D05FA7">
        <w:rPr>
          <w:rFonts w:ascii="Times New Roman" w:hAnsi="Times New Roman" w:cs="Times New Roman"/>
        </w:rPr>
        <w:t xml:space="preserve"> </w:t>
      </w:r>
      <w:r w:rsidRPr="00047317">
        <w:rPr>
          <w:rFonts w:ascii="Times New Roman" w:hAnsi="Times New Roman" w:cs="Times New Roman"/>
        </w:rPr>
        <w:t>Данных о наличии системы ХВО на котельной ЛЗОС представлено не было.</w:t>
      </w:r>
    </w:p>
  </w:footnote>
  <w:footnote w:id="7">
    <w:p w:rsidR="00823A09" w:rsidRDefault="00823A09" w:rsidP="00047317">
      <w:pPr>
        <w:pStyle w:val="ab"/>
        <w:jc w:val="both"/>
      </w:pPr>
      <w:r w:rsidRPr="00047317">
        <w:rPr>
          <w:rStyle w:val="ad"/>
          <w:rFonts w:ascii="Times New Roman" w:hAnsi="Times New Roman" w:cs="Times New Roman"/>
        </w:rPr>
        <w:footnoteRef/>
      </w:r>
      <w:r w:rsidRPr="00047317">
        <w:rPr>
          <w:rFonts w:ascii="Times New Roman" w:hAnsi="Times New Roman" w:cs="Times New Roman"/>
        </w:rPr>
        <w:t xml:space="preserve"> Независимая экспертиза обоснования норматива удельных расходов топлива на отпущенную тепловую энергию на 2014 год проведена ООО «Регионаудит» на основании договора от 23.01.2013 г. №П-0123/13-09.</w:t>
      </w:r>
    </w:p>
  </w:footnote>
  <w:footnote w:id="8">
    <w:p w:rsidR="00823A09" w:rsidRDefault="00823A09" w:rsidP="00F20A10">
      <w:pPr>
        <w:pStyle w:val="ab"/>
        <w:jc w:val="both"/>
      </w:pPr>
      <w:r w:rsidRPr="00047317">
        <w:rPr>
          <w:rStyle w:val="ad"/>
          <w:rFonts w:ascii="Times New Roman" w:hAnsi="Times New Roman" w:cs="Times New Roman"/>
        </w:rPr>
        <w:footnoteRef/>
      </w:r>
      <w:r w:rsidRPr="00047317">
        <w:rPr>
          <w:rFonts w:ascii="Times New Roman" w:hAnsi="Times New Roman" w:cs="Times New Roman"/>
        </w:rPr>
        <w:t xml:space="preserve"> Независимая экспертиза обоснования норматива удельных расходов топлива на отпущенную тепловую энергию на 2014 год проведена ООО «Регионаудит» на основании договора от 23.01.2013 г. №П-0123/13-09.</w:t>
      </w:r>
    </w:p>
  </w:footnote>
  <w:footnote w:id="9">
    <w:p w:rsidR="00823A09" w:rsidRPr="0089121B" w:rsidRDefault="00823A09" w:rsidP="0089121B">
      <w:pPr>
        <w:pStyle w:val="ab"/>
        <w:jc w:val="both"/>
        <w:rPr>
          <w:rFonts w:ascii="Times New Roman" w:hAnsi="Times New Roman" w:cs="Times New Roman"/>
        </w:rPr>
      </w:pPr>
      <w:r w:rsidRPr="0089121B">
        <w:rPr>
          <w:rStyle w:val="ad"/>
          <w:rFonts w:ascii="Times New Roman" w:hAnsi="Times New Roman" w:cs="Times New Roman"/>
        </w:rPr>
        <w:footnoteRef/>
      </w:r>
      <w:r w:rsidRPr="0089121B">
        <w:rPr>
          <w:rFonts w:ascii="Times New Roman" w:hAnsi="Times New Roman" w:cs="Times New Roman"/>
        </w:rPr>
        <w:t xml:space="preserve"> В соответствии с Независимой экспертизой обоснования норматива удельных расходов топлива на отпущенную тепловую энергию на 2014 год, проведенной ООО «Регионаудит» на основании договора от 23.01.2013 г. №П-0123/13-09.</w:t>
      </w:r>
    </w:p>
  </w:footnote>
  <w:footnote w:id="10">
    <w:p w:rsidR="00823A09" w:rsidRPr="008E1838" w:rsidRDefault="00823A09" w:rsidP="006E6BD0">
      <w:pPr>
        <w:pStyle w:val="ab"/>
        <w:jc w:val="both"/>
        <w:rPr>
          <w:rFonts w:ascii="Times New Roman" w:hAnsi="Times New Roman" w:cs="Times New Roman"/>
        </w:rPr>
      </w:pPr>
      <w:r>
        <w:rPr>
          <w:rStyle w:val="ad"/>
        </w:rPr>
        <w:footnoteRef/>
      </w:r>
      <w:r>
        <w:t xml:space="preserve"> </w:t>
      </w:r>
      <w:r w:rsidRPr="006E6BD0">
        <w:rPr>
          <w:rFonts w:ascii="Times New Roman" w:hAnsi="Times New Roman" w:cs="Times New Roman"/>
        </w:rPr>
        <w:t>Расчеты удельных норм расходов топлива приведены в соответствии с Независимой экспертизой обоснования норматива удельных расходов топлива на отпущенную тепловую энергию на 2014 год, проведенной ООО «</w:t>
      </w:r>
      <w:r w:rsidRPr="008E1838">
        <w:rPr>
          <w:rFonts w:ascii="Times New Roman" w:hAnsi="Times New Roman" w:cs="Times New Roman"/>
        </w:rPr>
        <w:t xml:space="preserve">Регионаудит» на основании договора от 23.01.2013 г. №П-0123/13-09. </w:t>
      </w:r>
    </w:p>
    <w:p w:rsidR="00823A09" w:rsidRDefault="00823A09" w:rsidP="006E6BD0">
      <w:pPr>
        <w:pStyle w:val="ab"/>
        <w:jc w:val="both"/>
      </w:pPr>
      <w:r w:rsidRPr="008E1838">
        <w:rPr>
          <w:rFonts w:ascii="Times New Roman" w:hAnsi="Times New Roman" w:cs="Times New Roman"/>
        </w:rPr>
        <w:t>Данны</w:t>
      </w:r>
      <w:r>
        <w:rPr>
          <w:rFonts w:ascii="Times New Roman" w:hAnsi="Times New Roman" w:cs="Times New Roman"/>
        </w:rPr>
        <w:t>е</w:t>
      </w:r>
      <w:r w:rsidRPr="008E1838">
        <w:rPr>
          <w:rFonts w:ascii="Times New Roman" w:hAnsi="Times New Roman" w:cs="Times New Roman"/>
        </w:rPr>
        <w:t xml:space="preserve"> о нормах расхода топлива по котельной ЛЗОС не представлены.</w:t>
      </w:r>
    </w:p>
  </w:footnote>
  <w:footnote w:id="11">
    <w:p w:rsidR="00823A09" w:rsidRDefault="00823A09" w:rsidP="002B1AC2">
      <w:pPr>
        <w:pStyle w:val="ab"/>
        <w:jc w:val="both"/>
      </w:pPr>
      <w:r>
        <w:rPr>
          <w:rStyle w:val="ad"/>
        </w:rPr>
        <w:footnoteRef/>
      </w:r>
      <w:r>
        <w:t xml:space="preserve"> </w:t>
      </w:r>
      <w:r w:rsidRPr="00BA01AF">
        <w:rPr>
          <w:rFonts w:ascii="Times New Roman" w:hAnsi="Times New Roman" w:cs="Times New Roman"/>
        </w:rPr>
        <w:t>Данные о технико-экономических показателях деятельности ОАО «ЛЗОС» представлены не были.</w:t>
      </w:r>
    </w:p>
  </w:footnote>
  <w:footnote w:id="12">
    <w:p w:rsidR="00823A09" w:rsidRPr="008E6953" w:rsidRDefault="00823A09" w:rsidP="008E6953">
      <w:pPr>
        <w:pStyle w:val="ab"/>
        <w:jc w:val="both"/>
        <w:rPr>
          <w:rFonts w:ascii="Times New Roman" w:hAnsi="Times New Roman" w:cs="Times New Roman"/>
        </w:rPr>
      </w:pPr>
      <w:r>
        <w:rPr>
          <w:rStyle w:val="ad"/>
        </w:rPr>
        <w:footnoteRef/>
      </w:r>
      <w:r>
        <w:t xml:space="preserve"> </w:t>
      </w:r>
      <w:r w:rsidRPr="008E6953">
        <w:rPr>
          <w:rFonts w:ascii="Times New Roman" w:hAnsi="Times New Roman" w:cs="Times New Roman"/>
        </w:rPr>
        <w:t>В соответствии с Приказом ФСТ России от 09.10.2012 г.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
  </w:footnote>
  <w:footnote w:id="13">
    <w:p w:rsidR="00823A09" w:rsidRPr="006C1115" w:rsidRDefault="00823A09" w:rsidP="00575DA9">
      <w:pPr>
        <w:pStyle w:val="ab"/>
        <w:jc w:val="both"/>
        <w:rPr>
          <w:rFonts w:ascii="Times New Roman" w:hAnsi="Times New Roman" w:cs="Times New Roman"/>
        </w:rPr>
      </w:pPr>
      <w:r w:rsidRPr="006C1115">
        <w:rPr>
          <w:rStyle w:val="ad"/>
          <w:rFonts w:ascii="Times New Roman" w:hAnsi="Times New Roman" w:cs="Times New Roman"/>
        </w:rPr>
        <w:footnoteRef/>
      </w:r>
      <w:r w:rsidRPr="006C1115">
        <w:rPr>
          <w:rFonts w:ascii="Times New Roman" w:hAnsi="Times New Roman" w:cs="Times New Roman"/>
        </w:rPr>
        <w:t xml:space="preserve"> Определен на основании проектов развития участков застройки.</w:t>
      </w:r>
      <w:r>
        <w:rPr>
          <w:rFonts w:ascii="Times New Roman" w:hAnsi="Times New Roman" w:cs="Times New Roman"/>
        </w:rPr>
        <w:t xml:space="preserve"> При отсутствии конкретизированной информации о сроках строительства, объемы распределялись равномерно на весь период застройки участка (по информации, указанной в таблице 3 запроса исходных данных).</w:t>
      </w:r>
    </w:p>
  </w:footnote>
  <w:footnote w:id="14">
    <w:p w:rsidR="00823A09" w:rsidRPr="006C1115" w:rsidRDefault="00823A09" w:rsidP="00575DA9">
      <w:pPr>
        <w:pStyle w:val="ab"/>
        <w:jc w:val="both"/>
      </w:pPr>
      <w:r>
        <w:rPr>
          <w:rStyle w:val="ad"/>
        </w:rPr>
        <w:footnoteRef/>
      </w:r>
      <w:r>
        <w:rPr>
          <w:rFonts w:ascii="Times New Roman" w:hAnsi="Times New Roman" w:cs="Times New Roman"/>
        </w:rPr>
        <w:t xml:space="preserve"> </w:t>
      </w:r>
      <w:r w:rsidRPr="006C1115">
        <w:rPr>
          <w:rFonts w:ascii="Times New Roman" w:hAnsi="Times New Roman" w:cs="Times New Roman"/>
        </w:rPr>
        <w:t>Определен на основании проектов развития участков застройки</w:t>
      </w:r>
      <w:r>
        <w:rPr>
          <w:rFonts w:ascii="Times New Roman" w:hAnsi="Times New Roman" w:cs="Times New Roman"/>
        </w:rPr>
        <w:t xml:space="preserve"> (по отдельно строящимся зданиям)</w:t>
      </w:r>
      <w:r w:rsidRPr="006C1115">
        <w:rPr>
          <w:rFonts w:ascii="Times New Roman" w:hAnsi="Times New Roman" w:cs="Times New Roman"/>
        </w:rPr>
        <w:t>.</w:t>
      </w:r>
      <w:r>
        <w:rPr>
          <w:rFonts w:ascii="Times New Roman" w:hAnsi="Times New Roman" w:cs="Times New Roman"/>
        </w:rPr>
        <w:t xml:space="preserve"> В расчетах не учтены данные по ряду объектов капитального строительства в связи с отсутствием информации о соответствующих площадях (При отсутствии конкретизированной информации о сроках строительства, объемы распределялись равномерно на весь период застройки участка (по информации, указанной в таблице 3 запроса исходных данных).</w:t>
      </w:r>
    </w:p>
  </w:footnote>
  <w:footnote w:id="15">
    <w:p w:rsidR="00823A09" w:rsidRPr="006C1115" w:rsidRDefault="00823A09" w:rsidP="00575DA9">
      <w:pPr>
        <w:pStyle w:val="ab"/>
        <w:jc w:val="both"/>
        <w:rPr>
          <w:rFonts w:ascii="Times New Roman" w:hAnsi="Times New Roman" w:cs="Times New Roman"/>
        </w:rPr>
      </w:pPr>
      <w:r w:rsidRPr="006C1115">
        <w:rPr>
          <w:rStyle w:val="ad"/>
          <w:rFonts w:ascii="Times New Roman" w:hAnsi="Times New Roman" w:cs="Times New Roman"/>
        </w:rPr>
        <w:footnoteRef/>
      </w:r>
      <w:r w:rsidRPr="006C1115">
        <w:rPr>
          <w:rStyle w:val="ad"/>
          <w:rFonts w:ascii="Times New Roman" w:hAnsi="Times New Roman" w:cs="Times New Roman"/>
        </w:rPr>
        <w:t xml:space="preserve"> </w:t>
      </w:r>
      <w:r w:rsidRPr="006C1115">
        <w:rPr>
          <w:rStyle w:val="ad"/>
          <w:rFonts w:ascii="Times New Roman" w:hAnsi="Times New Roman" w:cs="Times New Roman"/>
          <w:vertAlign w:val="baseline"/>
        </w:rPr>
        <w:t>На данном участке строится один объект капитального строительства -  ФОК (ледовый дворец с искусственным льдом).</w:t>
      </w:r>
    </w:p>
  </w:footnote>
  <w:footnote w:id="16">
    <w:p w:rsidR="00823A09" w:rsidRPr="000E7F6B" w:rsidRDefault="00823A09" w:rsidP="008631C9">
      <w:pPr>
        <w:pStyle w:val="ab"/>
        <w:rPr>
          <w:rFonts w:ascii="Times New Roman" w:hAnsi="Times New Roman" w:cs="Times New Roman"/>
        </w:rPr>
      </w:pPr>
      <w:r w:rsidRPr="000E7F6B">
        <w:rPr>
          <w:rStyle w:val="ad"/>
          <w:rFonts w:ascii="Times New Roman" w:hAnsi="Times New Roman" w:cs="Times New Roman"/>
        </w:rPr>
        <w:footnoteRef/>
      </w:r>
      <w:r w:rsidRPr="000E7F6B">
        <w:rPr>
          <w:rFonts w:ascii="Times New Roman" w:hAnsi="Times New Roman" w:cs="Times New Roman"/>
        </w:rPr>
        <w:t xml:space="preserve"> По данным договора поставки тепловой энергии № 36/1293 от 01.10.2012 г. (между ОАО «ЛЗОС» и МП «Лыткаринская теплосеть»</w:t>
      </w:r>
      <w:r>
        <w:rPr>
          <w:rFonts w:ascii="Times New Roman" w:hAnsi="Times New Roman" w:cs="Times New Roman"/>
        </w:rPr>
        <w:t>)</w:t>
      </w:r>
      <w:r w:rsidRPr="000E7F6B">
        <w:rPr>
          <w:rFonts w:ascii="Times New Roman" w:hAnsi="Times New Roman" w:cs="Times New Roman"/>
        </w:rPr>
        <w:t>.</w:t>
      </w:r>
    </w:p>
  </w:footnote>
  <w:footnote w:id="17">
    <w:p w:rsidR="00823A09" w:rsidRDefault="00823A09">
      <w:pPr>
        <w:pStyle w:val="ab"/>
      </w:pPr>
      <w:r>
        <w:rPr>
          <w:rStyle w:val="ad"/>
        </w:rPr>
        <w:footnoteRef/>
      </w:r>
      <w:r>
        <w:t xml:space="preserve"> </w:t>
      </w:r>
      <w:r w:rsidRPr="00376E51">
        <w:rPr>
          <w:rFonts w:ascii="Times New Roman" w:hAnsi="Times New Roman" w:cs="Times New Roman"/>
        </w:rPr>
        <w:t>Данные о наличии системы водоподготовки на котельной ЛЗОС представлены не были.</w:t>
      </w:r>
    </w:p>
  </w:footnote>
  <w:footnote w:id="18">
    <w:p w:rsidR="00823A09" w:rsidRPr="002D1548" w:rsidRDefault="00823A09">
      <w:pPr>
        <w:pStyle w:val="ab"/>
        <w:rPr>
          <w:rFonts w:ascii="Times New Roman" w:hAnsi="Times New Roman" w:cs="Times New Roman"/>
        </w:rPr>
      </w:pPr>
      <w:r>
        <w:rPr>
          <w:rStyle w:val="ad"/>
        </w:rPr>
        <w:footnoteRef/>
      </w:r>
      <w:r>
        <w:t xml:space="preserve"> </w:t>
      </w:r>
      <w:r w:rsidRPr="002D1548">
        <w:rPr>
          <w:rFonts w:ascii="Times New Roman" w:hAnsi="Times New Roman" w:cs="Times New Roman"/>
        </w:rPr>
        <w:t>В ценах 2014 года.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3172"/>
    <w:multiLevelType w:val="hybridMultilevel"/>
    <w:tmpl w:val="54A22402"/>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0B7368B9"/>
    <w:multiLevelType w:val="hybridMultilevel"/>
    <w:tmpl w:val="9022CE96"/>
    <w:lvl w:ilvl="0" w:tplc="853E0806">
      <w:start w:val="1"/>
      <w:numFmt w:val="bullet"/>
      <w:pStyle w:val="2"/>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5B450D"/>
    <w:multiLevelType w:val="hybridMultilevel"/>
    <w:tmpl w:val="4928DB96"/>
    <w:lvl w:ilvl="0" w:tplc="5DDAED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E51CA8"/>
    <w:multiLevelType w:val="hybridMultilevel"/>
    <w:tmpl w:val="17AC7F36"/>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62B12A5"/>
    <w:multiLevelType w:val="hybridMultilevel"/>
    <w:tmpl w:val="08CAAA56"/>
    <w:lvl w:ilvl="0" w:tplc="2F924B1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7D163ED"/>
    <w:multiLevelType w:val="hybridMultilevel"/>
    <w:tmpl w:val="93EEAA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95E53A6"/>
    <w:multiLevelType w:val="hybridMultilevel"/>
    <w:tmpl w:val="7E6EDEAA"/>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D707DD9"/>
    <w:multiLevelType w:val="hybridMultilevel"/>
    <w:tmpl w:val="9A80B0EC"/>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1671451"/>
    <w:multiLevelType w:val="hybridMultilevel"/>
    <w:tmpl w:val="271CB38E"/>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3724D1"/>
    <w:multiLevelType w:val="hybridMultilevel"/>
    <w:tmpl w:val="758C20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619458E"/>
    <w:multiLevelType w:val="hybridMultilevel"/>
    <w:tmpl w:val="38B84176"/>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1280233"/>
    <w:multiLevelType w:val="hybridMultilevel"/>
    <w:tmpl w:val="4DB466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D5A73D7"/>
    <w:multiLevelType w:val="hybridMultilevel"/>
    <w:tmpl w:val="B2EC7710"/>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744461"/>
    <w:multiLevelType w:val="hybridMultilevel"/>
    <w:tmpl w:val="251CEC6A"/>
    <w:lvl w:ilvl="0" w:tplc="BBB0E5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671456"/>
    <w:multiLevelType w:val="hybridMultilevel"/>
    <w:tmpl w:val="DC309F64"/>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0484705"/>
    <w:multiLevelType w:val="hybridMultilevel"/>
    <w:tmpl w:val="758C20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1397959"/>
    <w:multiLevelType w:val="hybridMultilevel"/>
    <w:tmpl w:val="4DB466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16157FF"/>
    <w:multiLevelType w:val="hybridMultilevel"/>
    <w:tmpl w:val="3920D358"/>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73E5569"/>
    <w:multiLevelType w:val="hybridMultilevel"/>
    <w:tmpl w:val="46082FF6"/>
    <w:lvl w:ilvl="0" w:tplc="B4722D1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9770BFD"/>
    <w:multiLevelType w:val="hybridMultilevel"/>
    <w:tmpl w:val="4EDA8856"/>
    <w:lvl w:ilvl="0" w:tplc="0122E0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53D313EB"/>
    <w:multiLevelType w:val="hybridMultilevel"/>
    <w:tmpl w:val="A83A466C"/>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50B4327"/>
    <w:multiLevelType w:val="hybridMultilevel"/>
    <w:tmpl w:val="E1F65B36"/>
    <w:lvl w:ilvl="0" w:tplc="6780014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51C574A"/>
    <w:multiLevelType w:val="hybridMultilevel"/>
    <w:tmpl w:val="E64225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56F5AB8"/>
    <w:multiLevelType w:val="hybridMultilevel"/>
    <w:tmpl w:val="0C545F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6617E43"/>
    <w:multiLevelType w:val="hybridMultilevel"/>
    <w:tmpl w:val="40AA03EA"/>
    <w:lvl w:ilvl="0" w:tplc="2F924B18">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7CA3335"/>
    <w:multiLevelType w:val="hybridMultilevel"/>
    <w:tmpl w:val="71845AF6"/>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99D27F1"/>
    <w:multiLevelType w:val="hybridMultilevel"/>
    <w:tmpl w:val="7B9689A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9C1E1F"/>
    <w:multiLevelType w:val="hybridMultilevel"/>
    <w:tmpl w:val="A8AA198C"/>
    <w:lvl w:ilvl="0" w:tplc="A9B070A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6A171E0"/>
    <w:multiLevelType w:val="hybridMultilevel"/>
    <w:tmpl w:val="C3844BA0"/>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737086B"/>
    <w:multiLevelType w:val="hybridMultilevel"/>
    <w:tmpl w:val="26781F0E"/>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AC5687A"/>
    <w:multiLevelType w:val="hybridMultilevel"/>
    <w:tmpl w:val="DBA855AE"/>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B991A0C"/>
    <w:multiLevelType w:val="hybridMultilevel"/>
    <w:tmpl w:val="D3DC2580"/>
    <w:lvl w:ilvl="0" w:tplc="6780014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0D03D27"/>
    <w:multiLevelType w:val="hybridMultilevel"/>
    <w:tmpl w:val="593004A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742B70F7"/>
    <w:multiLevelType w:val="hybridMultilevel"/>
    <w:tmpl w:val="511275E8"/>
    <w:lvl w:ilvl="0" w:tplc="FFFFFFFF">
      <w:start w:val="1"/>
      <w:numFmt w:val="bullet"/>
      <w:lvlText w:val="-"/>
      <w:lvlJc w:val="left"/>
      <w:pPr>
        <w:tabs>
          <w:tab w:val="num" w:pos="1287"/>
        </w:tabs>
        <w:ind w:left="1287" w:hanging="360"/>
      </w:pPr>
      <w:rPr>
        <w:rFonts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bullet"/>
      <w:lvlText w:val="-"/>
      <w:lvlJc w:val="left"/>
      <w:pPr>
        <w:tabs>
          <w:tab w:val="num" w:pos="2727"/>
        </w:tabs>
        <w:ind w:left="2727" w:hanging="360"/>
      </w:pPr>
      <w:rPr>
        <w:rFont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
      <w:lvlJc w:val="left"/>
      <w:pPr>
        <w:tabs>
          <w:tab w:val="num" w:pos="4167"/>
        </w:tabs>
        <w:ind w:left="4167" w:hanging="360"/>
      </w:pPr>
      <w:rPr>
        <w:rFonts w:hint="default"/>
      </w:rPr>
    </w:lvl>
    <w:lvl w:ilvl="5" w:tplc="FFFFFFFF">
      <w:start w:val="1"/>
      <w:numFmt w:val="bullet"/>
      <w:lvlText w:val=""/>
      <w:lvlJc w:val="left"/>
      <w:pPr>
        <w:tabs>
          <w:tab w:val="num" w:pos="4887"/>
        </w:tabs>
        <w:ind w:left="4887" w:hanging="360"/>
      </w:pPr>
      <w:rPr>
        <w:rFonts w:ascii="Symbol" w:hAnsi="Symbol"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nsid w:val="7494276E"/>
    <w:multiLevelType w:val="hybridMultilevel"/>
    <w:tmpl w:val="B0227CAE"/>
    <w:lvl w:ilvl="0" w:tplc="0122E0FC">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6"/>
  </w:num>
  <w:num w:numId="2">
    <w:abstractNumId w:val="2"/>
  </w:num>
  <w:num w:numId="3">
    <w:abstractNumId w:val="18"/>
  </w:num>
  <w:num w:numId="4">
    <w:abstractNumId w:val="25"/>
  </w:num>
  <w:num w:numId="5">
    <w:abstractNumId w:val="20"/>
  </w:num>
  <w:num w:numId="6">
    <w:abstractNumId w:val="24"/>
  </w:num>
  <w:num w:numId="7">
    <w:abstractNumId w:val="3"/>
  </w:num>
  <w:num w:numId="8">
    <w:abstractNumId w:val="13"/>
  </w:num>
  <w:num w:numId="9">
    <w:abstractNumId w:val="16"/>
  </w:num>
  <w:num w:numId="10">
    <w:abstractNumId w:val="11"/>
  </w:num>
  <w:num w:numId="11">
    <w:abstractNumId w:val="5"/>
  </w:num>
  <w:num w:numId="12">
    <w:abstractNumId w:val="7"/>
  </w:num>
  <w:num w:numId="13">
    <w:abstractNumId w:val="8"/>
  </w:num>
  <w:num w:numId="14">
    <w:abstractNumId w:val="21"/>
  </w:num>
  <w:num w:numId="15">
    <w:abstractNumId w:val="23"/>
  </w:num>
  <w:num w:numId="16">
    <w:abstractNumId w:val="30"/>
  </w:num>
  <w:num w:numId="17">
    <w:abstractNumId w:val="0"/>
  </w:num>
  <w:num w:numId="18">
    <w:abstractNumId w:val="14"/>
  </w:num>
  <w:num w:numId="19">
    <w:abstractNumId w:val="28"/>
  </w:num>
  <w:num w:numId="20">
    <w:abstractNumId w:val="6"/>
  </w:num>
  <w:num w:numId="21">
    <w:abstractNumId w:val="15"/>
  </w:num>
  <w:num w:numId="22">
    <w:abstractNumId w:val="12"/>
  </w:num>
  <w:num w:numId="23">
    <w:abstractNumId w:val="29"/>
  </w:num>
  <w:num w:numId="24">
    <w:abstractNumId w:val="31"/>
  </w:num>
  <w:num w:numId="25">
    <w:abstractNumId w:val="22"/>
  </w:num>
  <w:num w:numId="26">
    <w:abstractNumId w:val="32"/>
  </w:num>
  <w:num w:numId="27">
    <w:abstractNumId w:val="9"/>
  </w:num>
  <w:num w:numId="28">
    <w:abstractNumId w:val="17"/>
  </w:num>
  <w:num w:numId="29">
    <w:abstractNumId w:val="27"/>
  </w:num>
  <w:num w:numId="30">
    <w:abstractNumId w:val="10"/>
  </w:num>
  <w:num w:numId="31">
    <w:abstractNumId w:val="19"/>
  </w:num>
  <w:num w:numId="32">
    <w:abstractNumId w:val="34"/>
  </w:num>
  <w:num w:numId="33">
    <w:abstractNumId w:val="1"/>
  </w:num>
  <w:num w:numId="34">
    <w:abstractNumId w:val="4"/>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F5641B"/>
    <w:rsid w:val="00000006"/>
    <w:rsid w:val="0000002C"/>
    <w:rsid w:val="00000172"/>
    <w:rsid w:val="00000AC4"/>
    <w:rsid w:val="00001895"/>
    <w:rsid w:val="00001A8E"/>
    <w:rsid w:val="00002C0E"/>
    <w:rsid w:val="0000303B"/>
    <w:rsid w:val="00004071"/>
    <w:rsid w:val="000057E2"/>
    <w:rsid w:val="00006AC4"/>
    <w:rsid w:val="0000732B"/>
    <w:rsid w:val="00007C90"/>
    <w:rsid w:val="00011040"/>
    <w:rsid w:val="000113AE"/>
    <w:rsid w:val="00011498"/>
    <w:rsid w:val="000114EA"/>
    <w:rsid w:val="000119A0"/>
    <w:rsid w:val="00013311"/>
    <w:rsid w:val="0001492F"/>
    <w:rsid w:val="00016C36"/>
    <w:rsid w:val="00017F83"/>
    <w:rsid w:val="00020016"/>
    <w:rsid w:val="000205BA"/>
    <w:rsid w:val="000207E8"/>
    <w:rsid w:val="00022A48"/>
    <w:rsid w:val="00024571"/>
    <w:rsid w:val="0002590F"/>
    <w:rsid w:val="00026A31"/>
    <w:rsid w:val="00026BB3"/>
    <w:rsid w:val="00027211"/>
    <w:rsid w:val="00027A41"/>
    <w:rsid w:val="000302CC"/>
    <w:rsid w:val="000306E6"/>
    <w:rsid w:val="00032356"/>
    <w:rsid w:val="00032CA7"/>
    <w:rsid w:val="0003312A"/>
    <w:rsid w:val="00034EFA"/>
    <w:rsid w:val="00034F24"/>
    <w:rsid w:val="00035127"/>
    <w:rsid w:val="0003679A"/>
    <w:rsid w:val="0003789C"/>
    <w:rsid w:val="00040028"/>
    <w:rsid w:val="0004073A"/>
    <w:rsid w:val="00041057"/>
    <w:rsid w:val="0004177A"/>
    <w:rsid w:val="00041B16"/>
    <w:rsid w:val="00042A2B"/>
    <w:rsid w:val="00042B71"/>
    <w:rsid w:val="0004594F"/>
    <w:rsid w:val="000462F4"/>
    <w:rsid w:val="00046CFF"/>
    <w:rsid w:val="00046ED9"/>
    <w:rsid w:val="00046FCC"/>
    <w:rsid w:val="0004713F"/>
    <w:rsid w:val="00047317"/>
    <w:rsid w:val="00047954"/>
    <w:rsid w:val="00047DED"/>
    <w:rsid w:val="0005140F"/>
    <w:rsid w:val="0005226C"/>
    <w:rsid w:val="000535CB"/>
    <w:rsid w:val="00053FBA"/>
    <w:rsid w:val="00054AD0"/>
    <w:rsid w:val="00055CD4"/>
    <w:rsid w:val="00056013"/>
    <w:rsid w:val="0005647C"/>
    <w:rsid w:val="000573C6"/>
    <w:rsid w:val="000614A7"/>
    <w:rsid w:val="0006186A"/>
    <w:rsid w:val="00061BE0"/>
    <w:rsid w:val="000643BF"/>
    <w:rsid w:val="00064414"/>
    <w:rsid w:val="000671D1"/>
    <w:rsid w:val="0006726F"/>
    <w:rsid w:val="00067B24"/>
    <w:rsid w:val="00070416"/>
    <w:rsid w:val="00070F67"/>
    <w:rsid w:val="000728BC"/>
    <w:rsid w:val="0007567A"/>
    <w:rsid w:val="00075AD1"/>
    <w:rsid w:val="0007663D"/>
    <w:rsid w:val="00077985"/>
    <w:rsid w:val="000834AC"/>
    <w:rsid w:val="0008519A"/>
    <w:rsid w:val="0008554C"/>
    <w:rsid w:val="000856AB"/>
    <w:rsid w:val="00085BA2"/>
    <w:rsid w:val="000862BE"/>
    <w:rsid w:val="00090C7B"/>
    <w:rsid w:val="000913A5"/>
    <w:rsid w:val="000916B8"/>
    <w:rsid w:val="00092263"/>
    <w:rsid w:val="00093AAE"/>
    <w:rsid w:val="00095D9C"/>
    <w:rsid w:val="000A19F4"/>
    <w:rsid w:val="000A1DE6"/>
    <w:rsid w:val="000A3588"/>
    <w:rsid w:val="000A3C0B"/>
    <w:rsid w:val="000A3DB6"/>
    <w:rsid w:val="000A5040"/>
    <w:rsid w:val="000A77B5"/>
    <w:rsid w:val="000A789A"/>
    <w:rsid w:val="000A7F07"/>
    <w:rsid w:val="000B1533"/>
    <w:rsid w:val="000B31DE"/>
    <w:rsid w:val="000B3A30"/>
    <w:rsid w:val="000B3D21"/>
    <w:rsid w:val="000B41CB"/>
    <w:rsid w:val="000B4705"/>
    <w:rsid w:val="000B4824"/>
    <w:rsid w:val="000B573D"/>
    <w:rsid w:val="000B57F7"/>
    <w:rsid w:val="000B584D"/>
    <w:rsid w:val="000B6C3D"/>
    <w:rsid w:val="000C0219"/>
    <w:rsid w:val="000C11D1"/>
    <w:rsid w:val="000C19D1"/>
    <w:rsid w:val="000C1A5F"/>
    <w:rsid w:val="000C1E7C"/>
    <w:rsid w:val="000C1F2A"/>
    <w:rsid w:val="000C3638"/>
    <w:rsid w:val="000C3B6C"/>
    <w:rsid w:val="000C3DD3"/>
    <w:rsid w:val="000C58AB"/>
    <w:rsid w:val="000C659F"/>
    <w:rsid w:val="000C699E"/>
    <w:rsid w:val="000C7B13"/>
    <w:rsid w:val="000D05E2"/>
    <w:rsid w:val="000D0EA0"/>
    <w:rsid w:val="000D1E0D"/>
    <w:rsid w:val="000D295F"/>
    <w:rsid w:val="000D2FBD"/>
    <w:rsid w:val="000D3A26"/>
    <w:rsid w:val="000D3B09"/>
    <w:rsid w:val="000D461A"/>
    <w:rsid w:val="000D469F"/>
    <w:rsid w:val="000D634C"/>
    <w:rsid w:val="000D6453"/>
    <w:rsid w:val="000D6A15"/>
    <w:rsid w:val="000D7008"/>
    <w:rsid w:val="000D70CC"/>
    <w:rsid w:val="000D7676"/>
    <w:rsid w:val="000D7D9E"/>
    <w:rsid w:val="000E0B93"/>
    <w:rsid w:val="000E0C94"/>
    <w:rsid w:val="000E223F"/>
    <w:rsid w:val="000E2392"/>
    <w:rsid w:val="000E3BB1"/>
    <w:rsid w:val="000E4021"/>
    <w:rsid w:val="000E4D42"/>
    <w:rsid w:val="000E56EE"/>
    <w:rsid w:val="000E59F8"/>
    <w:rsid w:val="000E5F77"/>
    <w:rsid w:val="000E6F07"/>
    <w:rsid w:val="000E7CC7"/>
    <w:rsid w:val="000F03DA"/>
    <w:rsid w:val="000F5210"/>
    <w:rsid w:val="000F568F"/>
    <w:rsid w:val="000F6613"/>
    <w:rsid w:val="000F7283"/>
    <w:rsid w:val="001007C5"/>
    <w:rsid w:val="00100EB5"/>
    <w:rsid w:val="001019DB"/>
    <w:rsid w:val="00101FF3"/>
    <w:rsid w:val="0010371A"/>
    <w:rsid w:val="00103A1F"/>
    <w:rsid w:val="00103B08"/>
    <w:rsid w:val="00103ED0"/>
    <w:rsid w:val="00105A97"/>
    <w:rsid w:val="00105E98"/>
    <w:rsid w:val="001061B2"/>
    <w:rsid w:val="00107B4D"/>
    <w:rsid w:val="0011166A"/>
    <w:rsid w:val="00111AAF"/>
    <w:rsid w:val="00113480"/>
    <w:rsid w:val="0011567D"/>
    <w:rsid w:val="00115D68"/>
    <w:rsid w:val="001165FE"/>
    <w:rsid w:val="0011677C"/>
    <w:rsid w:val="00116B34"/>
    <w:rsid w:val="00121790"/>
    <w:rsid w:val="0012309E"/>
    <w:rsid w:val="001233DC"/>
    <w:rsid w:val="00123FC0"/>
    <w:rsid w:val="00124C6A"/>
    <w:rsid w:val="00125533"/>
    <w:rsid w:val="00125722"/>
    <w:rsid w:val="001257B2"/>
    <w:rsid w:val="001259E5"/>
    <w:rsid w:val="00126245"/>
    <w:rsid w:val="00126E82"/>
    <w:rsid w:val="00127AC1"/>
    <w:rsid w:val="00127B19"/>
    <w:rsid w:val="0013036E"/>
    <w:rsid w:val="001329C0"/>
    <w:rsid w:val="00133479"/>
    <w:rsid w:val="00133F5B"/>
    <w:rsid w:val="00135D03"/>
    <w:rsid w:val="0013715D"/>
    <w:rsid w:val="0013720D"/>
    <w:rsid w:val="001374D9"/>
    <w:rsid w:val="00137BD8"/>
    <w:rsid w:val="0014110B"/>
    <w:rsid w:val="00142178"/>
    <w:rsid w:val="00143A50"/>
    <w:rsid w:val="00143C01"/>
    <w:rsid w:val="001455D9"/>
    <w:rsid w:val="00146D2D"/>
    <w:rsid w:val="00147017"/>
    <w:rsid w:val="00147E27"/>
    <w:rsid w:val="00151079"/>
    <w:rsid w:val="001511DC"/>
    <w:rsid w:val="001524DB"/>
    <w:rsid w:val="00152FE1"/>
    <w:rsid w:val="00153282"/>
    <w:rsid w:val="0015334D"/>
    <w:rsid w:val="00153870"/>
    <w:rsid w:val="00153916"/>
    <w:rsid w:val="00153986"/>
    <w:rsid w:val="00153A14"/>
    <w:rsid w:val="00154634"/>
    <w:rsid w:val="00154C3E"/>
    <w:rsid w:val="001554EE"/>
    <w:rsid w:val="0015558F"/>
    <w:rsid w:val="00157B11"/>
    <w:rsid w:val="00160629"/>
    <w:rsid w:val="00160D03"/>
    <w:rsid w:val="001610D7"/>
    <w:rsid w:val="0016154E"/>
    <w:rsid w:val="001617D4"/>
    <w:rsid w:val="00161B02"/>
    <w:rsid w:val="001631C7"/>
    <w:rsid w:val="0016359C"/>
    <w:rsid w:val="00163BCB"/>
    <w:rsid w:val="00164196"/>
    <w:rsid w:val="00164BCE"/>
    <w:rsid w:val="00165F43"/>
    <w:rsid w:val="00166798"/>
    <w:rsid w:val="001713F7"/>
    <w:rsid w:val="0017231D"/>
    <w:rsid w:val="001727D5"/>
    <w:rsid w:val="00172C68"/>
    <w:rsid w:val="00173717"/>
    <w:rsid w:val="00174707"/>
    <w:rsid w:val="00176332"/>
    <w:rsid w:val="00176D25"/>
    <w:rsid w:val="001808D2"/>
    <w:rsid w:val="00180933"/>
    <w:rsid w:val="00180F14"/>
    <w:rsid w:val="00181E06"/>
    <w:rsid w:val="00183EED"/>
    <w:rsid w:val="00183F3E"/>
    <w:rsid w:val="0018755F"/>
    <w:rsid w:val="00187A8B"/>
    <w:rsid w:val="00187AAE"/>
    <w:rsid w:val="00191E66"/>
    <w:rsid w:val="001925A7"/>
    <w:rsid w:val="00192C01"/>
    <w:rsid w:val="00192C72"/>
    <w:rsid w:val="00192DD1"/>
    <w:rsid w:val="00193CDD"/>
    <w:rsid w:val="00195FC7"/>
    <w:rsid w:val="001A0C93"/>
    <w:rsid w:val="001A1C81"/>
    <w:rsid w:val="001A1EE7"/>
    <w:rsid w:val="001A27D2"/>
    <w:rsid w:val="001A27ED"/>
    <w:rsid w:val="001A4582"/>
    <w:rsid w:val="001A4669"/>
    <w:rsid w:val="001A59F4"/>
    <w:rsid w:val="001A7897"/>
    <w:rsid w:val="001B2C19"/>
    <w:rsid w:val="001B2D71"/>
    <w:rsid w:val="001B3803"/>
    <w:rsid w:val="001B5242"/>
    <w:rsid w:val="001B555F"/>
    <w:rsid w:val="001B5663"/>
    <w:rsid w:val="001B5733"/>
    <w:rsid w:val="001B5C7E"/>
    <w:rsid w:val="001B685D"/>
    <w:rsid w:val="001B6CA6"/>
    <w:rsid w:val="001B7924"/>
    <w:rsid w:val="001B7F01"/>
    <w:rsid w:val="001C0C99"/>
    <w:rsid w:val="001C0DED"/>
    <w:rsid w:val="001C1394"/>
    <w:rsid w:val="001C2252"/>
    <w:rsid w:val="001C2328"/>
    <w:rsid w:val="001C2379"/>
    <w:rsid w:val="001C2447"/>
    <w:rsid w:val="001C2F73"/>
    <w:rsid w:val="001C306C"/>
    <w:rsid w:val="001C3128"/>
    <w:rsid w:val="001C38FA"/>
    <w:rsid w:val="001C4384"/>
    <w:rsid w:val="001C4636"/>
    <w:rsid w:val="001C4707"/>
    <w:rsid w:val="001C5D60"/>
    <w:rsid w:val="001C63D2"/>
    <w:rsid w:val="001C63EC"/>
    <w:rsid w:val="001C7383"/>
    <w:rsid w:val="001C744B"/>
    <w:rsid w:val="001C7630"/>
    <w:rsid w:val="001D0436"/>
    <w:rsid w:val="001D071C"/>
    <w:rsid w:val="001D2EEC"/>
    <w:rsid w:val="001D36FD"/>
    <w:rsid w:val="001D4A8A"/>
    <w:rsid w:val="001D65E8"/>
    <w:rsid w:val="001D68D3"/>
    <w:rsid w:val="001D695C"/>
    <w:rsid w:val="001D7992"/>
    <w:rsid w:val="001E0DAB"/>
    <w:rsid w:val="001E13D4"/>
    <w:rsid w:val="001E3259"/>
    <w:rsid w:val="001E353A"/>
    <w:rsid w:val="001E37DA"/>
    <w:rsid w:val="001E476B"/>
    <w:rsid w:val="001E4C0E"/>
    <w:rsid w:val="001E59DA"/>
    <w:rsid w:val="001E6EC6"/>
    <w:rsid w:val="001F07D7"/>
    <w:rsid w:val="001F120A"/>
    <w:rsid w:val="001F1B00"/>
    <w:rsid w:val="001F1CB2"/>
    <w:rsid w:val="001F35A5"/>
    <w:rsid w:val="001F4150"/>
    <w:rsid w:val="001F4A4F"/>
    <w:rsid w:val="001F4A79"/>
    <w:rsid w:val="001F6EB4"/>
    <w:rsid w:val="00200797"/>
    <w:rsid w:val="00200C77"/>
    <w:rsid w:val="002017CE"/>
    <w:rsid w:val="002017D5"/>
    <w:rsid w:val="002021B2"/>
    <w:rsid w:val="00202BB3"/>
    <w:rsid w:val="00205583"/>
    <w:rsid w:val="002101D0"/>
    <w:rsid w:val="00210AA5"/>
    <w:rsid w:val="00212099"/>
    <w:rsid w:val="0021318D"/>
    <w:rsid w:val="00213A8F"/>
    <w:rsid w:val="00213BC1"/>
    <w:rsid w:val="0021437A"/>
    <w:rsid w:val="00216ED3"/>
    <w:rsid w:val="00216FF7"/>
    <w:rsid w:val="00217C02"/>
    <w:rsid w:val="00217E3C"/>
    <w:rsid w:val="00222E1F"/>
    <w:rsid w:val="00222F60"/>
    <w:rsid w:val="002245BA"/>
    <w:rsid w:val="002258BF"/>
    <w:rsid w:val="002264B0"/>
    <w:rsid w:val="002268F9"/>
    <w:rsid w:val="0022738B"/>
    <w:rsid w:val="00227781"/>
    <w:rsid w:val="00230CB2"/>
    <w:rsid w:val="002310B4"/>
    <w:rsid w:val="002327B6"/>
    <w:rsid w:val="002376A6"/>
    <w:rsid w:val="0024092E"/>
    <w:rsid w:val="00240B97"/>
    <w:rsid w:val="00240C54"/>
    <w:rsid w:val="00241A86"/>
    <w:rsid w:val="00241BA0"/>
    <w:rsid w:val="00242303"/>
    <w:rsid w:val="00242855"/>
    <w:rsid w:val="00242CA5"/>
    <w:rsid w:val="00243322"/>
    <w:rsid w:val="00245462"/>
    <w:rsid w:val="00246071"/>
    <w:rsid w:val="00246E65"/>
    <w:rsid w:val="00247493"/>
    <w:rsid w:val="002477B7"/>
    <w:rsid w:val="002522BD"/>
    <w:rsid w:val="00253213"/>
    <w:rsid w:val="002538CC"/>
    <w:rsid w:val="00253B82"/>
    <w:rsid w:val="00254E0C"/>
    <w:rsid w:val="00260F93"/>
    <w:rsid w:val="0026255F"/>
    <w:rsid w:val="002645A4"/>
    <w:rsid w:val="0026483B"/>
    <w:rsid w:val="0026534E"/>
    <w:rsid w:val="00266641"/>
    <w:rsid w:val="00267414"/>
    <w:rsid w:val="0027251B"/>
    <w:rsid w:val="00273922"/>
    <w:rsid w:val="002752BC"/>
    <w:rsid w:val="002753C6"/>
    <w:rsid w:val="0027674B"/>
    <w:rsid w:val="0027688A"/>
    <w:rsid w:val="002768B9"/>
    <w:rsid w:val="00276E77"/>
    <w:rsid w:val="00277070"/>
    <w:rsid w:val="00277E5E"/>
    <w:rsid w:val="0028384E"/>
    <w:rsid w:val="00283D7E"/>
    <w:rsid w:val="002852E1"/>
    <w:rsid w:val="00287CCD"/>
    <w:rsid w:val="00290699"/>
    <w:rsid w:val="002912D3"/>
    <w:rsid w:val="0029223C"/>
    <w:rsid w:val="00292686"/>
    <w:rsid w:val="00292D9D"/>
    <w:rsid w:val="00292DCA"/>
    <w:rsid w:val="00293944"/>
    <w:rsid w:val="00293E32"/>
    <w:rsid w:val="00295063"/>
    <w:rsid w:val="00296F96"/>
    <w:rsid w:val="00297344"/>
    <w:rsid w:val="002975A5"/>
    <w:rsid w:val="00297C5E"/>
    <w:rsid w:val="002A01F3"/>
    <w:rsid w:val="002A0F18"/>
    <w:rsid w:val="002A106E"/>
    <w:rsid w:val="002A197C"/>
    <w:rsid w:val="002A22E5"/>
    <w:rsid w:val="002A5885"/>
    <w:rsid w:val="002A5A28"/>
    <w:rsid w:val="002A7350"/>
    <w:rsid w:val="002B0485"/>
    <w:rsid w:val="002B0F2C"/>
    <w:rsid w:val="002B1AC2"/>
    <w:rsid w:val="002B1C70"/>
    <w:rsid w:val="002B1D24"/>
    <w:rsid w:val="002B21F7"/>
    <w:rsid w:val="002B261B"/>
    <w:rsid w:val="002B31E7"/>
    <w:rsid w:val="002B3575"/>
    <w:rsid w:val="002B4250"/>
    <w:rsid w:val="002B5F2F"/>
    <w:rsid w:val="002B6303"/>
    <w:rsid w:val="002B7804"/>
    <w:rsid w:val="002C30E7"/>
    <w:rsid w:val="002C4181"/>
    <w:rsid w:val="002C56CA"/>
    <w:rsid w:val="002C696E"/>
    <w:rsid w:val="002C6A01"/>
    <w:rsid w:val="002C7CB4"/>
    <w:rsid w:val="002D0412"/>
    <w:rsid w:val="002D142D"/>
    <w:rsid w:val="002D1548"/>
    <w:rsid w:val="002D30FE"/>
    <w:rsid w:val="002D3281"/>
    <w:rsid w:val="002D51F2"/>
    <w:rsid w:val="002D5357"/>
    <w:rsid w:val="002D5C3B"/>
    <w:rsid w:val="002E063D"/>
    <w:rsid w:val="002E11A1"/>
    <w:rsid w:val="002E235D"/>
    <w:rsid w:val="002E2B9F"/>
    <w:rsid w:val="002E4DAC"/>
    <w:rsid w:val="002E7CF9"/>
    <w:rsid w:val="002E7E3F"/>
    <w:rsid w:val="002F11BE"/>
    <w:rsid w:val="002F14B6"/>
    <w:rsid w:val="002F306F"/>
    <w:rsid w:val="002F42E2"/>
    <w:rsid w:val="002F43E4"/>
    <w:rsid w:val="002F47E6"/>
    <w:rsid w:val="002F548E"/>
    <w:rsid w:val="002F5CE7"/>
    <w:rsid w:val="002F667B"/>
    <w:rsid w:val="002F79DF"/>
    <w:rsid w:val="00301D4A"/>
    <w:rsid w:val="003023FD"/>
    <w:rsid w:val="00303263"/>
    <w:rsid w:val="00306DA5"/>
    <w:rsid w:val="00307F8E"/>
    <w:rsid w:val="0031038F"/>
    <w:rsid w:val="00313AF0"/>
    <w:rsid w:val="0031405B"/>
    <w:rsid w:val="0031417B"/>
    <w:rsid w:val="00315BBA"/>
    <w:rsid w:val="00315E51"/>
    <w:rsid w:val="0031607D"/>
    <w:rsid w:val="00317472"/>
    <w:rsid w:val="00317D88"/>
    <w:rsid w:val="00317F27"/>
    <w:rsid w:val="0032018B"/>
    <w:rsid w:val="003208E9"/>
    <w:rsid w:val="00322C5A"/>
    <w:rsid w:val="0032315D"/>
    <w:rsid w:val="00323FAA"/>
    <w:rsid w:val="00326224"/>
    <w:rsid w:val="00326FC7"/>
    <w:rsid w:val="003270D9"/>
    <w:rsid w:val="003273C3"/>
    <w:rsid w:val="00327565"/>
    <w:rsid w:val="003302F2"/>
    <w:rsid w:val="003303A8"/>
    <w:rsid w:val="00330B28"/>
    <w:rsid w:val="00333BBC"/>
    <w:rsid w:val="003361BD"/>
    <w:rsid w:val="00336705"/>
    <w:rsid w:val="003375CD"/>
    <w:rsid w:val="003378B2"/>
    <w:rsid w:val="003401B7"/>
    <w:rsid w:val="00340558"/>
    <w:rsid w:val="003420B6"/>
    <w:rsid w:val="00343516"/>
    <w:rsid w:val="003435B7"/>
    <w:rsid w:val="00343915"/>
    <w:rsid w:val="00344201"/>
    <w:rsid w:val="00344725"/>
    <w:rsid w:val="003452E2"/>
    <w:rsid w:val="00345820"/>
    <w:rsid w:val="003466A3"/>
    <w:rsid w:val="00346C23"/>
    <w:rsid w:val="00346DCE"/>
    <w:rsid w:val="00350601"/>
    <w:rsid w:val="00352A68"/>
    <w:rsid w:val="00354B9A"/>
    <w:rsid w:val="00355261"/>
    <w:rsid w:val="00355D88"/>
    <w:rsid w:val="00356EFF"/>
    <w:rsid w:val="0035766D"/>
    <w:rsid w:val="003578A9"/>
    <w:rsid w:val="003600BC"/>
    <w:rsid w:val="00360B33"/>
    <w:rsid w:val="00360BDC"/>
    <w:rsid w:val="0036121E"/>
    <w:rsid w:val="00361AC5"/>
    <w:rsid w:val="00363032"/>
    <w:rsid w:val="003633EF"/>
    <w:rsid w:val="003637CC"/>
    <w:rsid w:val="00364204"/>
    <w:rsid w:val="003644C7"/>
    <w:rsid w:val="003651D2"/>
    <w:rsid w:val="00365F79"/>
    <w:rsid w:val="0036648E"/>
    <w:rsid w:val="003664C0"/>
    <w:rsid w:val="003664C6"/>
    <w:rsid w:val="003669C5"/>
    <w:rsid w:val="00370524"/>
    <w:rsid w:val="0037096A"/>
    <w:rsid w:val="0037150B"/>
    <w:rsid w:val="00373896"/>
    <w:rsid w:val="00373A3C"/>
    <w:rsid w:val="003745C7"/>
    <w:rsid w:val="0037493D"/>
    <w:rsid w:val="00376ACE"/>
    <w:rsid w:val="00376E51"/>
    <w:rsid w:val="00376FAC"/>
    <w:rsid w:val="00377A01"/>
    <w:rsid w:val="00380A15"/>
    <w:rsid w:val="00381070"/>
    <w:rsid w:val="003817C6"/>
    <w:rsid w:val="0038282C"/>
    <w:rsid w:val="00382A56"/>
    <w:rsid w:val="00384283"/>
    <w:rsid w:val="0038480F"/>
    <w:rsid w:val="003855A2"/>
    <w:rsid w:val="00385B36"/>
    <w:rsid w:val="00386B1C"/>
    <w:rsid w:val="00387105"/>
    <w:rsid w:val="00387C60"/>
    <w:rsid w:val="0039027C"/>
    <w:rsid w:val="00390AEF"/>
    <w:rsid w:val="00390EFA"/>
    <w:rsid w:val="00391787"/>
    <w:rsid w:val="00392166"/>
    <w:rsid w:val="003925E5"/>
    <w:rsid w:val="00393974"/>
    <w:rsid w:val="00393ECD"/>
    <w:rsid w:val="00394338"/>
    <w:rsid w:val="00394E44"/>
    <w:rsid w:val="003957E9"/>
    <w:rsid w:val="003964BC"/>
    <w:rsid w:val="0039657D"/>
    <w:rsid w:val="00396F29"/>
    <w:rsid w:val="003A18CE"/>
    <w:rsid w:val="003A214F"/>
    <w:rsid w:val="003A2BFD"/>
    <w:rsid w:val="003A2EDF"/>
    <w:rsid w:val="003A37CF"/>
    <w:rsid w:val="003A3A71"/>
    <w:rsid w:val="003A3DB0"/>
    <w:rsid w:val="003A5782"/>
    <w:rsid w:val="003A5A65"/>
    <w:rsid w:val="003B00FC"/>
    <w:rsid w:val="003B04D6"/>
    <w:rsid w:val="003B0576"/>
    <w:rsid w:val="003B09E5"/>
    <w:rsid w:val="003B0EA4"/>
    <w:rsid w:val="003B10AA"/>
    <w:rsid w:val="003B1184"/>
    <w:rsid w:val="003B2B04"/>
    <w:rsid w:val="003B3F2C"/>
    <w:rsid w:val="003B40A5"/>
    <w:rsid w:val="003B64E0"/>
    <w:rsid w:val="003B6529"/>
    <w:rsid w:val="003B6A51"/>
    <w:rsid w:val="003B72B5"/>
    <w:rsid w:val="003C0D72"/>
    <w:rsid w:val="003C0F28"/>
    <w:rsid w:val="003C1183"/>
    <w:rsid w:val="003C11A1"/>
    <w:rsid w:val="003C2219"/>
    <w:rsid w:val="003C3059"/>
    <w:rsid w:val="003C3B35"/>
    <w:rsid w:val="003C3CB7"/>
    <w:rsid w:val="003C4709"/>
    <w:rsid w:val="003C4E76"/>
    <w:rsid w:val="003C567E"/>
    <w:rsid w:val="003D0615"/>
    <w:rsid w:val="003D06BC"/>
    <w:rsid w:val="003D2167"/>
    <w:rsid w:val="003D28F2"/>
    <w:rsid w:val="003D6322"/>
    <w:rsid w:val="003D6446"/>
    <w:rsid w:val="003D69BF"/>
    <w:rsid w:val="003E17BA"/>
    <w:rsid w:val="003E276D"/>
    <w:rsid w:val="003E35C5"/>
    <w:rsid w:val="003E4644"/>
    <w:rsid w:val="003E5BE2"/>
    <w:rsid w:val="003E5CC6"/>
    <w:rsid w:val="003E5F3C"/>
    <w:rsid w:val="003E6849"/>
    <w:rsid w:val="003E72CD"/>
    <w:rsid w:val="003F025A"/>
    <w:rsid w:val="003F026B"/>
    <w:rsid w:val="003F1889"/>
    <w:rsid w:val="003F1A34"/>
    <w:rsid w:val="003F1A3C"/>
    <w:rsid w:val="003F2B7E"/>
    <w:rsid w:val="003F2F7E"/>
    <w:rsid w:val="003F3914"/>
    <w:rsid w:val="003F42A0"/>
    <w:rsid w:val="003F43EF"/>
    <w:rsid w:val="003F483D"/>
    <w:rsid w:val="003F4EBD"/>
    <w:rsid w:val="003F516A"/>
    <w:rsid w:val="003F53AA"/>
    <w:rsid w:val="003F5E12"/>
    <w:rsid w:val="003F5FD2"/>
    <w:rsid w:val="003F7350"/>
    <w:rsid w:val="003F73E1"/>
    <w:rsid w:val="00400521"/>
    <w:rsid w:val="00401174"/>
    <w:rsid w:val="0040159C"/>
    <w:rsid w:val="00401AB4"/>
    <w:rsid w:val="00403342"/>
    <w:rsid w:val="00404469"/>
    <w:rsid w:val="00404BF6"/>
    <w:rsid w:val="004057CB"/>
    <w:rsid w:val="00406355"/>
    <w:rsid w:val="00407213"/>
    <w:rsid w:val="0040745D"/>
    <w:rsid w:val="004103CA"/>
    <w:rsid w:val="00413E6F"/>
    <w:rsid w:val="004144BA"/>
    <w:rsid w:val="004146CD"/>
    <w:rsid w:val="00415ADD"/>
    <w:rsid w:val="004175DF"/>
    <w:rsid w:val="00417AD1"/>
    <w:rsid w:val="00421456"/>
    <w:rsid w:val="004229F4"/>
    <w:rsid w:val="00422B83"/>
    <w:rsid w:val="00424AFA"/>
    <w:rsid w:val="00426DB1"/>
    <w:rsid w:val="00427E99"/>
    <w:rsid w:val="0043151E"/>
    <w:rsid w:val="00432993"/>
    <w:rsid w:val="00433008"/>
    <w:rsid w:val="00433A10"/>
    <w:rsid w:val="00433BD4"/>
    <w:rsid w:val="00434766"/>
    <w:rsid w:val="00434D41"/>
    <w:rsid w:val="00436C31"/>
    <w:rsid w:val="00440DBE"/>
    <w:rsid w:val="00440FDF"/>
    <w:rsid w:val="00442641"/>
    <w:rsid w:val="00443564"/>
    <w:rsid w:val="004456FC"/>
    <w:rsid w:val="004461E8"/>
    <w:rsid w:val="00447471"/>
    <w:rsid w:val="004514E8"/>
    <w:rsid w:val="00451E7E"/>
    <w:rsid w:val="004520A4"/>
    <w:rsid w:val="00452692"/>
    <w:rsid w:val="0045354B"/>
    <w:rsid w:val="004535FC"/>
    <w:rsid w:val="0045370D"/>
    <w:rsid w:val="004555A1"/>
    <w:rsid w:val="004559B0"/>
    <w:rsid w:val="00455C2A"/>
    <w:rsid w:val="0045654E"/>
    <w:rsid w:val="00457271"/>
    <w:rsid w:val="00457DE4"/>
    <w:rsid w:val="00461968"/>
    <w:rsid w:val="00461C3A"/>
    <w:rsid w:val="004629F5"/>
    <w:rsid w:val="00463A72"/>
    <w:rsid w:val="00463E41"/>
    <w:rsid w:val="00464303"/>
    <w:rsid w:val="004651C7"/>
    <w:rsid w:val="00465AC8"/>
    <w:rsid w:val="00466E93"/>
    <w:rsid w:val="0047066B"/>
    <w:rsid w:val="004707DE"/>
    <w:rsid w:val="00471489"/>
    <w:rsid w:val="004715C6"/>
    <w:rsid w:val="00471E58"/>
    <w:rsid w:val="00472819"/>
    <w:rsid w:val="00473BE0"/>
    <w:rsid w:val="004743C2"/>
    <w:rsid w:val="00474C56"/>
    <w:rsid w:val="004754B8"/>
    <w:rsid w:val="00475C91"/>
    <w:rsid w:val="00475E6B"/>
    <w:rsid w:val="00476255"/>
    <w:rsid w:val="0047637D"/>
    <w:rsid w:val="00477A06"/>
    <w:rsid w:val="0048011E"/>
    <w:rsid w:val="00480715"/>
    <w:rsid w:val="00480F55"/>
    <w:rsid w:val="004813C8"/>
    <w:rsid w:val="0048150F"/>
    <w:rsid w:val="004815E5"/>
    <w:rsid w:val="0048164F"/>
    <w:rsid w:val="00482C63"/>
    <w:rsid w:val="0048453C"/>
    <w:rsid w:val="00484BB9"/>
    <w:rsid w:val="004850FD"/>
    <w:rsid w:val="0048620B"/>
    <w:rsid w:val="0048707B"/>
    <w:rsid w:val="004875AC"/>
    <w:rsid w:val="00487E08"/>
    <w:rsid w:val="0049192A"/>
    <w:rsid w:val="00491DF4"/>
    <w:rsid w:val="004925FA"/>
    <w:rsid w:val="00493010"/>
    <w:rsid w:val="0049348B"/>
    <w:rsid w:val="00493E8E"/>
    <w:rsid w:val="004956B7"/>
    <w:rsid w:val="00496126"/>
    <w:rsid w:val="004A0F6D"/>
    <w:rsid w:val="004A1006"/>
    <w:rsid w:val="004A1CEF"/>
    <w:rsid w:val="004A3B6C"/>
    <w:rsid w:val="004A4009"/>
    <w:rsid w:val="004A536D"/>
    <w:rsid w:val="004A6694"/>
    <w:rsid w:val="004A7107"/>
    <w:rsid w:val="004A7771"/>
    <w:rsid w:val="004B055F"/>
    <w:rsid w:val="004B0870"/>
    <w:rsid w:val="004B20E4"/>
    <w:rsid w:val="004B247C"/>
    <w:rsid w:val="004B2A7D"/>
    <w:rsid w:val="004B369A"/>
    <w:rsid w:val="004B3A7C"/>
    <w:rsid w:val="004B40D4"/>
    <w:rsid w:val="004B4A17"/>
    <w:rsid w:val="004B51AD"/>
    <w:rsid w:val="004B52AD"/>
    <w:rsid w:val="004B5412"/>
    <w:rsid w:val="004B6DF7"/>
    <w:rsid w:val="004B6F3A"/>
    <w:rsid w:val="004B7026"/>
    <w:rsid w:val="004B788D"/>
    <w:rsid w:val="004C1115"/>
    <w:rsid w:val="004C1A5C"/>
    <w:rsid w:val="004C218F"/>
    <w:rsid w:val="004C3F84"/>
    <w:rsid w:val="004C4B87"/>
    <w:rsid w:val="004C5157"/>
    <w:rsid w:val="004C576F"/>
    <w:rsid w:val="004C5965"/>
    <w:rsid w:val="004C5F48"/>
    <w:rsid w:val="004C6E28"/>
    <w:rsid w:val="004C7E8F"/>
    <w:rsid w:val="004D027B"/>
    <w:rsid w:val="004D19D9"/>
    <w:rsid w:val="004D1F0E"/>
    <w:rsid w:val="004D377F"/>
    <w:rsid w:val="004D3A46"/>
    <w:rsid w:val="004D3F3C"/>
    <w:rsid w:val="004D3FE4"/>
    <w:rsid w:val="004D4A2B"/>
    <w:rsid w:val="004D4B6D"/>
    <w:rsid w:val="004D4EA3"/>
    <w:rsid w:val="004D5474"/>
    <w:rsid w:val="004D5AF5"/>
    <w:rsid w:val="004D5CF8"/>
    <w:rsid w:val="004D7B7E"/>
    <w:rsid w:val="004D7C8E"/>
    <w:rsid w:val="004E0B69"/>
    <w:rsid w:val="004E5462"/>
    <w:rsid w:val="004E6B4F"/>
    <w:rsid w:val="004E6BEF"/>
    <w:rsid w:val="004E7D66"/>
    <w:rsid w:val="004F0B57"/>
    <w:rsid w:val="004F106C"/>
    <w:rsid w:val="004F2607"/>
    <w:rsid w:val="004F3368"/>
    <w:rsid w:val="004F46F3"/>
    <w:rsid w:val="004F4875"/>
    <w:rsid w:val="004F556E"/>
    <w:rsid w:val="004F5F65"/>
    <w:rsid w:val="004F5FED"/>
    <w:rsid w:val="004F68D8"/>
    <w:rsid w:val="004F744C"/>
    <w:rsid w:val="004F767A"/>
    <w:rsid w:val="004F7F82"/>
    <w:rsid w:val="0050111F"/>
    <w:rsid w:val="00501AE8"/>
    <w:rsid w:val="00501BAF"/>
    <w:rsid w:val="00502337"/>
    <w:rsid w:val="005049B7"/>
    <w:rsid w:val="00504CFC"/>
    <w:rsid w:val="005052BA"/>
    <w:rsid w:val="00505727"/>
    <w:rsid w:val="005058C1"/>
    <w:rsid w:val="00505B59"/>
    <w:rsid w:val="00507D03"/>
    <w:rsid w:val="00510A51"/>
    <w:rsid w:val="00510D24"/>
    <w:rsid w:val="00511096"/>
    <w:rsid w:val="00512464"/>
    <w:rsid w:val="00514331"/>
    <w:rsid w:val="0051528D"/>
    <w:rsid w:val="005155A3"/>
    <w:rsid w:val="00515E47"/>
    <w:rsid w:val="00516515"/>
    <w:rsid w:val="00516AE8"/>
    <w:rsid w:val="00517406"/>
    <w:rsid w:val="00520C8F"/>
    <w:rsid w:val="00520D59"/>
    <w:rsid w:val="00520EF8"/>
    <w:rsid w:val="00520F17"/>
    <w:rsid w:val="0052346A"/>
    <w:rsid w:val="005236BF"/>
    <w:rsid w:val="005248DD"/>
    <w:rsid w:val="00526278"/>
    <w:rsid w:val="005265C9"/>
    <w:rsid w:val="00526913"/>
    <w:rsid w:val="00526B5B"/>
    <w:rsid w:val="00527480"/>
    <w:rsid w:val="005309F9"/>
    <w:rsid w:val="00530CC9"/>
    <w:rsid w:val="00530E80"/>
    <w:rsid w:val="00531601"/>
    <w:rsid w:val="0053306A"/>
    <w:rsid w:val="00533A17"/>
    <w:rsid w:val="00533D20"/>
    <w:rsid w:val="00535753"/>
    <w:rsid w:val="005361D6"/>
    <w:rsid w:val="005371EF"/>
    <w:rsid w:val="00540656"/>
    <w:rsid w:val="00541AA7"/>
    <w:rsid w:val="00541E1A"/>
    <w:rsid w:val="0054298F"/>
    <w:rsid w:val="00543D7B"/>
    <w:rsid w:val="00544132"/>
    <w:rsid w:val="00544396"/>
    <w:rsid w:val="00544434"/>
    <w:rsid w:val="005450B6"/>
    <w:rsid w:val="00545155"/>
    <w:rsid w:val="00545648"/>
    <w:rsid w:val="00545A90"/>
    <w:rsid w:val="00545B9D"/>
    <w:rsid w:val="00545E61"/>
    <w:rsid w:val="00546AB2"/>
    <w:rsid w:val="005472F7"/>
    <w:rsid w:val="005475DE"/>
    <w:rsid w:val="005478DB"/>
    <w:rsid w:val="00551085"/>
    <w:rsid w:val="005510BE"/>
    <w:rsid w:val="0055121C"/>
    <w:rsid w:val="00553256"/>
    <w:rsid w:val="005533FC"/>
    <w:rsid w:val="00553DD7"/>
    <w:rsid w:val="005550E5"/>
    <w:rsid w:val="005559DE"/>
    <w:rsid w:val="005577A7"/>
    <w:rsid w:val="00557CBC"/>
    <w:rsid w:val="00561F8F"/>
    <w:rsid w:val="00562916"/>
    <w:rsid w:val="005629F6"/>
    <w:rsid w:val="00563628"/>
    <w:rsid w:val="0056430B"/>
    <w:rsid w:val="00565F5B"/>
    <w:rsid w:val="005660C3"/>
    <w:rsid w:val="00566661"/>
    <w:rsid w:val="00566C23"/>
    <w:rsid w:val="00566EEF"/>
    <w:rsid w:val="00570C87"/>
    <w:rsid w:val="005728D3"/>
    <w:rsid w:val="00573632"/>
    <w:rsid w:val="00574666"/>
    <w:rsid w:val="00574B12"/>
    <w:rsid w:val="00575DA9"/>
    <w:rsid w:val="00575ECB"/>
    <w:rsid w:val="00577314"/>
    <w:rsid w:val="00580636"/>
    <w:rsid w:val="00581689"/>
    <w:rsid w:val="0058193A"/>
    <w:rsid w:val="00581FDE"/>
    <w:rsid w:val="00582B14"/>
    <w:rsid w:val="00583ABC"/>
    <w:rsid w:val="00584170"/>
    <w:rsid w:val="00584CC4"/>
    <w:rsid w:val="00585002"/>
    <w:rsid w:val="005864FF"/>
    <w:rsid w:val="005865B2"/>
    <w:rsid w:val="00587ED1"/>
    <w:rsid w:val="0059120A"/>
    <w:rsid w:val="00591699"/>
    <w:rsid w:val="005920A5"/>
    <w:rsid w:val="00592B62"/>
    <w:rsid w:val="00592CB1"/>
    <w:rsid w:val="00592E02"/>
    <w:rsid w:val="00595A4C"/>
    <w:rsid w:val="00596696"/>
    <w:rsid w:val="00596A50"/>
    <w:rsid w:val="00597326"/>
    <w:rsid w:val="00597523"/>
    <w:rsid w:val="005A21DA"/>
    <w:rsid w:val="005A26F4"/>
    <w:rsid w:val="005A3D73"/>
    <w:rsid w:val="005A3DF2"/>
    <w:rsid w:val="005A59B0"/>
    <w:rsid w:val="005A5BE1"/>
    <w:rsid w:val="005A5F43"/>
    <w:rsid w:val="005A6F8C"/>
    <w:rsid w:val="005A6FFF"/>
    <w:rsid w:val="005A7DA1"/>
    <w:rsid w:val="005B1002"/>
    <w:rsid w:val="005B1452"/>
    <w:rsid w:val="005B3B57"/>
    <w:rsid w:val="005B4369"/>
    <w:rsid w:val="005B44AE"/>
    <w:rsid w:val="005B5CE4"/>
    <w:rsid w:val="005B6E70"/>
    <w:rsid w:val="005C0C49"/>
    <w:rsid w:val="005C0E76"/>
    <w:rsid w:val="005C246D"/>
    <w:rsid w:val="005C447C"/>
    <w:rsid w:val="005C5819"/>
    <w:rsid w:val="005C585B"/>
    <w:rsid w:val="005C613E"/>
    <w:rsid w:val="005C61C4"/>
    <w:rsid w:val="005C6F6D"/>
    <w:rsid w:val="005C7BE9"/>
    <w:rsid w:val="005C7D73"/>
    <w:rsid w:val="005D03B6"/>
    <w:rsid w:val="005D0939"/>
    <w:rsid w:val="005D1379"/>
    <w:rsid w:val="005D427C"/>
    <w:rsid w:val="005D43CB"/>
    <w:rsid w:val="005D4CC7"/>
    <w:rsid w:val="005D525F"/>
    <w:rsid w:val="005D571A"/>
    <w:rsid w:val="005D5A26"/>
    <w:rsid w:val="005E006C"/>
    <w:rsid w:val="005E065C"/>
    <w:rsid w:val="005E0839"/>
    <w:rsid w:val="005E0D61"/>
    <w:rsid w:val="005E15B6"/>
    <w:rsid w:val="005E175E"/>
    <w:rsid w:val="005E29A1"/>
    <w:rsid w:val="005E3345"/>
    <w:rsid w:val="005E3454"/>
    <w:rsid w:val="005E3DF7"/>
    <w:rsid w:val="005E4540"/>
    <w:rsid w:val="005E481D"/>
    <w:rsid w:val="005E6679"/>
    <w:rsid w:val="005E77B4"/>
    <w:rsid w:val="005E781B"/>
    <w:rsid w:val="005F0838"/>
    <w:rsid w:val="005F191E"/>
    <w:rsid w:val="005F1D6F"/>
    <w:rsid w:val="005F31AB"/>
    <w:rsid w:val="005F3305"/>
    <w:rsid w:val="005F340E"/>
    <w:rsid w:val="005F37E6"/>
    <w:rsid w:val="005F4557"/>
    <w:rsid w:val="005F4687"/>
    <w:rsid w:val="005F6E64"/>
    <w:rsid w:val="005F70B0"/>
    <w:rsid w:val="00600FDA"/>
    <w:rsid w:val="00603282"/>
    <w:rsid w:val="00603381"/>
    <w:rsid w:val="00604BC5"/>
    <w:rsid w:val="00605D77"/>
    <w:rsid w:val="006062A5"/>
    <w:rsid w:val="00606300"/>
    <w:rsid w:val="0060635C"/>
    <w:rsid w:val="00606473"/>
    <w:rsid w:val="00606502"/>
    <w:rsid w:val="00606A16"/>
    <w:rsid w:val="00606B23"/>
    <w:rsid w:val="00606C00"/>
    <w:rsid w:val="006070EA"/>
    <w:rsid w:val="00607426"/>
    <w:rsid w:val="006076A5"/>
    <w:rsid w:val="006103E2"/>
    <w:rsid w:val="00610B20"/>
    <w:rsid w:val="00610CF2"/>
    <w:rsid w:val="00612CAB"/>
    <w:rsid w:val="006130DB"/>
    <w:rsid w:val="006132E3"/>
    <w:rsid w:val="00613443"/>
    <w:rsid w:val="00613FF2"/>
    <w:rsid w:val="00614DFB"/>
    <w:rsid w:val="00615996"/>
    <w:rsid w:val="00615EF9"/>
    <w:rsid w:val="0061725B"/>
    <w:rsid w:val="006219B0"/>
    <w:rsid w:val="00622A26"/>
    <w:rsid w:val="0062381F"/>
    <w:rsid w:val="00623C76"/>
    <w:rsid w:val="006246C9"/>
    <w:rsid w:val="006265AD"/>
    <w:rsid w:val="00626C68"/>
    <w:rsid w:val="006270DB"/>
    <w:rsid w:val="00627D0B"/>
    <w:rsid w:val="0063066B"/>
    <w:rsid w:val="0063342D"/>
    <w:rsid w:val="006346C4"/>
    <w:rsid w:val="00635442"/>
    <w:rsid w:val="00635FB9"/>
    <w:rsid w:val="0063618B"/>
    <w:rsid w:val="0063685F"/>
    <w:rsid w:val="00637C7E"/>
    <w:rsid w:val="00640267"/>
    <w:rsid w:val="0064082F"/>
    <w:rsid w:val="00640CB8"/>
    <w:rsid w:val="00641164"/>
    <w:rsid w:val="0064188B"/>
    <w:rsid w:val="00641C12"/>
    <w:rsid w:val="006421EC"/>
    <w:rsid w:val="0064225F"/>
    <w:rsid w:val="00642B04"/>
    <w:rsid w:val="00642EBC"/>
    <w:rsid w:val="00644F6B"/>
    <w:rsid w:val="0064728C"/>
    <w:rsid w:val="00650499"/>
    <w:rsid w:val="00651416"/>
    <w:rsid w:val="00652E8A"/>
    <w:rsid w:val="0065409B"/>
    <w:rsid w:val="00654D70"/>
    <w:rsid w:val="00655040"/>
    <w:rsid w:val="0065606D"/>
    <w:rsid w:val="006564C8"/>
    <w:rsid w:val="00656980"/>
    <w:rsid w:val="00656A03"/>
    <w:rsid w:val="00656DB3"/>
    <w:rsid w:val="0065746C"/>
    <w:rsid w:val="00657F11"/>
    <w:rsid w:val="006624D9"/>
    <w:rsid w:val="006626E5"/>
    <w:rsid w:val="00663558"/>
    <w:rsid w:val="00663F35"/>
    <w:rsid w:val="006644A4"/>
    <w:rsid w:val="00664AA4"/>
    <w:rsid w:val="00666BB0"/>
    <w:rsid w:val="00667B9F"/>
    <w:rsid w:val="00670468"/>
    <w:rsid w:val="006704B9"/>
    <w:rsid w:val="00670A0A"/>
    <w:rsid w:val="00670B85"/>
    <w:rsid w:val="00670F44"/>
    <w:rsid w:val="006713A8"/>
    <w:rsid w:val="0067199E"/>
    <w:rsid w:val="00673428"/>
    <w:rsid w:val="00674C79"/>
    <w:rsid w:val="0067574E"/>
    <w:rsid w:val="00676DDD"/>
    <w:rsid w:val="00676E6F"/>
    <w:rsid w:val="006772BD"/>
    <w:rsid w:val="00677DC7"/>
    <w:rsid w:val="00680795"/>
    <w:rsid w:val="006813BB"/>
    <w:rsid w:val="00682BF4"/>
    <w:rsid w:val="006837C9"/>
    <w:rsid w:val="00687928"/>
    <w:rsid w:val="00687C64"/>
    <w:rsid w:val="0069084B"/>
    <w:rsid w:val="0069424B"/>
    <w:rsid w:val="00694AA8"/>
    <w:rsid w:val="00695B94"/>
    <w:rsid w:val="00695CAF"/>
    <w:rsid w:val="006A0EE4"/>
    <w:rsid w:val="006A122D"/>
    <w:rsid w:val="006A28C0"/>
    <w:rsid w:val="006A2F8F"/>
    <w:rsid w:val="006A5C8A"/>
    <w:rsid w:val="006A6E95"/>
    <w:rsid w:val="006A7C1F"/>
    <w:rsid w:val="006B054C"/>
    <w:rsid w:val="006B192E"/>
    <w:rsid w:val="006B270F"/>
    <w:rsid w:val="006B2F87"/>
    <w:rsid w:val="006B658A"/>
    <w:rsid w:val="006C19B8"/>
    <w:rsid w:val="006C1B6E"/>
    <w:rsid w:val="006C3241"/>
    <w:rsid w:val="006C3C6E"/>
    <w:rsid w:val="006C3CBC"/>
    <w:rsid w:val="006C4582"/>
    <w:rsid w:val="006C4967"/>
    <w:rsid w:val="006C5884"/>
    <w:rsid w:val="006C5D89"/>
    <w:rsid w:val="006C601D"/>
    <w:rsid w:val="006D0D8C"/>
    <w:rsid w:val="006D127F"/>
    <w:rsid w:val="006D1BFB"/>
    <w:rsid w:val="006D2602"/>
    <w:rsid w:val="006D4048"/>
    <w:rsid w:val="006D49CF"/>
    <w:rsid w:val="006D4B80"/>
    <w:rsid w:val="006D4D09"/>
    <w:rsid w:val="006D5C1C"/>
    <w:rsid w:val="006D6156"/>
    <w:rsid w:val="006D65B0"/>
    <w:rsid w:val="006D7358"/>
    <w:rsid w:val="006E09D8"/>
    <w:rsid w:val="006E1351"/>
    <w:rsid w:val="006E16D8"/>
    <w:rsid w:val="006E18A1"/>
    <w:rsid w:val="006E19B3"/>
    <w:rsid w:val="006E1BA0"/>
    <w:rsid w:val="006E22D5"/>
    <w:rsid w:val="006E2B7C"/>
    <w:rsid w:val="006E2FF1"/>
    <w:rsid w:val="006E3AB6"/>
    <w:rsid w:val="006E471D"/>
    <w:rsid w:val="006E48A6"/>
    <w:rsid w:val="006E5C71"/>
    <w:rsid w:val="006E5E59"/>
    <w:rsid w:val="006E632F"/>
    <w:rsid w:val="006E6B3E"/>
    <w:rsid w:val="006E6BD0"/>
    <w:rsid w:val="006E6D59"/>
    <w:rsid w:val="006E7DF1"/>
    <w:rsid w:val="006F048A"/>
    <w:rsid w:val="006F101D"/>
    <w:rsid w:val="006F1998"/>
    <w:rsid w:val="006F1B77"/>
    <w:rsid w:val="006F4948"/>
    <w:rsid w:val="006F4949"/>
    <w:rsid w:val="006F4E90"/>
    <w:rsid w:val="0070118A"/>
    <w:rsid w:val="00701C7B"/>
    <w:rsid w:val="00702252"/>
    <w:rsid w:val="00702303"/>
    <w:rsid w:val="00704A6A"/>
    <w:rsid w:val="00704B04"/>
    <w:rsid w:val="0070574C"/>
    <w:rsid w:val="00705FAC"/>
    <w:rsid w:val="007062B2"/>
    <w:rsid w:val="00707E38"/>
    <w:rsid w:val="00710C02"/>
    <w:rsid w:val="0071192C"/>
    <w:rsid w:val="00712E67"/>
    <w:rsid w:val="0071330B"/>
    <w:rsid w:val="0071380F"/>
    <w:rsid w:val="007145B7"/>
    <w:rsid w:val="00714FB3"/>
    <w:rsid w:val="00715186"/>
    <w:rsid w:val="0071766D"/>
    <w:rsid w:val="00721EDC"/>
    <w:rsid w:val="00722359"/>
    <w:rsid w:val="0072272B"/>
    <w:rsid w:val="00723D2B"/>
    <w:rsid w:val="007245BC"/>
    <w:rsid w:val="00724A54"/>
    <w:rsid w:val="007263D4"/>
    <w:rsid w:val="00727721"/>
    <w:rsid w:val="007278B5"/>
    <w:rsid w:val="00727DBA"/>
    <w:rsid w:val="00731D34"/>
    <w:rsid w:val="0073432A"/>
    <w:rsid w:val="00735BB0"/>
    <w:rsid w:val="0073657A"/>
    <w:rsid w:val="00736BC4"/>
    <w:rsid w:val="00737016"/>
    <w:rsid w:val="00737545"/>
    <w:rsid w:val="00737EDB"/>
    <w:rsid w:val="00740411"/>
    <w:rsid w:val="007420D3"/>
    <w:rsid w:val="00742573"/>
    <w:rsid w:val="00742FF2"/>
    <w:rsid w:val="00744D2C"/>
    <w:rsid w:val="007453C2"/>
    <w:rsid w:val="0074702E"/>
    <w:rsid w:val="007501C1"/>
    <w:rsid w:val="0075051B"/>
    <w:rsid w:val="00750D1A"/>
    <w:rsid w:val="007514CE"/>
    <w:rsid w:val="00751732"/>
    <w:rsid w:val="00752BAB"/>
    <w:rsid w:val="00752E27"/>
    <w:rsid w:val="0075440E"/>
    <w:rsid w:val="0075477D"/>
    <w:rsid w:val="00754B3E"/>
    <w:rsid w:val="00754D9C"/>
    <w:rsid w:val="00755700"/>
    <w:rsid w:val="00755B8E"/>
    <w:rsid w:val="007561DC"/>
    <w:rsid w:val="00756374"/>
    <w:rsid w:val="00756D99"/>
    <w:rsid w:val="00757470"/>
    <w:rsid w:val="00757C1A"/>
    <w:rsid w:val="007626A9"/>
    <w:rsid w:val="00763812"/>
    <w:rsid w:val="00764160"/>
    <w:rsid w:val="007644E0"/>
    <w:rsid w:val="00765B5F"/>
    <w:rsid w:val="00767AF6"/>
    <w:rsid w:val="007704A9"/>
    <w:rsid w:val="0077073C"/>
    <w:rsid w:val="007714B3"/>
    <w:rsid w:val="00772377"/>
    <w:rsid w:val="00773EB3"/>
    <w:rsid w:val="0077459A"/>
    <w:rsid w:val="00776D26"/>
    <w:rsid w:val="00777001"/>
    <w:rsid w:val="007778A1"/>
    <w:rsid w:val="00780EFF"/>
    <w:rsid w:val="007823FF"/>
    <w:rsid w:val="0078477E"/>
    <w:rsid w:val="0078514D"/>
    <w:rsid w:val="007853F7"/>
    <w:rsid w:val="007867D6"/>
    <w:rsid w:val="00787309"/>
    <w:rsid w:val="00790A2A"/>
    <w:rsid w:val="00790F1A"/>
    <w:rsid w:val="00791054"/>
    <w:rsid w:val="007917E9"/>
    <w:rsid w:val="00792BB9"/>
    <w:rsid w:val="007935E3"/>
    <w:rsid w:val="007936D5"/>
    <w:rsid w:val="0079486F"/>
    <w:rsid w:val="0079504B"/>
    <w:rsid w:val="00795AFE"/>
    <w:rsid w:val="007968E5"/>
    <w:rsid w:val="00797C19"/>
    <w:rsid w:val="007A03D8"/>
    <w:rsid w:val="007A0781"/>
    <w:rsid w:val="007A08F9"/>
    <w:rsid w:val="007A248A"/>
    <w:rsid w:val="007A2808"/>
    <w:rsid w:val="007A2E5D"/>
    <w:rsid w:val="007A3B06"/>
    <w:rsid w:val="007A44A1"/>
    <w:rsid w:val="007A4FD4"/>
    <w:rsid w:val="007A7DEA"/>
    <w:rsid w:val="007B0705"/>
    <w:rsid w:val="007B0C94"/>
    <w:rsid w:val="007B1465"/>
    <w:rsid w:val="007B21D8"/>
    <w:rsid w:val="007B24F6"/>
    <w:rsid w:val="007B271A"/>
    <w:rsid w:val="007B2FD6"/>
    <w:rsid w:val="007B2FF1"/>
    <w:rsid w:val="007B41D2"/>
    <w:rsid w:val="007B4B2B"/>
    <w:rsid w:val="007B65BF"/>
    <w:rsid w:val="007B73F1"/>
    <w:rsid w:val="007C1D2F"/>
    <w:rsid w:val="007C282A"/>
    <w:rsid w:val="007C3C88"/>
    <w:rsid w:val="007C542D"/>
    <w:rsid w:val="007C5838"/>
    <w:rsid w:val="007C5840"/>
    <w:rsid w:val="007C60C9"/>
    <w:rsid w:val="007C6495"/>
    <w:rsid w:val="007C6541"/>
    <w:rsid w:val="007C6A6F"/>
    <w:rsid w:val="007C6B86"/>
    <w:rsid w:val="007C6D09"/>
    <w:rsid w:val="007C7DF3"/>
    <w:rsid w:val="007D024E"/>
    <w:rsid w:val="007D02FD"/>
    <w:rsid w:val="007D14DA"/>
    <w:rsid w:val="007D268F"/>
    <w:rsid w:val="007D27D6"/>
    <w:rsid w:val="007D3117"/>
    <w:rsid w:val="007D40CE"/>
    <w:rsid w:val="007D41DE"/>
    <w:rsid w:val="007D482C"/>
    <w:rsid w:val="007D4E00"/>
    <w:rsid w:val="007D64B7"/>
    <w:rsid w:val="007D6C74"/>
    <w:rsid w:val="007D703C"/>
    <w:rsid w:val="007D719A"/>
    <w:rsid w:val="007D7E35"/>
    <w:rsid w:val="007E015B"/>
    <w:rsid w:val="007E018E"/>
    <w:rsid w:val="007E119D"/>
    <w:rsid w:val="007E15C9"/>
    <w:rsid w:val="007E25D5"/>
    <w:rsid w:val="007E287C"/>
    <w:rsid w:val="007E2948"/>
    <w:rsid w:val="007E41CA"/>
    <w:rsid w:val="007E67A5"/>
    <w:rsid w:val="007E7F36"/>
    <w:rsid w:val="007F02C3"/>
    <w:rsid w:val="007F1138"/>
    <w:rsid w:val="007F12CA"/>
    <w:rsid w:val="007F1632"/>
    <w:rsid w:val="007F16B0"/>
    <w:rsid w:val="007F1E60"/>
    <w:rsid w:val="007F2A0C"/>
    <w:rsid w:val="007F32A7"/>
    <w:rsid w:val="007F4892"/>
    <w:rsid w:val="007F5141"/>
    <w:rsid w:val="007F62B5"/>
    <w:rsid w:val="007F782D"/>
    <w:rsid w:val="00801453"/>
    <w:rsid w:val="008028A0"/>
    <w:rsid w:val="00802C34"/>
    <w:rsid w:val="00802FF9"/>
    <w:rsid w:val="008033B9"/>
    <w:rsid w:val="008038AC"/>
    <w:rsid w:val="008048D3"/>
    <w:rsid w:val="00804DFE"/>
    <w:rsid w:val="008052A1"/>
    <w:rsid w:val="00805324"/>
    <w:rsid w:val="008063CA"/>
    <w:rsid w:val="00806F98"/>
    <w:rsid w:val="00807743"/>
    <w:rsid w:val="00807BD3"/>
    <w:rsid w:val="00810496"/>
    <w:rsid w:val="00810A1F"/>
    <w:rsid w:val="00811651"/>
    <w:rsid w:val="00812AB6"/>
    <w:rsid w:val="00813BFD"/>
    <w:rsid w:val="00814963"/>
    <w:rsid w:val="00815881"/>
    <w:rsid w:val="00815D51"/>
    <w:rsid w:val="00816CCA"/>
    <w:rsid w:val="00816D30"/>
    <w:rsid w:val="00817441"/>
    <w:rsid w:val="00820432"/>
    <w:rsid w:val="00820B73"/>
    <w:rsid w:val="00821BA7"/>
    <w:rsid w:val="00821DB2"/>
    <w:rsid w:val="00822803"/>
    <w:rsid w:val="00822D80"/>
    <w:rsid w:val="00823218"/>
    <w:rsid w:val="00823A09"/>
    <w:rsid w:val="00824198"/>
    <w:rsid w:val="0082453F"/>
    <w:rsid w:val="0082514E"/>
    <w:rsid w:val="0082568C"/>
    <w:rsid w:val="00825883"/>
    <w:rsid w:val="00826F97"/>
    <w:rsid w:val="00827293"/>
    <w:rsid w:val="008276FE"/>
    <w:rsid w:val="00830439"/>
    <w:rsid w:val="00830778"/>
    <w:rsid w:val="00831068"/>
    <w:rsid w:val="008312D2"/>
    <w:rsid w:val="00834071"/>
    <w:rsid w:val="00834C8E"/>
    <w:rsid w:val="00835DED"/>
    <w:rsid w:val="008364B7"/>
    <w:rsid w:val="008369C7"/>
    <w:rsid w:val="00836D33"/>
    <w:rsid w:val="008372F1"/>
    <w:rsid w:val="00837620"/>
    <w:rsid w:val="008412C6"/>
    <w:rsid w:val="00841DEE"/>
    <w:rsid w:val="00842062"/>
    <w:rsid w:val="00842B15"/>
    <w:rsid w:val="0084319D"/>
    <w:rsid w:val="00843685"/>
    <w:rsid w:val="00844067"/>
    <w:rsid w:val="0084492B"/>
    <w:rsid w:val="00845F3A"/>
    <w:rsid w:val="00847B1F"/>
    <w:rsid w:val="008516A2"/>
    <w:rsid w:val="00851C32"/>
    <w:rsid w:val="00852779"/>
    <w:rsid w:val="00852A4F"/>
    <w:rsid w:val="00852AF6"/>
    <w:rsid w:val="00853931"/>
    <w:rsid w:val="00854AFD"/>
    <w:rsid w:val="00854B98"/>
    <w:rsid w:val="00854EB8"/>
    <w:rsid w:val="008553CB"/>
    <w:rsid w:val="00856003"/>
    <w:rsid w:val="008560E9"/>
    <w:rsid w:val="00856C96"/>
    <w:rsid w:val="00862B1C"/>
    <w:rsid w:val="008631C9"/>
    <w:rsid w:val="0086519C"/>
    <w:rsid w:val="0086535A"/>
    <w:rsid w:val="00865362"/>
    <w:rsid w:val="008667C3"/>
    <w:rsid w:val="008674C4"/>
    <w:rsid w:val="00870D05"/>
    <w:rsid w:val="00871439"/>
    <w:rsid w:val="008714DC"/>
    <w:rsid w:val="00872031"/>
    <w:rsid w:val="0087228E"/>
    <w:rsid w:val="00874101"/>
    <w:rsid w:val="008744C9"/>
    <w:rsid w:val="00874F89"/>
    <w:rsid w:val="008751C8"/>
    <w:rsid w:val="00875BDB"/>
    <w:rsid w:val="00875C74"/>
    <w:rsid w:val="00876C2D"/>
    <w:rsid w:val="00877E43"/>
    <w:rsid w:val="00880410"/>
    <w:rsid w:val="00880A2D"/>
    <w:rsid w:val="00882EC1"/>
    <w:rsid w:val="00883222"/>
    <w:rsid w:val="00883C88"/>
    <w:rsid w:val="008845D6"/>
    <w:rsid w:val="00884C33"/>
    <w:rsid w:val="00886C61"/>
    <w:rsid w:val="00890B37"/>
    <w:rsid w:val="00890F64"/>
    <w:rsid w:val="0089121B"/>
    <w:rsid w:val="00891ECA"/>
    <w:rsid w:val="00892270"/>
    <w:rsid w:val="00892C0A"/>
    <w:rsid w:val="0089323A"/>
    <w:rsid w:val="008942E0"/>
    <w:rsid w:val="00895045"/>
    <w:rsid w:val="0089509A"/>
    <w:rsid w:val="0089554E"/>
    <w:rsid w:val="008958C7"/>
    <w:rsid w:val="00895D25"/>
    <w:rsid w:val="008965F6"/>
    <w:rsid w:val="008A1D21"/>
    <w:rsid w:val="008A2144"/>
    <w:rsid w:val="008A3B77"/>
    <w:rsid w:val="008A4448"/>
    <w:rsid w:val="008A5656"/>
    <w:rsid w:val="008A582C"/>
    <w:rsid w:val="008A5D63"/>
    <w:rsid w:val="008A5E56"/>
    <w:rsid w:val="008A6B3A"/>
    <w:rsid w:val="008A6D8A"/>
    <w:rsid w:val="008B0058"/>
    <w:rsid w:val="008B0E2B"/>
    <w:rsid w:val="008B0F27"/>
    <w:rsid w:val="008B0F77"/>
    <w:rsid w:val="008B1DF6"/>
    <w:rsid w:val="008B2917"/>
    <w:rsid w:val="008B4F52"/>
    <w:rsid w:val="008B5AA2"/>
    <w:rsid w:val="008C143A"/>
    <w:rsid w:val="008C51DC"/>
    <w:rsid w:val="008C521A"/>
    <w:rsid w:val="008C7644"/>
    <w:rsid w:val="008D0230"/>
    <w:rsid w:val="008D0C58"/>
    <w:rsid w:val="008D2B0A"/>
    <w:rsid w:val="008D3392"/>
    <w:rsid w:val="008D376E"/>
    <w:rsid w:val="008D5820"/>
    <w:rsid w:val="008D7092"/>
    <w:rsid w:val="008D724E"/>
    <w:rsid w:val="008D76D7"/>
    <w:rsid w:val="008E1155"/>
    <w:rsid w:val="008E1838"/>
    <w:rsid w:val="008E21F9"/>
    <w:rsid w:val="008E2C93"/>
    <w:rsid w:val="008E392E"/>
    <w:rsid w:val="008E4CFF"/>
    <w:rsid w:val="008E510A"/>
    <w:rsid w:val="008E6953"/>
    <w:rsid w:val="008E71A2"/>
    <w:rsid w:val="008E7B77"/>
    <w:rsid w:val="008F0133"/>
    <w:rsid w:val="008F0C09"/>
    <w:rsid w:val="008F0DB8"/>
    <w:rsid w:val="008F0E4E"/>
    <w:rsid w:val="008F16E1"/>
    <w:rsid w:val="008F1DB7"/>
    <w:rsid w:val="008F28E7"/>
    <w:rsid w:val="008F3074"/>
    <w:rsid w:val="008F38F7"/>
    <w:rsid w:val="008F47ED"/>
    <w:rsid w:val="008F516E"/>
    <w:rsid w:val="008F63E3"/>
    <w:rsid w:val="008F6F54"/>
    <w:rsid w:val="008F7788"/>
    <w:rsid w:val="008F78DC"/>
    <w:rsid w:val="008F7E51"/>
    <w:rsid w:val="0090099E"/>
    <w:rsid w:val="00900BD5"/>
    <w:rsid w:val="00901A08"/>
    <w:rsid w:val="00902076"/>
    <w:rsid w:val="0090269E"/>
    <w:rsid w:val="0090406E"/>
    <w:rsid w:val="0090417C"/>
    <w:rsid w:val="00905A93"/>
    <w:rsid w:val="00905C36"/>
    <w:rsid w:val="00907846"/>
    <w:rsid w:val="00907F6E"/>
    <w:rsid w:val="00910E7F"/>
    <w:rsid w:val="00910FDA"/>
    <w:rsid w:val="0091232E"/>
    <w:rsid w:val="00913754"/>
    <w:rsid w:val="00914684"/>
    <w:rsid w:val="00914CAA"/>
    <w:rsid w:val="00914CB4"/>
    <w:rsid w:val="00915255"/>
    <w:rsid w:val="0092112B"/>
    <w:rsid w:val="00922544"/>
    <w:rsid w:val="009248A0"/>
    <w:rsid w:val="009252B0"/>
    <w:rsid w:val="00925AE5"/>
    <w:rsid w:val="0092603E"/>
    <w:rsid w:val="009263D6"/>
    <w:rsid w:val="00932F1A"/>
    <w:rsid w:val="00933A05"/>
    <w:rsid w:val="00933D18"/>
    <w:rsid w:val="0093526C"/>
    <w:rsid w:val="00936843"/>
    <w:rsid w:val="00936DCD"/>
    <w:rsid w:val="009375FA"/>
    <w:rsid w:val="00937F76"/>
    <w:rsid w:val="00937FAC"/>
    <w:rsid w:val="00940205"/>
    <w:rsid w:val="00940B77"/>
    <w:rsid w:val="00941D38"/>
    <w:rsid w:val="009426AD"/>
    <w:rsid w:val="00942774"/>
    <w:rsid w:val="00942EDD"/>
    <w:rsid w:val="00942F2B"/>
    <w:rsid w:val="00943F7E"/>
    <w:rsid w:val="00944043"/>
    <w:rsid w:val="00944879"/>
    <w:rsid w:val="00947A59"/>
    <w:rsid w:val="00951E06"/>
    <w:rsid w:val="009523B3"/>
    <w:rsid w:val="009530CF"/>
    <w:rsid w:val="00953819"/>
    <w:rsid w:val="00954440"/>
    <w:rsid w:val="00955477"/>
    <w:rsid w:val="00955D41"/>
    <w:rsid w:val="009564D9"/>
    <w:rsid w:val="00962F1F"/>
    <w:rsid w:val="0096333E"/>
    <w:rsid w:val="009643F8"/>
    <w:rsid w:val="00964F18"/>
    <w:rsid w:val="00966D1B"/>
    <w:rsid w:val="00966EDC"/>
    <w:rsid w:val="009674A8"/>
    <w:rsid w:val="00967EE8"/>
    <w:rsid w:val="00972227"/>
    <w:rsid w:val="00972C95"/>
    <w:rsid w:val="00973327"/>
    <w:rsid w:val="00974CBE"/>
    <w:rsid w:val="00975900"/>
    <w:rsid w:val="009759C0"/>
    <w:rsid w:val="0097682C"/>
    <w:rsid w:val="0098105E"/>
    <w:rsid w:val="00981465"/>
    <w:rsid w:val="009817DE"/>
    <w:rsid w:val="0098385B"/>
    <w:rsid w:val="00984786"/>
    <w:rsid w:val="00984979"/>
    <w:rsid w:val="00984B68"/>
    <w:rsid w:val="00985942"/>
    <w:rsid w:val="00985BAF"/>
    <w:rsid w:val="00985C3A"/>
    <w:rsid w:val="00987B7D"/>
    <w:rsid w:val="00987C39"/>
    <w:rsid w:val="009903F5"/>
    <w:rsid w:val="0099140E"/>
    <w:rsid w:val="00991E38"/>
    <w:rsid w:val="00992057"/>
    <w:rsid w:val="00992A92"/>
    <w:rsid w:val="0099410D"/>
    <w:rsid w:val="0099536F"/>
    <w:rsid w:val="00995606"/>
    <w:rsid w:val="00997847"/>
    <w:rsid w:val="009A1248"/>
    <w:rsid w:val="009A3C38"/>
    <w:rsid w:val="009A453C"/>
    <w:rsid w:val="009A457A"/>
    <w:rsid w:val="009A48D3"/>
    <w:rsid w:val="009A4BD9"/>
    <w:rsid w:val="009A4DA7"/>
    <w:rsid w:val="009A5310"/>
    <w:rsid w:val="009A55A2"/>
    <w:rsid w:val="009A784C"/>
    <w:rsid w:val="009B042F"/>
    <w:rsid w:val="009B0A4F"/>
    <w:rsid w:val="009B2730"/>
    <w:rsid w:val="009B2BB6"/>
    <w:rsid w:val="009B3242"/>
    <w:rsid w:val="009B3A79"/>
    <w:rsid w:val="009B4417"/>
    <w:rsid w:val="009B53E7"/>
    <w:rsid w:val="009B6DA5"/>
    <w:rsid w:val="009B7440"/>
    <w:rsid w:val="009C080A"/>
    <w:rsid w:val="009C1D21"/>
    <w:rsid w:val="009C2077"/>
    <w:rsid w:val="009C2E5E"/>
    <w:rsid w:val="009C33F3"/>
    <w:rsid w:val="009C48A8"/>
    <w:rsid w:val="009C49AE"/>
    <w:rsid w:val="009D0CAA"/>
    <w:rsid w:val="009D0E6F"/>
    <w:rsid w:val="009D1F80"/>
    <w:rsid w:val="009D230C"/>
    <w:rsid w:val="009D2BF7"/>
    <w:rsid w:val="009D3A11"/>
    <w:rsid w:val="009D4536"/>
    <w:rsid w:val="009D4AC4"/>
    <w:rsid w:val="009D5060"/>
    <w:rsid w:val="009D50E7"/>
    <w:rsid w:val="009D6AEB"/>
    <w:rsid w:val="009D707A"/>
    <w:rsid w:val="009E1560"/>
    <w:rsid w:val="009E19F9"/>
    <w:rsid w:val="009E1B36"/>
    <w:rsid w:val="009E27CB"/>
    <w:rsid w:val="009E2CDE"/>
    <w:rsid w:val="009E4141"/>
    <w:rsid w:val="009E483B"/>
    <w:rsid w:val="009E521E"/>
    <w:rsid w:val="009E60AF"/>
    <w:rsid w:val="009F0B38"/>
    <w:rsid w:val="009F0FD5"/>
    <w:rsid w:val="009F2BD4"/>
    <w:rsid w:val="009F2E72"/>
    <w:rsid w:val="009F3226"/>
    <w:rsid w:val="009F4742"/>
    <w:rsid w:val="009F4B90"/>
    <w:rsid w:val="009F5368"/>
    <w:rsid w:val="009F5890"/>
    <w:rsid w:val="009F6EBD"/>
    <w:rsid w:val="009F74AC"/>
    <w:rsid w:val="009F76A5"/>
    <w:rsid w:val="00A00CC6"/>
    <w:rsid w:val="00A00E67"/>
    <w:rsid w:val="00A0101A"/>
    <w:rsid w:val="00A01B71"/>
    <w:rsid w:val="00A01EAF"/>
    <w:rsid w:val="00A02575"/>
    <w:rsid w:val="00A0293F"/>
    <w:rsid w:val="00A035CC"/>
    <w:rsid w:val="00A03872"/>
    <w:rsid w:val="00A03AB3"/>
    <w:rsid w:val="00A03DA9"/>
    <w:rsid w:val="00A0410B"/>
    <w:rsid w:val="00A0429C"/>
    <w:rsid w:val="00A05061"/>
    <w:rsid w:val="00A06066"/>
    <w:rsid w:val="00A0653B"/>
    <w:rsid w:val="00A10E44"/>
    <w:rsid w:val="00A11D3C"/>
    <w:rsid w:val="00A13DB1"/>
    <w:rsid w:val="00A14B70"/>
    <w:rsid w:val="00A150ED"/>
    <w:rsid w:val="00A157B6"/>
    <w:rsid w:val="00A15FD1"/>
    <w:rsid w:val="00A1705B"/>
    <w:rsid w:val="00A17395"/>
    <w:rsid w:val="00A21584"/>
    <w:rsid w:val="00A22544"/>
    <w:rsid w:val="00A242BD"/>
    <w:rsid w:val="00A24305"/>
    <w:rsid w:val="00A24E42"/>
    <w:rsid w:val="00A25249"/>
    <w:rsid w:val="00A25417"/>
    <w:rsid w:val="00A25C2F"/>
    <w:rsid w:val="00A263FF"/>
    <w:rsid w:val="00A264C0"/>
    <w:rsid w:val="00A26B34"/>
    <w:rsid w:val="00A26F4A"/>
    <w:rsid w:val="00A27C1C"/>
    <w:rsid w:val="00A27FE7"/>
    <w:rsid w:val="00A307C7"/>
    <w:rsid w:val="00A30AB1"/>
    <w:rsid w:val="00A30CB6"/>
    <w:rsid w:val="00A30E90"/>
    <w:rsid w:val="00A31440"/>
    <w:rsid w:val="00A31CE4"/>
    <w:rsid w:val="00A3385E"/>
    <w:rsid w:val="00A33CA4"/>
    <w:rsid w:val="00A33FA6"/>
    <w:rsid w:val="00A362A6"/>
    <w:rsid w:val="00A36C6F"/>
    <w:rsid w:val="00A36D85"/>
    <w:rsid w:val="00A36F88"/>
    <w:rsid w:val="00A403EF"/>
    <w:rsid w:val="00A4054D"/>
    <w:rsid w:val="00A40B4C"/>
    <w:rsid w:val="00A414F3"/>
    <w:rsid w:val="00A434BB"/>
    <w:rsid w:val="00A44121"/>
    <w:rsid w:val="00A44BB2"/>
    <w:rsid w:val="00A45423"/>
    <w:rsid w:val="00A4765D"/>
    <w:rsid w:val="00A535F9"/>
    <w:rsid w:val="00A53627"/>
    <w:rsid w:val="00A53FE2"/>
    <w:rsid w:val="00A54777"/>
    <w:rsid w:val="00A54889"/>
    <w:rsid w:val="00A55097"/>
    <w:rsid w:val="00A55728"/>
    <w:rsid w:val="00A557A3"/>
    <w:rsid w:val="00A5583F"/>
    <w:rsid w:val="00A55E53"/>
    <w:rsid w:val="00A560A2"/>
    <w:rsid w:val="00A573D3"/>
    <w:rsid w:val="00A5786E"/>
    <w:rsid w:val="00A605BB"/>
    <w:rsid w:val="00A606BA"/>
    <w:rsid w:val="00A635C3"/>
    <w:rsid w:val="00A637BE"/>
    <w:rsid w:val="00A63928"/>
    <w:rsid w:val="00A644F4"/>
    <w:rsid w:val="00A645DF"/>
    <w:rsid w:val="00A64C25"/>
    <w:rsid w:val="00A65FB7"/>
    <w:rsid w:val="00A66F83"/>
    <w:rsid w:val="00A67190"/>
    <w:rsid w:val="00A71890"/>
    <w:rsid w:val="00A72EE9"/>
    <w:rsid w:val="00A73E41"/>
    <w:rsid w:val="00A74233"/>
    <w:rsid w:val="00A75A37"/>
    <w:rsid w:val="00A763D8"/>
    <w:rsid w:val="00A77F05"/>
    <w:rsid w:val="00A80319"/>
    <w:rsid w:val="00A80624"/>
    <w:rsid w:val="00A80E34"/>
    <w:rsid w:val="00A816B7"/>
    <w:rsid w:val="00A82185"/>
    <w:rsid w:val="00A8345C"/>
    <w:rsid w:val="00A84CC5"/>
    <w:rsid w:val="00A861E9"/>
    <w:rsid w:val="00A863B9"/>
    <w:rsid w:val="00A86601"/>
    <w:rsid w:val="00A86B77"/>
    <w:rsid w:val="00A8715B"/>
    <w:rsid w:val="00A90451"/>
    <w:rsid w:val="00A9237A"/>
    <w:rsid w:val="00A92BD0"/>
    <w:rsid w:val="00A92D1E"/>
    <w:rsid w:val="00A93110"/>
    <w:rsid w:val="00A935C7"/>
    <w:rsid w:val="00A93D2C"/>
    <w:rsid w:val="00A956C4"/>
    <w:rsid w:val="00A9669C"/>
    <w:rsid w:val="00A96B72"/>
    <w:rsid w:val="00A975F9"/>
    <w:rsid w:val="00A97778"/>
    <w:rsid w:val="00A97DB0"/>
    <w:rsid w:val="00AA05A4"/>
    <w:rsid w:val="00AA1A0F"/>
    <w:rsid w:val="00AA3A04"/>
    <w:rsid w:val="00AA461B"/>
    <w:rsid w:val="00AA7870"/>
    <w:rsid w:val="00AB0311"/>
    <w:rsid w:val="00AB0C88"/>
    <w:rsid w:val="00AB2AFB"/>
    <w:rsid w:val="00AB411D"/>
    <w:rsid w:val="00AB4412"/>
    <w:rsid w:val="00AB4447"/>
    <w:rsid w:val="00AB5083"/>
    <w:rsid w:val="00AB5DD0"/>
    <w:rsid w:val="00AB7746"/>
    <w:rsid w:val="00AB7AEB"/>
    <w:rsid w:val="00AC0AD8"/>
    <w:rsid w:val="00AC11A9"/>
    <w:rsid w:val="00AC1915"/>
    <w:rsid w:val="00AC1A4E"/>
    <w:rsid w:val="00AC315A"/>
    <w:rsid w:val="00AC3727"/>
    <w:rsid w:val="00AC3D5F"/>
    <w:rsid w:val="00AC54CB"/>
    <w:rsid w:val="00AC5673"/>
    <w:rsid w:val="00AC5831"/>
    <w:rsid w:val="00AC5BFC"/>
    <w:rsid w:val="00AC680A"/>
    <w:rsid w:val="00AC6D0A"/>
    <w:rsid w:val="00AC6D2F"/>
    <w:rsid w:val="00AD0101"/>
    <w:rsid w:val="00AD2C83"/>
    <w:rsid w:val="00AD2E6D"/>
    <w:rsid w:val="00AD3A23"/>
    <w:rsid w:val="00AD526C"/>
    <w:rsid w:val="00AD6226"/>
    <w:rsid w:val="00AD62AA"/>
    <w:rsid w:val="00AD674B"/>
    <w:rsid w:val="00AD6B0D"/>
    <w:rsid w:val="00AD6B8F"/>
    <w:rsid w:val="00AE01CF"/>
    <w:rsid w:val="00AE0837"/>
    <w:rsid w:val="00AE1092"/>
    <w:rsid w:val="00AE143D"/>
    <w:rsid w:val="00AE2C72"/>
    <w:rsid w:val="00AE3407"/>
    <w:rsid w:val="00AE36FA"/>
    <w:rsid w:val="00AE3DE3"/>
    <w:rsid w:val="00AE4EFD"/>
    <w:rsid w:val="00AE5161"/>
    <w:rsid w:val="00AE7F1E"/>
    <w:rsid w:val="00AF0846"/>
    <w:rsid w:val="00AF2285"/>
    <w:rsid w:val="00AF25DC"/>
    <w:rsid w:val="00AF2D3C"/>
    <w:rsid w:val="00AF60D1"/>
    <w:rsid w:val="00AF65FF"/>
    <w:rsid w:val="00AF6CC1"/>
    <w:rsid w:val="00AF76CE"/>
    <w:rsid w:val="00B00726"/>
    <w:rsid w:val="00B0095D"/>
    <w:rsid w:val="00B00ABA"/>
    <w:rsid w:val="00B00CEE"/>
    <w:rsid w:val="00B0222B"/>
    <w:rsid w:val="00B039D1"/>
    <w:rsid w:val="00B05226"/>
    <w:rsid w:val="00B07869"/>
    <w:rsid w:val="00B1165A"/>
    <w:rsid w:val="00B11932"/>
    <w:rsid w:val="00B11AB1"/>
    <w:rsid w:val="00B120D4"/>
    <w:rsid w:val="00B12175"/>
    <w:rsid w:val="00B12777"/>
    <w:rsid w:val="00B16A86"/>
    <w:rsid w:val="00B17CFE"/>
    <w:rsid w:val="00B2026F"/>
    <w:rsid w:val="00B20711"/>
    <w:rsid w:val="00B20B4F"/>
    <w:rsid w:val="00B221AE"/>
    <w:rsid w:val="00B22655"/>
    <w:rsid w:val="00B23033"/>
    <w:rsid w:val="00B233D3"/>
    <w:rsid w:val="00B247AD"/>
    <w:rsid w:val="00B27158"/>
    <w:rsid w:val="00B2736A"/>
    <w:rsid w:val="00B301A6"/>
    <w:rsid w:val="00B31776"/>
    <w:rsid w:val="00B32A82"/>
    <w:rsid w:val="00B33DE0"/>
    <w:rsid w:val="00B33EF7"/>
    <w:rsid w:val="00B341EB"/>
    <w:rsid w:val="00B34E08"/>
    <w:rsid w:val="00B35724"/>
    <w:rsid w:val="00B364D7"/>
    <w:rsid w:val="00B402C7"/>
    <w:rsid w:val="00B40575"/>
    <w:rsid w:val="00B4123F"/>
    <w:rsid w:val="00B4158E"/>
    <w:rsid w:val="00B415CA"/>
    <w:rsid w:val="00B42175"/>
    <w:rsid w:val="00B42230"/>
    <w:rsid w:val="00B4250E"/>
    <w:rsid w:val="00B429E8"/>
    <w:rsid w:val="00B42BF9"/>
    <w:rsid w:val="00B43310"/>
    <w:rsid w:val="00B44D63"/>
    <w:rsid w:val="00B46278"/>
    <w:rsid w:val="00B47A03"/>
    <w:rsid w:val="00B50D2A"/>
    <w:rsid w:val="00B51807"/>
    <w:rsid w:val="00B51D62"/>
    <w:rsid w:val="00B5299A"/>
    <w:rsid w:val="00B53023"/>
    <w:rsid w:val="00B5311F"/>
    <w:rsid w:val="00B53B39"/>
    <w:rsid w:val="00B565D4"/>
    <w:rsid w:val="00B56681"/>
    <w:rsid w:val="00B56961"/>
    <w:rsid w:val="00B60043"/>
    <w:rsid w:val="00B60524"/>
    <w:rsid w:val="00B64B70"/>
    <w:rsid w:val="00B6520F"/>
    <w:rsid w:val="00B65D46"/>
    <w:rsid w:val="00B66224"/>
    <w:rsid w:val="00B6712B"/>
    <w:rsid w:val="00B67AA7"/>
    <w:rsid w:val="00B70687"/>
    <w:rsid w:val="00B70AAE"/>
    <w:rsid w:val="00B71419"/>
    <w:rsid w:val="00B71543"/>
    <w:rsid w:val="00B71783"/>
    <w:rsid w:val="00B71801"/>
    <w:rsid w:val="00B72053"/>
    <w:rsid w:val="00B72840"/>
    <w:rsid w:val="00B733B3"/>
    <w:rsid w:val="00B73575"/>
    <w:rsid w:val="00B73D3B"/>
    <w:rsid w:val="00B748AC"/>
    <w:rsid w:val="00B74A1F"/>
    <w:rsid w:val="00B76359"/>
    <w:rsid w:val="00B7660D"/>
    <w:rsid w:val="00B76EFE"/>
    <w:rsid w:val="00B774F1"/>
    <w:rsid w:val="00B8007F"/>
    <w:rsid w:val="00B8088A"/>
    <w:rsid w:val="00B80B95"/>
    <w:rsid w:val="00B80BBA"/>
    <w:rsid w:val="00B80F6C"/>
    <w:rsid w:val="00B81561"/>
    <w:rsid w:val="00B827AA"/>
    <w:rsid w:val="00B8307A"/>
    <w:rsid w:val="00B8361F"/>
    <w:rsid w:val="00B83A15"/>
    <w:rsid w:val="00B83C17"/>
    <w:rsid w:val="00B84E70"/>
    <w:rsid w:val="00B85C26"/>
    <w:rsid w:val="00B85D42"/>
    <w:rsid w:val="00B875C9"/>
    <w:rsid w:val="00B87663"/>
    <w:rsid w:val="00B90419"/>
    <w:rsid w:val="00B9112B"/>
    <w:rsid w:val="00B92013"/>
    <w:rsid w:val="00B9247B"/>
    <w:rsid w:val="00B93D04"/>
    <w:rsid w:val="00B94BED"/>
    <w:rsid w:val="00B9658D"/>
    <w:rsid w:val="00BA01AF"/>
    <w:rsid w:val="00BA09DD"/>
    <w:rsid w:val="00BA0C0B"/>
    <w:rsid w:val="00BA1FDD"/>
    <w:rsid w:val="00BA3FCF"/>
    <w:rsid w:val="00BA452A"/>
    <w:rsid w:val="00BA49F4"/>
    <w:rsid w:val="00BA4BB0"/>
    <w:rsid w:val="00BA6CCD"/>
    <w:rsid w:val="00BA78C7"/>
    <w:rsid w:val="00BA7C6B"/>
    <w:rsid w:val="00BA7CC6"/>
    <w:rsid w:val="00BB1311"/>
    <w:rsid w:val="00BB24E7"/>
    <w:rsid w:val="00BB2788"/>
    <w:rsid w:val="00BB2B25"/>
    <w:rsid w:val="00BB3303"/>
    <w:rsid w:val="00BB4B4C"/>
    <w:rsid w:val="00BB4C48"/>
    <w:rsid w:val="00BB5190"/>
    <w:rsid w:val="00BB5308"/>
    <w:rsid w:val="00BB6196"/>
    <w:rsid w:val="00BB6FB2"/>
    <w:rsid w:val="00BB7C9E"/>
    <w:rsid w:val="00BC0026"/>
    <w:rsid w:val="00BC1AC7"/>
    <w:rsid w:val="00BC2F9A"/>
    <w:rsid w:val="00BC3242"/>
    <w:rsid w:val="00BC3303"/>
    <w:rsid w:val="00BC37E3"/>
    <w:rsid w:val="00BC3E80"/>
    <w:rsid w:val="00BC5212"/>
    <w:rsid w:val="00BC791D"/>
    <w:rsid w:val="00BD0799"/>
    <w:rsid w:val="00BD1548"/>
    <w:rsid w:val="00BD1AEE"/>
    <w:rsid w:val="00BD2B58"/>
    <w:rsid w:val="00BD3346"/>
    <w:rsid w:val="00BD3FC3"/>
    <w:rsid w:val="00BE0842"/>
    <w:rsid w:val="00BE11A2"/>
    <w:rsid w:val="00BE1BCE"/>
    <w:rsid w:val="00BE2397"/>
    <w:rsid w:val="00BE28E5"/>
    <w:rsid w:val="00BE2EF7"/>
    <w:rsid w:val="00BE511C"/>
    <w:rsid w:val="00BE5B5F"/>
    <w:rsid w:val="00BE62E3"/>
    <w:rsid w:val="00BE64B4"/>
    <w:rsid w:val="00BE6821"/>
    <w:rsid w:val="00BE759F"/>
    <w:rsid w:val="00BF0325"/>
    <w:rsid w:val="00BF06FB"/>
    <w:rsid w:val="00BF1268"/>
    <w:rsid w:val="00BF29B2"/>
    <w:rsid w:val="00BF3047"/>
    <w:rsid w:val="00BF3144"/>
    <w:rsid w:val="00BF5848"/>
    <w:rsid w:val="00BF6172"/>
    <w:rsid w:val="00BF6834"/>
    <w:rsid w:val="00BF6C85"/>
    <w:rsid w:val="00BF7226"/>
    <w:rsid w:val="00C00267"/>
    <w:rsid w:val="00C010AD"/>
    <w:rsid w:val="00C011C6"/>
    <w:rsid w:val="00C0251E"/>
    <w:rsid w:val="00C02894"/>
    <w:rsid w:val="00C02AC5"/>
    <w:rsid w:val="00C032CC"/>
    <w:rsid w:val="00C0334B"/>
    <w:rsid w:val="00C03845"/>
    <w:rsid w:val="00C03DAC"/>
    <w:rsid w:val="00C043B7"/>
    <w:rsid w:val="00C06E26"/>
    <w:rsid w:val="00C06EFD"/>
    <w:rsid w:val="00C06F14"/>
    <w:rsid w:val="00C07791"/>
    <w:rsid w:val="00C11896"/>
    <w:rsid w:val="00C13220"/>
    <w:rsid w:val="00C138B8"/>
    <w:rsid w:val="00C13D9D"/>
    <w:rsid w:val="00C15E2A"/>
    <w:rsid w:val="00C16A11"/>
    <w:rsid w:val="00C1776D"/>
    <w:rsid w:val="00C20A33"/>
    <w:rsid w:val="00C20A36"/>
    <w:rsid w:val="00C21134"/>
    <w:rsid w:val="00C21F74"/>
    <w:rsid w:val="00C22A77"/>
    <w:rsid w:val="00C22DB5"/>
    <w:rsid w:val="00C23CD3"/>
    <w:rsid w:val="00C23DA5"/>
    <w:rsid w:val="00C23F1E"/>
    <w:rsid w:val="00C24700"/>
    <w:rsid w:val="00C26AEE"/>
    <w:rsid w:val="00C26DAB"/>
    <w:rsid w:val="00C2706A"/>
    <w:rsid w:val="00C30A75"/>
    <w:rsid w:val="00C30D9E"/>
    <w:rsid w:val="00C326D3"/>
    <w:rsid w:val="00C32E04"/>
    <w:rsid w:val="00C32F94"/>
    <w:rsid w:val="00C34BAF"/>
    <w:rsid w:val="00C35CDF"/>
    <w:rsid w:val="00C362AA"/>
    <w:rsid w:val="00C373F4"/>
    <w:rsid w:val="00C37EBA"/>
    <w:rsid w:val="00C37EE5"/>
    <w:rsid w:val="00C41CBF"/>
    <w:rsid w:val="00C41F7E"/>
    <w:rsid w:val="00C427E1"/>
    <w:rsid w:val="00C4369B"/>
    <w:rsid w:val="00C43721"/>
    <w:rsid w:val="00C4451B"/>
    <w:rsid w:val="00C44F92"/>
    <w:rsid w:val="00C452DF"/>
    <w:rsid w:val="00C45A45"/>
    <w:rsid w:val="00C45E18"/>
    <w:rsid w:val="00C472B6"/>
    <w:rsid w:val="00C507E5"/>
    <w:rsid w:val="00C5497E"/>
    <w:rsid w:val="00C55C81"/>
    <w:rsid w:val="00C573E6"/>
    <w:rsid w:val="00C576E6"/>
    <w:rsid w:val="00C61C3F"/>
    <w:rsid w:val="00C627F9"/>
    <w:rsid w:val="00C632FC"/>
    <w:rsid w:val="00C65E18"/>
    <w:rsid w:val="00C67813"/>
    <w:rsid w:val="00C7185A"/>
    <w:rsid w:val="00C718B3"/>
    <w:rsid w:val="00C71C9D"/>
    <w:rsid w:val="00C72407"/>
    <w:rsid w:val="00C7342F"/>
    <w:rsid w:val="00C734F4"/>
    <w:rsid w:val="00C747DD"/>
    <w:rsid w:val="00C74891"/>
    <w:rsid w:val="00C74D89"/>
    <w:rsid w:val="00C75940"/>
    <w:rsid w:val="00C75D46"/>
    <w:rsid w:val="00C76484"/>
    <w:rsid w:val="00C77A21"/>
    <w:rsid w:val="00C77BB4"/>
    <w:rsid w:val="00C77CCE"/>
    <w:rsid w:val="00C806EE"/>
    <w:rsid w:val="00C8317C"/>
    <w:rsid w:val="00C83B6E"/>
    <w:rsid w:val="00C8480C"/>
    <w:rsid w:val="00C85E55"/>
    <w:rsid w:val="00C86303"/>
    <w:rsid w:val="00C92ADF"/>
    <w:rsid w:val="00C934FA"/>
    <w:rsid w:val="00C9535B"/>
    <w:rsid w:val="00C958EC"/>
    <w:rsid w:val="00C96FA0"/>
    <w:rsid w:val="00CA038F"/>
    <w:rsid w:val="00CA0DD0"/>
    <w:rsid w:val="00CA1E89"/>
    <w:rsid w:val="00CA281A"/>
    <w:rsid w:val="00CA30F2"/>
    <w:rsid w:val="00CA3856"/>
    <w:rsid w:val="00CA3B14"/>
    <w:rsid w:val="00CA507A"/>
    <w:rsid w:val="00CA71A3"/>
    <w:rsid w:val="00CB0D92"/>
    <w:rsid w:val="00CB1A8F"/>
    <w:rsid w:val="00CB1E59"/>
    <w:rsid w:val="00CB2C37"/>
    <w:rsid w:val="00CB3870"/>
    <w:rsid w:val="00CB6AF6"/>
    <w:rsid w:val="00CB6C99"/>
    <w:rsid w:val="00CB718E"/>
    <w:rsid w:val="00CC0133"/>
    <w:rsid w:val="00CC1131"/>
    <w:rsid w:val="00CC2A64"/>
    <w:rsid w:val="00CC3DF0"/>
    <w:rsid w:val="00CC67F3"/>
    <w:rsid w:val="00CC70F7"/>
    <w:rsid w:val="00CC71C7"/>
    <w:rsid w:val="00CC7966"/>
    <w:rsid w:val="00CC7EE9"/>
    <w:rsid w:val="00CD14EE"/>
    <w:rsid w:val="00CD217A"/>
    <w:rsid w:val="00CD2BAE"/>
    <w:rsid w:val="00CD2C47"/>
    <w:rsid w:val="00CD3169"/>
    <w:rsid w:val="00CD3FCA"/>
    <w:rsid w:val="00CD47ED"/>
    <w:rsid w:val="00CD56D4"/>
    <w:rsid w:val="00CD6110"/>
    <w:rsid w:val="00CD7754"/>
    <w:rsid w:val="00CE0D55"/>
    <w:rsid w:val="00CE0FAA"/>
    <w:rsid w:val="00CE0FF7"/>
    <w:rsid w:val="00CE1378"/>
    <w:rsid w:val="00CE17F0"/>
    <w:rsid w:val="00CE3C30"/>
    <w:rsid w:val="00CE4900"/>
    <w:rsid w:val="00CE5916"/>
    <w:rsid w:val="00CE5DDE"/>
    <w:rsid w:val="00CE60BE"/>
    <w:rsid w:val="00CE61D0"/>
    <w:rsid w:val="00CE6DC2"/>
    <w:rsid w:val="00CE7AC6"/>
    <w:rsid w:val="00CF07E9"/>
    <w:rsid w:val="00CF0E54"/>
    <w:rsid w:val="00CF290E"/>
    <w:rsid w:val="00CF4DB4"/>
    <w:rsid w:val="00CF542E"/>
    <w:rsid w:val="00CF56B2"/>
    <w:rsid w:val="00CF6C5E"/>
    <w:rsid w:val="00CF6F2C"/>
    <w:rsid w:val="00CF765A"/>
    <w:rsid w:val="00D00354"/>
    <w:rsid w:val="00D01F96"/>
    <w:rsid w:val="00D038F3"/>
    <w:rsid w:val="00D04EC9"/>
    <w:rsid w:val="00D058BB"/>
    <w:rsid w:val="00D05ECE"/>
    <w:rsid w:val="00D05FA7"/>
    <w:rsid w:val="00D0655D"/>
    <w:rsid w:val="00D06AF6"/>
    <w:rsid w:val="00D078E0"/>
    <w:rsid w:val="00D07A03"/>
    <w:rsid w:val="00D11213"/>
    <w:rsid w:val="00D12151"/>
    <w:rsid w:val="00D13CE8"/>
    <w:rsid w:val="00D14208"/>
    <w:rsid w:val="00D1453D"/>
    <w:rsid w:val="00D1575C"/>
    <w:rsid w:val="00D17BF0"/>
    <w:rsid w:val="00D17DA0"/>
    <w:rsid w:val="00D21218"/>
    <w:rsid w:val="00D21775"/>
    <w:rsid w:val="00D219BA"/>
    <w:rsid w:val="00D2278E"/>
    <w:rsid w:val="00D22AB5"/>
    <w:rsid w:val="00D22CBB"/>
    <w:rsid w:val="00D238B5"/>
    <w:rsid w:val="00D23A6C"/>
    <w:rsid w:val="00D23D48"/>
    <w:rsid w:val="00D27097"/>
    <w:rsid w:val="00D27569"/>
    <w:rsid w:val="00D279A1"/>
    <w:rsid w:val="00D31121"/>
    <w:rsid w:val="00D315CB"/>
    <w:rsid w:val="00D32D5E"/>
    <w:rsid w:val="00D32DA0"/>
    <w:rsid w:val="00D32FFC"/>
    <w:rsid w:val="00D330C0"/>
    <w:rsid w:val="00D33332"/>
    <w:rsid w:val="00D3388E"/>
    <w:rsid w:val="00D350CA"/>
    <w:rsid w:val="00D35B85"/>
    <w:rsid w:val="00D35BD1"/>
    <w:rsid w:val="00D3689F"/>
    <w:rsid w:val="00D37094"/>
    <w:rsid w:val="00D37820"/>
    <w:rsid w:val="00D37C67"/>
    <w:rsid w:val="00D416A2"/>
    <w:rsid w:val="00D41ACC"/>
    <w:rsid w:val="00D42163"/>
    <w:rsid w:val="00D431C9"/>
    <w:rsid w:val="00D4453D"/>
    <w:rsid w:val="00D446FA"/>
    <w:rsid w:val="00D453DB"/>
    <w:rsid w:val="00D458E6"/>
    <w:rsid w:val="00D469AF"/>
    <w:rsid w:val="00D46CF3"/>
    <w:rsid w:val="00D46E0D"/>
    <w:rsid w:val="00D47E64"/>
    <w:rsid w:val="00D509D4"/>
    <w:rsid w:val="00D51FA4"/>
    <w:rsid w:val="00D52F80"/>
    <w:rsid w:val="00D532FA"/>
    <w:rsid w:val="00D55BAE"/>
    <w:rsid w:val="00D5694F"/>
    <w:rsid w:val="00D61228"/>
    <w:rsid w:val="00D63CBF"/>
    <w:rsid w:val="00D64679"/>
    <w:rsid w:val="00D65B3E"/>
    <w:rsid w:val="00D65C33"/>
    <w:rsid w:val="00D66AAD"/>
    <w:rsid w:val="00D66ED0"/>
    <w:rsid w:val="00D679BD"/>
    <w:rsid w:val="00D71E34"/>
    <w:rsid w:val="00D71E7E"/>
    <w:rsid w:val="00D73327"/>
    <w:rsid w:val="00D73AA4"/>
    <w:rsid w:val="00D74E95"/>
    <w:rsid w:val="00D7589C"/>
    <w:rsid w:val="00D75B57"/>
    <w:rsid w:val="00D76542"/>
    <w:rsid w:val="00D7690F"/>
    <w:rsid w:val="00D76BB4"/>
    <w:rsid w:val="00D76DA4"/>
    <w:rsid w:val="00D77264"/>
    <w:rsid w:val="00D804A3"/>
    <w:rsid w:val="00D804A8"/>
    <w:rsid w:val="00D80A21"/>
    <w:rsid w:val="00D810FA"/>
    <w:rsid w:val="00D813CC"/>
    <w:rsid w:val="00D821BF"/>
    <w:rsid w:val="00D844DC"/>
    <w:rsid w:val="00D845DE"/>
    <w:rsid w:val="00D85410"/>
    <w:rsid w:val="00D85596"/>
    <w:rsid w:val="00D85785"/>
    <w:rsid w:val="00D85BF3"/>
    <w:rsid w:val="00D875E6"/>
    <w:rsid w:val="00D90029"/>
    <w:rsid w:val="00D90A62"/>
    <w:rsid w:val="00D90E11"/>
    <w:rsid w:val="00D90F53"/>
    <w:rsid w:val="00D92DF6"/>
    <w:rsid w:val="00D92EB2"/>
    <w:rsid w:val="00D9357D"/>
    <w:rsid w:val="00D93E1B"/>
    <w:rsid w:val="00D9427B"/>
    <w:rsid w:val="00D94538"/>
    <w:rsid w:val="00D95333"/>
    <w:rsid w:val="00D95910"/>
    <w:rsid w:val="00D960F2"/>
    <w:rsid w:val="00D97114"/>
    <w:rsid w:val="00D9730B"/>
    <w:rsid w:val="00D9730C"/>
    <w:rsid w:val="00D979F6"/>
    <w:rsid w:val="00DA0276"/>
    <w:rsid w:val="00DA033C"/>
    <w:rsid w:val="00DA0A04"/>
    <w:rsid w:val="00DA0E4A"/>
    <w:rsid w:val="00DA1742"/>
    <w:rsid w:val="00DA1BBD"/>
    <w:rsid w:val="00DA1BC8"/>
    <w:rsid w:val="00DA2218"/>
    <w:rsid w:val="00DA254F"/>
    <w:rsid w:val="00DA26B4"/>
    <w:rsid w:val="00DA2A45"/>
    <w:rsid w:val="00DA414B"/>
    <w:rsid w:val="00DA41D6"/>
    <w:rsid w:val="00DA4DC8"/>
    <w:rsid w:val="00DA7007"/>
    <w:rsid w:val="00DA7216"/>
    <w:rsid w:val="00DA7963"/>
    <w:rsid w:val="00DA7DA9"/>
    <w:rsid w:val="00DB1648"/>
    <w:rsid w:val="00DB17FF"/>
    <w:rsid w:val="00DB1954"/>
    <w:rsid w:val="00DB19DB"/>
    <w:rsid w:val="00DB26DE"/>
    <w:rsid w:val="00DB35CF"/>
    <w:rsid w:val="00DB530F"/>
    <w:rsid w:val="00DB6B92"/>
    <w:rsid w:val="00DB79F2"/>
    <w:rsid w:val="00DC01DE"/>
    <w:rsid w:val="00DC0EE8"/>
    <w:rsid w:val="00DC1F14"/>
    <w:rsid w:val="00DC2181"/>
    <w:rsid w:val="00DC24B0"/>
    <w:rsid w:val="00DC2BB1"/>
    <w:rsid w:val="00DC2D28"/>
    <w:rsid w:val="00DC32E3"/>
    <w:rsid w:val="00DC50FA"/>
    <w:rsid w:val="00DC602E"/>
    <w:rsid w:val="00DC6316"/>
    <w:rsid w:val="00DC64CE"/>
    <w:rsid w:val="00DD0144"/>
    <w:rsid w:val="00DD118A"/>
    <w:rsid w:val="00DD146C"/>
    <w:rsid w:val="00DD15A7"/>
    <w:rsid w:val="00DD2B27"/>
    <w:rsid w:val="00DD3416"/>
    <w:rsid w:val="00DD417B"/>
    <w:rsid w:val="00DD420C"/>
    <w:rsid w:val="00DD4A89"/>
    <w:rsid w:val="00DD4CA8"/>
    <w:rsid w:val="00DD5123"/>
    <w:rsid w:val="00DD5E5A"/>
    <w:rsid w:val="00DD6FEC"/>
    <w:rsid w:val="00DD771E"/>
    <w:rsid w:val="00DD78B2"/>
    <w:rsid w:val="00DD79EB"/>
    <w:rsid w:val="00DD7FE3"/>
    <w:rsid w:val="00DE0AA8"/>
    <w:rsid w:val="00DE2D88"/>
    <w:rsid w:val="00DE55B0"/>
    <w:rsid w:val="00DE5D26"/>
    <w:rsid w:val="00DE72AD"/>
    <w:rsid w:val="00DF007A"/>
    <w:rsid w:val="00DF1DD9"/>
    <w:rsid w:val="00DF5A32"/>
    <w:rsid w:val="00DF5BD8"/>
    <w:rsid w:val="00DF7EAA"/>
    <w:rsid w:val="00E00069"/>
    <w:rsid w:val="00E00883"/>
    <w:rsid w:val="00E02388"/>
    <w:rsid w:val="00E03215"/>
    <w:rsid w:val="00E03E7C"/>
    <w:rsid w:val="00E047A8"/>
    <w:rsid w:val="00E05B47"/>
    <w:rsid w:val="00E063DF"/>
    <w:rsid w:val="00E072D6"/>
    <w:rsid w:val="00E10643"/>
    <w:rsid w:val="00E11884"/>
    <w:rsid w:val="00E11AED"/>
    <w:rsid w:val="00E11F1E"/>
    <w:rsid w:val="00E124E9"/>
    <w:rsid w:val="00E129AE"/>
    <w:rsid w:val="00E13159"/>
    <w:rsid w:val="00E13733"/>
    <w:rsid w:val="00E1406A"/>
    <w:rsid w:val="00E14417"/>
    <w:rsid w:val="00E1487C"/>
    <w:rsid w:val="00E15003"/>
    <w:rsid w:val="00E1727A"/>
    <w:rsid w:val="00E1767E"/>
    <w:rsid w:val="00E20296"/>
    <w:rsid w:val="00E209AF"/>
    <w:rsid w:val="00E20C4C"/>
    <w:rsid w:val="00E22B65"/>
    <w:rsid w:val="00E23105"/>
    <w:rsid w:val="00E239A1"/>
    <w:rsid w:val="00E23B79"/>
    <w:rsid w:val="00E23BA0"/>
    <w:rsid w:val="00E24763"/>
    <w:rsid w:val="00E250AF"/>
    <w:rsid w:val="00E2593D"/>
    <w:rsid w:val="00E2662C"/>
    <w:rsid w:val="00E2772C"/>
    <w:rsid w:val="00E3251F"/>
    <w:rsid w:val="00E348A1"/>
    <w:rsid w:val="00E35BBE"/>
    <w:rsid w:val="00E3642D"/>
    <w:rsid w:val="00E36FB3"/>
    <w:rsid w:val="00E37EBA"/>
    <w:rsid w:val="00E40A1C"/>
    <w:rsid w:val="00E40EEF"/>
    <w:rsid w:val="00E4144C"/>
    <w:rsid w:val="00E41768"/>
    <w:rsid w:val="00E420A7"/>
    <w:rsid w:val="00E42146"/>
    <w:rsid w:val="00E42188"/>
    <w:rsid w:val="00E44A14"/>
    <w:rsid w:val="00E44CAF"/>
    <w:rsid w:val="00E45315"/>
    <w:rsid w:val="00E4583C"/>
    <w:rsid w:val="00E459F3"/>
    <w:rsid w:val="00E45A62"/>
    <w:rsid w:val="00E45E8E"/>
    <w:rsid w:val="00E46055"/>
    <w:rsid w:val="00E462EF"/>
    <w:rsid w:val="00E4722C"/>
    <w:rsid w:val="00E479B8"/>
    <w:rsid w:val="00E503EE"/>
    <w:rsid w:val="00E51597"/>
    <w:rsid w:val="00E518DD"/>
    <w:rsid w:val="00E52327"/>
    <w:rsid w:val="00E52B1F"/>
    <w:rsid w:val="00E52BB1"/>
    <w:rsid w:val="00E53DAB"/>
    <w:rsid w:val="00E54172"/>
    <w:rsid w:val="00E54CD4"/>
    <w:rsid w:val="00E555D7"/>
    <w:rsid w:val="00E55DEB"/>
    <w:rsid w:val="00E55E36"/>
    <w:rsid w:val="00E55F2A"/>
    <w:rsid w:val="00E569F6"/>
    <w:rsid w:val="00E571B0"/>
    <w:rsid w:val="00E572CA"/>
    <w:rsid w:val="00E57945"/>
    <w:rsid w:val="00E600E6"/>
    <w:rsid w:val="00E61842"/>
    <w:rsid w:val="00E6286B"/>
    <w:rsid w:val="00E62EEB"/>
    <w:rsid w:val="00E63BA9"/>
    <w:rsid w:val="00E64223"/>
    <w:rsid w:val="00E643D1"/>
    <w:rsid w:val="00E65393"/>
    <w:rsid w:val="00E65B50"/>
    <w:rsid w:val="00E65C17"/>
    <w:rsid w:val="00E65C7C"/>
    <w:rsid w:val="00E667AE"/>
    <w:rsid w:val="00E67EE6"/>
    <w:rsid w:val="00E70847"/>
    <w:rsid w:val="00E7167A"/>
    <w:rsid w:val="00E71FA6"/>
    <w:rsid w:val="00E73C39"/>
    <w:rsid w:val="00E74960"/>
    <w:rsid w:val="00E7520B"/>
    <w:rsid w:val="00E75E8C"/>
    <w:rsid w:val="00E75F4B"/>
    <w:rsid w:val="00E77CA9"/>
    <w:rsid w:val="00E77F60"/>
    <w:rsid w:val="00E80AF4"/>
    <w:rsid w:val="00E82AD6"/>
    <w:rsid w:val="00E83337"/>
    <w:rsid w:val="00E83911"/>
    <w:rsid w:val="00E842BF"/>
    <w:rsid w:val="00E848B0"/>
    <w:rsid w:val="00E84A26"/>
    <w:rsid w:val="00E85545"/>
    <w:rsid w:val="00E85A8B"/>
    <w:rsid w:val="00E85AF1"/>
    <w:rsid w:val="00E86DC0"/>
    <w:rsid w:val="00E86FF5"/>
    <w:rsid w:val="00E872FB"/>
    <w:rsid w:val="00E878B8"/>
    <w:rsid w:val="00E87A05"/>
    <w:rsid w:val="00E90653"/>
    <w:rsid w:val="00E908A5"/>
    <w:rsid w:val="00E9099B"/>
    <w:rsid w:val="00E90E54"/>
    <w:rsid w:val="00E913C0"/>
    <w:rsid w:val="00E91FD6"/>
    <w:rsid w:val="00E92B52"/>
    <w:rsid w:val="00E93510"/>
    <w:rsid w:val="00E94B79"/>
    <w:rsid w:val="00E95392"/>
    <w:rsid w:val="00E9619A"/>
    <w:rsid w:val="00EA286A"/>
    <w:rsid w:val="00EA2956"/>
    <w:rsid w:val="00EA3F40"/>
    <w:rsid w:val="00EA45A0"/>
    <w:rsid w:val="00EA6375"/>
    <w:rsid w:val="00EA65B7"/>
    <w:rsid w:val="00EA6642"/>
    <w:rsid w:val="00EA6A25"/>
    <w:rsid w:val="00EA6EED"/>
    <w:rsid w:val="00EA7326"/>
    <w:rsid w:val="00EA767E"/>
    <w:rsid w:val="00EB0928"/>
    <w:rsid w:val="00EB1669"/>
    <w:rsid w:val="00EB3C1C"/>
    <w:rsid w:val="00EB40BF"/>
    <w:rsid w:val="00EB481C"/>
    <w:rsid w:val="00EB4ADD"/>
    <w:rsid w:val="00EB5393"/>
    <w:rsid w:val="00EB5750"/>
    <w:rsid w:val="00EB5BFB"/>
    <w:rsid w:val="00EB5BFF"/>
    <w:rsid w:val="00EB5DEE"/>
    <w:rsid w:val="00EB6D2E"/>
    <w:rsid w:val="00EB7962"/>
    <w:rsid w:val="00EC0336"/>
    <w:rsid w:val="00EC056F"/>
    <w:rsid w:val="00EC09A8"/>
    <w:rsid w:val="00EC122E"/>
    <w:rsid w:val="00EC216D"/>
    <w:rsid w:val="00EC2289"/>
    <w:rsid w:val="00EC2B31"/>
    <w:rsid w:val="00EC2F0F"/>
    <w:rsid w:val="00EC303C"/>
    <w:rsid w:val="00EC308A"/>
    <w:rsid w:val="00EC436E"/>
    <w:rsid w:val="00EC50A0"/>
    <w:rsid w:val="00EC50D0"/>
    <w:rsid w:val="00EC6A5E"/>
    <w:rsid w:val="00EC746D"/>
    <w:rsid w:val="00EC790F"/>
    <w:rsid w:val="00EC7E77"/>
    <w:rsid w:val="00ED01AC"/>
    <w:rsid w:val="00ED289C"/>
    <w:rsid w:val="00ED3A9E"/>
    <w:rsid w:val="00ED3D53"/>
    <w:rsid w:val="00ED632A"/>
    <w:rsid w:val="00ED700A"/>
    <w:rsid w:val="00ED7134"/>
    <w:rsid w:val="00ED73A7"/>
    <w:rsid w:val="00ED7418"/>
    <w:rsid w:val="00ED7586"/>
    <w:rsid w:val="00ED7797"/>
    <w:rsid w:val="00ED7F86"/>
    <w:rsid w:val="00EE0DA7"/>
    <w:rsid w:val="00EE28F2"/>
    <w:rsid w:val="00EE2C8A"/>
    <w:rsid w:val="00EE5AE5"/>
    <w:rsid w:val="00EF01D8"/>
    <w:rsid w:val="00EF0FB4"/>
    <w:rsid w:val="00EF25DA"/>
    <w:rsid w:val="00EF26F0"/>
    <w:rsid w:val="00EF2B68"/>
    <w:rsid w:val="00EF3520"/>
    <w:rsid w:val="00EF3DF2"/>
    <w:rsid w:val="00EF4047"/>
    <w:rsid w:val="00EF5072"/>
    <w:rsid w:val="00EF55F9"/>
    <w:rsid w:val="00EF5A93"/>
    <w:rsid w:val="00EF5B7A"/>
    <w:rsid w:val="00EF5D65"/>
    <w:rsid w:val="00EF6119"/>
    <w:rsid w:val="00F0060F"/>
    <w:rsid w:val="00F022C2"/>
    <w:rsid w:val="00F02714"/>
    <w:rsid w:val="00F03474"/>
    <w:rsid w:val="00F03907"/>
    <w:rsid w:val="00F051FA"/>
    <w:rsid w:val="00F05DD5"/>
    <w:rsid w:val="00F05F11"/>
    <w:rsid w:val="00F070D0"/>
    <w:rsid w:val="00F07668"/>
    <w:rsid w:val="00F07D1C"/>
    <w:rsid w:val="00F1047D"/>
    <w:rsid w:val="00F111D9"/>
    <w:rsid w:val="00F1193A"/>
    <w:rsid w:val="00F123DB"/>
    <w:rsid w:val="00F13B68"/>
    <w:rsid w:val="00F15306"/>
    <w:rsid w:val="00F15BEE"/>
    <w:rsid w:val="00F162AC"/>
    <w:rsid w:val="00F167BF"/>
    <w:rsid w:val="00F16D8A"/>
    <w:rsid w:val="00F16F78"/>
    <w:rsid w:val="00F20A10"/>
    <w:rsid w:val="00F21C9D"/>
    <w:rsid w:val="00F23E59"/>
    <w:rsid w:val="00F24357"/>
    <w:rsid w:val="00F24589"/>
    <w:rsid w:val="00F25303"/>
    <w:rsid w:val="00F254C4"/>
    <w:rsid w:val="00F26336"/>
    <w:rsid w:val="00F26AE3"/>
    <w:rsid w:val="00F27BFF"/>
    <w:rsid w:val="00F27F0C"/>
    <w:rsid w:val="00F319ED"/>
    <w:rsid w:val="00F31AD7"/>
    <w:rsid w:val="00F31FAF"/>
    <w:rsid w:val="00F32758"/>
    <w:rsid w:val="00F335F7"/>
    <w:rsid w:val="00F35EFC"/>
    <w:rsid w:val="00F36526"/>
    <w:rsid w:val="00F365DE"/>
    <w:rsid w:val="00F36812"/>
    <w:rsid w:val="00F37492"/>
    <w:rsid w:val="00F379C6"/>
    <w:rsid w:val="00F37F90"/>
    <w:rsid w:val="00F4046F"/>
    <w:rsid w:val="00F41571"/>
    <w:rsid w:val="00F43017"/>
    <w:rsid w:val="00F439CC"/>
    <w:rsid w:val="00F44906"/>
    <w:rsid w:val="00F44FF3"/>
    <w:rsid w:val="00F45F30"/>
    <w:rsid w:val="00F472F7"/>
    <w:rsid w:val="00F50921"/>
    <w:rsid w:val="00F50B7D"/>
    <w:rsid w:val="00F50C10"/>
    <w:rsid w:val="00F522B8"/>
    <w:rsid w:val="00F52874"/>
    <w:rsid w:val="00F531BD"/>
    <w:rsid w:val="00F53401"/>
    <w:rsid w:val="00F54659"/>
    <w:rsid w:val="00F5641B"/>
    <w:rsid w:val="00F56628"/>
    <w:rsid w:val="00F60EFA"/>
    <w:rsid w:val="00F61227"/>
    <w:rsid w:val="00F61C81"/>
    <w:rsid w:val="00F61D38"/>
    <w:rsid w:val="00F625F8"/>
    <w:rsid w:val="00F62E6A"/>
    <w:rsid w:val="00F62FF8"/>
    <w:rsid w:val="00F6319E"/>
    <w:rsid w:val="00F633C8"/>
    <w:rsid w:val="00F645A5"/>
    <w:rsid w:val="00F646A8"/>
    <w:rsid w:val="00F65F75"/>
    <w:rsid w:val="00F6649B"/>
    <w:rsid w:val="00F666F3"/>
    <w:rsid w:val="00F66994"/>
    <w:rsid w:val="00F66FA9"/>
    <w:rsid w:val="00F70174"/>
    <w:rsid w:val="00F70A4F"/>
    <w:rsid w:val="00F70BEC"/>
    <w:rsid w:val="00F71CB7"/>
    <w:rsid w:val="00F7433E"/>
    <w:rsid w:val="00F7444D"/>
    <w:rsid w:val="00F754E9"/>
    <w:rsid w:val="00F76706"/>
    <w:rsid w:val="00F77471"/>
    <w:rsid w:val="00F803BB"/>
    <w:rsid w:val="00F808A9"/>
    <w:rsid w:val="00F809B3"/>
    <w:rsid w:val="00F80AA8"/>
    <w:rsid w:val="00F80ED3"/>
    <w:rsid w:val="00F81220"/>
    <w:rsid w:val="00F81525"/>
    <w:rsid w:val="00F81CF0"/>
    <w:rsid w:val="00F81EFA"/>
    <w:rsid w:val="00F8267B"/>
    <w:rsid w:val="00F82F17"/>
    <w:rsid w:val="00F83CB0"/>
    <w:rsid w:val="00F840F4"/>
    <w:rsid w:val="00F85660"/>
    <w:rsid w:val="00F85ADA"/>
    <w:rsid w:val="00F85E56"/>
    <w:rsid w:val="00F8636F"/>
    <w:rsid w:val="00F9039F"/>
    <w:rsid w:val="00F90DDF"/>
    <w:rsid w:val="00F90E96"/>
    <w:rsid w:val="00F929B5"/>
    <w:rsid w:val="00F931E0"/>
    <w:rsid w:val="00F93877"/>
    <w:rsid w:val="00F94657"/>
    <w:rsid w:val="00F94774"/>
    <w:rsid w:val="00F958E7"/>
    <w:rsid w:val="00F95BA6"/>
    <w:rsid w:val="00F96F5C"/>
    <w:rsid w:val="00F972F5"/>
    <w:rsid w:val="00FA24C2"/>
    <w:rsid w:val="00FA6CB4"/>
    <w:rsid w:val="00FA736B"/>
    <w:rsid w:val="00FB1340"/>
    <w:rsid w:val="00FB21BA"/>
    <w:rsid w:val="00FB300B"/>
    <w:rsid w:val="00FB5FE9"/>
    <w:rsid w:val="00FB64B2"/>
    <w:rsid w:val="00FB7240"/>
    <w:rsid w:val="00FB763C"/>
    <w:rsid w:val="00FB7884"/>
    <w:rsid w:val="00FC0D0B"/>
    <w:rsid w:val="00FC239F"/>
    <w:rsid w:val="00FC2751"/>
    <w:rsid w:val="00FC49DD"/>
    <w:rsid w:val="00FC5A04"/>
    <w:rsid w:val="00FC6351"/>
    <w:rsid w:val="00FC675B"/>
    <w:rsid w:val="00FC68E1"/>
    <w:rsid w:val="00FC6B1A"/>
    <w:rsid w:val="00FC7354"/>
    <w:rsid w:val="00FD0B31"/>
    <w:rsid w:val="00FD0F1D"/>
    <w:rsid w:val="00FD1898"/>
    <w:rsid w:val="00FD25DB"/>
    <w:rsid w:val="00FD674A"/>
    <w:rsid w:val="00FD6BCF"/>
    <w:rsid w:val="00FD7932"/>
    <w:rsid w:val="00FE0E48"/>
    <w:rsid w:val="00FE2DA8"/>
    <w:rsid w:val="00FE3310"/>
    <w:rsid w:val="00FE41A1"/>
    <w:rsid w:val="00FE4A1B"/>
    <w:rsid w:val="00FE7FCC"/>
    <w:rsid w:val="00FF096C"/>
    <w:rsid w:val="00FF0FF5"/>
    <w:rsid w:val="00FF2E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48E"/>
  </w:style>
  <w:style w:type="paragraph" w:styleId="1">
    <w:name w:val="heading 1"/>
    <w:basedOn w:val="a"/>
    <w:next w:val="a"/>
    <w:link w:val="10"/>
    <w:uiPriority w:val="9"/>
    <w:qFormat/>
    <w:rsid w:val="00C452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5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709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2D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C452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7096A"/>
    <w:rPr>
      <w:rFonts w:asciiTheme="majorHAnsi" w:eastAsiaTheme="majorEastAsia" w:hAnsiTheme="majorHAnsi" w:cstheme="majorBidi"/>
      <w:b/>
      <w:bCs/>
      <w:color w:val="4F81BD" w:themeColor="accent1"/>
    </w:rPr>
  </w:style>
  <w:style w:type="paragraph" w:styleId="a3">
    <w:name w:val="List Paragraph"/>
    <w:basedOn w:val="a"/>
    <w:uiPriority w:val="34"/>
    <w:qFormat/>
    <w:rsid w:val="00B0095D"/>
    <w:pPr>
      <w:ind w:left="720"/>
      <w:contextualSpacing/>
    </w:pPr>
  </w:style>
  <w:style w:type="paragraph" w:styleId="a4">
    <w:name w:val="Balloon Text"/>
    <w:basedOn w:val="a"/>
    <w:link w:val="a5"/>
    <w:uiPriority w:val="99"/>
    <w:semiHidden/>
    <w:unhideWhenUsed/>
    <w:rsid w:val="00DD01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0144"/>
    <w:rPr>
      <w:rFonts w:ascii="Tahoma" w:hAnsi="Tahoma" w:cs="Tahoma"/>
      <w:sz w:val="16"/>
      <w:szCs w:val="16"/>
    </w:rPr>
  </w:style>
  <w:style w:type="table" w:styleId="a6">
    <w:name w:val="Table Grid"/>
    <w:basedOn w:val="a1"/>
    <w:uiPriority w:val="59"/>
    <w:rsid w:val="0047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BA09DD"/>
    <w:rPr>
      <w:color w:val="0000FF"/>
      <w:u w:val="single"/>
    </w:rPr>
  </w:style>
  <w:style w:type="character" w:styleId="a8">
    <w:name w:val="FollowedHyperlink"/>
    <w:basedOn w:val="a0"/>
    <w:uiPriority w:val="99"/>
    <w:semiHidden/>
    <w:unhideWhenUsed/>
    <w:rsid w:val="00BA09DD"/>
    <w:rPr>
      <w:color w:val="800080"/>
      <w:u w:val="single"/>
    </w:rPr>
  </w:style>
  <w:style w:type="paragraph" w:customStyle="1" w:styleId="font5">
    <w:name w:val="font5"/>
    <w:basedOn w:val="a"/>
    <w:rsid w:val="00BA09D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BA09D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7">
    <w:name w:val="font7"/>
    <w:basedOn w:val="a"/>
    <w:rsid w:val="00BA09D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BA09D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BA09DD"/>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BA09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BA09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BA09DD"/>
    <w:pP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BA09DD"/>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BA09DD"/>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sz w:val="20"/>
      <w:szCs w:val="20"/>
      <w:lang w:eastAsia="ru-RU"/>
    </w:rPr>
  </w:style>
  <w:style w:type="paragraph" w:customStyle="1" w:styleId="xl72">
    <w:name w:val="xl72"/>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A09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BA09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BA09D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BA09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BA09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BA09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BA09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1">
    <w:name w:val="xl81"/>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s="Times New Roman"/>
      <w:sz w:val="20"/>
      <w:szCs w:val="20"/>
      <w:lang w:eastAsia="ru-RU"/>
    </w:rPr>
  </w:style>
  <w:style w:type="paragraph" w:customStyle="1" w:styleId="xl82">
    <w:name w:val="xl82"/>
    <w:basedOn w:val="a"/>
    <w:rsid w:val="00BA09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BA09DD"/>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BA09DD"/>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BA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BA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BA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BA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BA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BA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BA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BA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BA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BA09DD"/>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5">
    <w:name w:val="xl95"/>
    <w:basedOn w:val="a"/>
    <w:rsid w:val="00BA09DD"/>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BA09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BA09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BA09DD"/>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BA09DD"/>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BA09D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BA09D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BA09D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BA09D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
    <w:rsid w:val="00BA09D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5">
    <w:name w:val="xl105"/>
    <w:basedOn w:val="a"/>
    <w:rsid w:val="00BA09D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
    <w:rsid w:val="00BA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7">
    <w:name w:val="xl107"/>
    <w:basedOn w:val="a"/>
    <w:rsid w:val="00BA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8">
    <w:name w:val="xl108"/>
    <w:basedOn w:val="a"/>
    <w:rsid w:val="00BA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BA09D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
    <w:rsid w:val="00BA09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
    <w:rsid w:val="00BA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BA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3">
    <w:name w:val="xl113"/>
    <w:basedOn w:val="a"/>
    <w:rsid w:val="00BA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BA09DD"/>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5">
    <w:name w:val="xl115"/>
    <w:basedOn w:val="a"/>
    <w:rsid w:val="00BA09DD"/>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BA09DD"/>
    <w:pPr>
      <w:pBdr>
        <w:top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BA09DD"/>
    <w:pPr>
      <w:pBdr>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BA09DD"/>
    <w:pPr>
      <w:pBdr>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9">
    <w:name w:val="xl119"/>
    <w:basedOn w:val="a"/>
    <w:rsid w:val="00BA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
    <w:rsid w:val="00BA09D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BA09D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S">
    <w:name w:val="S_Обычный"/>
    <w:basedOn w:val="a"/>
    <w:link w:val="S0"/>
    <w:rsid w:val="002E235D"/>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basedOn w:val="a0"/>
    <w:link w:val="S"/>
    <w:rsid w:val="002E235D"/>
    <w:rPr>
      <w:rFonts w:ascii="Times New Roman" w:eastAsia="Times New Roman" w:hAnsi="Times New Roman" w:cs="Times New Roman"/>
      <w:sz w:val="24"/>
      <w:szCs w:val="24"/>
      <w:lang w:eastAsia="ru-RU"/>
    </w:rPr>
  </w:style>
  <w:style w:type="paragraph" w:styleId="a9">
    <w:name w:val="Body Text Indent"/>
    <w:basedOn w:val="a"/>
    <w:link w:val="aa"/>
    <w:rsid w:val="009B6DA5"/>
    <w:pPr>
      <w:widowControl w:val="0"/>
      <w:spacing w:after="0" w:line="240" w:lineRule="auto"/>
      <w:ind w:left="720" w:firstLine="720"/>
      <w:jc w:val="both"/>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9B6DA5"/>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9B6DA5"/>
    <w:rPr>
      <w:rFonts w:ascii="Arial" w:hAnsi="Arial" w:cs="Arial"/>
      <w:lang w:eastAsia="ru-RU"/>
    </w:rPr>
  </w:style>
  <w:style w:type="paragraph" w:customStyle="1" w:styleId="ConsPlusNormal0">
    <w:name w:val="ConsPlusNormal"/>
    <w:link w:val="ConsPlusNormal"/>
    <w:rsid w:val="009B6DA5"/>
    <w:pPr>
      <w:widowControl w:val="0"/>
      <w:autoSpaceDE w:val="0"/>
      <w:autoSpaceDN w:val="0"/>
      <w:adjustRightInd w:val="0"/>
      <w:spacing w:after="0" w:line="240" w:lineRule="auto"/>
      <w:ind w:firstLine="720"/>
    </w:pPr>
    <w:rPr>
      <w:rFonts w:ascii="Arial" w:hAnsi="Arial" w:cs="Arial"/>
      <w:lang w:eastAsia="ru-RU"/>
    </w:rPr>
  </w:style>
  <w:style w:type="paragraph" w:styleId="ab">
    <w:name w:val="footnote text"/>
    <w:basedOn w:val="a"/>
    <w:link w:val="ac"/>
    <w:uiPriority w:val="99"/>
    <w:semiHidden/>
    <w:unhideWhenUsed/>
    <w:rsid w:val="00831068"/>
    <w:pPr>
      <w:spacing w:after="0" w:line="240" w:lineRule="auto"/>
    </w:pPr>
    <w:rPr>
      <w:sz w:val="20"/>
      <w:szCs w:val="20"/>
    </w:rPr>
  </w:style>
  <w:style w:type="character" w:customStyle="1" w:styleId="ac">
    <w:name w:val="Текст сноски Знак"/>
    <w:basedOn w:val="a0"/>
    <w:link w:val="ab"/>
    <w:uiPriority w:val="99"/>
    <w:semiHidden/>
    <w:rsid w:val="00831068"/>
    <w:rPr>
      <w:sz w:val="20"/>
      <w:szCs w:val="20"/>
    </w:rPr>
  </w:style>
  <w:style w:type="character" w:styleId="ad">
    <w:name w:val="footnote reference"/>
    <w:basedOn w:val="a0"/>
    <w:uiPriority w:val="99"/>
    <w:semiHidden/>
    <w:unhideWhenUsed/>
    <w:rsid w:val="00831068"/>
    <w:rPr>
      <w:vertAlign w:val="superscript"/>
    </w:rPr>
  </w:style>
  <w:style w:type="paragraph" w:customStyle="1" w:styleId="ConsPlusTitle">
    <w:name w:val="ConsPlusTitle"/>
    <w:rsid w:val="00831068"/>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e">
    <w:name w:val="endnote text"/>
    <w:basedOn w:val="a"/>
    <w:link w:val="af"/>
    <w:uiPriority w:val="99"/>
    <w:semiHidden/>
    <w:unhideWhenUsed/>
    <w:rsid w:val="008E6953"/>
    <w:pPr>
      <w:spacing w:after="0" w:line="240" w:lineRule="auto"/>
    </w:pPr>
    <w:rPr>
      <w:sz w:val="20"/>
      <w:szCs w:val="20"/>
    </w:rPr>
  </w:style>
  <w:style w:type="character" w:customStyle="1" w:styleId="af">
    <w:name w:val="Текст концевой сноски Знак"/>
    <w:basedOn w:val="a0"/>
    <w:link w:val="ae"/>
    <w:uiPriority w:val="99"/>
    <w:semiHidden/>
    <w:rsid w:val="008E6953"/>
    <w:rPr>
      <w:sz w:val="20"/>
      <w:szCs w:val="20"/>
    </w:rPr>
  </w:style>
  <w:style w:type="character" w:styleId="af0">
    <w:name w:val="endnote reference"/>
    <w:basedOn w:val="a0"/>
    <w:uiPriority w:val="99"/>
    <w:semiHidden/>
    <w:unhideWhenUsed/>
    <w:rsid w:val="008E6953"/>
    <w:rPr>
      <w:vertAlign w:val="superscript"/>
    </w:rPr>
  </w:style>
  <w:style w:type="paragraph" w:styleId="22">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
    <w:link w:val="220"/>
    <w:rsid w:val="00426DB1"/>
    <w:pPr>
      <w:spacing w:after="120" w:line="480" w:lineRule="auto"/>
      <w:ind w:left="283"/>
    </w:pPr>
    <w:rPr>
      <w:rFonts w:ascii="Times New Roman" w:eastAsia="Times New Roman" w:hAnsi="Times New Roman" w:cs="Times New Roman"/>
      <w:sz w:val="24"/>
      <w:szCs w:val="24"/>
      <w:lang w:eastAsia="ru-RU"/>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basedOn w:val="a0"/>
    <w:link w:val="22"/>
    <w:rsid w:val="00426DB1"/>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426DB1"/>
  </w:style>
  <w:style w:type="paragraph" w:styleId="af1">
    <w:name w:val="Document Map"/>
    <w:basedOn w:val="a"/>
    <w:link w:val="af2"/>
    <w:uiPriority w:val="99"/>
    <w:semiHidden/>
    <w:unhideWhenUsed/>
    <w:rsid w:val="006C3C6E"/>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6C3C6E"/>
    <w:rPr>
      <w:rFonts w:ascii="Tahoma" w:hAnsi="Tahoma" w:cs="Tahoma"/>
      <w:sz w:val="16"/>
      <w:szCs w:val="16"/>
    </w:rPr>
  </w:style>
  <w:style w:type="paragraph" w:styleId="af3">
    <w:name w:val="TOC Heading"/>
    <w:basedOn w:val="1"/>
    <w:next w:val="a"/>
    <w:uiPriority w:val="39"/>
    <w:semiHidden/>
    <w:unhideWhenUsed/>
    <w:qFormat/>
    <w:rsid w:val="00C452DF"/>
    <w:pPr>
      <w:outlineLvl w:val="9"/>
    </w:pPr>
  </w:style>
  <w:style w:type="paragraph" w:styleId="11">
    <w:name w:val="toc 1"/>
    <w:basedOn w:val="a"/>
    <w:next w:val="a"/>
    <w:autoRedefine/>
    <w:uiPriority w:val="39"/>
    <w:unhideWhenUsed/>
    <w:rsid w:val="008E392E"/>
    <w:pPr>
      <w:tabs>
        <w:tab w:val="right" w:leader="dot" w:pos="9629"/>
      </w:tabs>
      <w:spacing w:after="100"/>
    </w:pPr>
    <w:rPr>
      <w:rFonts w:ascii="Times New Roman" w:hAnsi="Times New Roman" w:cs="Times New Roman"/>
      <w:sz w:val="24"/>
      <w:szCs w:val="24"/>
    </w:rPr>
  </w:style>
  <w:style w:type="paragraph" w:styleId="af4">
    <w:name w:val="header"/>
    <w:basedOn w:val="a"/>
    <w:link w:val="af5"/>
    <w:uiPriority w:val="99"/>
    <w:semiHidden/>
    <w:unhideWhenUsed/>
    <w:rsid w:val="00C452DF"/>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C452DF"/>
  </w:style>
  <w:style w:type="paragraph" w:styleId="af6">
    <w:name w:val="footer"/>
    <w:basedOn w:val="a"/>
    <w:link w:val="af7"/>
    <w:uiPriority w:val="99"/>
    <w:unhideWhenUsed/>
    <w:rsid w:val="00C452D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C452DF"/>
  </w:style>
  <w:style w:type="paragraph" w:styleId="af8">
    <w:name w:val="Normal (Web)"/>
    <w:basedOn w:val="a"/>
    <w:uiPriority w:val="99"/>
    <w:unhideWhenUsed/>
    <w:rsid w:val="00555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816B7"/>
  </w:style>
  <w:style w:type="paragraph" w:styleId="24">
    <w:name w:val="toc 2"/>
    <w:basedOn w:val="a"/>
    <w:next w:val="a"/>
    <w:autoRedefine/>
    <w:uiPriority w:val="39"/>
    <w:unhideWhenUsed/>
    <w:rsid w:val="005D571A"/>
    <w:pPr>
      <w:spacing w:after="100"/>
      <w:ind w:left="220"/>
    </w:pPr>
  </w:style>
  <w:style w:type="paragraph" w:styleId="31">
    <w:name w:val="toc 3"/>
    <w:basedOn w:val="a"/>
    <w:next w:val="a"/>
    <w:autoRedefine/>
    <w:uiPriority w:val="39"/>
    <w:unhideWhenUsed/>
    <w:rsid w:val="005D571A"/>
    <w:pPr>
      <w:spacing w:after="100"/>
      <w:ind w:left="440"/>
    </w:pPr>
  </w:style>
  <w:style w:type="paragraph" w:styleId="af9">
    <w:name w:val="envelope address"/>
    <w:basedOn w:val="a"/>
    <w:semiHidden/>
    <w:rsid w:val="00574666"/>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paragraph" w:customStyle="1" w:styleId="xl122">
    <w:name w:val="xl122"/>
    <w:basedOn w:val="a"/>
    <w:rsid w:val="004B247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
    <w:rsid w:val="004B247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4">
    <w:name w:val="xl124"/>
    <w:basedOn w:val="a"/>
    <w:rsid w:val="004B247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5">
    <w:name w:val="xl125"/>
    <w:basedOn w:val="a"/>
    <w:rsid w:val="004B24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4B24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7">
    <w:name w:val="xl127"/>
    <w:basedOn w:val="a"/>
    <w:rsid w:val="004B247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
    <w:rsid w:val="004B24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
    <w:rsid w:val="002017D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0">
    <w:name w:val="xl130"/>
    <w:basedOn w:val="a"/>
    <w:rsid w:val="002017D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1">
    <w:name w:val="xl131"/>
    <w:basedOn w:val="a"/>
    <w:rsid w:val="00B80B95"/>
    <w:pPr>
      <w:pBdr>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2">
    <w:name w:val="xl132"/>
    <w:basedOn w:val="a"/>
    <w:rsid w:val="00B80B9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
    <w:rsid w:val="00B80B9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4">
    <w:name w:val="xl134"/>
    <w:basedOn w:val="a"/>
    <w:rsid w:val="00B80B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5">
    <w:name w:val="xl135"/>
    <w:basedOn w:val="a"/>
    <w:rsid w:val="00B80B9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6">
    <w:name w:val="xl136"/>
    <w:basedOn w:val="a"/>
    <w:rsid w:val="00B80B9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37">
    <w:name w:val="xl137"/>
    <w:basedOn w:val="a"/>
    <w:rsid w:val="00B80B9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8">
    <w:name w:val="xl138"/>
    <w:basedOn w:val="a"/>
    <w:rsid w:val="00B80B9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B80B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40">
    <w:name w:val="xl140"/>
    <w:basedOn w:val="a"/>
    <w:rsid w:val="00B80B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B80B9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B80B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ConsNormal">
    <w:name w:val="ConsNormal"/>
    <w:rsid w:val="00041B16"/>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2">
    <w:name w:val="Список_маркир.2"/>
    <w:basedOn w:val="a"/>
    <w:rsid w:val="00041B16"/>
    <w:pPr>
      <w:numPr>
        <w:numId w:val="33"/>
      </w:numPr>
      <w:spacing w:after="0" w:line="36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16232">
      <w:bodyDiv w:val="1"/>
      <w:marLeft w:val="0"/>
      <w:marRight w:val="0"/>
      <w:marTop w:val="0"/>
      <w:marBottom w:val="0"/>
      <w:divBdr>
        <w:top w:val="none" w:sz="0" w:space="0" w:color="auto"/>
        <w:left w:val="none" w:sz="0" w:space="0" w:color="auto"/>
        <w:bottom w:val="none" w:sz="0" w:space="0" w:color="auto"/>
        <w:right w:val="none" w:sz="0" w:space="0" w:color="auto"/>
      </w:divBdr>
    </w:div>
    <w:div w:id="24990609">
      <w:bodyDiv w:val="1"/>
      <w:marLeft w:val="0"/>
      <w:marRight w:val="0"/>
      <w:marTop w:val="0"/>
      <w:marBottom w:val="0"/>
      <w:divBdr>
        <w:top w:val="none" w:sz="0" w:space="0" w:color="auto"/>
        <w:left w:val="none" w:sz="0" w:space="0" w:color="auto"/>
        <w:bottom w:val="none" w:sz="0" w:space="0" w:color="auto"/>
        <w:right w:val="none" w:sz="0" w:space="0" w:color="auto"/>
      </w:divBdr>
    </w:div>
    <w:div w:id="38945009">
      <w:bodyDiv w:val="1"/>
      <w:marLeft w:val="0"/>
      <w:marRight w:val="0"/>
      <w:marTop w:val="0"/>
      <w:marBottom w:val="0"/>
      <w:divBdr>
        <w:top w:val="none" w:sz="0" w:space="0" w:color="auto"/>
        <w:left w:val="none" w:sz="0" w:space="0" w:color="auto"/>
        <w:bottom w:val="none" w:sz="0" w:space="0" w:color="auto"/>
        <w:right w:val="none" w:sz="0" w:space="0" w:color="auto"/>
      </w:divBdr>
    </w:div>
    <w:div w:id="43455355">
      <w:bodyDiv w:val="1"/>
      <w:marLeft w:val="0"/>
      <w:marRight w:val="0"/>
      <w:marTop w:val="0"/>
      <w:marBottom w:val="0"/>
      <w:divBdr>
        <w:top w:val="none" w:sz="0" w:space="0" w:color="auto"/>
        <w:left w:val="none" w:sz="0" w:space="0" w:color="auto"/>
        <w:bottom w:val="none" w:sz="0" w:space="0" w:color="auto"/>
        <w:right w:val="none" w:sz="0" w:space="0" w:color="auto"/>
      </w:divBdr>
    </w:div>
    <w:div w:id="52315607">
      <w:bodyDiv w:val="1"/>
      <w:marLeft w:val="0"/>
      <w:marRight w:val="0"/>
      <w:marTop w:val="0"/>
      <w:marBottom w:val="0"/>
      <w:divBdr>
        <w:top w:val="none" w:sz="0" w:space="0" w:color="auto"/>
        <w:left w:val="none" w:sz="0" w:space="0" w:color="auto"/>
        <w:bottom w:val="none" w:sz="0" w:space="0" w:color="auto"/>
        <w:right w:val="none" w:sz="0" w:space="0" w:color="auto"/>
      </w:divBdr>
    </w:div>
    <w:div w:id="52849922">
      <w:bodyDiv w:val="1"/>
      <w:marLeft w:val="0"/>
      <w:marRight w:val="0"/>
      <w:marTop w:val="0"/>
      <w:marBottom w:val="0"/>
      <w:divBdr>
        <w:top w:val="none" w:sz="0" w:space="0" w:color="auto"/>
        <w:left w:val="none" w:sz="0" w:space="0" w:color="auto"/>
        <w:bottom w:val="none" w:sz="0" w:space="0" w:color="auto"/>
        <w:right w:val="none" w:sz="0" w:space="0" w:color="auto"/>
      </w:divBdr>
    </w:div>
    <w:div w:id="57093020">
      <w:bodyDiv w:val="1"/>
      <w:marLeft w:val="0"/>
      <w:marRight w:val="0"/>
      <w:marTop w:val="0"/>
      <w:marBottom w:val="0"/>
      <w:divBdr>
        <w:top w:val="none" w:sz="0" w:space="0" w:color="auto"/>
        <w:left w:val="none" w:sz="0" w:space="0" w:color="auto"/>
        <w:bottom w:val="none" w:sz="0" w:space="0" w:color="auto"/>
        <w:right w:val="none" w:sz="0" w:space="0" w:color="auto"/>
      </w:divBdr>
    </w:div>
    <w:div w:id="57482847">
      <w:bodyDiv w:val="1"/>
      <w:marLeft w:val="0"/>
      <w:marRight w:val="0"/>
      <w:marTop w:val="0"/>
      <w:marBottom w:val="0"/>
      <w:divBdr>
        <w:top w:val="none" w:sz="0" w:space="0" w:color="auto"/>
        <w:left w:val="none" w:sz="0" w:space="0" w:color="auto"/>
        <w:bottom w:val="none" w:sz="0" w:space="0" w:color="auto"/>
        <w:right w:val="none" w:sz="0" w:space="0" w:color="auto"/>
      </w:divBdr>
    </w:div>
    <w:div w:id="81880896">
      <w:bodyDiv w:val="1"/>
      <w:marLeft w:val="0"/>
      <w:marRight w:val="0"/>
      <w:marTop w:val="0"/>
      <w:marBottom w:val="0"/>
      <w:divBdr>
        <w:top w:val="none" w:sz="0" w:space="0" w:color="auto"/>
        <w:left w:val="none" w:sz="0" w:space="0" w:color="auto"/>
        <w:bottom w:val="none" w:sz="0" w:space="0" w:color="auto"/>
        <w:right w:val="none" w:sz="0" w:space="0" w:color="auto"/>
      </w:divBdr>
    </w:div>
    <w:div w:id="82000411">
      <w:bodyDiv w:val="1"/>
      <w:marLeft w:val="0"/>
      <w:marRight w:val="0"/>
      <w:marTop w:val="0"/>
      <w:marBottom w:val="0"/>
      <w:divBdr>
        <w:top w:val="none" w:sz="0" w:space="0" w:color="auto"/>
        <w:left w:val="none" w:sz="0" w:space="0" w:color="auto"/>
        <w:bottom w:val="none" w:sz="0" w:space="0" w:color="auto"/>
        <w:right w:val="none" w:sz="0" w:space="0" w:color="auto"/>
      </w:divBdr>
    </w:div>
    <w:div w:id="98723031">
      <w:bodyDiv w:val="1"/>
      <w:marLeft w:val="0"/>
      <w:marRight w:val="0"/>
      <w:marTop w:val="0"/>
      <w:marBottom w:val="0"/>
      <w:divBdr>
        <w:top w:val="none" w:sz="0" w:space="0" w:color="auto"/>
        <w:left w:val="none" w:sz="0" w:space="0" w:color="auto"/>
        <w:bottom w:val="none" w:sz="0" w:space="0" w:color="auto"/>
        <w:right w:val="none" w:sz="0" w:space="0" w:color="auto"/>
      </w:divBdr>
    </w:div>
    <w:div w:id="99834268">
      <w:bodyDiv w:val="1"/>
      <w:marLeft w:val="0"/>
      <w:marRight w:val="0"/>
      <w:marTop w:val="0"/>
      <w:marBottom w:val="0"/>
      <w:divBdr>
        <w:top w:val="none" w:sz="0" w:space="0" w:color="auto"/>
        <w:left w:val="none" w:sz="0" w:space="0" w:color="auto"/>
        <w:bottom w:val="none" w:sz="0" w:space="0" w:color="auto"/>
        <w:right w:val="none" w:sz="0" w:space="0" w:color="auto"/>
      </w:divBdr>
    </w:div>
    <w:div w:id="125197571">
      <w:bodyDiv w:val="1"/>
      <w:marLeft w:val="0"/>
      <w:marRight w:val="0"/>
      <w:marTop w:val="0"/>
      <w:marBottom w:val="0"/>
      <w:divBdr>
        <w:top w:val="none" w:sz="0" w:space="0" w:color="auto"/>
        <w:left w:val="none" w:sz="0" w:space="0" w:color="auto"/>
        <w:bottom w:val="none" w:sz="0" w:space="0" w:color="auto"/>
        <w:right w:val="none" w:sz="0" w:space="0" w:color="auto"/>
      </w:divBdr>
    </w:div>
    <w:div w:id="143009085">
      <w:bodyDiv w:val="1"/>
      <w:marLeft w:val="0"/>
      <w:marRight w:val="0"/>
      <w:marTop w:val="0"/>
      <w:marBottom w:val="0"/>
      <w:divBdr>
        <w:top w:val="none" w:sz="0" w:space="0" w:color="auto"/>
        <w:left w:val="none" w:sz="0" w:space="0" w:color="auto"/>
        <w:bottom w:val="none" w:sz="0" w:space="0" w:color="auto"/>
        <w:right w:val="none" w:sz="0" w:space="0" w:color="auto"/>
      </w:divBdr>
    </w:div>
    <w:div w:id="155074291">
      <w:bodyDiv w:val="1"/>
      <w:marLeft w:val="0"/>
      <w:marRight w:val="0"/>
      <w:marTop w:val="0"/>
      <w:marBottom w:val="0"/>
      <w:divBdr>
        <w:top w:val="none" w:sz="0" w:space="0" w:color="auto"/>
        <w:left w:val="none" w:sz="0" w:space="0" w:color="auto"/>
        <w:bottom w:val="none" w:sz="0" w:space="0" w:color="auto"/>
        <w:right w:val="none" w:sz="0" w:space="0" w:color="auto"/>
      </w:divBdr>
    </w:div>
    <w:div w:id="170068052">
      <w:bodyDiv w:val="1"/>
      <w:marLeft w:val="0"/>
      <w:marRight w:val="0"/>
      <w:marTop w:val="0"/>
      <w:marBottom w:val="0"/>
      <w:divBdr>
        <w:top w:val="none" w:sz="0" w:space="0" w:color="auto"/>
        <w:left w:val="none" w:sz="0" w:space="0" w:color="auto"/>
        <w:bottom w:val="none" w:sz="0" w:space="0" w:color="auto"/>
        <w:right w:val="none" w:sz="0" w:space="0" w:color="auto"/>
      </w:divBdr>
    </w:div>
    <w:div w:id="175079155">
      <w:bodyDiv w:val="1"/>
      <w:marLeft w:val="0"/>
      <w:marRight w:val="0"/>
      <w:marTop w:val="0"/>
      <w:marBottom w:val="0"/>
      <w:divBdr>
        <w:top w:val="none" w:sz="0" w:space="0" w:color="auto"/>
        <w:left w:val="none" w:sz="0" w:space="0" w:color="auto"/>
        <w:bottom w:val="none" w:sz="0" w:space="0" w:color="auto"/>
        <w:right w:val="none" w:sz="0" w:space="0" w:color="auto"/>
      </w:divBdr>
    </w:div>
    <w:div w:id="178127898">
      <w:bodyDiv w:val="1"/>
      <w:marLeft w:val="0"/>
      <w:marRight w:val="0"/>
      <w:marTop w:val="0"/>
      <w:marBottom w:val="0"/>
      <w:divBdr>
        <w:top w:val="none" w:sz="0" w:space="0" w:color="auto"/>
        <w:left w:val="none" w:sz="0" w:space="0" w:color="auto"/>
        <w:bottom w:val="none" w:sz="0" w:space="0" w:color="auto"/>
        <w:right w:val="none" w:sz="0" w:space="0" w:color="auto"/>
      </w:divBdr>
    </w:div>
    <w:div w:id="182204559">
      <w:bodyDiv w:val="1"/>
      <w:marLeft w:val="0"/>
      <w:marRight w:val="0"/>
      <w:marTop w:val="0"/>
      <w:marBottom w:val="0"/>
      <w:divBdr>
        <w:top w:val="none" w:sz="0" w:space="0" w:color="auto"/>
        <w:left w:val="none" w:sz="0" w:space="0" w:color="auto"/>
        <w:bottom w:val="none" w:sz="0" w:space="0" w:color="auto"/>
        <w:right w:val="none" w:sz="0" w:space="0" w:color="auto"/>
      </w:divBdr>
    </w:div>
    <w:div w:id="195774017">
      <w:bodyDiv w:val="1"/>
      <w:marLeft w:val="0"/>
      <w:marRight w:val="0"/>
      <w:marTop w:val="0"/>
      <w:marBottom w:val="0"/>
      <w:divBdr>
        <w:top w:val="none" w:sz="0" w:space="0" w:color="auto"/>
        <w:left w:val="none" w:sz="0" w:space="0" w:color="auto"/>
        <w:bottom w:val="none" w:sz="0" w:space="0" w:color="auto"/>
        <w:right w:val="none" w:sz="0" w:space="0" w:color="auto"/>
      </w:divBdr>
    </w:div>
    <w:div w:id="215825031">
      <w:bodyDiv w:val="1"/>
      <w:marLeft w:val="0"/>
      <w:marRight w:val="0"/>
      <w:marTop w:val="0"/>
      <w:marBottom w:val="0"/>
      <w:divBdr>
        <w:top w:val="none" w:sz="0" w:space="0" w:color="auto"/>
        <w:left w:val="none" w:sz="0" w:space="0" w:color="auto"/>
        <w:bottom w:val="none" w:sz="0" w:space="0" w:color="auto"/>
        <w:right w:val="none" w:sz="0" w:space="0" w:color="auto"/>
      </w:divBdr>
    </w:div>
    <w:div w:id="218562717">
      <w:bodyDiv w:val="1"/>
      <w:marLeft w:val="0"/>
      <w:marRight w:val="0"/>
      <w:marTop w:val="0"/>
      <w:marBottom w:val="0"/>
      <w:divBdr>
        <w:top w:val="none" w:sz="0" w:space="0" w:color="auto"/>
        <w:left w:val="none" w:sz="0" w:space="0" w:color="auto"/>
        <w:bottom w:val="none" w:sz="0" w:space="0" w:color="auto"/>
        <w:right w:val="none" w:sz="0" w:space="0" w:color="auto"/>
      </w:divBdr>
    </w:div>
    <w:div w:id="228541021">
      <w:bodyDiv w:val="1"/>
      <w:marLeft w:val="0"/>
      <w:marRight w:val="0"/>
      <w:marTop w:val="0"/>
      <w:marBottom w:val="0"/>
      <w:divBdr>
        <w:top w:val="none" w:sz="0" w:space="0" w:color="auto"/>
        <w:left w:val="none" w:sz="0" w:space="0" w:color="auto"/>
        <w:bottom w:val="none" w:sz="0" w:space="0" w:color="auto"/>
        <w:right w:val="none" w:sz="0" w:space="0" w:color="auto"/>
      </w:divBdr>
    </w:div>
    <w:div w:id="276642634">
      <w:bodyDiv w:val="1"/>
      <w:marLeft w:val="0"/>
      <w:marRight w:val="0"/>
      <w:marTop w:val="0"/>
      <w:marBottom w:val="0"/>
      <w:divBdr>
        <w:top w:val="none" w:sz="0" w:space="0" w:color="auto"/>
        <w:left w:val="none" w:sz="0" w:space="0" w:color="auto"/>
        <w:bottom w:val="none" w:sz="0" w:space="0" w:color="auto"/>
        <w:right w:val="none" w:sz="0" w:space="0" w:color="auto"/>
      </w:divBdr>
    </w:div>
    <w:div w:id="299309853">
      <w:bodyDiv w:val="1"/>
      <w:marLeft w:val="0"/>
      <w:marRight w:val="0"/>
      <w:marTop w:val="0"/>
      <w:marBottom w:val="0"/>
      <w:divBdr>
        <w:top w:val="none" w:sz="0" w:space="0" w:color="auto"/>
        <w:left w:val="none" w:sz="0" w:space="0" w:color="auto"/>
        <w:bottom w:val="none" w:sz="0" w:space="0" w:color="auto"/>
        <w:right w:val="none" w:sz="0" w:space="0" w:color="auto"/>
      </w:divBdr>
    </w:div>
    <w:div w:id="302389435">
      <w:bodyDiv w:val="1"/>
      <w:marLeft w:val="0"/>
      <w:marRight w:val="0"/>
      <w:marTop w:val="0"/>
      <w:marBottom w:val="0"/>
      <w:divBdr>
        <w:top w:val="none" w:sz="0" w:space="0" w:color="auto"/>
        <w:left w:val="none" w:sz="0" w:space="0" w:color="auto"/>
        <w:bottom w:val="none" w:sz="0" w:space="0" w:color="auto"/>
        <w:right w:val="none" w:sz="0" w:space="0" w:color="auto"/>
      </w:divBdr>
    </w:div>
    <w:div w:id="343672790">
      <w:bodyDiv w:val="1"/>
      <w:marLeft w:val="0"/>
      <w:marRight w:val="0"/>
      <w:marTop w:val="0"/>
      <w:marBottom w:val="0"/>
      <w:divBdr>
        <w:top w:val="none" w:sz="0" w:space="0" w:color="auto"/>
        <w:left w:val="none" w:sz="0" w:space="0" w:color="auto"/>
        <w:bottom w:val="none" w:sz="0" w:space="0" w:color="auto"/>
        <w:right w:val="none" w:sz="0" w:space="0" w:color="auto"/>
      </w:divBdr>
    </w:div>
    <w:div w:id="349994156">
      <w:bodyDiv w:val="1"/>
      <w:marLeft w:val="0"/>
      <w:marRight w:val="0"/>
      <w:marTop w:val="0"/>
      <w:marBottom w:val="0"/>
      <w:divBdr>
        <w:top w:val="none" w:sz="0" w:space="0" w:color="auto"/>
        <w:left w:val="none" w:sz="0" w:space="0" w:color="auto"/>
        <w:bottom w:val="none" w:sz="0" w:space="0" w:color="auto"/>
        <w:right w:val="none" w:sz="0" w:space="0" w:color="auto"/>
      </w:divBdr>
    </w:div>
    <w:div w:id="350036151">
      <w:bodyDiv w:val="1"/>
      <w:marLeft w:val="0"/>
      <w:marRight w:val="0"/>
      <w:marTop w:val="0"/>
      <w:marBottom w:val="0"/>
      <w:divBdr>
        <w:top w:val="none" w:sz="0" w:space="0" w:color="auto"/>
        <w:left w:val="none" w:sz="0" w:space="0" w:color="auto"/>
        <w:bottom w:val="none" w:sz="0" w:space="0" w:color="auto"/>
        <w:right w:val="none" w:sz="0" w:space="0" w:color="auto"/>
      </w:divBdr>
    </w:div>
    <w:div w:id="364404792">
      <w:bodyDiv w:val="1"/>
      <w:marLeft w:val="0"/>
      <w:marRight w:val="0"/>
      <w:marTop w:val="0"/>
      <w:marBottom w:val="0"/>
      <w:divBdr>
        <w:top w:val="none" w:sz="0" w:space="0" w:color="auto"/>
        <w:left w:val="none" w:sz="0" w:space="0" w:color="auto"/>
        <w:bottom w:val="none" w:sz="0" w:space="0" w:color="auto"/>
        <w:right w:val="none" w:sz="0" w:space="0" w:color="auto"/>
      </w:divBdr>
    </w:div>
    <w:div w:id="376898040">
      <w:bodyDiv w:val="1"/>
      <w:marLeft w:val="0"/>
      <w:marRight w:val="0"/>
      <w:marTop w:val="0"/>
      <w:marBottom w:val="0"/>
      <w:divBdr>
        <w:top w:val="none" w:sz="0" w:space="0" w:color="auto"/>
        <w:left w:val="none" w:sz="0" w:space="0" w:color="auto"/>
        <w:bottom w:val="none" w:sz="0" w:space="0" w:color="auto"/>
        <w:right w:val="none" w:sz="0" w:space="0" w:color="auto"/>
      </w:divBdr>
    </w:div>
    <w:div w:id="409813979">
      <w:bodyDiv w:val="1"/>
      <w:marLeft w:val="0"/>
      <w:marRight w:val="0"/>
      <w:marTop w:val="0"/>
      <w:marBottom w:val="0"/>
      <w:divBdr>
        <w:top w:val="none" w:sz="0" w:space="0" w:color="auto"/>
        <w:left w:val="none" w:sz="0" w:space="0" w:color="auto"/>
        <w:bottom w:val="none" w:sz="0" w:space="0" w:color="auto"/>
        <w:right w:val="none" w:sz="0" w:space="0" w:color="auto"/>
      </w:divBdr>
    </w:div>
    <w:div w:id="414861586">
      <w:bodyDiv w:val="1"/>
      <w:marLeft w:val="0"/>
      <w:marRight w:val="0"/>
      <w:marTop w:val="0"/>
      <w:marBottom w:val="0"/>
      <w:divBdr>
        <w:top w:val="none" w:sz="0" w:space="0" w:color="auto"/>
        <w:left w:val="none" w:sz="0" w:space="0" w:color="auto"/>
        <w:bottom w:val="none" w:sz="0" w:space="0" w:color="auto"/>
        <w:right w:val="none" w:sz="0" w:space="0" w:color="auto"/>
      </w:divBdr>
    </w:div>
    <w:div w:id="416557797">
      <w:bodyDiv w:val="1"/>
      <w:marLeft w:val="0"/>
      <w:marRight w:val="0"/>
      <w:marTop w:val="0"/>
      <w:marBottom w:val="0"/>
      <w:divBdr>
        <w:top w:val="none" w:sz="0" w:space="0" w:color="auto"/>
        <w:left w:val="none" w:sz="0" w:space="0" w:color="auto"/>
        <w:bottom w:val="none" w:sz="0" w:space="0" w:color="auto"/>
        <w:right w:val="none" w:sz="0" w:space="0" w:color="auto"/>
      </w:divBdr>
    </w:div>
    <w:div w:id="426200293">
      <w:bodyDiv w:val="1"/>
      <w:marLeft w:val="0"/>
      <w:marRight w:val="0"/>
      <w:marTop w:val="0"/>
      <w:marBottom w:val="0"/>
      <w:divBdr>
        <w:top w:val="none" w:sz="0" w:space="0" w:color="auto"/>
        <w:left w:val="none" w:sz="0" w:space="0" w:color="auto"/>
        <w:bottom w:val="none" w:sz="0" w:space="0" w:color="auto"/>
        <w:right w:val="none" w:sz="0" w:space="0" w:color="auto"/>
      </w:divBdr>
    </w:div>
    <w:div w:id="453183270">
      <w:bodyDiv w:val="1"/>
      <w:marLeft w:val="0"/>
      <w:marRight w:val="0"/>
      <w:marTop w:val="0"/>
      <w:marBottom w:val="0"/>
      <w:divBdr>
        <w:top w:val="none" w:sz="0" w:space="0" w:color="auto"/>
        <w:left w:val="none" w:sz="0" w:space="0" w:color="auto"/>
        <w:bottom w:val="none" w:sz="0" w:space="0" w:color="auto"/>
        <w:right w:val="none" w:sz="0" w:space="0" w:color="auto"/>
      </w:divBdr>
    </w:div>
    <w:div w:id="470709726">
      <w:bodyDiv w:val="1"/>
      <w:marLeft w:val="0"/>
      <w:marRight w:val="0"/>
      <w:marTop w:val="0"/>
      <w:marBottom w:val="0"/>
      <w:divBdr>
        <w:top w:val="none" w:sz="0" w:space="0" w:color="auto"/>
        <w:left w:val="none" w:sz="0" w:space="0" w:color="auto"/>
        <w:bottom w:val="none" w:sz="0" w:space="0" w:color="auto"/>
        <w:right w:val="none" w:sz="0" w:space="0" w:color="auto"/>
      </w:divBdr>
    </w:div>
    <w:div w:id="473522031">
      <w:bodyDiv w:val="1"/>
      <w:marLeft w:val="0"/>
      <w:marRight w:val="0"/>
      <w:marTop w:val="0"/>
      <w:marBottom w:val="0"/>
      <w:divBdr>
        <w:top w:val="none" w:sz="0" w:space="0" w:color="auto"/>
        <w:left w:val="none" w:sz="0" w:space="0" w:color="auto"/>
        <w:bottom w:val="none" w:sz="0" w:space="0" w:color="auto"/>
        <w:right w:val="none" w:sz="0" w:space="0" w:color="auto"/>
      </w:divBdr>
    </w:div>
    <w:div w:id="478811351">
      <w:bodyDiv w:val="1"/>
      <w:marLeft w:val="0"/>
      <w:marRight w:val="0"/>
      <w:marTop w:val="0"/>
      <w:marBottom w:val="0"/>
      <w:divBdr>
        <w:top w:val="none" w:sz="0" w:space="0" w:color="auto"/>
        <w:left w:val="none" w:sz="0" w:space="0" w:color="auto"/>
        <w:bottom w:val="none" w:sz="0" w:space="0" w:color="auto"/>
        <w:right w:val="none" w:sz="0" w:space="0" w:color="auto"/>
      </w:divBdr>
    </w:div>
    <w:div w:id="512719999">
      <w:bodyDiv w:val="1"/>
      <w:marLeft w:val="0"/>
      <w:marRight w:val="0"/>
      <w:marTop w:val="0"/>
      <w:marBottom w:val="0"/>
      <w:divBdr>
        <w:top w:val="none" w:sz="0" w:space="0" w:color="auto"/>
        <w:left w:val="none" w:sz="0" w:space="0" w:color="auto"/>
        <w:bottom w:val="none" w:sz="0" w:space="0" w:color="auto"/>
        <w:right w:val="none" w:sz="0" w:space="0" w:color="auto"/>
      </w:divBdr>
    </w:div>
    <w:div w:id="518474838">
      <w:bodyDiv w:val="1"/>
      <w:marLeft w:val="0"/>
      <w:marRight w:val="0"/>
      <w:marTop w:val="0"/>
      <w:marBottom w:val="0"/>
      <w:divBdr>
        <w:top w:val="none" w:sz="0" w:space="0" w:color="auto"/>
        <w:left w:val="none" w:sz="0" w:space="0" w:color="auto"/>
        <w:bottom w:val="none" w:sz="0" w:space="0" w:color="auto"/>
        <w:right w:val="none" w:sz="0" w:space="0" w:color="auto"/>
      </w:divBdr>
    </w:div>
    <w:div w:id="536741146">
      <w:bodyDiv w:val="1"/>
      <w:marLeft w:val="0"/>
      <w:marRight w:val="0"/>
      <w:marTop w:val="0"/>
      <w:marBottom w:val="0"/>
      <w:divBdr>
        <w:top w:val="none" w:sz="0" w:space="0" w:color="auto"/>
        <w:left w:val="none" w:sz="0" w:space="0" w:color="auto"/>
        <w:bottom w:val="none" w:sz="0" w:space="0" w:color="auto"/>
        <w:right w:val="none" w:sz="0" w:space="0" w:color="auto"/>
      </w:divBdr>
    </w:div>
    <w:div w:id="586042207">
      <w:bodyDiv w:val="1"/>
      <w:marLeft w:val="0"/>
      <w:marRight w:val="0"/>
      <w:marTop w:val="0"/>
      <w:marBottom w:val="0"/>
      <w:divBdr>
        <w:top w:val="none" w:sz="0" w:space="0" w:color="auto"/>
        <w:left w:val="none" w:sz="0" w:space="0" w:color="auto"/>
        <w:bottom w:val="none" w:sz="0" w:space="0" w:color="auto"/>
        <w:right w:val="none" w:sz="0" w:space="0" w:color="auto"/>
      </w:divBdr>
    </w:div>
    <w:div w:id="594171766">
      <w:bodyDiv w:val="1"/>
      <w:marLeft w:val="0"/>
      <w:marRight w:val="0"/>
      <w:marTop w:val="0"/>
      <w:marBottom w:val="0"/>
      <w:divBdr>
        <w:top w:val="none" w:sz="0" w:space="0" w:color="auto"/>
        <w:left w:val="none" w:sz="0" w:space="0" w:color="auto"/>
        <w:bottom w:val="none" w:sz="0" w:space="0" w:color="auto"/>
        <w:right w:val="none" w:sz="0" w:space="0" w:color="auto"/>
      </w:divBdr>
    </w:div>
    <w:div w:id="611666649">
      <w:bodyDiv w:val="1"/>
      <w:marLeft w:val="0"/>
      <w:marRight w:val="0"/>
      <w:marTop w:val="0"/>
      <w:marBottom w:val="0"/>
      <w:divBdr>
        <w:top w:val="none" w:sz="0" w:space="0" w:color="auto"/>
        <w:left w:val="none" w:sz="0" w:space="0" w:color="auto"/>
        <w:bottom w:val="none" w:sz="0" w:space="0" w:color="auto"/>
        <w:right w:val="none" w:sz="0" w:space="0" w:color="auto"/>
      </w:divBdr>
    </w:div>
    <w:div w:id="645858147">
      <w:bodyDiv w:val="1"/>
      <w:marLeft w:val="0"/>
      <w:marRight w:val="0"/>
      <w:marTop w:val="0"/>
      <w:marBottom w:val="0"/>
      <w:divBdr>
        <w:top w:val="none" w:sz="0" w:space="0" w:color="auto"/>
        <w:left w:val="none" w:sz="0" w:space="0" w:color="auto"/>
        <w:bottom w:val="none" w:sz="0" w:space="0" w:color="auto"/>
        <w:right w:val="none" w:sz="0" w:space="0" w:color="auto"/>
      </w:divBdr>
    </w:div>
    <w:div w:id="674772931">
      <w:bodyDiv w:val="1"/>
      <w:marLeft w:val="0"/>
      <w:marRight w:val="0"/>
      <w:marTop w:val="0"/>
      <w:marBottom w:val="0"/>
      <w:divBdr>
        <w:top w:val="none" w:sz="0" w:space="0" w:color="auto"/>
        <w:left w:val="none" w:sz="0" w:space="0" w:color="auto"/>
        <w:bottom w:val="none" w:sz="0" w:space="0" w:color="auto"/>
        <w:right w:val="none" w:sz="0" w:space="0" w:color="auto"/>
      </w:divBdr>
    </w:div>
    <w:div w:id="700589179">
      <w:bodyDiv w:val="1"/>
      <w:marLeft w:val="0"/>
      <w:marRight w:val="0"/>
      <w:marTop w:val="0"/>
      <w:marBottom w:val="0"/>
      <w:divBdr>
        <w:top w:val="none" w:sz="0" w:space="0" w:color="auto"/>
        <w:left w:val="none" w:sz="0" w:space="0" w:color="auto"/>
        <w:bottom w:val="none" w:sz="0" w:space="0" w:color="auto"/>
        <w:right w:val="none" w:sz="0" w:space="0" w:color="auto"/>
      </w:divBdr>
    </w:div>
    <w:div w:id="710616264">
      <w:bodyDiv w:val="1"/>
      <w:marLeft w:val="0"/>
      <w:marRight w:val="0"/>
      <w:marTop w:val="0"/>
      <w:marBottom w:val="0"/>
      <w:divBdr>
        <w:top w:val="none" w:sz="0" w:space="0" w:color="auto"/>
        <w:left w:val="none" w:sz="0" w:space="0" w:color="auto"/>
        <w:bottom w:val="none" w:sz="0" w:space="0" w:color="auto"/>
        <w:right w:val="none" w:sz="0" w:space="0" w:color="auto"/>
      </w:divBdr>
    </w:div>
    <w:div w:id="763645239">
      <w:bodyDiv w:val="1"/>
      <w:marLeft w:val="0"/>
      <w:marRight w:val="0"/>
      <w:marTop w:val="0"/>
      <w:marBottom w:val="0"/>
      <w:divBdr>
        <w:top w:val="none" w:sz="0" w:space="0" w:color="auto"/>
        <w:left w:val="none" w:sz="0" w:space="0" w:color="auto"/>
        <w:bottom w:val="none" w:sz="0" w:space="0" w:color="auto"/>
        <w:right w:val="none" w:sz="0" w:space="0" w:color="auto"/>
      </w:divBdr>
    </w:div>
    <w:div w:id="771052610">
      <w:bodyDiv w:val="1"/>
      <w:marLeft w:val="0"/>
      <w:marRight w:val="0"/>
      <w:marTop w:val="0"/>
      <w:marBottom w:val="0"/>
      <w:divBdr>
        <w:top w:val="none" w:sz="0" w:space="0" w:color="auto"/>
        <w:left w:val="none" w:sz="0" w:space="0" w:color="auto"/>
        <w:bottom w:val="none" w:sz="0" w:space="0" w:color="auto"/>
        <w:right w:val="none" w:sz="0" w:space="0" w:color="auto"/>
      </w:divBdr>
    </w:div>
    <w:div w:id="776174306">
      <w:bodyDiv w:val="1"/>
      <w:marLeft w:val="0"/>
      <w:marRight w:val="0"/>
      <w:marTop w:val="0"/>
      <w:marBottom w:val="0"/>
      <w:divBdr>
        <w:top w:val="none" w:sz="0" w:space="0" w:color="auto"/>
        <w:left w:val="none" w:sz="0" w:space="0" w:color="auto"/>
        <w:bottom w:val="none" w:sz="0" w:space="0" w:color="auto"/>
        <w:right w:val="none" w:sz="0" w:space="0" w:color="auto"/>
      </w:divBdr>
    </w:div>
    <w:div w:id="821897709">
      <w:bodyDiv w:val="1"/>
      <w:marLeft w:val="0"/>
      <w:marRight w:val="0"/>
      <w:marTop w:val="0"/>
      <w:marBottom w:val="0"/>
      <w:divBdr>
        <w:top w:val="none" w:sz="0" w:space="0" w:color="auto"/>
        <w:left w:val="none" w:sz="0" w:space="0" w:color="auto"/>
        <w:bottom w:val="none" w:sz="0" w:space="0" w:color="auto"/>
        <w:right w:val="none" w:sz="0" w:space="0" w:color="auto"/>
      </w:divBdr>
    </w:div>
    <w:div w:id="822962953">
      <w:bodyDiv w:val="1"/>
      <w:marLeft w:val="0"/>
      <w:marRight w:val="0"/>
      <w:marTop w:val="0"/>
      <w:marBottom w:val="0"/>
      <w:divBdr>
        <w:top w:val="none" w:sz="0" w:space="0" w:color="auto"/>
        <w:left w:val="none" w:sz="0" w:space="0" w:color="auto"/>
        <w:bottom w:val="none" w:sz="0" w:space="0" w:color="auto"/>
        <w:right w:val="none" w:sz="0" w:space="0" w:color="auto"/>
      </w:divBdr>
    </w:div>
    <w:div w:id="851186034">
      <w:bodyDiv w:val="1"/>
      <w:marLeft w:val="0"/>
      <w:marRight w:val="0"/>
      <w:marTop w:val="0"/>
      <w:marBottom w:val="0"/>
      <w:divBdr>
        <w:top w:val="none" w:sz="0" w:space="0" w:color="auto"/>
        <w:left w:val="none" w:sz="0" w:space="0" w:color="auto"/>
        <w:bottom w:val="none" w:sz="0" w:space="0" w:color="auto"/>
        <w:right w:val="none" w:sz="0" w:space="0" w:color="auto"/>
      </w:divBdr>
    </w:div>
    <w:div w:id="910458243">
      <w:bodyDiv w:val="1"/>
      <w:marLeft w:val="0"/>
      <w:marRight w:val="0"/>
      <w:marTop w:val="0"/>
      <w:marBottom w:val="0"/>
      <w:divBdr>
        <w:top w:val="none" w:sz="0" w:space="0" w:color="auto"/>
        <w:left w:val="none" w:sz="0" w:space="0" w:color="auto"/>
        <w:bottom w:val="none" w:sz="0" w:space="0" w:color="auto"/>
        <w:right w:val="none" w:sz="0" w:space="0" w:color="auto"/>
      </w:divBdr>
    </w:div>
    <w:div w:id="926353816">
      <w:bodyDiv w:val="1"/>
      <w:marLeft w:val="0"/>
      <w:marRight w:val="0"/>
      <w:marTop w:val="0"/>
      <w:marBottom w:val="0"/>
      <w:divBdr>
        <w:top w:val="none" w:sz="0" w:space="0" w:color="auto"/>
        <w:left w:val="none" w:sz="0" w:space="0" w:color="auto"/>
        <w:bottom w:val="none" w:sz="0" w:space="0" w:color="auto"/>
        <w:right w:val="none" w:sz="0" w:space="0" w:color="auto"/>
      </w:divBdr>
    </w:div>
    <w:div w:id="930089849">
      <w:bodyDiv w:val="1"/>
      <w:marLeft w:val="0"/>
      <w:marRight w:val="0"/>
      <w:marTop w:val="0"/>
      <w:marBottom w:val="0"/>
      <w:divBdr>
        <w:top w:val="none" w:sz="0" w:space="0" w:color="auto"/>
        <w:left w:val="none" w:sz="0" w:space="0" w:color="auto"/>
        <w:bottom w:val="none" w:sz="0" w:space="0" w:color="auto"/>
        <w:right w:val="none" w:sz="0" w:space="0" w:color="auto"/>
      </w:divBdr>
    </w:div>
    <w:div w:id="945692217">
      <w:bodyDiv w:val="1"/>
      <w:marLeft w:val="0"/>
      <w:marRight w:val="0"/>
      <w:marTop w:val="0"/>
      <w:marBottom w:val="0"/>
      <w:divBdr>
        <w:top w:val="none" w:sz="0" w:space="0" w:color="auto"/>
        <w:left w:val="none" w:sz="0" w:space="0" w:color="auto"/>
        <w:bottom w:val="none" w:sz="0" w:space="0" w:color="auto"/>
        <w:right w:val="none" w:sz="0" w:space="0" w:color="auto"/>
      </w:divBdr>
    </w:div>
    <w:div w:id="951591957">
      <w:bodyDiv w:val="1"/>
      <w:marLeft w:val="0"/>
      <w:marRight w:val="0"/>
      <w:marTop w:val="0"/>
      <w:marBottom w:val="0"/>
      <w:divBdr>
        <w:top w:val="none" w:sz="0" w:space="0" w:color="auto"/>
        <w:left w:val="none" w:sz="0" w:space="0" w:color="auto"/>
        <w:bottom w:val="none" w:sz="0" w:space="0" w:color="auto"/>
        <w:right w:val="none" w:sz="0" w:space="0" w:color="auto"/>
      </w:divBdr>
    </w:div>
    <w:div w:id="962810906">
      <w:bodyDiv w:val="1"/>
      <w:marLeft w:val="0"/>
      <w:marRight w:val="0"/>
      <w:marTop w:val="0"/>
      <w:marBottom w:val="0"/>
      <w:divBdr>
        <w:top w:val="none" w:sz="0" w:space="0" w:color="auto"/>
        <w:left w:val="none" w:sz="0" w:space="0" w:color="auto"/>
        <w:bottom w:val="none" w:sz="0" w:space="0" w:color="auto"/>
        <w:right w:val="none" w:sz="0" w:space="0" w:color="auto"/>
      </w:divBdr>
    </w:div>
    <w:div w:id="997732165">
      <w:bodyDiv w:val="1"/>
      <w:marLeft w:val="0"/>
      <w:marRight w:val="0"/>
      <w:marTop w:val="0"/>
      <w:marBottom w:val="0"/>
      <w:divBdr>
        <w:top w:val="none" w:sz="0" w:space="0" w:color="auto"/>
        <w:left w:val="none" w:sz="0" w:space="0" w:color="auto"/>
        <w:bottom w:val="none" w:sz="0" w:space="0" w:color="auto"/>
        <w:right w:val="none" w:sz="0" w:space="0" w:color="auto"/>
      </w:divBdr>
    </w:div>
    <w:div w:id="1001736191">
      <w:bodyDiv w:val="1"/>
      <w:marLeft w:val="0"/>
      <w:marRight w:val="0"/>
      <w:marTop w:val="0"/>
      <w:marBottom w:val="0"/>
      <w:divBdr>
        <w:top w:val="none" w:sz="0" w:space="0" w:color="auto"/>
        <w:left w:val="none" w:sz="0" w:space="0" w:color="auto"/>
        <w:bottom w:val="none" w:sz="0" w:space="0" w:color="auto"/>
        <w:right w:val="none" w:sz="0" w:space="0" w:color="auto"/>
      </w:divBdr>
    </w:div>
    <w:div w:id="1014066669">
      <w:bodyDiv w:val="1"/>
      <w:marLeft w:val="0"/>
      <w:marRight w:val="0"/>
      <w:marTop w:val="0"/>
      <w:marBottom w:val="0"/>
      <w:divBdr>
        <w:top w:val="none" w:sz="0" w:space="0" w:color="auto"/>
        <w:left w:val="none" w:sz="0" w:space="0" w:color="auto"/>
        <w:bottom w:val="none" w:sz="0" w:space="0" w:color="auto"/>
        <w:right w:val="none" w:sz="0" w:space="0" w:color="auto"/>
      </w:divBdr>
    </w:div>
    <w:div w:id="1023896258">
      <w:bodyDiv w:val="1"/>
      <w:marLeft w:val="0"/>
      <w:marRight w:val="0"/>
      <w:marTop w:val="0"/>
      <w:marBottom w:val="0"/>
      <w:divBdr>
        <w:top w:val="none" w:sz="0" w:space="0" w:color="auto"/>
        <w:left w:val="none" w:sz="0" w:space="0" w:color="auto"/>
        <w:bottom w:val="none" w:sz="0" w:space="0" w:color="auto"/>
        <w:right w:val="none" w:sz="0" w:space="0" w:color="auto"/>
      </w:divBdr>
    </w:div>
    <w:div w:id="1028261515">
      <w:bodyDiv w:val="1"/>
      <w:marLeft w:val="0"/>
      <w:marRight w:val="0"/>
      <w:marTop w:val="0"/>
      <w:marBottom w:val="0"/>
      <w:divBdr>
        <w:top w:val="none" w:sz="0" w:space="0" w:color="auto"/>
        <w:left w:val="none" w:sz="0" w:space="0" w:color="auto"/>
        <w:bottom w:val="none" w:sz="0" w:space="0" w:color="auto"/>
        <w:right w:val="none" w:sz="0" w:space="0" w:color="auto"/>
      </w:divBdr>
    </w:div>
    <w:div w:id="1044135297">
      <w:bodyDiv w:val="1"/>
      <w:marLeft w:val="0"/>
      <w:marRight w:val="0"/>
      <w:marTop w:val="0"/>
      <w:marBottom w:val="0"/>
      <w:divBdr>
        <w:top w:val="none" w:sz="0" w:space="0" w:color="auto"/>
        <w:left w:val="none" w:sz="0" w:space="0" w:color="auto"/>
        <w:bottom w:val="none" w:sz="0" w:space="0" w:color="auto"/>
        <w:right w:val="none" w:sz="0" w:space="0" w:color="auto"/>
      </w:divBdr>
    </w:div>
    <w:div w:id="1051029316">
      <w:bodyDiv w:val="1"/>
      <w:marLeft w:val="0"/>
      <w:marRight w:val="0"/>
      <w:marTop w:val="0"/>
      <w:marBottom w:val="0"/>
      <w:divBdr>
        <w:top w:val="none" w:sz="0" w:space="0" w:color="auto"/>
        <w:left w:val="none" w:sz="0" w:space="0" w:color="auto"/>
        <w:bottom w:val="none" w:sz="0" w:space="0" w:color="auto"/>
        <w:right w:val="none" w:sz="0" w:space="0" w:color="auto"/>
      </w:divBdr>
    </w:div>
    <w:div w:id="1061058226">
      <w:bodyDiv w:val="1"/>
      <w:marLeft w:val="0"/>
      <w:marRight w:val="0"/>
      <w:marTop w:val="0"/>
      <w:marBottom w:val="0"/>
      <w:divBdr>
        <w:top w:val="none" w:sz="0" w:space="0" w:color="auto"/>
        <w:left w:val="none" w:sz="0" w:space="0" w:color="auto"/>
        <w:bottom w:val="none" w:sz="0" w:space="0" w:color="auto"/>
        <w:right w:val="none" w:sz="0" w:space="0" w:color="auto"/>
      </w:divBdr>
    </w:div>
    <w:div w:id="1138839536">
      <w:bodyDiv w:val="1"/>
      <w:marLeft w:val="0"/>
      <w:marRight w:val="0"/>
      <w:marTop w:val="0"/>
      <w:marBottom w:val="0"/>
      <w:divBdr>
        <w:top w:val="none" w:sz="0" w:space="0" w:color="auto"/>
        <w:left w:val="none" w:sz="0" w:space="0" w:color="auto"/>
        <w:bottom w:val="none" w:sz="0" w:space="0" w:color="auto"/>
        <w:right w:val="none" w:sz="0" w:space="0" w:color="auto"/>
      </w:divBdr>
    </w:div>
    <w:div w:id="1138917223">
      <w:bodyDiv w:val="1"/>
      <w:marLeft w:val="0"/>
      <w:marRight w:val="0"/>
      <w:marTop w:val="0"/>
      <w:marBottom w:val="0"/>
      <w:divBdr>
        <w:top w:val="none" w:sz="0" w:space="0" w:color="auto"/>
        <w:left w:val="none" w:sz="0" w:space="0" w:color="auto"/>
        <w:bottom w:val="none" w:sz="0" w:space="0" w:color="auto"/>
        <w:right w:val="none" w:sz="0" w:space="0" w:color="auto"/>
      </w:divBdr>
    </w:div>
    <w:div w:id="1155805691">
      <w:bodyDiv w:val="1"/>
      <w:marLeft w:val="0"/>
      <w:marRight w:val="0"/>
      <w:marTop w:val="0"/>
      <w:marBottom w:val="0"/>
      <w:divBdr>
        <w:top w:val="none" w:sz="0" w:space="0" w:color="auto"/>
        <w:left w:val="none" w:sz="0" w:space="0" w:color="auto"/>
        <w:bottom w:val="none" w:sz="0" w:space="0" w:color="auto"/>
        <w:right w:val="none" w:sz="0" w:space="0" w:color="auto"/>
      </w:divBdr>
    </w:div>
    <w:div w:id="1183935328">
      <w:bodyDiv w:val="1"/>
      <w:marLeft w:val="0"/>
      <w:marRight w:val="0"/>
      <w:marTop w:val="0"/>
      <w:marBottom w:val="0"/>
      <w:divBdr>
        <w:top w:val="none" w:sz="0" w:space="0" w:color="auto"/>
        <w:left w:val="none" w:sz="0" w:space="0" w:color="auto"/>
        <w:bottom w:val="none" w:sz="0" w:space="0" w:color="auto"/>
        <w:right w:val="none" w:sz="0" w:space="0" w:color="auto"/>
      </w:divBdr>
    </w:div>
    <w:div w:id="1224633217">
      <w:bodyDiv w:val="1"/>
      <w:marLeft w:val="0"/>
      <w:marRight w:val="0"/>
      <w:marTop w:val="0"/>
      <w:marBottom w:val="0"/>
      <w:divBdr>
        <w:top w:val="none" w:sz="0" w:space="0" w:color="auto"/>
        <w:left w:val="none" w:sz="0" w:space="0" w:color="auto"/>
        <w:bottom w:val="none" w:sz="0" w:space="0" w:color="auto"/>
        <w:right w:val="none" w:sz="0" w:space="0" w:color="auto"/>
      </w:divBdr>
    </w:div>
    <w:div w:id="1237979255">
      <w:bodyDiv w:val="1"/>
      <w:marLeft w:val="0"/>
      <w:marRight w:val="0"/>
      <w:marTop w:val="0"/>
      <w:marBottom w:val="0"/>
      <w:divBdr>
        <w:top w:val="none" w:sz="0" w:space="0" w:color="auto"/>
        <w:left w:val="none" w:sz="0" w:space="0" w:color="auto"/>
        <w:bottom w:val="none" w:sz="0" w:space="0" w:color="auto"/>
        <w:right w:val="none" w:sz="0" w:space="0" w:color="auto"/>
      </w:divBdr>
    </w:div>
    <w:div w:id="1258293240">
      <w:bodyDiv w:val="1"/>
      <w:marLeft w:val="0"/>
      <w:marRight w:val="0"/>
      <w:marTop w:val="0"/>
      <w:marBottom w:val="0"/>
      <w:divBdr>
        <w:top w:val="none" w:sz="0" w:space="0" w:color="auto"/>
        <w:left w:val="none" w:sz="0" w:space="0" w:color="auto"/>
        <w:bottom w:val="none" w:sz="0" w:space="0" w:color="auto"/>
        <w:right w:val="none" w:sz="0" w:space="0" w:color="auto"/>
      </w:divBdr>
    </w:div>
    <w:div w:id="1263420025">
      <w:bodyDiv w:val="1"/>
      <w:marLeft w:val="0"/>
      <w:marRight w:val="0"/>
      <w:marTop w:val="0"/>
      <w:marBottom w:val="0"/>
      <w:divBdr>
        <w:top w:val="none" w:sz="0" w:space="0" w:color="auto"/>
        <w:left w:val="none" w:sz="0" w:space="0" w:color="auto"/>
        <w:bottom w:val="none" w:sz="0" w:space="0" w:color="auto"/>
        <w:right w:val="none" w:sz="0" w:space="0" w:color="auto"/>
      </w:divBdr>
    </w:div>
    <w:div w:id="1277366351">
      <w:bodyDiv w:val="1"/>
      <w:marLeft w:val="0"/>
      <w:marRight w:val="0"/>
      <w:marTop w:val="0"/>
      <w:marBottom w:val="0"/>
      <w:divBdr>
        <w:top w:val="none" w:sz="0" w:space="0" w:color="auto"/>
        <w:left w:val="none" w:sz="0" w:space="0" w:color="auto"/>
        <w:bottom w:val="none" w:sz="0" w:space="0" w:color="auto"/>
        <w:right w:val="none" w:sz="0" w:space="0" w:color="auto"/>
      </w:divBdr>
    </w:div>
    <w:div w:id="1278835035">
      <w:bodyDiv w:val="1"/>
      <w:marLeft w:val="0"/>
      <w:marRight w:val="0"/>
      <w:marTop w:val="0"/>
      <w:marBottom w:val="0"/>
      <w:divBdr>
        <w:top w:val="none" w:sz="0" w:space="0" w:color="auto"/>
        <w:left w:val="none" w:sz="0" w:space="0" w:color="auto"/>
        <w:bottom w:val="none" w:sz="0" w:space="0" w:color="auto"/>
        <w:right w:val="none" w:sz="0" w:space="0" w:color="auto"/>
      </w:divBdr>
    </w:div>
    <w:div w:id="1336495800">
      <w:bodyDiv w:val="1"/>
      <w:marLeft w:val="0"/>
      <w:marRight w:val="0"/>
      <w:marTop w:val="0"/>
      <w:marBottom w:val="0"/>
      <w:divBdr>
        <w:top w:val="none" w:sz="0" w:space="0" w:color="auto"/>
        <w:left w:val="none" w:sz="0" w:space="0" w:color="auto"/>
        <w:bottom w:val="none" w:sz="0" w:space="0" w:color="auto"/>
        <w:right w:val="none" w:sz="0" w:space="0" w:color="auto"/>
      </w:divBdr>
    </w:div>
    <w:div w:id="1337267381">
      <w:bodyDiv w:val="1"/>
      <w:marLeft w:val="0"/>
      <w:marRight w:val="0"/>
      <w:marTop w:val="0"/>
      <w:marBottom w:val="0"/>
      <w:divBdr>
        <w:top w:val="none" w:sz="0" w:space="0" w:color="auto"/>
        <w:left w:val="none" w:sz="0" w:space="0" w:color="auto"/>
        <w:bottom w:val="none" w:sz="0" w:space="0" w:color="auto"/>
        <w:right w:val="none" w:sz="0" w:space="0" w:color="auto"/>
      </w:divBdr>
    </w:div>
    <w:div w:id="1346054440">
      <w:bodyDiv w:val="1"/>
      <w:marLeft w:val="0"/>
      <w:marRight w:val="0"/>
      <w:marTop w:val="0"/>
      <w:marBottom w:val="0"/>
      <w:divBdr>
        <w:top w:val="none" w:sz="0" w:space="0" w:color="auto"/>
        <w:left w:val="none" w:sz="0" w:space="0" w:color="auto"/>
        <w:bottom w:val="none" w:sz="0" w:space="0" w:color="auto"/>
        <w:right w:val="none" w:sz="0" w:space="0" w:color="auto"/>
      </w:divBdr>
    </w:div>
    <w:div w:id="1352299841">
      <w:bodyDiv w:val="1"/>
      <w:marLeft w:val="0"/>
      <w:marRight w:val="0"/>
      <w:marTop w:val="0"/>
      <w:marBottom w:val="0"/>
      <w:divBdr>
        <w:top w:val="none" w:sz="0" w:space="0" w:color="auto"/>
        <w:left w:val="none" w:sz="0" w:space="0" w:color="auto"/>
        <w:bottom w:val="none" w:sz="0" w:space="0" w:color="auto"/>
        <w:right w:val="none" w:sz="0" w:space="0" w:color="auto"/>
      </w:divBdr>
    </w:div>
    <w:div w:id="1377699396">
      <w:bodyDiv w:val="1"/>
      <w:marLeft w:val="0"/>
      <w:marRight w:val="0"/>
      <w:marTop w:val="0"/>
      <w:marBottom w:val="0"/>
      <w:divBdr>
        <w:top w:val="none" w:sz="0" w:space="0" w:color="auto"/>
        <w:left w:val="none" w:sz="0" w:space="0" w:color="auto"/>
        <w:bottom w:val="none" w:sz="0" w:space="0" w:color="auto"/>
        <w:right w:val="none" w:sz="0" w:space="0" w:color="auto"/>
      </w:divBdr>
    </w:div>
    <w:div w:id="1378696257">
      <w:bodyDiv w:val="1"/>
      <w:marLeft w:val="0"/>
      <w:marRight w:val="0"/>
      <w:marTop w:val="0"/>
      <w:marBottom w:val="0"/>
      <w:divBdr>
        <w:top w:val="none" w:sz="0" w:space="0" w:color="auto"/>
        <w:left w:val="none" w:sz="0" w:space="0" w:color="auto"/>
        <w:bottom w:val="none" w:sz="0" w:space="0" w:color="auto"/>
        <w:right w:val="none" w:sz="0" w:space="0" w:color="auto"/>
      </w:divBdr>
    </w:div>
    <w:div w:id="1401513032">
      <w:bodyDiv w:val="1"/>
      <w:marLeft w:val="0"/>
      <w:marRight w:val="0"/>
      <w:marTop w:val="0"/>
      <w:marBottom w:val="0"/>
      <w:divBdr>
        <w:top w:val="none" w:sz="0" w:space="0" w:color="auto"/>
        <w:left w:val="none" w:sz="0" w:space="0" w:color="auto"/>
        <w:bottom w:val="none" w:sz="0" w:space="0" w:color="auto"/>
        <w:right w:val="none" w:sz="0" w:space="0" w:color="auto"/>
      </w:divBdr>
    </w:div>
    <w:div w:id="1437947559">
      <w:bodyDiv w:val="1"/>
      <w:marLeft w:val="0"/>
      <w:marRight w:val="0"/>
      <w:marTop w:val="0"/>
      <w:marBottom w:val="0"/>
      <w:divBdr>
        <w:top w:val="none" w:sz="0" w:space="0" w:color="auto"/>
        <w:left w:val="none" w:sz="0" w:space="0" w:color="auto"/>
        <w:bottom w:val="none" w:sz="0" w:space="0" w:color="auto"/>
        <w:right w:val="none" w:sz="0" w:space="0" w:color="auto"/>
      </w:divBdr>
    </w:div>
    <w:div w:id="1463157627">
      <w:bodyDiv w:val="1"/>
      <w:marLeft w:val="0"/>
      <w:marRight w:val="0"/>
      <w:marTop w:val="0"/>
      <w:marBottom w:val="0"/>
      <w:divBdr>
        <w:top w:val="none" w:sz="0" w:space="0" w:color="auto"/>
        <w:left w:val="none" w:sz="0" w:space="0" w:color="auto"/>
        <w:bottom w:val="none" w:sz="0" w:space="0" w:color="auto"/>
        <w:right w:val="none" w:sz="0" w:space="0" w:color="auto"/>
      </w:divBdr>
    </w:div>
    <w:div w:id="1474253773">
      <w:bodyDiv w:val="1"/>
      <w:marLeft w:val="0"/>
      <w:marRight w:val="0"/>
      <w:marTop w:val="0"/>
      <w:marBottom w:val="0"/>
      <w:divBdr>
        <w:top w:val="none" w:sz="0" w:space="0" w:color="auto"/>
        <w:left w:val="none" w:sz="0" w:space="0" w:color="auto"/>
        <w:bottom w:val="none" w:sz="0" w:space="0" w:color="auto"/>
        <w:right w:val="none" w:sz="0" w:space="0" w:color="auto"/>
      </w:divBdr>
    </w:div>
    <w:div w:id="1480488987">
      <w:bodyDiv w:val="1"/>
      <w:marLeft w:val="0"/>
      <w:marRight w:val="0"/>
      <w:marTop w:val="0"/>
      <w:marBottom w:val="0"/>
      <w:divBdr>
        <w:top w:val="none" w:sz="0" w:space="0" w:color="auto"/>
        <w:left w:val="none" w:sz="0" w:space="0" w:color="auto"/>
        <w:bottom w:val="none" w:sz="0" w:space="0" w:color="auto"/>
        <w:right w:val="none" w:sz="0" w:space="0" w:color="auto"/>
      </w:divBdr>
    </w:div>
    <w:div w:id="1512449225">
      <w:bodyDiv w:val="1"/>
      <w:marLeft w:val="0"/>
      <w:marRight w:val="0"/>
      <w:marTop w:val="0"/>
      <w:marBottom w:val="0"/>
      <w:divBdr>
        <w:top w:val="none" w:sz="0" w:space="0" w:color="auto"/>
        <w:left w:val="none" w:sz="0" w:space="0" w:color="auto"/>
        <w:bottom w:val="none" w:sz="0" w:space="0" w:color="auto"/>
        <w:right w:val="none" w:sz="0" w:space="0" w:color="auto"/>
      </w:divBdr>
    </w:div>
    <w:div w:id="1512791229">
      <w:bodyDiv w:val="1"/>
      <w:marLeft w:val="0"/>
      <w:marRight w:val="0"/>
      <w:marTop w:val="0"/>
      <w:marBottom w:val="0"/>
      <w:divBdr>
        <w:top w:val="none" w:sz="0" w:space="0" w:color="auto"/>
        <w:left w:val="none" w:sz="0" w:space="0" w:color="auto"/>
        <w:bottom w:val="none" w:sz="0" w:space="0" w:color="auto"/>
        <w:right w:val="none" w:sz="0" w:space="0" w:color="auto"/>
      </w:divBdr>
    </w:div>
    <w:div w:id="1522281899">
      <w:bodyDiv w:val="1"/>
      <w:marLeft w:val="0"/>
      <w:marRight w:val="0"/>
      <w:marTop w:val="0"/>
      <w:marBottom w:val="0"/>
      <w:divBdr>
        <w:top w:val="none" w:sz="0" w:space="0" w:color="auto"/>
        <w:left w:val="none" w:sz="0" w:space="0" w:color="auto"/>
        <w:bottom w:val="none" w:sz="0" w:space="0" w:color="auto"/>
        <w:right w:val="none" w:sz="0" w:space="0" w:color="auto"/>
      </w:divBdr>
    </w:div>
    <w:div w:id="1525172478">
      <w:bodyDiv w:val="1"/>
      <w:marLeft w:val="0"/>
      <w:marRight w:val="0"/>
      <w:marTop w:val="0"/>
      <w:marBottom w:val="0"/>
      <w:divBdr>
        <w:top w:val="none" w:sz="0" w:space="0" w:color="auto"/>
        <w:left w:val="none" w:sz="0" w:space="0" w:color="auto"/>
        <w:bottom w:val="none" w:sz="0" w:space="0" w:color="auto"/>
        <w:right w:val="none" w:sz="0" w:space="0" w:color="auto"/>
      </w:divBdr>
    </w:div>
    <w:div w:id="1555659718">
      <w:bodyDiv w:val="1"/>
      <w:marLeft w:val="0"/>
      <w:marRight w:val="0"/>
      <w:marTop w:val="0"/>
      <w:marBottom w:val="0"/>
      <w:divBdr>
        <w:top w:val="none" w:sz="0" w:space="0" w:color="auto"/>
        <w:left w:val="none" w:sz="0" w:space="0" w:color="auto"/>
        <w:bottom w:val="none" w:sz="0" w:space="0" w:color="auto"/>
        <w:right w:val="none" w:sz="0" w:space="0" w:color="auto"/>
      </w:divBdr>
    </w:div>
    <w:div w:id="1563061829">
      <w:bodyDiv w:val="1"/>
      <w:marLeft w:val="0"/>
      <w:marRight w:val="0"/>
      <w:marTop w:val="0"/>
      <w:marBottom w:val="0"/>
      <w:divBdr>
        <w:top w:val="none" w:sz="0" w:space="0" w:color="auto"/>
        <w:left w:val="none" w:sz="0" w:space="0" w:color="auto"/>
        <w:bottom w:val="none" w:sz="0" w:space="0" w:color="auto"/>
        <w:right w:val="none" w:sz="0" w:space="0" w:color="auto"/>
      </w:divBdr>
    </w:div>
    <w:div w:id="1592008656">
      <w:bodyDiv w:val="1"/>
      <w:marLeft w:val="0"/>
      <w:marRight w:val="0"/>
      <w:marTop w:val="0"/>
      <w:marBottom w:val="0"/>
      <w:divBdr>
        <w:top w:val="none" w:sz="0" w:space="0" w:color="auto"/>
        <w:left w:val="none" w:sz="0" w:space="0" w:color="auto"/>
        <w:bottom w:val="none" w:sz="0" w:space="0" w:color="auto"/>
        <w:right w:val="none" w:sz="0" w:space="0" w:color="auto"/>
      </w:divBdr>
    </w:div>
    <w:div w:id="1614239560">
      <w:bodyDiv w:val="1"/>
      <w:marLeft w:val="0"/>
      <w:marRight w:val="0"/>
      <w:marTop w:val="0"/>
      <w:marBottom w:val="0"/>
      <w:divBdr>
        <w:top w:val="none" w:sz="0" w:space="0" w:color="auto"/>
        <w:left w:val="none" w:sz="0" w:space="0" w:color="auto"/>
        <w:bottom w:val="none" w:sz="0" w:space="0" w:color="auto"/>
        <w:right w:val="none" w:sz="0" w:space="0" w:color="auto"/>
      </w:divBdr>
    </w:div>
    <w:div w:id="1654677313">
      <w:bodyDiv w:val="1"/>
      <w:marLeft w:val="0"/>
      <w:marRight w:val="0"/>
      <w:marTop w:val="0"/>
      <w:marBottom w:val="0"/>
      <w:divBdr>
        <w:top w:val="none" w:sz="0" w:space="0" w:color="auto"/>
        <w:left w:val="none" w:sz="0" w:space="0" w:color="auto"/>
        <w:bottom w:val="none" w:sz="0" w:space="0" w:color="auto"/>
        <w:right w:val="none" w:sz="0" w:space="0" w:color="auto"/>
      </w:divBdr>
    </w:div>
    <w:div w:id="1660426924">
      <w:bodyDiv w:val="1"/>
      <w:marLeft w:val="0"/>
      <w:marRight w:val="0"/>
      <w:marTop w:val="0"/>
      <w:marBottom w:val="0"/>
      <w:divBdr>
        <w:top w:val="none" w:sz="0" w:space="0" w:color="auto"/>
        <w:left w:val="none" w:sz="0" w:space="0" w:color="auto"/>
        <w:bottom w:val="none" w:sz="0" w:space="0" w:color="auto"/>
        <w:right w:val="none" w:sz="0" w:space="0" w:color="auto"/>
      </w:divBdr>
    </w:div>
    <w:div w:id="1717437301">
      <w:bodyDiv w:val="1"/>
      <w:marLeft w:val="0"/>
      <w:marRight w:val="0"/>
      <w:marTop w:val="0"/>
      <w:marBottom w:val="0"/>
      <w:divBdr>
        <w:top w:val="none" w:sz="0" w:space="0" w:color="auto"/>
        <w:left w:val="none" w:sz="0" w:space="0" w:color="auto"/>
        <w:bottom w:val="none" w:sz="0" w:space="0" w:color="auto"/>
        <w:right w:val="none" w:sz="0" w:space="0" w:color="auto"/>
      </w:divBdr>
    </w:div>
    <w:div w:id="1769079305">
      <w:bodyDiv w:val="1"/>
      <w:marLeft w:val="0"/>
      <w:marRight w:val="0"/>
      <w:marTop w:val="0"/>
      <w:marBottom w:val="0"/>
      <w:divBdr>
        <w:top w:val="none" w:sz="0" w:space="0" w:color="auto"/>
        <w:left w:val="none" w:sz="0" w:space="0" w:color="auto"/>
        <w:bottom w:val="none" w:sz="0" w:space="0" w:color="auto"/>
        <w:right w:val="none" w:sz="0" w:space="0" w:color="auto"/>
      </w:divBdr>
    </w:div>
    <w:div w:id="1774008492">
      <w:bodyDiv w:val="1"/>
      <w:marLeft w:val="0"/>
      <w:marRight w:val="0"/>
      <w:marTop w:val="0"/>
      <w:marBottom w:val="0"/>
      <w:divBdr>
        <w:top w:val="none" w:sz="0" w:space="0" w:color="auto"/>
        <w:left w:val="none" w:sz="0" w:space="0" w:color="auto"/>
        <w:bottom w:val="none" w:sz="0" w:space="0" w:color="auto"/>
        <w:right w:val="none" w:sz="0" w:space="0" w:color="auto"/>
      </w:divBdr>
    </w:div>
    <w:div w:id="1778519469">
      <w:bodyDiv w:val="1"/>
      <w:marLeft w:val="0"/>
      <w:marRight w:val="0"/>
      <w:marTop w:val="0"/>
      <w:marBottom w:val="0"/>
      <w:divBdr>
        <w:top w:val="none" w:sz="0" w:space="0" w:color="auto"/>
        <w:left w:val="none" w:sz="0" w:space="0" w:color="auto"/>
        <w:bottom w:val="none" w:sz="0" w:space="0" w:color="auto"/>
        <w:right w:val="none" w:sz="0" w:space="0" w:color="auto"/>
      </w:divBdr>
    </w:div>
    <w:div w:id="1794590647">
      <w:bodyDiv w:val="1"/>
      <w:marLeft w:val="0"/>
      <w:marRight w:val="0"/>
      <w:marTop w:val="0"/>
      <w:marBottom w:val="0"/>
      <w:divBdr>
        <w:top w:val="none" w:sz="0" w:space="0" w:color="auto"/>
        <w:left w:val="none" w:sz="0" w:space="0" w:color="auto"/>
        <w:bottom w:val="none" w:sz="0" w:space="0" w:color="auto"/>
        <w:right w:val="none" w:sz="0" w:space="0" w:color="auto"/>
      </w:divBdr>
    </w:div>
    <w:div w:id="1808817406">
      <w:bodyDiv w:val="1"/>
      <w:marLeft w:val="0"/>
      <w:marRight w:val="0"/>
      <w:marTop w:val="0"/>
      <w:marBottom w:val="0"/>
      <w:divBdr>
        <w:top w:val="none" w:sz="0" w:space="0" w:color="auto"/>
        <w:left w:val="none" w:sz="0" w:space="0" w:color="auto"/>
        <w:bottom w:val="none" w:sz="0" w:space="0" w:color="auto"/>
        <w:right w:val="none" w:sz="0" w:space="0" w:color="auto"/>
      </w:divBdr>
    </w:div>
    <w:div w:id="1850754107">
      <w:bodyDiv w:val="1"/>
      <w:marLeft w:val="0"/>
      <w:marRight w:val="0"/>
      <w:marTop w:val="0"/>
      <w:marBottom w:val="0"/>
      <w:divBdr>
        <w:top w:val="none" w:sz="0" w:space="0" w:color="auto"/>
        <w:left w:val="none" w:sz="0" w:space="0" w:color="auto"/>
        <w:bottom w:val="none" w:sz="0" w:space="0" w:color="auto"/>
        <w:right w:val="none" w:sz="0" w:space="0" w:color="auto"/>
      </w:divBdr>
    </w:div>
    <w:div w:id="1859149611">
      <w:bodyDiv w:val="1"/>
      <w:marLeft w:val="0"/>
      <w:marRight w:val="0"/>
      <w:marTop w:val="0"/>
      <w:marBottom w:val="0"/>
      <w:divBdr>
        <w:top w:val="none" w:sz="0" w:space="0" w:color="auto"/>
        <w:left w:val="none" w:sz="0" w:space="0" w:color="auto"/>
        <w:bottom w:val="none" w:sz="0" w:space="0" w:color="auto"/>
        <w:right w:val="none" w:sz="0" w:space="0" w:color="auto"/>
      </w:divBdr>
    </w:div>
    <w:div w:id="1881554785">
      <w:bodyDiv w:val="1"/>
      <w:marLeft w:val="0"/>
      <w:marRight w:val="0"/>
      <w:marTop w:val="0"/>
      <w:marBottom w:val="0"/>
      <w:divBdr>
        <w:top w:val="none" w:sz="0" w:space="0" w:color="auto"/>
        <w:left w:val="none" w:sz="0" w:space="0" w:color="auto"/>
        <w:bottom w:val="none" w:sz="0" w:space="0" w:color="auto"/>
        <w:right w:val="none" w:sz="0" w:space="0" w:color="auto"/>
      </w:divBdr>
    </w:div>
    <w:div w:id="1892811334">
      <w:bodyDiv w:val="1"/>
      <w:marLeft w:val="0"/>
      <w:marRight w:val="0"/>
      <w:marTop w:val="0"/>
      <w:marBottom w:val="0"/>
      <w:divBdr>
        <w:top w:val="none" w:sz="0" w:space="0" w:color="auto"/>
        <w:left w:val="none" w:sz="0" w:space="0" w:color="auto"/>
        <w:bottom w:val="none" w:sz="0" w:space="0" w:color="auto"/>
        <w:right w:val="none" w:sz="0" w:space="0" w:color="auto"/>
      </w:divBdr>
    </w:div>
    <w:div w:id="1938751825">
      <w:bodyDiv w:val="1"/>
      <w:marLeft w:val="0"/>
      <w:marRight w:val="0"/>
      <w:marTop w:val="0"/>
      <w:marBottom w:val="0"/>
      <w:divBdr>
        <w:top w:val="none" w:sz="0" w:space="0" w:color="auto"/>
        <w:left w:val="none" w:sz="0" w:space="0" w:color="auto"/>
        <w:bottom w:val="none" w:sz="0" w:space="0" w:color="auto"/>
        <w:right w:val="none" w:sz="0" w:space="0" w:color="auto"/>
      </w:divBdr>
    </w:div>
    <w:div w:id="1967198515">
      <w:bodyDiv w:val="1"/>
      <w:marLeft w:val="0"/>
      <w:marRight w:val="0"/>
      <w:marTop w:val="0"/>
      <w:marBottom w:val="0"/>
      <w:divBdr>
        <w:top w:val="none" w:sz="0" w:space="0" w:color="auto"/>
        <w:left w:val="none" w:sz="0" w:space="0" w:color="auto"/>
        <w:bottom w:val="none" w:sz="0" w:space="0" w:color="auto"/>
        <w:right w:val="none" w:sz="0" w:space="0" w:color="auto"/>
      </w:divBdr>
    </w:div>
    <w:div w:id="1982954953">
      <w:bodyDiv w:val="1"/>
      <w:marLeft w:val="0"/>
      <w:marRight w:val="0"/>
      <w:marTop w:val="0"/>
      <w:marBottom w:val="0"/>
      <w:divBdr>
        <w:top w:val="none" w:sz="0" w:space="0" w:color="auto"/>
        <w:left w:val="none" w:sz="0" w:space="0" w:color="auto"/>
        <w:bottom w:val="none" w:sz="0" w:space="0" w:color="auto"/>
        <w:right w:val="none" w:sz="0" w:space="0" w:color="auto"/>
      </w:divBdr>
    </w:div>
    <w:div w:id="1985625133">
      <w:bodyDiv w:val="1"/>
      <w:marLeft w:val="0"/>
      <w:marRight w:val="0"/>
      <w:marTop w:val="0"/>
      <w:marBottom w:val="0"/>
      <w:divBdr>
        <w:top w:val="none" w:sz="0" w:space="0" w:color="auto"/>
        <w:left w:val="none" w:sz="0" w:space="0" w:color="auto"/>
        <w:bottom w:val="none" w:sz="0" w:space="0" w:color="auto"/>
        <w:right w:val="none" w:sz="0" w:space="0" w:color="auto"/>
      </w:divBdr>
    </w:div>
    <w:div w:id="1999768820">
      <w:bodyDiv w:val="1"/>
      <w:marLeft w:val="0"/>
      <w:marRight w:val="0"/>
      <w:marTop w:val="0"/>
      <w:marBottom w:val="0"/>
      <w:divBdr>
        <w:top w:val="none" w:sz="0" w:space="0" w:color="auto"/>
        <w:left w:val="none" w:sz="0" w:space="0" w:color="auto"/>
        <w:bottom w:val="none" w:sz="0" w:space="0" w:color="auto"/>
        <w:right w:val="none" w:sz="0" w:space="0" w:color="auto"/>
      </w:divBdr>
    </w:div>
    <w:div w:id="2010980957">
      <w:bodyDiv w:val="1"/>
      <w:marLeft w:val="0"/>
      <w:marRight w:val="0"/>
      <w:marTop w:val="0"/>
      <w:marBottom w:val="0"/>
      <w:divBdr>
        <w:top w:val="none" w:sz="0" w:space="0" w:color="auto"/>
        <w:left w:val="none" w:sz="0" w:space="0" w:color="auto"/>
        <w:bottom w:val="none" w:sz="0" w:space="0" w:color="auto"/>
        <w:right w:val="none" w:sz="0" w:space="0" w:color="auto"/>
      </w:divBdr>
    </w:div>
    <w:div w:id="2016564548">
      <w:bodyDiv w:val="1"/>
      <w:marLeft w:val="0"/>
      <w:marRight w:val="0"/>
      <w:marTop w:val="0"/>
      <w:marBottom w:val="0"/>
      <w:divBdr>
        <w:top w:val="none" w:sz="0" w:space="0" w:color="auto"/>
        <w:left w:val="none" w:sz="0" w:space="0" w:color="auto"/>
        <w:bottom w:val="none" w:sz="0" w:space="0" w:color="auto"/>
        <w:right w:val="none" w:sz="0" w:space="0" w:color="auto"/>
      </w:divBdr>
    </w:div>
    <w:div w:id="2022582247">
      <w:bodyDiv w:val="1"/>
      <w:marLeft w:val="0"/>
      <w:marRight w:val="0"/>
      <w:marTop w:val="0"/>
      <w:marBottom w:val="0"/>
      <w:divBdr>
        <w:top w:val="none" w:sz="0" w:space="0" w:color="auto"/>
        <w:left w:val="none" w:sz="0" w:space="0" w:color="auto"/>
        <w:bottom w:val="none" w:sz="0" w:space="0" w:color="auto"/>
        <w:right w:val="none" w:sz="0" w:space="0" w:color="auto"/>
      </w:divBdr>
    </w:div>
    <w:div w:id="2035766987">
      <w:bodyDiv w:val="1"/>
      <w:marLeft w:val="0"/>
      <w:marRight w:val="0"/>
      <w:marTop w:val="0"/>
      <w:marBottom w:val="0"/>
      <w:divBdr>
        <w:top w:val="none" w:sz="0" w:space="0" w:color="auto"/>
        <w:left w:val="none" w:sz="0" w:space="0" w:color="auto"/>
        <w:bottom w:val="none" w:sz="0" w:space="0" w:color="auto"/>
        <w:right w:val="none" w:sz="0" w:space="0" w:color="auto"/>
      </w:divBdr>
    </w:div>
    <w:div w:id="2080202504">
      <w:bodyDiv w:val="1"/>
      <w:marLeft w:val="0"/>
      <w:marRight w:val="0"/>
      <w:marTop w:val="0"/>
      <w:marBottom w:val="0"/>
      <w:divBdr>
        <w:top w:val="none" w:sz="0" w:space="0" w:color="auto"/>
        <w:left w:val="none" w:sz="0" w:space="0" w:color="auto"/>
        <w:bottom w:val="none" w:sz="0" w:space="0" w:color="auto"/>
        <w:right w:val="none" w:sz="0" w:space="0" w:color="auto"/>
      </w:divBdr>
    </w:div>
    <w:div w:id="213432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0D55B-5733-468D-929D-C7123850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3835</TotalTime>
  <Pages>118</Pages>
  <Words>26465</Words>
  <Characters>150853</Characters>
  <Application>Microsoft Office Word</Application>
  <DocSecurity>0</DocSecurity>
  <Lines>1257</Lines>
  <Paragraphs>353</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Глава 1. Существующее положение в сфере производства, передачи и потребления теп</vt:lpstr>
      <vt:lpstr>    Часть 1. Функциональная структура теплоснабжения</vt:lpstr>
      <vt:lpstr>    Часть 2. Источники тепловой энергии</vt:lpstr>
      <vt:lpstr>    Часть 3. Тепловые сети, сооружения на них и тепловые пункты</vt:lpstr>
      <vt:lpstr>    Часть 4. Зоны действия источников тепловой энергии</vt:lpstr>
      <vt:lpstr>    Часть 5. Тепловые нагрузки потребителей тепловой энергии, групп потребителей теп</vt:lpstr>
      <vt:lpstr>    Часть 6. Балансы тепловой мощности и тепловой нагрузки в зонах действия источник</vt:lpstr>
      <vt:lpstr>    Часть 7. Балансы теплоносителя</vt:lpstr>
      <vt:lpstr>    Часть 8. Топливные балансы источников тепловой энергии и система обеспечения топ</vt:lpstr>
      <vt:lpstr>    Часть 9. Надежность теплоснабжения</vt:lpstr>
      <vt:lpstr>    Часть 10. Технико-экономические показатели теплоснабжающих и теплосетевых органи</vt:lpstr>
      <vt:lpstr>    Часть 11. Цены (тарифы) в сфере теплоснабжения</vt:lpstr>
      <vt:lpstr>    </vt:lpstr>
      <vt:lpstr>    Часть 12. Описание существующих технических и технологических проблем в системах</vt:lpstr>
      <vt:lpstr>Глава 2. Перспективное потребление тепловой энергии на цели теплоснабжения</vt:lpstr>
      <vt:lpstr/>
      <vt:lpstr/>
    </vt:vector>
  </TitlesOfParts>
  <Company/>
  <LinksUpToDate>false</LinksUpToDate>
  <CharactersWithSpaces>176965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М. Перова</dc:creator>
  <cp:lastModifiedBy>Тихомирова Марина</cp:lastModifiedBy>
  <cp:revision>211</cp:revision>
  <cp:lastPrinted>2013-11-05T14:15:00Z</cp:lastPrinted>
  <dcterms:created xsi:type="dcterms:W3CDTF">2013-07-24T11:19:00Z</dcterms:created>
  <dcterms:modified xsi:type="dcterms:W3CDTF">2013-11-05T14:16:00Z</dcterms:modified>
</cp:coreProperties>
</file>