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3A" w:rsidRPr="00A1663A" w:rsidRDefault="00A1663A" w:rsidP="00A166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663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33A506E" wp14:editId="4F2C7A54">
            <wp:extent cx="666750" cy="733425"/>
            <wp:effectExtent l="0" t="0" r="0" b="9525"/>
            <wp:docPr id="1" name="Рисунок 1" descr="http://www.klerk.ru/doc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lerk.ru/doc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63A" w:rsidRPr="00A1663A" w:rsidRDefault="00A1663A" w:rsidP="00A1663A">
      <w:pPr>
        <w:shd w:val="clear" w:color="auto" w:fill="FFFFFF"/>
        <w:spacing w:after="0" w:line="46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 w:rsidRPr="00A1663A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Правительство Российской Федерации</w:t>
      </w:r>
    </w:p>
    <w:p w:rsidR="00A1663A" w:rsidRPr="00A1663A" w:rsidRDefault="00A1663A" w:rsidP="00A1663A">
      <w:pPr>
        <w:shd w:val="clear" w:color="auto" w:fill="FFFFFF"/>
        <w:spacing w:before="330" w:after="225" w:line="46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proofErr w:type="gramStart"/>
      <w:r w:rsidRPr="00A1663A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П</w:t>
      </w:r>
      <w:proofErr w:type="gramEnd"/>
      <w:r w:rsidRPr="00A1663A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 о с т а н о в л е н и е</w:t>
      </w:r>
    </w:p>
    <w:p w:rsidR="00A1663A" w:rsidRPr="00A1663A" w:rsidRDefault="00A1663A" w:rsidP="00A1663A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внесении изменений в Правила представления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</w:t>
      </w:r>
    </w:p>
    <w:p w:rsidR="00A1663A" w:rsidRPr="00A1663A" w:rsidRDefault="00A1663A" w:rsidP="00A1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15.11.</w:t>
      </w:r>
      <w:hyperlink r:id="rId6" w:history="1">
        <w:r w:rsidRPr="00A1663A">
          <w:rPr>
            <w:rFonts w:ascii="Times New Roman" w:eastAsia="Times New Roman" w:hAnsi="Times New Roman" w:cs="Times New Roman"/>
            <w:color w:val="009900"/>
            <w:sz w:val="20"/>
            <w:szCs w:val="20"/>
            <w:bdr w:val="dashed" w:sz="2" w:space="0" w:color="auto" w:frame="1"/>
            <w:lang w:eastAsia="ru-RU"/>
          </w:rPr>
          <w:t>2013</w:t>
        </w:r>
      </w:hyperlink>
    </w:p>
    <w:p w:rsidR="00A1663A" w:rsidRPr="00A1663A" w:rsidRDefault="00A1663A" w:rsidP="00A1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1024</w:t>
      </w:r>
    </w:p>
    <w:p w:rsidR="00A1663A" w:rsidRPr="00A1663A" w:rsidRDefault="00A1663A" w:rsidP="00A166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Правительство Российской Федерации постановляет: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gram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Утвердить прилагаемые изменения, которые вносятся в Правила представления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 </w:t>
      </w:r>
      <w:hyperlink r:id="rId7" w:history="1">
        <w:r w:rsidRPr="00A1663A">
          <w:rPr>
            <w:rFonts w:ascii="Times New Roman" w:eastAsia="Times New Roman" w:hAnsi="Times New Roman" w:cs="Times New Roman"/>
            <w:color w:val="009900"/>
            <w:sz w:val="24"/>
            <w:szCs w:val="24"/>
            <w:bdr w:val="dashed" w:sz="2" w:space="0" w:color="auto" w:frame="1"/>
            <w:lang w:eastAsia="ru-RU"/>
          </w:rPr>
          <w:t>мощностей</w:t>
        </w:r>
      </w:hyperlink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утвержденные </w:t>
      </w:r>
      <w:hyperlink r:id="rId8" w:history="1">
        <w:r w:rsidRPr="00A1663A">
          <w:rPr>
            <w:rFonts w:ascii="Times New Roman" w:eastAsia="Times New Roman" w:hAnsi="Times New Roman" w:cs="Times New Roman"/>
            <w:color w:val="05688D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Правительства Российской Федерации от 9 августа 2012 г. N 815</w:t>
        </w:r>
      </w:hyperlink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"О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мощностей" (Собрание законодательства</w:t>
      </w:r>
      <w:proofErr w:type="gram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Российской Федерации, 2012, N 34, ст. 4735).</w:t>
      </w:r>
      <w:proofErr w:type="gramEnd"/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Установить, что государственным заказчиком по разработке и модернизации 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instrText xml:space="preserve"> HYPERLINK "javascript://" </w:instrText>
      </w: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1663A">
        <w:rPr>
          <w:rFonts w:ascii="Times New Roman" w:eastAsia="Times New Roman" w:hAnsi="Times New Roman" w:cs="Times New Roman"/>
          <w:color w:val="009900"/>
          <w:sz w:val="24"/>
          <w:szCs w:val="24"/>
          <w:bdr w:val="dashed" w:sz="2" w:space="0" w:color="auto" w:frame="1"/>
          <w:lang w:eastAsia="ru-RU"/>
        </w:rPr>
        <w:t>программного</w:t>
      </w: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end"/>
      </w: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используемого органами исполнительной власти субъектов Российской Федерации для приема деклараций об объеме розничной продажи алкогольной (за исключением пива и пивных напитков,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медовухи) и спиртосодержащей продукции и деклараций об объеме розничной продажи пива и пивных напитков,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медовухи, является Федеральная служба по регулированию алкогольного рынка.</w:t>
      </w:r>
      <w:proofErr w:type="gramEnd"/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Настоящее постановление вступает в силу с 1 января 2014 г.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1663A" w:rsidRPr="00A1663A" w:rsidRDefault="00A1663A" w:rsidP="00A1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Председатель Правительства</w:t>
      </w:r>
    </w:p>
    <w:p w:rsidR="00A1663A" w:rsidRPr="00A1663A" w:rsidRDefault="00A1663A" w:rsidP="00A1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Российской Федерации</w:t>
      </w:r>
    </w:p>
    <w:p w:rsidR="00A1663A" w:rsidRPr="00A1663A" w:rsidRDefault="00A1663A" w:rsidP="00A1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Д.МЕДВЕДЕВ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1663A" w:rsidRPr="00A1663A" w:rsidRDefault="00A1663A" w:rsidP="00A16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Утверждены</w:t>
      </w:r>
    </w:p>
    <w:p w:rsidR="00A1663A" w:rsidRPr="00A1663A" w:rsidRDefault="00A1663A" w:rsidP="00A16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постановлением Правительства</w:t>
      </w:r>
    </w:p>
    <w:p w:rsidR="00A1663A" w:rsidRPr="00A1663A" w:rsidRDefault="00A1663A" w:rsidP="00A16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Российской Федерации</w:t>
      </w:r>
    </w:p>
    <w:p w:rsidR="00A1663A" w:rsidRPr="00A1663A" w:rsidRDefault="00A1663A" w:rsidP="00A16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 15 ноября 2013 г. N 1024</w:t>
      </w:r>
    </w:p>
    <w:p w:rsidR="00A1663A" w:rsidRPr="00A1663A" w:rsidRDefault="00A1663A" w:rsidP="00A166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1663A" w:rsidRPr="00A1663A" w:rsidRDefault="00A1663A" w:rsidP="00A16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ИЗМЕНЕНИЯ,</w:t>
      </w:r>
    </w:p>
    <w:p w:rsidR="00A1663A" w:rsidRPr="00A1663A" w:rsidRDefault="00A1663A" w:rsidP="00A16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КОТОРЫЕ ВНОСЯТСЯ В ПРАВИЛА ПРЕДСТАВЛЕНИЯ ДЕКЛАРАЦИЙ</w:t>
      </w:r>
    </w:p>
    <w:p w:rsidR="00A1663A" w:rsidRPr="00A1663A" w:rsidRDefault="00A1663A" w:rsidP="00A16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ОБЪЕМЕ ПРОИЗВОДСТВА, ОБОРОТА И (ИЛИ) ИСПОЛЬЗОВАНИЯ</w:t>
      </w:r>
    </w:p>
    <w:p w:rsidR="00A1663A" w:rsidRPr="00A1663A" w:rsidRDefault="00A1663A" w:rsidP="00A16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ЭТИЛОВОГО СПИРТА, АЛКОГОЛЬНОЙ И СПИРТОСОДЕРЖАЩЕЙ ПРОДУКЦИИ,</w:t>
      </w:r>
    </w:p>
    <w:p w:rsidR="00A1663A" w:rsidRPr="00A1663A" w:rsidRDefault="00A1663A" w:rsidP="00A16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ИСПОЛЬЗОВАНИИ ПРОИЗВОДСТВЕННЫХ МОЩНОСТЕЙ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В пункте 1: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абзац двенадцатый после слов "пива и пивных напитков" дополнить словами ",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б) абзац тринадцатый дополнить словами ",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медовухи".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В пункте 2: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подпункт "б" дополнить словами ",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 подпункт "в" после слов "организации, осуществляющие закупку этилового спирта" дополнить словами "в объеме более 200 декалитров в год";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в) подпункт "ж" дополнить словами ",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медовухи".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gram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 пункте 4 после слов "или использующие этиловый спирт в объеме более 200 декалитров в год" дополнить словами "для производства этилового спирта (в том числе денатурата), алкогольной и спиртосодержащей продукции,".</w:t>
      </w:r>
      <w:proofErr w:type="gramEnd"/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Пункт 10 признать утратившим силу.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Пункт 12 после слов "алкогольной продукции с использованием этилового спирта</w:t>
      </w:r>
      <w:proofErr w:type="gram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,"</w:t>
      </w:r>
      <w:proofErr w:type="gram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дополнить словами "производство пива и пивных напитков,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медовухи,".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 Пункты 13 и 14 после слов "пива и пивных напитков" дополнить словами",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медовухи".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 Пункты 15 - 17 изложить в следующей редакции: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"15. Декларации представляются ежеквартально, не позднее 20-го числа месяца, следующего за отчетным кварталом.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16. </w:t>
      </w:r>
      <w:proofErr w:type="gram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Декларации представляются по телекоммуникационным каналам связи в форме электронного документа, подписанного усиленной квалифицированной электронной подписью, сертификат ключа проверки которой выдан любым удостоверяющим центром, аккредитованным в порядке, установленном Федеральным законом "Об электронной подписи".</w:t>
      </w:r>
      <w:proofErr w:type="gramEnd"/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17. Декларации по формам, предусмотренным приложениями N 1 - 10 к настоящим Правилам, представляются в целом по организации, включая ее обособленные подразделения, в Федеральную службу по регулированию алкогольного рынка</w:t>
      </w:r>
      <w:proofErr w:type="gram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.".</w:t>
      </w:r>
      <w:proofErr w:type="gramEnd"/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 Пункт 18 признать утратившим силу.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 В пункте 19: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 абзац </w:t>
      </w:r>
      <w:hyperlink r:id="rId9" w:history="1">
        <w:r w:rsidRPr="00A1663A">
          <w:rPr>
            <w:rFonts w:ascii="Times New Roman" w:eastAsia="Times New Roman" w:hAnsi="Times New Roman" w:cs="Times New Roman"/>
            <w:color w:val="009900"/>
            <w:sz w:val="24"/>
            <w:szCs w:val="24"/>
            <w:bdr w:val="dashed" w:sz="2" w:space="0" w:color="auto" w:frame="1"/>
            <w:lang w:eastAsia="ru-RU"/>
          </w:rPr>
          <w:t>первый</w:t>
        </w:r>
      </w:hyperlink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после слов "пива и пивных напитков" дополнить словами ",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 дополнить абзацем следующего содержания: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"При представлении деклараций по формам, предусмотренным приложениями N 11 и 12 к настоящим Правилам, в форме электронного документа используется формат, установленный Федеральной службой по регулированию алкогольного рынка. Органы исполнительной власти субъектов Российской Федерации для приема указанных деклараций используют </w:t>
      </w:r>
      <w:hyperlink r:id="rId10" w:history="1">
        <w:r w:rsidRPr="00A1663A">
          <w:rPr>
            <w:rFonts w:ascii="Times New Roman" w:eastAsia="Times New Roman" w:hAnsi="Times New Roman" w:cs="Times New Roman"/>
            <w:color w:val="009900"/>
            <w:sz w:val="24"/>
            <w:szCs w:val="24"/>
            <w:bdr w:val="dashed" w:sz="2" w:space="0" w:color="auto" w:frame="1"/>
            <w:lang w:eastAsia="ru-RU"/>
          </w:rPr>
          <w:t>программное</w:t>
        </w:r>
      </w:hyperlink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обеспечение указанной Службы</w:t>
      </w:r>
      <w:proofErr w:type="gram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.".</w:t>
      </w:r>
      <w:proofErr w:type="gramEnd"/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 В абзаце втором пункта 20 слова "окончания отчетного года" заменить словами "окончания квартала, следующего за отчетным кварталом,".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 Пункт 21 изложить в следующей редакции: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"21. Федеральная служба по регулированию алкогольного рынка и (или) органы исполнительной власти субъектов Российской Федерации не вправе отказать в принятии деклараций, представленных организацией (индивидуальным предпринимателем) в соответствии с настоящими Правилами.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Федеральная служба по регулированию алкогольного рынка и (или) органы исполнительной власти субъектов Российской Федерации при получении деклараций в тот же день передают квитанции о приеме деклараций в форме электронного документа организациям (индивидуальным предпринимателям) по телекоммуникационным каналам связи.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представлении декларации по телекоммуникационным каналам связи днем ее представления считается дата ее отправки</w:t>
      </w:r>
      <w:proofErr w:type="gram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.".</w:t>
      </w:r>
      <w:proofErr w:type="gramEnd"/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 В приложении N 1 к указанным Правилам: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а) слова "(наименование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)" заменить словами "(уполномоченный федеральный орган исполнительной власти)";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после слов "Адрес электронной почты" дополнить словом "организации";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 слова "в электронном виде" заменить словами "в форме электронного документа";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г) раздел формы, подлежащий заполнению работником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исключить.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 В приложении N 2 к указанным Правилам: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слова "(наименование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)" заменить словами "(уполномоченный федеральный орган исполнительной власти)";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после слов "Адрес электронной почты" дополнить словом "организации";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 слова "в электронном виде" заменить словами "в форме электронного документа";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г) раздел формы, подлежащий заполнению работником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исключить.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14. В приложении N 3 к указанным Правилам: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слова "(наименование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)" заменить словами "(уполномоченный федеральный орган исполнительной власти)";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после слов "Адрес электронной почты" дополнить словом "организации";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 слова "в электронном виде" заменить словами "в форме электронного документа";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г) раздел формы, подлежащий заполнению работником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исключить.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15. В приложении N 4 к указанным Правилам: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слова "(наименование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)" заменить словами "(уполномоченный федеральный орган исполнительной власти)";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после слов "Адрес электронной почты" дополнить словом "организации";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 слова "в электронном виде" заменить словами "в форме электронного документа";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г) раздел формы, подлежащий заполнению работником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исключить.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16. В приложении N 5 к указанным Правилам: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слова "(наименование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)" заменить словами "(уполномоченный федеральный орган исполнительной власти)";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после слов "Адрес электронной почты" дополнить словом "организации";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 слова "в электронном виде" заменить словами "в форме электронного документа";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г) раздел формы, подлежащий заполнению работником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исключить;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д) после слов "Сведения по обособленному подразделению (с указанием ИНН, КПП и адреса)</w:t>
      </w:r>
      <w:proofErr w:type="gram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"д</w:t>
      </w:r>
      <w:proofErr w:type="gram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ополнить словами ", складу временного хранения".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17. В приложении N 6 к указанным Правилам: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слова "(наименование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)" заменить словами "(уполномоченный федеральный орган исполнительной власти)";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после слов "Адрес электронной почты" дополнить словом "организации";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 слова "в электронном виде" заменить словами "в форме электронного документа";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г) раздел формы, подлежащий заполнению работником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исключить.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18. В приложении N 7 к указанным Правилам: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слова "(наименование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)" заменить словами "(уполномоченный федеральный орган исполнительной власти)";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после слов "Адрес электронной почты" дополнить словом "организации";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 слова "в электронном виде" заменить словами "в форме электронного документа";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г) раздел формы, подлежащий заполнению работником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исключить.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19. Приложение N 8 к указанным Правилам признать утратившим силу.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20. В приложении N 9 к указанным Правилам: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а) слова "(наименование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)" заменить словами "(уполномоченный федеральный орган исполнительной власти)";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после слов "Адрес электронной почты" дополнить словом "организации";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 слова "в электронном виде" заменить словами "в форме электронного документа";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г) раздел формы, подлежащий заполнению работником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исключить.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21. В приложении N 10 к указанным Правилам: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наименование декларации дополнить словами ", в том числе пива и пивных напитков,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б) слова "(наименование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)" заменить словами "(уполномоченный федеральный орган исполнительной власти)";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 после слов "Адрес электронной почты" дополнить словом "организации";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г) слова "в электронном виде" заменить словами "в форме электронного документа";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д) раздел формы, подлежащий заполнению работником территориального органа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Росалкогольрегулирования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исключить;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е) наименование графы 6 изложить в следующей редакции: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"годовая производственная </w:t>
      </w:r>
      <w:hyperlink r:id="rId11" w:history="1">
        <w:r w:rsidRPr="00A1663A">
          <w:rPr>
            <w:rFonts w:ascii="Times New Roman" w:eastAsia="Times New Roman" w:hAnsi="Times New Roman" w:cs="Times New Roman"/>
            <w:color w:val="009900"/>
            <w:sz w:val="24"/>
            <w:szCs w:val="24"/>
            <w:bdr w:val="dashed" w:sz="2" w:space="0" w:color="auto" w:frame="1"/>
            <w:lang w:eastAsia="ru-RU"/>
          </w:rPr>
          <w:t>мощность</w:t>
        </w:r>
      </w:hyperlink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(дал/год)".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22. В приложении N 11 к указанным Правилам: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наименование декларации после слов "пива и пивных напитков" дополнить словами ",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после слов "Адрес электронной почты" дополнить словом "организации";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 слова "в электронном виде" заменить словами "в форме электронного документа";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г) наименование графы 13 раздела II дополнить словами "(дата отгрузки поставщиком)".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23. В приложении N 12: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а) наименование декларации дополнить словами ", сидра, </w:t>
      </w:r>
      <w:proofErr w:type="spellStart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пуаре</w:t>
      </w:r>
      <w:proofErr w:type="spellEnd"/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медовухи";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после слов "Адрес электронной почты" дополнить словом "организации (индивидуального предпринимателя)";</w:t>
      </w:r>
    </w:p>
    <w:p w:rsidR="00A1663A" w:rsidRPr="00A1663A" w:rsidRDefault="00A1663A" w:rsidP="00A1663A">
      <w:pPr>
        <w:shd w:val="clear" w:color="auto" w:fill="FFFFFF"/>
        <w:spacing w:after="0" w:line="240" w:lineRule="auto"/>
        <w:ind w:firstLine="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 слова "в электронном виде" заменить словами "в форме электронного документа".</w:t>
      </w:r>
    </w:p>
    <w:p w:rsidR="00C963FD" w:rsidRPr="00A1663A" w:rsidRDefault="00C963FD">
      <w:pPr>
        <w:rPr>
          <w:rFonts w:ascii="Times New Roman" w:hAnsi="Times New Roman" w:cs="Times New Roman"/>
          <w:sz w:val="24"/>
          <w:szCs w:val="24"/>
        </w:rPr>
      </w:pPr>
    </w:p>
    <w:sectPr w:rsidR="00C963FD" w:rsidRPr="00A1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3A"/>
    <w:rsid w:val="009C2390"/>
    <w:rsid w:val="00A1663A"/>
    <w:rsid w:val="00C9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212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rk.ru/doc/28801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//" TargetMode="External"/><Relationship Id="rId11" Type="http://schemas.openxmlformats.org/officeDocument/2006/relationships/hyperlink" Target="javascript://" TargetMode="External"/><Relationship Id="rId5" Type="http://schemas.openxmlformats.org/officeDocument/2006/relationships/image" Target="media/image1.gif"/><Relationship Id="rId10" Type="http://schemas.openxmlformats.org/officeDocument/2006/relationships/hyperlink" Target="javascript:/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2013-12-26T07:57:00Z</dcterms:created>
  <dcterms:modified xsi:type="dcterms:W3CDTF">2013-12-26T08:00:00Z</dcterms:modified>
</cp:coreProperties>
</file>