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8" w:rsidRPr="003C0DBF" w:rsidRDefault="003C0DBF" w:rsidP="00AC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0DBF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3C0DBF" w:rsidRDefault="003C0DBF" w:rsidP="00AC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BF">
        <w:rPr>
          <w:rFonts w:ascii="Times New Roman" w:hAnsi="Times New Roman" w:cs="Times New Roman"/>
          <w:b/>
          <w:sz w:val="28"/>
          <w:szCs w:val="28"/>
        </w:rPr>
        <w:t>Проекта 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</w:t>
      </w:r>
      <w:r w:rsidR="008D01A1">
        <w:rPr>
          <w:rFonts w:ascii="Times New Roman" w:hAnsi="Times New Roman" w:cs="Times New Roman"/>
          <w:b/>
          <w:sz w:val="28"/>
          <w:szCs w:val="28"/>
        </w:rPr>
        <w:t xml:space="preserve"> города Лыткарино на 2013-2015</w:t>
      </w:r>
      <w:r w:rsidR="00552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A1">
        <w:rPr>
          <w:rFonts w:ascii="Times New Roman" w:hAnsi="Times New Roman" w:cs="Times New Roman"/>
          <w:b/>
          <w:sz w:val="28"/>
          <w:szCs w:val="28"/>
        </w:rPr>
        <w:t>годы</w:t>
      </w:r>
      <w:r w:rsidR="005527B2">
        <w:rPr>
          <w:rFonts w:ascii="Times New Roman" w:hAnsi="Times New Roman" w:cs="Times New Roman"/>
          <w:b/>
          <w:sz w:val="28"/>
          <w:szCs w:val="28"/>
        </w:rPr>
        <w:t>»</w:t>
      </w:r>
      <w:r w:rsidRPr="003C0DBF">
        <w:rPr>
          <w:rFonts w:ascii="Times New Roman" w:hAnsi="Times New Roman" w:cs="Times New Roman"/>
          <w:b/>
          <w:sz w:val="28"/>
          <w:szCs w:val="28"/>
        </w:rPr>
        <w:t>»</w:t>
      </w:r>
      <w:r w:rsidR="008D01A1">
        <w:rPr>
          <w:rFonts w:ascii="Times New Roman" w:hAnsi="Times New Roman" w:cs="Times New Roman"/>
          <w:b/>
          <w:sz w:val="28"/>
          <w:szCs w:val="28"/>
        </w:rPr>
        <w:t>.</w:t>
      </w:r>
    </w:p>
    <w:p w:rsidR="001F2268" w:rsidRDefault="001F2268" w:rsidP="00AC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68" w:rsidRPr="001F2268" w:rsidRDefault="001F2268" w:rsidP="00AC2E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268">
        <w:rPr>
          <w:rFonts w:ascii="Times New Roman" w:hAnsi="Times New Roman" w:cs="Times New Roman"/>
          <w:sz w:val="28"/>
          <w:szCs w:val="28"/>
        </w:rPr>
        <w:t>21.08.2013</w:t>
      </w:r>
    </w:p>
    <w:p w:rsidR="005145C4" w:rsidRDefault="005145C4" w:rsidP="00AC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BF" w:rsidRDefault="003C0DBF" w:rsidP="00AC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Pr="003C0DBF">
        <w:rPr>
          <w:rFonts w:ascii="Times New Roman" w:hAnsi="Times New Roman" w:cs="Times New Roman"/>
          <w:sz w:val="28"/>
          <w:szCs w:val="28"/>
        </w:rPr>
        <w:t xml:space="preserve">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 </w:t>
      </w:r>
      <w:r w:rsidR="005527B2">
        <w:rPr>
          <w:rFonts w:ascii="Times New Roman" w:hAnsi="Times New Roman" w:cs="Times New Roman"/>
          <w:sz w:val="28"/>
          <w:szCs w:val="28"/>
        </w:rPr>
        <w:t>города Лыткарино на 2013-2015 годы»</w:t>
      </w:r>
      <w:r w:rsidRPr="003C0D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вносит изменения в паспорт </w:t>
      </w:r>
      <w:r w:rsidR="008D01A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граф</w:t>
      </w:r>
      <w:r w:rsidR="008D01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на реализацию городских целевых программ в 2013-2015 годах»:</w:t>
      </w:r>
    </w:p>
    <w:p w:rsidR="003C0DBF" w:rsidRDefault="003C0DBF" w:rsidP="00AC2E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1 459 829,2 тыс. рублей, в том числе:</w:t>
      </w:r>
    </w:p>
    <w:p w:rsidR="003C0DBF" w:rsidRPr="005145C4" w:rsidRDefault="005145C4" w:rsidP="00AC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C4">
        <w:rPr>
          <w:rFonts w:ascii="Times New Roman" w:hAnsi="Times New Roman" w:cs="Times New Roman"/>
          <w:sz w:val="28"/>
          <w:szCs w:val="28"/>
        </w:rPr>
        <w:t>м</w:t>
      </w:r>
      <w:r w:rsidR="003C0DBF" w:rsidRPr="005145C4">
        <w:rPr>
          <w:rFonts w:ascii="Times New Roman" w:hAnsi="Times New Roman" w:cs="Times New Roman"/>
          <w:sz w:val="28"/>
          <w:szCs w:val="28"/>
        </w:rPr>
        <w:t>естный бюджет – 838 443,7 тыс. рублей</w:t>
      </w:r>
      <w:r w:rsidRPr="005145C4">
        <w:rPr>
          <w:rFonts w:ascii="Times New Roman" w:hAnsi="Times New Roman" w:cs="Times New Roman"/>
          <w:sz w:val="28"/>
          <w:szCs w:val="28"/>
        </w:rPr>
        <w:t>,</w:t>
      </w:r>
    </w:p>
    <w:p w:rsidR="005145C4" w:rsidRPr="005145C4" w:rsidRDefault="005145C4" w:rsidP="00AC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C4">
        <w:rPr>
          <w:rFonts w:ascii="Times New Roman" w:hAnsi="Times New Roman" w:cs="Times New Roman"/>
          <w:sz w:val="28"/>
          <w:szCs w:val="28"/>
        </w:rPr>
        <w:t>планируемое привлечение средств из бюджета Московской области – 317 489,2 тыс. рублей,</w:t>
      </w:r>
    </w:p>
    <w:p w:rsidR="005145C4" w:rsidRDefault="005145C4" w:rsidP="00AC2E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5C4">
        <w:rPr>
          <w:rFonts w:ascii="Times New Roman" w:hAnsi="Times New Roman" w:cs="Times New Roman"/>
          <w:sz w:val="28"/>
          <w:szCs w:val="28"/>
        </w:rPr>
        <w:t>внебюджетных источников – 303 896,3 тыс. рублей.</w:t>
      </w:r>
    </w:p>
    <w:p w:rsidR="005145C4" w:rsidRDefault="005145C4" w:rsidP="00AC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целевых программ города Лыткарино на 2013-2015 годы (Приложение №1) и в Перечень мероприятий ДЦП «Программа комплексного социально-экономического развития города Лыткарино на 2013 – 2015 годы» (Приложение №2) вносятся соответствующие изменения в объемы финансирования за счет средств местного бюджета по Решению Совета депутатов города Лыткарино от 08.08.2013 №415/47, что соответствует утвержденному бюджету города.</w:t>
      </w:r>
    </w:p>
    <w:p w:rsidR="005145C4" w:rsidRPr="005145C4" w:rsidRDefault="005145C4" w:rsidP="00AC2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рекомендован для утверждения.</w:t>
      </w:r>
      <w:bookmarkEnd w:id="0"/>
    </w:p>
    <w:sectPr w:rsidR="005145C4" w:rsidRPr="0051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DE3"/>
    <w:multiLevelType w:val="hybridMultilevel"/>
    <w:tmpl w:val="955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F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F2268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0DBF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45C4"/>
    <w:rsid w:val="005156CB"/>
    <w:rsid w:val="00525B0D"/>
    <w:rsid w:val="00527481"/>
    <w:rsid w:val="00551D6A"/>
    <w:rsid w:val="005527B2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D01A1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2E49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2014-01-20T05:41:00Z</cp:lastPrinted>
  <dcterms:created xsi:type="dcterms:W3CDTF">2013-12-27T12:40:00Z</dcterms:created>
  <dcterms:modified xsi:type="dcterms:W3CDTF">2014-01-20T05:41:00Z</dcterms:modified>
</cp:coreProperties>
</file>