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63" w:rsidRDefault="00204063" w:rsidP="00204063">
      <w:pPr>
        <w:jc w:val="center"/>
        <w:rPr>
          <w:b/>
          <w:sz w:val="28"/>
          <w:szCs w:val="28"/>
        </w:rPr>
      </w:pPr>
      <w:r w:rsidRPr="00204063">
        <w:rPr>
          <w:b/>
          <w:sz w:val="28"/>
          <w:szCs w:val="28"/>
        </w:rPr>
        <w:t>Информация</w:t>
      </w:r>
      <w:r>
        <w:rPr>
          <w:b/>
        </w:rPr>
        <w:t xml:space="preserve"> </w:t>
      </w:r>
      <w:r>
        <w:rPr>
          <w:b/>
          <w:sz w:val="28"/>
          <w:szCs w:val="28"/>
        </w:rPr>
        <w:t>о результатах экспертизы</w:t>
      </w:r>
    </w:p>
    <w:p w:rsidR="00204063" w:rsidRDefault="00204063" w:rsidP="00232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города Лыткарино </w:t>
      </w:r>
      <w:r w:rsidR="00232DF6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в муниципальную</w:t>
      </w:r>
      <w:r w:rsidR="00232DF6">
        <w:rPr>
          <w:b/>
          <w:sz w:val="28"/>
          <w:szCs w:val="28"/>
        </w:rPr>
        <w:t xml:space="preserve"> программу  «Образование города </w:t>
      </w:r>
      <w:r>
        <w:rPr>
          <w:b/>
          <w:sz w:val="28"/>
          <w:szCs w:val="28"/>
        </w:rPr>
        <w:t>Лыткарино» на 2014-2016 годы.</w:t>
      </w:r>
    </w:p>
    <w:p w:rsidR="00B76B7D" w:rsidRDefault="00B76B7D" w:rsidP="00204063">
      <w:pPr>
        <w:jc w:val="center"/>
        <w:rPr>
          <w:b/>
          <w:sz w:val="28"/>
          <w:szCs w:val="28"/>
        </w:rPr>
      </w:pPr>
    </w:p>
    <w:p w:rsidR="00B76B7D" w:rsidRPr="00B76B7D" w:rsidRDefault="00B76B7D" w:rsidP="00B76B7D">
      <w:pPr>
        <w:jc w:val="right"/>
        <w:rPr>
          <w:sz w:val="28"/>
          <w:szCs w:val="28"/>
        </w:rPr>
      </w:pPr>
      <w:r>
        <w:rPr>
          <w:sz w:val="28"/>
          <w:szCs w:val="28"/>
        </w:rPr>
        <w:t>11.11.2013</w:t>
      </w:r>
    </w:p>
    <w:p w:rsidR="00204063" w:rsidRDefault="00204063" w:rsidP="00204063">
      <w:pPr>
        <w:jc w:val="center"/>
        <w:rPr>
          <w:b/>
          <w:sz w:val="28"/>
          <w:szCs w:val="28"/>
        </w:rPr>
      </w:pPr>
    </w:p>
    <w:p w:rsidR="00204063" w:rsidRDefault="00204063" w:rsidP="007C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Лыткарино   </w:t>
      </w:r>
      <w:r w:rsidR="00232DF6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 муниципальную программу  «Образование го</w:t>
      </w:r>
      <w:r w:rsidR="006C02C6">
        <w:rPr>
          <w:sz w:val="28"/>
          <w:szCs w:val="28"/>
        </w:rPr>
        <w:t>рода Лыткарино» на 2014-2016 годы»</w:t>
      </w:r>
      <w:r>
        <w:rPr>
          <w:sz w:val="28"/>
          <w:szCs w:val="28"/>
        </w:rPr>
        <w:t xml:space="preserve">  увеличивает объем финансирования муниципальной программы</w:t>
      </w:r>
      <w:r w:rsidR="00232DF6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 xml:space="preserve"> на сумму 156 285,8 тыс. рублей за счет средств местного бюджета.</w:t>
      </w:r>
      <w:r w:rsidR="006C02C6">
        <w:rPr>
          <w:sz w:val="28"/>
          <w:szCs w:val="28"/>
        </w:rPr>
        <w:t xml:space="preserve"> </w:t>
      </w:r>
    </w:p>
    <w:p w:rsidR="006C02C6" w:rsidRDefault="006C02C6" w:rsidP="007C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проектом, по инициативе разработчика, вносятся следующие изменения в программу:</w:t>
      </w:r>
      <w:bookmarkStart w:id="0" w:name="_GoBack"/>
      <w:bookmarkEnd w:id="0"/>
    </w:p>
    <w:p w:rsidR="00204063" w:rsidRDefault="00204063" w:rsidP="006C02C6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</w:t>
      </w:r>
      <w:r w:rsidR="006C02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объема финансирования подпрограммы «Ликвидация очереди в муниципальные дошкольные образовательные учреждения» муниципальной программы «Образование города Лыткарино» на 2014-2016гг. на сумму 160 000,0 тыс. рублей в 2014 году за счет средств </w:t>
      </w:r>
      <w:r w:rsidR="006C02C6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204063" w:rsidRDefault="006C02C6" w:rsidP="006C02C6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063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«Улучшение качества питания в образовательных учреждениях»</w:t>
      </w:r>
      <w:r w:rsidR="00204063">
        <w:t xml:space="preserve"> </w:t>
      </w:r>
      <w:r w:rsidR="00204063">
        <w:rPr>
          <w:rFonts w:ascii="Times New Roman" w:hAnsi="Times New Roman" w:cs="Times New Roman"/>
          <w:sz w:val="28"/>
          <w:szCs w:val="28"/>
        </w:rPr>
        <w:t>муниципальной программы «Образование города Лыткарино» на 2014-2016гг. из средств местного бюджета уменьш</w:t>
      </w:r>
      <w:r w:rsidR="00232DF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на 800 тыс. рублей;</w:t>
      </w:r>
    </w:p>
    <w:p w:rsidR="00204063" w:rsidRDefault="006C02C6" w:rsidP="006C02C6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063">
        <w:rPr>
          <w:rFonts w:ascii="Times New Roman" w:hAnsi="Times New Roman" w:cs="Times New Roman"/>
          <w:sz w:val="28"/>
          <w:szCs w:val="28"/>
        </w:rPr>
        <w:t xml:space="preserve"> подпрограмме «Укрепление материально-технической базы образовательных учреждений» муниципальной программы «Образование города Лыткарино» на 2014-2016гг. произошли изменения общего объема финансирования за счет средств местного бюджета (уменьшен на 6 922,0 тыс. рублей и итоговая сумма составила 104 781,5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04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63" w:rsidRPr="00706416" w:rsidRDefault="006C02C6" w:rsidP="006C02C6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063">
        <w:rPr>
          <w:rFonts w:ascii="Times New Roman" w:hAnsi="Times New Roman" w:cs="Times New Roman"/>
          <w:sz w:val="28"/>
          <w:szCs w:val="28"/>
        </w:rPr>
        <w:t xml:space="preserve"> таблице «Перечень мероприятий подпрограммы «Прочие мероприятия в сфере образования» муниципальной программы «Образование города Лыткарино» на 2014-2016гг.» в целом увелич</w:t>
      </w:r>
      <w:r w:rsidR="00232DF6">
        <w:rPr>
          <w:rFonts w:ascii="Times New Roman" w:hAnsi="Times New Roman" w:cs="Times New Roman"/>
          <w:sz w:val="28"/>
          <w:szCs w:val="28"/>
        </w:rPr>
        <w:t>ен</w:t>
      </w:r>
      <w:r w:rsidR="00204063">
        <w:rPr>
          <w:rFonts w:ascii="Times New Roman" w:hAnsi="Times New Roman" w:cs="Times New Roman"/>
          <w:sz w:val="28"/>
          <w:szCs w:val="28"/>
        </w:rPr>
        <w:t xml:space="preserve"> объем финансирования за счет средств местного бюджета на 4 007,8 тыс. рублей и составил 11 449,1 тыс. рублей. </w:t>
      </w:r>
    </w:p>
    <w:p w:rsidR="00204063" w:rsidRDefault="00204063" w:rsidP="007C6AD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Главы города Лыткарино Московской области  «О внесении изменений в муниципальную программу  «Образование города Лыткарино» на 2014-2016 годы</w:t>
      </w:r>
      <w:r w:rsidR="006C02C6">
        <w:rPr>
          <w:rFonts w:ascii="Times New Roman" w:hAnsi="Times New Roman" w:cs="Times New Roman"/>
          <w:sz w:val="28"/>
          <w:szCs w:val="28"/>
        </w:rPr>
        <w:t>» соответствует требованиям действующего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 к </w:t>
      </w:r>
      <w:r w:rsidR="006C02C6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063" w:rsidRDefault="00204063" w:rsidP="00204063"/>
    <w:p w:rsidR="00775418" w:rsidRPr="00204063" w:rsidRDefault="00775418">
      <w:pPr>
        <w:rPr>
          <w:sz w:val="28"/>
          <w:szCs w:val="28"/>
        </w:rPr>
      </w:pPr>
    </w:p>
    <w:sectPr w:rsidR="00775418" w:rsidRPr="0020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162D"/>
    <w:multiLevelType w:val="hybridMultilevel"/>
    <w:tmpl w:val="E4F4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63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04063"/>
    <w:rsid w:val="00213A8D"/>
    <w:rsid w:val="002161D6"/>
    <w:rsid w:val="00232DF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C02C6"/>
    <w:rsid w:val="006E4273"/>
    <w:rsid w:val="006F1A5B"/>
    <w:rsid w:val="006F4036"/>
    <w:rsid w:val="0070641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6ADB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67852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76B7D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4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4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2014-01-16T12:16:00Z</dcterms:created>
  <dcterms:modified xsi:type="dcterms:W3CDTF">2014-02-06T06:23:00Z</dcterms:modified>
</cp:coreProperties>
</file>