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F23134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6887838F" wp14:editId="31CEFEDC">
            <wp:extent cx="586105" cy="718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23134">
        <w:rPr>
          <w:rFonts w:ascii="Times New Roman" w:eastAsia="Times New Roman" w:hAnsi="Times New Roman" w:cs="Times New Roman"/>
          <w:sz w:val="32"/>
          <w:szCs w:val="20"/>
        </w:rPr>
        <w:t>ГЛАВА  ГОРОДА  ЛЫТКАРИНО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0"/>
        </w:rPr>
      </w:pPr>
      <w:r w:rsidRPr="00F23134">
        <w:rPr>
          <w:rFonts w:ascii="Times New Roman" w:eastAsia="Times New Roman" w:hAnsi="Times New Roman" w:cs="Times New Roman"/>
          <w:sz w:val="32"/>
          <w:szCs w:val="20"/>
        </w:rPr>
        <w:t>МОСКОВСКОЙ ОБЛАСТИ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  <w:u w:val="single"/>
        </w:rPr>
      </w:pPr>
      <w:r w:rsidRPr="00F23134">
        <w:rPr>
          <w:rFonts w:ascii="Times New Roman" w:eastAsia="Times New Roman" w:hAnsi="Times New Roman" w:cs="Times New Roman"/>
          <w:b/>
          <w:sz w:val="36"/>
          <w:szCs w:val="20"/>
        </w:rPr>
        <w:t>ПОСТАНОВЛЕНИЕ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  <w:u w:val="single"/>
        </w:rPr>
      </w:pPr>
    </w:p>
    <w:p w:rsidR="00F23134" w:rsidRPr="00CA6643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CA6643">
        <w:rPr>
          <w:rFonts w:ascii="Times New Roman" w:eastAsia="Times New Roman" w:hAnsi="Times New Roman" w:cs="Times New Roman"/>
          <w:szCs w:val="20"/>
        </w:rPr>
        <w:t xml:space="preserve">   </w:t>
      </w:r>
      <w:r w:rsidR="00B90719">
        <w:rPr>
          <w:rFonts w:ascii="Times New Roman" w:eastAsia="Times New Roman" w:hAnsi="Times New Roman" w:cs="Times New Roman"/>
          <w:szCs w:val="20"/>
        </w:rPr>
        <w:t xml:space="preserve">17.09.2014 </w:t>
      </w:r>
      <w:r w:rsidR="00CA6643">
        <w:rPr>
          <w:rFonts w:ascii="Times New Roman" w:eastAsia="Times New Roman" w:hAnsi="Times New Roman" w:cs="Times New Roman"/>
          <w:szCs w:val="20"/>
        </w:rPr>
        <w:t>№</w:t>
      </w:r>
      <w:r w:rsidR="00B90719">
        <w:rPr>
          <w:rFonts w:ascii="Times New Roman" w:eastAsia="Times New Roman" w:hAnsi="Times New Roman" w:cs="Times New Roman"/>
          <w:szCs w:val="20"/>
        </w:rPr>
        <w:t xml:space="preserve"> 736-п</w:t>
      </w:r>
      <w:r w:rsidRPr="00CA6643">
        <w:rPr>
          <w:rFonts w:ascii="Times New Roman" w:eastAsia="Times New Roman" w:hAnsi="Times New Roman" w:cs="Times New Roman"/>
          <w:szCs w:val="20"/>
        </w:rPr>
        <w:t xml:space="preserve">               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23134">
        <w:rPr>
          <w:rFonts w:ascii="Times New Roman" w:eastAsia="Times New Roman" w:hAnsi="Times New Roman" w:cs="Times New Roman"/>
          <w:szCs w:val="20"/>
        </w:rPr>
        <w:t>г</w:t>
      </w:r>
      <w:proofErr w:type="gramStart"/>
      <w:r w:rsidRPr="00F23134">
        <w:rPr>
          <w:rFonts w:ascii="Times New Roman" w:eastAsia="Times New Roman" w:hAnsi="Times New Roman" w:cs="Times New Roman"/>
          <w:szCs w:val="20"/>
        </w:rPr>
        <w:t>.Л</w:t>
      </w:r>
      <w:proofErr w:type="gramEnd"/>
      <w:r w:rsidRPr="00F23134">
        <w:rPr>
          <w:rFonts w:ascii="Times New Roman" w:eastAsia="Times New Roman" w:hAnsi="Times New Roman" w:cs="Times New Roman"/>
          <w:szCs w:val="20"/>
        </w:rPr>
        <w:t>ыткарино</w:t>
      </w:r>
      <w:proofErr w:type="spellEnd"/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</w:p>
    <w:p w:rsidR="00F23134" w:rsidRPr="00F23134" w:rsidRDefault="00F23134" w:rsidP="003458C8">
      <w:pPr>
        <w:overflowPunct w:val="0"/>
        <w:autoSpaceDE w:val="0"/>
        <w:autoSpaceDN w:val="0"/>
        <w:adjustRightInd w:val="0"/>
        <w:spacing w:after="0"/>
        <w:ind w:right="-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71467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C71467">
        <w:rPr>
          <w:rFonts w:ascii="Times New Roman" w:eastAsia="Times New Roman" w:hAnsi="Times New Roman" w:cs="Times New Roman"/>
          <w:sz w:val="28"/>
          <w:szCs w:val="28"/>
        </w:rPr>
        <w:t xml:space="preserve">Утверждении </w:t>
      </w:r>
      <w:hyperlink w:anchor="Par22" w:history="1">
        <w:proofErr w:type="gramStart"/>
        <w:r w:rsidR="00CC2AE6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</w:t>
        </w:r>
        <w:r w:rsidR="00C71467" w:rsidRPr="00C71467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к</w:t>
        </w:r>
      </w:hyperlink>
      <w:r w:rsidR="00C7146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C71467" w:rsidRPr="00C71467">
        <w:rPr>
          <w:rFonts w:ascii="Times New Roman" w:eastAsia="Times New Roman" w:hAnsi="Times New Roman" w:cs="Times New Roman"/>
          <w:sz w:val="28"/>
          <w:szCs w:val="28"/>
        </w:rPr>
        <w:t xml:space="preserve"> отнесения муниципальных учреждений здравоохранения города Лыткарино Московской области к группам по оплате труда руководителей </w:t>
      </w:r>
    </w:p>
    <w:p w:rsidR="00F23134" w:rsidRPr="00F23134" w:rsidRDefault="00F23134" w:rsidP="003458C8">
      <w:pPr>
        <w:overflowPunct w:val="0"/>
        <w:autoSpaceDE w:val="0"/>
        <w:autoSpaceDN w:val="0"/>
        <w:adjustRightInd w:val="0"/>
        <w:spacing w:after="0"/>
        <w:ind w:left="1701" w:right="8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Pr="00F23134" w:rsidRDefault="00046968" w:rsidP="003458C8">
      <w:pPr>
        <w:overflowPunct w:val="0"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6968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7" w:history="1">
        <w:r w:rsidRPr="00046968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2.6</w:t>
        </w:r>
      </w:hyperlink>
      <w:r w:rsidRPr="00046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Положения об оплате </w:t>
      </w:r>
      <w:proofErr w:type="gramStart"/>
      <w:r w:rsidRPr="00F23134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 Лыткарино Московской области</w:t>
      </w:r>
      <w:r w:rsidRPr="00046968">
        <w:rPr>
          <w:rFonts w:ascii="Times New Roman" w:hAnsi="Times New Roman" w:cs="Times New Roman"/>
          <w:bCs/>
          <w:sz w:val="28"/>
          <w:szCs w:val="28"/>
        </w:rPr>
        <w:t xml:space="preserve">, утвержденного 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>Главы города Лыткарино</w:t>
      </w:r>
      <w:r w:rsidR="008F6152">
        <w:rPr>
          <w:rFonts w:ascii="Times New Roman" w:hAnsi="Times New Roman" w:cs="Times New Roman"/>
          <w:bCs/>
          <w:sz w:val="28"/>
          <w:szCs w:val="28"/>
        </w:rPr>
        <w:t xml:space="preserve"> от 19.06.2014 № 488-п и в целях упорядочения оплаты труда работников </w:t>
      </w:r>
      <w:r w:rsidR="008F6152" w:rsidRPr="008F6152">
        <w:rPr>
          <w:rFonts w:ascii="Times New Roman" w:hAnsi="Times New Roman" w:cs="Times New Roman"/>
          <w:bCs/>
          <w:sz w:val="28"/>
          <w:szCs w:val="28"/>
        </w:rPr>
        <w:t>муниципальных учреждений здравоохранения города Лыткарино</w:t>
      </w:r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>,  постановляю:</w:t>
      </w:r>
    </w:p>
    <w:p w:rsidR="00F23134" w:rsidRPr="00F23134" w:rsidRDefault="00046968" w:rsidP="003458C8">
      <w:pPr>
        <w:overflowPunct w:val="0"/>
        <w:autoSpaceDE w:val="0"/>
        <w:autoSpaceDN w:val="0"/>
        <w:adjustRightInd w:val="0"/>
        <w:spacing w:after="0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</w:t>
      </w:r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467">
        <w:rPr>
          <w:rFonts w:ascii="Times New Roman" w:eastAsia="Times New Roman" w:hAnsi="Times New Roman" w:cs="Times New Roman"/>
          <w:sz w:val="28"/>
          <w:szCs w:val="28"/>
        </w:rPr>
        <w:t>отнесения муниципальных учреждений здравоохранения города Лыткарино Московской области к группам по оплате труда руководителей</w:t>
      </w:r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3134" w:rsidRPr="00F23134" w:rsidRDefault="00F23134" w:rsidP="003458C8">
      <w:pPr>
        <w:overflowPunct w:val="0"/>
        <w:autoSpaceDE w:val="0"/>
        <w:autoSpaceDN w:val="0"/>
        <w:adjustRightInd w:val="0"/>
        <w:spacing w:after="0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3134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газете «</w:t>
      </w:r>
      <w:proofErr w:type="spellStart"/>
      <w:r w:rsidRPr="00F23134">
        <w:rPr>
          <w:rFonts w:ascii="Times New Roman" w:eastAsia="Times New Roman" w:hAnsi="Times New Roman" w:cs="Times New Roman"/>
          <w:sz w:val="28"/>
          <w:szCs w:val="28"/>
        </w:rPr>
        <w:t>Лыткаринские</w:t>
      </w:r>
      <w:proofErr w:type="spellEnd"/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 вести» и разместить на официальном сайте города Лыткарино Московской области в сети «Интернет».</w:t>
      </w:r>
    </w:p>
    <w:p w:rsidR="00F23134" w:rsidRPr="00F23134" w:rsidRDefault="00F23134" w:rsidP="003458C8">
      <w:pPr>
        <w:overflowPunct w:val="0"/>
        <w:autoSpaceDE w:val="0"/>
        <w:autoSpaceDN w:val="0"/>
        <w:adjustRightInd w:val="0"/>
        <w:spacing w:after="0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F23134"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 Главы  Администрации  города  Лыткарино  А.Ю. Уткина.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spacing w:after="0" w:line="288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3134" w:rsidRPr="00F23134" w:rsidRDefault="00F23134" w:rsidP="00F23134">
      <w:pPr>
        <w:spacing w:after="0" w:line="288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3134" w:rsidRPr="00F23134" w:rsidRDefault="00F23134" w:rsidP="00F23134">
      <w:pPr>
        <w:spacing w:after="0" w:line="288" w:lineRule="auto"/>
        <w:ind w:left="1701" w:right="850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0469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proofErr w:type="spellStart"/>
      <w:r w:rsidRPr="00F23134">
        <w:rPr>
          <w:rFonts w:ascii="Times New Roman" w:eastAsia="Times New Roman" w:hAnsi="Times New Roman" w:cs="Times New Roman"/>
          <w:sz w:val="28"/>
          <w:szCs w:val="28"/>
        </w:rPr>
        <w:t>Серёгин</w:t>
      </w:r>
      <w:proofErr w:type="spellEnd"/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58C8" w:rsidRDefault="003458C8" w:rsidP="00B90719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1F22" w:rsidRPr="003458C8" w:rsidRDefault="00986813" w:rsidP="00EF1F2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1F2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Pr="003458C8">
        <w:rPr>
          <w:rFonts w:ascii="Times New Roman" w:hAnsi="Times New Roman" w:cs="Times New Roman"/>
          <w:sz w:val="28"/>
          <w:szCs w:val="28"/>
        </w:rPr>
        <w:t>Утверждено</w:t>
      </w:r>
      <w:r w:rsidR="00EF1F22" w:rsidRPr="003458C8">
        <w:rPr>
          <w:rFonts w:ascii="Times New Roman" w:hAnsi="Times New Roman" w:cs="Times New Roman"/>
          <w:sz w:val="28"/>
          <w:szCs w:val="28"/>
        </w:rPr>
        <w:t xml:space="preserve"> Постановлением Главы</w:t>
      </w:r>
    </w:p>
    <w:p w:rsidR="00EF1F22" w:rsidRPr="003458C8" w:rsidRDefault="00EF1F22" w:rsidP="00EF1F2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58C8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</w:p>
    <w:p w:rsidR="00986813" w:rsidRPr="003458C8" w:rsidRDefault="00EF1F22" w:rsidP="00EF1F2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58C8">
        <w:rPr>
          <w:rFonts w:ascii="Times New Roman" w:hAnsi="Times New Roman" w:cs="Times New Roman"/>
          <w:sz w:val="28"/>
          <w:szCs w:val="28"/>
        </w:rPr>
        <w:t>от «_____»_________2014</w:t>
      </w:r>
      <w:r w:rsidR="00986813" w:rsidRPr="003458C8">
        <w:rPr>
          <w:rFonts w:ascii="Times New Roman" w:hAnsi="Times New Roman" w:cs="Times New Roman"/>
          <w:sz w:val="28"/>
          <w:szCs w:val="28"/>
        </w:rPr>
        <w:t xml:space="preserve"> №_____</w:t>
      </w:r>
      <w:r w:rsidRPr="003458C8">
        <w:rPr>
          <w:rFonts w:ascii="Times New Roman" w:hAnsi="Times New Roman" w:cs="Times New Roman"/>
          <w:sz w:val="28"/>
          <w:szCs w:val="28"/>
        </w:rPr>
        <w:t>____</w:t>
      </w:r>
      <w:r w:rsidR="00986813" w:rsidRPr="003458C8">
        <w:rPr>
          <w:rFonts w:ascii="Times New Roman" w:hAnsi="Times New Roman" w:cs="Times New Roman"/>
          <w:sz w:val="28"/>
          <w:szCs w:val="28"/>
        </w:rPr>
        <w:t xml:space="preserve">_         </w:t>
      </w:r>
    </w:p>
    <w:p w:rsidR="00986813" w:rsidRPr="003458C8" w:rsidRDefault="0098681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069E5" w:rsidRDefault="001069E5" w:rsidP="006C3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2"/>
      <w:bookmarkEnd w:id="1"/>
    </w:p>
    <w:p w:rsidR="001069E5" w:rsidRDefault="001069E5" w:rsidP="006C3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DA2" w:rsidRPr="003458C8" w:rsidRDefault="006C3DA2" w:rsidP="006C3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8C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C3DA2" w:rsidRPr="003458C8" w:rsidRDefault="006C3DA2" w:rsidP="006C3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8C8">
        <w:rPr>
          <w:rFonts w:ascii="Times New Roman" w:hAnsi="Times New Roman" w:cs="Times New Roman"/>
          <w:b/>
          <w:bCs/>
          <w:sz w:val="28"/>
          <w:szCs w:val="28"/>
        </w:rPr>
        <w:t xml:space="preserve">ОТНЕСЕНИЯ </w:t>
      </w:r>
      <w:r w:rsidR="0053013F" w:rsidRPr="003458C8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3458C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 ЗДРАВООХРАНЕНИЯ</w:t>
      </w:r>
      <w:r w:rsidR="003232E3">
        <w:rPr>
          <w:rFonts w:ascii="Times New Roman" w:hAnsi="Times New Roman" w:cs="Times New Roman"/>
          <w:b/>
          <w:bCs/>
          <w:sz w:val="28"/>
          <w:szCs w:val="28"/>
        </w:rPr>
        <w:t xml:space="preserve"> ГОРОДА </w:t>
      </w:r>
      <w:r w:rsidR="0053013F" w:rsidRPr="003458C8">
        <w:rPr>
          <w:rFonts w:ascii="Times New Roman" w:hAnsi="Times New Roman" w:cs="Times New Roman"/>
          <w:b/>
          <w:bCs/>
          <w:sz w:val="28"/>
          <w:szCs w:val="28"/>
        </w:rPr>
        <w:t xml:space="preserve">ЛЫТКАРИНО </w:t>
      </w:r>
      <w:r w:rsidRPr="003458C8">
        <w:rPr>
          <w:rFonts w:ascii="Times New Roman" w:hAnsi="Times New Roman" w:cs="Times New Roman"/>
          <w:b/>
          <w:bCs/>
          <w:sz w:val="28"/>
          <w:szCs w:val="28"/>
        </w:rPr>
        <w:t>МОСКОВСКОЙ ОБЛАСТИ К ГРУППАМ ПО ОПЛАТЕ ТРУДА РУКОВОДИТЕЛЕЙ</w:t>
      </w:r>
    </w:p>
    <w:p w:rsidR="006C3DA2" w:rsidRPr="003458C8" w:rsidRDefault="006C3DA2" w:rsidP="006C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DA2" w:rsidRPr="003458C8" w:rsidRDefault="006C3DA2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8C8">
        <w:rPr>
          <w:rFonts w:ascii="Times New Roman" w:hAnsi="Times New Roman" w:cs="Times New Roman"/>
          <w:sz w:val="28"/>
          <w:szCs w:val="28"/>
        </w:rPr>
        <w:t xml:space="preserve">Группа по оплате труда руководителей </w:t>
      </w:r>
      <w:r w:rsidR="0053013F" w:rsidRPr="003458C8">
        <w:rPr>
          <w:rFonts w:ascii="Times New Roman" w:hAnsi="Times New Roman" w:cs="Times New Roman"/>
          <w:sz w:val="28"/>
          <w:szCs w:val="28"/>
        </w:rPr>
        <w:t>муниципальных</w:t>
      </w:r>
      <w:r w:rsidRPr="003458C8">
        <w:rPr>
          <w:rFonts w:ascii="Times New Roman" w:hAnsi="Times New Roman" w:cs="Times New Roman"/>
          <w:sz w:val="28"/>
          <w:szCs w:val="28"/>
        </w:rPr>
        <w:t xml:space="preserve"> учреждений здравоохранения </w:t>
      </w:r>
      <w:proofErr w:type="spellStart"/>
      <w:r w:rsidR="0053013F" w:rsidRPr="003458C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3013F" w:rsidRPr="003458C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53013F" w:rsidRPr="003458C8">
        <w:rPr>
          <w:rFonts w:ascii="Times New Roman" w:hAnsi="Times New Roman" w:cs="Times New Roman"/>
          <w:sz w:val="28"/>
          <w:szCs w:val="28"/>
        </w:rPr>
        <w:t>ыткарино</w:t>
      </w:r>
      <w:proofErr w:type="spellEnd"/>
      <w:r w:rsidR="0053013F" w:rsidRPr="003458C8">
        <w:rPr>
          <w:rFonts w:ascii="Times New Roman" w:hAnsi="Times New Roman" w:cs="Times New Roman"/>
          <w:sz w:val="28"/>
          <w:szCs w:val="28"/>
        </w:rPr>
        <w:t xml:space="preserve"> </w:t>
      </w:r>
      <w:r w:rsidRPr="003458C8">
        <w:rPr>
          <w:rFonts w:ascii="Times New Roman" w:hAnsi="Times New Roman" w:cs="Times New Roman"/>
          <w:sz w:val="28"/>
          <w:szCs w:val="28"/>
        </w:rPr>
        <w:t>Московской области (далее - учреждения) устанавливается по следующим показателям:</w:t>
      </w:r>
    </w:p>
    <w:p w:rsidR="006C3DA2" w:rsidRPr="003458C8" w:rsidRDefault="006C3DA2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8C8">
        <w:rPr>
          <w:rFonts w:ascii="Times New Roman" w:hAnsi="Times New Roman" w:cs="Times New Roman"/>
          <w:sz w:val="28"/>
          <w:szCs w:val="28"/>
        </w:rPr>
        <w:t>1. Больничные и другие лечебно-профилактические учреждения, имеющие коечный фонд:</w:t>
      </w:r>
    </w:p>
    <w:p w:rsidR="006C3DA2" w:rsidRPr="003458C8" w:rsidRDefault="006C3DA2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8"/>
      <w:bookmarkEnd w:id="2"/>
      <w:r w:rsidRPr="003458C8">
        <w:rPr>
          <w:rFonts w:ascii="Times New Roman" w:hAnsi="Times New Roman" w:cs="Times New Roman"/>
          <w:sz w:val="28"/>
          <w:szCs w:val="28"/>
        </w:rPr>
        <w:t>1.1.</w:t>
      </w:r>
    </w:p>
    <w:p w:rsidR="006C3DA2" w:rsidRPr="003458C8" w:rsidRDefault="006C3DA2" w:rsidP="006C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160"/>
      </w:tblGrid>
      <w:tr w:rsidR="006C3DA2" w:rsidRPr="003458C8">
        <w:trPr>
          <w:trHeight w:val="400"/>
          <w:tblCellSpacing w:w="5" w:type="nil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Группы по оплате   </w:t>
            </w:r>
          </w:p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>труда руководителей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3458C8">
              <w:rPr>
                <w:rFonts w:ascii="Times New Roman" w:hAnsi="Times New Roman" w:cs="Times New Roman"/>
                <w:sz w:val="28"/>
                <w:szCs w:val="28"/>
              </w:rPr>
              <w:t>сметных</w:t>
            </w:r>
            <w:proofErr w:type="gramEnd"/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коек            </w:t>
            </w:r>
          </w:p>
        </w:tc>
      </w:tr>
      <w:tr w:rsidR="006C3DA2" w:rsidRPr="003458C8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I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8F615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6C3DA2"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и более    </w:t>
            </w:r>
          </w:p>
        </w:tc>
      </w:tr>
      <w:tr w:rsidR="006C3DA2" w:rsidRPr="003458C8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II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8F615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200 до 249</w:t>
            </w:r>
            <w:r w:rsidR="006C3DA2"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3DA2" w:rsidRPr="003458C8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III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8F615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150 до 199</w:t>
            </w:r>
            <w:r w:rsidR="006C3DA2"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C3DA2" w:rsidRPr="003458C8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IV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2E496E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100 до 149</w:t>
            </w:r>
            <w:r w:rsidR="006C3DA2"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3DA2" w:rsidRPr="003458C8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V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2E496E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99</w:t>
            </w:r>
          </w:p>
        </w:tc>
      </w:tr>
    </w:tbl>
    <w:p w:rsidR="006C3DA2" w:rsidRPr="003458C8" w:rsidRDefault="006C3DA2" w:rsidP="006C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DA2" w:rsidRPr="003458C8" w:rsidRDefault="006C3DA2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8C8">
        <w:rPr>
          <w:rFonts w:ascii="Times New Roman" w:hAnsi="Times New Roman" w:cs="Times New Roman"/>
          <w:sz w:val="28"/>
          <w:szCs w:val="28"/>
        </w:rPr>
        <w:t>1.1.1. Больничные и другие лечебно-профилактические учреждения, имеющие коечный фонд, в составе которых созданы диагностические (</w:t>
      </w:r>
      <w:proofErr w:type="gramStart"/>
      <w:r w:rsidRPr="003458C8">
        <w:rPr>
          <w:rFonts w:ascii="Times New Roman" w:hAnsi="Times New Roman" w:cs="Times New Roman"/>
          <w:sz w:val="28"/>
          <w:szCs w:val="28"/>
        </w:rPr>
        <w:t xml:space="preserve">клинико-диагностические) </w:t>
      </w:r>
      <w:proofErr w:type="gramEnd"/>
      <w:r w:rsidRPr="003458C8">
        <w:rPr>
          <w:rFonts w:ascii="Times New Roman" w:hAnsi="Times New Roman" w:cs="Times New Roman"/>
          <w:sz w:val="28"/>
          <w:szCs w:val="28"/>
        </w:rPr>
        <w:t xml:space="preserve">центры, относятся на одну группу выше по сравнению с группой, определенной по показателям, предусмотренным в </w:t>
      </w:r>
      <w:hyperlink w:anchor="Par28" w:history="1">
        <w:r w:rsidRPr="003458C8">
          <w:rPr>
            <w:rFonts w:ascii="Times New Roman" w:hAnsi="Times New Roman" w:cs="Times New Roman"/>
            <w:sz w:val="28"/>
            <w:szCs w:val="28"/>
          </w:rPr>
          <w:t>подпункте 1.1</w:t>
        </w:r>
      </w:hyperlink>
      <w:r w:rsidRPr="003458C8">
        <w:rPr>
          <w:rFonts w:ascii="Times New Roman" w:hAnsi="Times New Roman" w:cs="Times New Roman"/>
          <w:sz w:val="28"/>
          <w:szCs w:val="28"/>
        </w:rPr>
        <w:t>.</w:t>
      </w:r>
    </w:p>
    <w:p w:rsidR="006C3DA2" w:rsidRPr="003458C8" w:rsidRDefault="006C3DA2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8C8">
        <w:rPr>
          <w:rFonts w:ascii="Times New Roman" w:hAnsi="Times New Roman" w:cs="Times New Roman"/>
          <w:sz w:val="28"/>
          <w:szCs w:val="28"/>
        </w:rPr>
        <w:t>2. При определении величины показателя "Число сметных коек" учитывается среднегодовое плановое число коек стационара, а также среднегодовое плановое число коек в дневных стационарах.</w:t>
      </w:r>
    </w:p>
    <w:p w:rsidR="006C3DA2" w:rsidRDefault="006C3DA2" w:rsidP="00106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8C8">
        <w:rPr>
          <w:rFonts w:ascii="Times New Roman" w:hAnsi="Times New Roman" w:cs="Times New Roman"/>
          <w:sz w:val="28"/>
          <w:szCs w:val="28"/>
        </w:rPr>
        <w:t>3. Амбулаторно-поликлинические учреждения и другие учреждения, не имеющие коечного фонда круглосуточного пребывания:</w:t>
      </w:r>
    </w:p>
    <w:p w:rsidR="001069E5" w:rsidRPr="003458C8" w:rsidRDefault="001069E5" w:rsidP="00106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8C8" w:rsidRDefault="003458C8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9"/>
      <w:bookmarkEnd w:id="3"/>
    </w:p>
    <w:p w:rsidR="003458C8" w:rsidRDefault="003458C8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8C8" w:rsidRDefault="003458C8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DA2" w:rsidRPr="003458C8" w:rsidRDefault="006C3DA2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8C8">
        <w:rPr>
          <w:rFonts w:ascii="Times New Roman" w:hAnsi="Times New Roman" w:cs="Times New Roman"/>
          <w:sz w:val="28"/>
          <w:szCs w:val="28"/>
        </w:rPr>
        <w:lastRenderedPageBreak/>
        <w:t>3.1.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160"/>
      </w:tblGrid>
      <w:tr w:rsidR="006C3DA2" w:rsidRPr="003458C8">
        <w:trPr>
          <w:trHeight w:val="400"/>
          <w:tblCellSpacing w:w="5" w:type="nil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Группы по оплате   </w:t>
            </w:r>
          </w:p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>труда руководителей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3458C8">
              <w:rPr>
                <w:rFonts w:ascii="Times New Roman" w:hAnsi="Times New Roman" w:cs="Times New Roman"/>
                <w:sz w:val="28"/>
                <w:szCs w:val="28"/>
              </w:rPr>
              <w:t>врачебных</w:t>
            </w:r>
            <w:proofErr w:type="gramEnd"/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     </w:t>
            </w:r>
          </w:p>
        </w:tc>
      </w:tr>
      <w:tr w:rsidR="006C3DA2" w:rsidRPr="003458C8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I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1069E5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C3DA2"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и более     </w:t>
            </w:r>
          </w:p>
        </w:tc>
      </w:tr>
      <w:tr w:rsidR="006C3DA2" w:rsidRPr="003458C8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II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1069E5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 до 16</w:t>
            </w:r>
            <w:r w:rsidR="006C3DA2"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C3DA2" w:rsidRPr="003458C8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III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1069E5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8 до 11</w:t>
            </w:r>
            <w:r w:rsidR="006C3DA2"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C3DA2" w:rsidRPr="003458C8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IV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1069E5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7</w:t>
            </w:r>
            <w:r w:rsidR="006C3DA2"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3DA2" w:rsidRPr="003458C8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6C3DA2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V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DA2" w:rsidRPr="003458C8" w:rsidRDefault="001069E5" w:rsidP="006C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6C3DA2" w:rsidRPr="003458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6C3DA2" w:rsidRPr="003458C8" w:rsidRDefault="006C3DA2" w:rsidP="006C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DA2" w:rsidRPr="003458C8" w:rsidRDefault="001069E5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C3DA2" w:rsidRPr="003458C8">
        <w:rPr>
          <w:rFonts w:ascii="Times New Roman" w:hAnsi="Times New Roman" w:cs="Times New Roman"/>
          <w:sz w:val="28"/>
          <w:szCs w:val="28"/>
        </w:rPr>
        <w:t xml:space="preserve">. Амбулаторно-поликлинические учреждения, в составе которых созданы диагностические центры, относятся на одну группу выше по сравнению с группой, определенной по показателям, предусмотренным в </w:t>
      </w:r>
      <w:hyperlink w:anchor="Par79" w:history="1">
        <w:r w:rsidR="006C3DA2" w:rsidRPr="003458C8">
          <w:rPr>
            <w:rFonts w:ascii="Times New Roman" w:hAnsi="Times New Roman" w:cs="Times New Roman"/>
            <w:color w:val="0000FF"/>
            <w:sz w:val="28"/>
            <w:szCs w:val="28"/>
          </w:rPr>
          <w:t>подпункте 3.1</w:t>
        </w:r>
      </w:hyperlink>
      <w:r w:rsidR="006C3DA2" w:rsidRPr="003458C8">
        <w:rPr>
          <w:rFonts w:ascii="Times New Roman" w:hAnsi="Times New Roman" w:cs="Times New Roman"/>
          <w:sz w:val="28"/>
          <w:szCs w:val="28"/>
        </w:rPr>
        <w:t>.</w:t>
      </w:r>
    </w:p>
    <w:p w:rsidR="006C3DA2" w:rsidRPr="003458C8" w:rsidRDefault="001069E5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C3DA2" w:rsidRPr="003458C8">
        <w:rPr>
          <w:rFonts w:ascii="Times New Roman" w:hAnsi="Times New Roman" w:cs="Times New Roman"/>
          <w:sz w:val="28"/>
          <w:szCs w:val="28"/>
        </w:rPr>
        <w:t>. Больничные учреждения, имеющие в своем составе амбулаторно-поликлини</w:t>
      </w:r>
      <w:r w:rsidR="004E168D" w:rsidRPr="003458C8">
        <w:rPr>
          <w:rFonts w:ascii="Times New Roman" w:hAnsi="Times New Roman" w:cs="Times New Roman"/>
          <w:sz w:val="28"/>
          <w:szCs w:val="28"/>
        </w:rPr>
        <w:t>ческие подразделения (</w:t>
      </w:r>
      <w:r w:rsidR="006C3DA2" w:rsidRPr="003458C8">
        <w:rPr>
          <w:rFonts w:ascii="Times New Roman" w:hAnsi="Times New Roman" w:cs="Times New Roman"/>
          <w:sz w:val="28"/>
          <w:szCs w:val="28"/>
        </w:rPr>
        <w:t xml:space="preserve">имеющие стационары), которые по показателям, предусмотренным </w:t>
      </w:r>
      <w:hyperlink w:anchor="Par79" w:history="1">
        <w:r w:rsidR="006C3DA2" w:rsidRPr="003458C8">
          <w:rPr>
            <w:rFonts w:ascii="Times New Roman" w:hAnsi="Times New Roman" w:cs="Times New Roman"/>
            <w:color w:val="0000FF"/>
            <w:sz w:val="28"/>
            <w:szCs w:val="28"/>
          </w:rPr>
          <w:t>подпунктом 3.1</w:t>
        </w:r>
      </w:hyperlink>
      <w:r w:rsidR="006C3DA2" w:rsidRPr="003458C8">
        <w:rPr>
          <w:rFonts w:ascii="Times New Roman" w:hAnsi="Times New Roman" w:cs="Times New Roman"/>
          <w:sz w:val="28"/>
          <w:szCs w:val="28"/>
        </w:rPr>
        <w:t xml:space="preserve">, могут быть отнесены к той же или более высокой группе по оплате труда, чем это предусмотрено </w:t>
      </w:r>
      <w:hyperlink w:anchor="Par28" w:history="1">
        <w:r w:rsidR="006C3DA2" w:rsidRPr="003458C8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1.1-1.3</w:t>
        </w:r>
      </w:hyperlink>
      <w:r w:rsidR="006C3DA2" w:rsidRPr="003458C8">
        <w:rPr>
          <w:rFonts w:ascii="Times New Roman" w:hAnsi="Times New Roman" w:cs="Times New Roman"/>
          <w:sz w:val="28"/>
          <w:szCs w:val="28"/>
        </w:rPr>
        <w:t>, относятся по оплате труда руководителей по более высокому показателю с увеличением на одну группу.</w:t>
      </w:r>
    </w:p>
    <w:p w:rsidR="006C3DA2" w:rsidRPr="003458C8" w:rsidRDefault="001069E5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6C3DA2" w:rsidRPr="003458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3DA2" w:rsidRPr="003458C8">
        <w:rPr>
          <w:rFonts w:ascii="Times New Roman" w:hAnsi="Times New Roman" w:cs="Times New Roman"/>
          <w:sz w:val="28"/>
          <w:szCs w:val="28"/>
        </w:rPr>
        <w:t>При определении величины показателя "Число врачебных должностей" учитываются должности самих руководителей, их заместителей - врачей, врачей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DA2" w:rsidRPr="003458C8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подразделений, врачей (включая врачебные должности, которые содержатся за счет внебюджетных средств), врачей-интернов, зубных врачей, медицинских психологов.</w:t>
      </w:r>
      <w:proofErr w:type="gramEnd"/>
      <w:r w:rsidR="006C3DA2" w:rsidRPr="003458C8">
        <w:rPr>
          <w:rFonts w:ascii="Times New Roman" w:hAnsi="Times New Roman" w:cs="Times New Roman"/>
          <w:sz w:val="28"/>
          <w:szCs w:val="28"/>
        </w:rPr>
        <w:t xml:space="preserve"> Должности учитываются только в целых числах, дробная часть не учитывается.</w:t>
      </w:r>
    </w:p>
    <w:p w:rsidR="006C3DA2" w:rsidRPr="003458C8" w:rsidRDefault="006C3DA2" w:rsidP="003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DA2" w:rsidRPr="003458C8" w:rsidRDefault="006C3DA2" w:rsidP="006C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470B" w:rsidRPr="003458C8" w:rsidRDefault="00B2470B" w:rsidP="006C3D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2470B" w:rsidRPr="003458C8" w:rsidSect="00B2470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BD5"/>
    <w:multiLevelType w:val="hybridMultilevel"/>
    <w:tmpl w:val="E7D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13"/>
    <w:rsid w:val="00013A81"/>
    <w:rsid w:val="0001645C"/>
    <w:rsid w:val="00046968"/>
    <w:rsid w:val="00054FD5"/>
    <w:rsid w:val="00071B4A"/>
    <w:rsid w:val="0008084B"/>
    <w:rsid w:val="000D4E1A"/>
    <w:rsid w:val="000F35C4"/>
    <w:rsid w:val="000F5B9F"/>
    <w:rsid w:val="001069E5"/>
    <w:rsid w:val="001754B9"/>
    <w:rsid w:val="001B03EA"/>
    <w:rsid w:val="001D5456"/>
    <w:rsid w:val="001D7F77"/>
    <w:rsid w:val="001E022E"/>
    <w:rsid w:val="00214F7A"/>
    <w:rsid w:val="002159BD"/>
    <w:rsid w:val="00254800"/>
    <w:rsid w:val="002630CE"/>
    <w:rsid w:val="002A4CD3"/>
    <w:rsid w:val="002E496E"/>
    <w:rsid w:val="003232E3"/>
    <w:rsid w:val="003458C8"/>
    <w:rsid w:val="003909F5"/>
    <w:rsid w:val="00417C5C"/>
    <w:rsid w:val="0044329F"/>
    <w:rsid w:val="00454B96"/>
    <w:rsid w:val="00460697"/>
    <w:rsid w:val="00467523"/>
    <w:rsid w:val="004B6176"/>
    <w:rsid w:val="004E168D"/>
    <w:rsid w:val="00501890"/>
    <w:rsid w:val="0053013F"/>
    <w:rsid w:val="00550C56"/>
    <w:rsid w:val="005A695D"/>
    <w:rsid w:val="005D5CC4"/>
    <w:rsid w:val="005E0088"/>
    <w:rsid w:val="00602213"/>
    <w:rsid w:val="006217D9"/>
    <w:rsid w:val="00646FE0"/>
    <w:rsid w:val="006B6651"/>
    <w:rsid w:val="006C3DA2"/>
    <w:rsid w:val="006C3DDD"/>
    <w:rsid w:val="00724FA0"/>
    <w:rsid w:val="007270CE"/>
    <w:rsid w:val="00727CA2"/>
    <w:rsid w:val="00761873"/>
    <w:rsid w:val="00761B30"/>
    <w:rsid w:val="00772A09"/>
    <w:rsid w:val="007D2F4E"/>
    <w:rsid w:val="007D35A7"/>
    <w:rsid w:val="007E3C2C"/>
    <w:rsid w:val="00863B17"/>
    <w:rsid w:val="008A5E46"/>
    <w:rsid w:val="008C78CA"/>
    <w:rsid w:val="008F6152"/>
    <w:rsid w:val="00923C42"/>
    <w:rsid w:val="00957523"/>
    <w:rsid w:val="00975D44"/>
    <w:rsid w:val="00986813"/>
    <w:rsid w:val="009F28AA"/>
    <w:rsid w:val="00A0100A"/>
    <w:rsid w:val="00A628FA"/>
    <w:rsid w:val="00AB4AE0"/>
    <w:rsid w:val="00AD2D6E"/>
    <w:rsid w:val="00AD5D4D"/>
    <w:rsid w:val="00B2470B"/>
    <w:rsid w:val="00B26ACE"/>
    <w:rsid w:val="00B67B2C"/>
    <w:rsid w:val="00B90719"/>
    <w:rsid w:val="00BD4D76"/>
    <w:rsid w:val="00BE1DA1"/>
    <w:rsid w:val="00C22F0F"/>
    <w:rsid w:val="00C26D4B"/>
    <w:rsid w:val="00C71467"/>
    <w:rsid w:val="00CA6643"/>
    <w:rsid w:val="00CC2AE6"/>
    <w:rsid w:val="00D20E08"/>
    <w:rsid w:val="00D63E30"/>
    <w:rsid w:val="00D96114"/>
    <w:rsid w:val="00DC6C03"/>
    <w:rsid w:val="00DF1FF7"/>
    <w:rsid w:val="00E01776"/>
    <w:rsid w:val="00E807F1"/>
    <w:rsid w:val="00EB121D"/>
    <w:rsid w:val="00EF1F22"/>
    <w:rsid w:val="00EF2E66"/>
    <w:rsid w:val="00EF34FA"/>
    <w:rsid w:val="00EF4489"/>
    <w:rsid w:val="00F23134"/>
    <w:rsid w:val="00F26816"/>
    <w:rsid w:val="00F85772"/>
    <w:rsid w:val="00F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13"/>
    <w:pPr>
      <w:ind w:left="720"/>
      <w:contextualSpacing/>
    </w:pPr>
  </w:style>
  <w:style w:type="table" w:styleId="a4">
    <w:name w:val="Table Grid"/>
    <w:basedOn w:val="a1"/>
    <w:uiPriority w:val="59"/>
    <w:rsid w:val="00A6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21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714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13"/>
    <w:pPr>
      <w:ind w:left="720"/>
      <w:contextualSpacing/>
    </w:pPr>
  </w:style>
  <w:style w:type="table" w:styleId="a4">
    <w:name w:val="Table Grid"/>
    <w:basedOn w:val="a1"/>
    <w:uiPriority w:val="59"/>
    <w:rsid w:val="00A6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21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71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6FDCA7FCC43323E13BF90B24424B024E8FA3F5BB9E7FEA36A83300B3AFF0B61F647D2904A8DAE59l7b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2</cp:revision>
  <cp:lastPrinted>2014-09-04T12:49:00Z</cp:lastPrinted>
  <dcterms:created xsi:type="dcterms:W3CDTF">2014-09-19T07:27:00Z</dcterms:created>
  <dcterms:modified xsi:type="dcterms:W3CDTF">2014-09-19T07:27:00Z</dcterms:modified>
</cp:coreProperties>
</file>