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1B" w:rsidRPr="00375A1B" w:rsidRDefault="00375A1B" w:rsidP="00375A1B">
      <w:pPr>
        <w:widowControl/>
        <w:wordWrap/>
        <w:jc w:val="center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/>
          <w:b/>
          <w:color w:val="000000"/>
          <w:sz w:val="28"/>
          <w:lang w:val="ru-RU"/>
        </w:rPr>
        <w:t xml:space="preserve">Информация </w:t>
      </w:r>
    </w:p>
    <w:p w:rsidR="00375A1B" w:rsidRDefault="00375A1B" w:rsidP="00375A1B">
      <w:pPr>
        <w:pStyle w:val="21"/>
        <w:spacing w:line="240" w:lineRule="auto"/>
      </w:pPr>
      <w:r>
        <w:t xml:space="preserve">Контрольно-счетной палаты города Лыткарино по результатам </w:t>
      </w:r>
      <w:proofErr w:type="gramStart"/>
      <w:r>
        <w:t>экспертизы проекта решения Совета депутатов города</w:t>
      </w:r>
      <w:proofErr w:type="gramEnd"/>
      <w:r>
        <w:t xml:space="preserve"> Лыткарино</w:t>
      </w:r>
      <w:r>
        <w:br/>
        <w:t xml:space="preserve">«О бюджете города Лыткарино на 2015 год и на плановый период </w:t>
      </w:r>
    </w:p>
    <w:p w:rsidR="00375A1B" w:rsidRDefault="00375A1B" w:rsidP="00375A1B">
      <w:pPr>
        <w:widowControl/>
        <w:wordWrap/>
        <w:spacing w:after="240"/>
        <w:jc w:val="center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/>
          <w:b/>
          <w:color w:val="000000"/>
          <w:sz w:val="28"/>
          <w:lang w:val="ru-RU"/>
        </w:rPr>
        <w:t>2016 и 2017 годов»</w:t>
      </w:r>
    </w:p>
    <w:p w:rsidR="00375A1B" w:rsidRDefault="00375A1B" w:rsidP="00375A1B">
      <w:pPr>
        <w:widowControl/>
        <w:tabs>
          <w:tab w:val="left" w:pos="426"/>
        </w:tabs>
        <w:wordWrap/>
        <w:autoSpaceDE/>
        <w:spacing w:line="276" w:lineRule="auto"/>
        <w:ind w:firstLine="709"/>
        <w:jc w:val="right"/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</w:pPr>
      <w:r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19.11.2014</w:t>
      </w:r>
    </w:p>
    <w:p w:rsidR="00A31115" w:rsidRDefault="00832617" w:rsidP="00CE151F">
      <w:pPr>
        <w:widowControl/>
        <w:tabs>
          <w:tab w:val="left" w:pos="426"/>
        </w:tabs>
        <w:wordWrap/>
        <w:autoSpaceDE/>
        <w:spacing w:before="240" w:line="276" w:lineRule="auto"/>
        <w:ind w:firstLine="709"/>
        <w:rPr>
          <w:rFonts w:ascii="Times New Roman"/>
          <w:kern w:val="0"/>
          <w:sz w:val="28"/>
          <w:szCs w:val="28"/>
          <w:lang w:val="ru-RU" w:eastAsia="ru-RU"/>
        </w:rPr>
      </w:pPr>
      <w:proofErr w:type="gramStart"/>
      <w:r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П</w:t>
      </w:r>
      <w:r w:rsidR="00375A1B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роект</w:t>
      </w:r>
      <w:r w:rsidR="00375A1B">
        <w:rPr>
          <w:rFonts w:ascii="TimesNewRomanPSMT" w:hAnsi="TimesNewRomanPSMT" w:cs="TimesNewRomanPSMT"/>
          <w:kern w:val="0"/>
          <w:sz w:val="24"/>
          <w:lang w:val="ru-RU" w:eastAsia="ru-RU"/>
        </w:rPr>
        <w:t xml:space="preserve"> </w:t>
      </w:r>
      <w:r w:rsidR="00375A1B">
        <w:rPr>
          <w:rFonts w:ascii="Times New Roman"/>
          <w:kern w:val="0"/>
          <w:sz w:val="28"/>
          <w:szCs w:val="28"/>
          <w:lang w:val="ru-RU" w:eastAsia="ru-RU"/>
        </w:rPr>
        <w:t xml:space="preserve">решения Совета депутатов города Лыткарино «Об  утверждении бюджета города Лыткарино на 2015 год и на плановый период 2016 и 2017 годов» </w:t>
      </w:r>
      <w:r w:rsidR="00CA5016">
        <w:rPr>
          <w:rFonts w:ascii="Times New Roman" w:eastAsia="Times New Roman"/>
          <w:color w:val="000000"/>
          <w:sz w:val="28"/>
          <w:lang w:val="ru-RU"/>
        </w:rPr>
        <w:t xml:space="preserve">составлен сроком на три года, что соответствует статье 9 Бюджетного кодекса Российской Федерации, </w:t>
      </w:r>
      <w:r w:rsidR="00CA5016" w:rsidRPr="00CE151F">
        <w:rPr>
          <w:rFonts w:ascii="Times New Roman" w:eastAsia="Times New Roman"/>
          <w:sz w:val="28"/>
          <w:lang w:val="ru-RU"/>
        </w:rPr>
        <w:t>Положению о бюджете</w:t>
      </w:r>
      <w:r w:rsidR="00CA5016" w:rsidRPr="00CE151F">
        <w:rPr>
          <w:rFonts w:ascii="Times New Roman"/>
          <w:sz w:val="28"/>
          <w:szCs w:val="28"/>
          <w:lang w:val="ru-RU"/>
        </w:rPr>
        <w:t xml:space="preserve"> и бюджетном процессе в городе Лыткарино Московской области</w:t>
      </w:r>
      <w:r w:rsidR="00CA5016" w:rsidRPr="00CE151F">
        <w:rPr>
          <w:rFonts w:ascii="Times New Roman" w:eastAsia="Times New Roman"/>
          <w:sz w:val="28"/>
          <w:lang w:val="ru-RU"/>
        </w:rPr>
        <w:t>,</w:t>
      </w:r>
      <w:r w:rsidR="00CA5016">
        <w:rPr>
          <w:rFonts w:ascii="Times New Roman" w:eastAsia="Times New Roman"/>
          <w:color w:val="000000"/>
          <w:sz w:val="28"/>
          <w:lang w:val="ru-RU"/>
        </w:rPr>
        <w:t xml:space="preserve"> с учетом порядка составления проекта бюджета Московской области на очередной финансовый год и плановый</w:t>
      </w:r>
      <w:proofErr w:type="gramEnd"/>
      <w:r w:rsidR="00CA5016">
        <w:rPr>
          <w:rFonts w:ascii="Times New Roman" w:eastAsia="Times New Roman"/>
          <w:color w:val="000000"/>
          <w:sz w:val="28"/>
          <w:lang w:val="ru-RU"/>
        </w:rPr>
        <w:t xml:space="preserve"> период, утвержденного Постановлением Правительства Московской области от 27.03.2014 №215/11 и Постановлению Главы города Лыткарино от 29.07.2014 №589-п «О порядке составления проекта бюджета города Лыткарино Московской области на очередной финансовый год и плановый период».</w:t>
      </w:r>
    </w:p>
    <w:p w:rsidR="00375A1B" w:rsidRDefault="00375A1B" w:rsidP="00CE151F">
      <w:pPr>
        <w:widowControl/>
        <w:wordWrap/>
        <w:spacing w:line="276" w:lineRule="auto"/>
        <w:ind w:firstLine="709"/>
        <w:rPr>
          <w:rFonts w:ascii="Times New Roman"/>
          <w:kern w:val="0"/>
          <w:sz w:val="28"/>
          <w:szCs w:val="28"/>
          <w:lang w:val="ru-RU" w:eastAsia="ru-RU"/>
        </w:rPr>
      </w:pPr>
      <w:r>
        <w:rPr>
          <w:rFonts w:ascii="Times New Roman"/>
          <w:kern w:val="0"/>
          <w:sz w:val="28"/>
          <w:szCs w:val="28"/>
          <w:lang w:val="ru-RU" w:eastAsia="ru-RU"/>
        </w:rPr>
        <w:t xml:space="preserve">Проект бюджета города поступил на экспертизу в Контрольно-счетную палату города Лыткарино в соответствии со сроком,  установленным пунктом 7 статьи 24 Положения о бюджете. </w:t>
      </w:r>
    </w:p>
    <w:p w:rsidR="00375A1B" w:rsidRDefault="00375A1B" w:rsidP="00CE151F">
      <w:pPr>
        <w:adjustRightInd w:val="0"/>
        <w:spacing w:line="276" w:lineRule="auto"/>
        <w:ind w:firstLine="709"/>
        <w:rPr>
          <w:rFonts w:ascii="Times New Roman"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color w:val="000000"/>
          <w:sz w:val="28"/>
          <w:lang w:val="ru-RU"/>
        </w:rPr>
        <w:t xml:space="preserve">Перечень и содержание документов, представленных одновременно с проектом бюджета, соответствуют требованиям статьи 184.2 Бюджетного кодекса Российской Федерации и пункту 6 статьи 24 </w:t>
      </w:r>
      <w:r>
        <w:rPr>
          <w:rFonts w:ascii="Times New Roman"/>
          <w:bCs/>
          <w:kern w:val="0"/>
          <w:sz w:val="28"/>
          <w:szCs w:val="28"/>
          <w:lang w:val="ru-RU" w:eastAsia="en-US"/>
        </w:rPr>
        <w:t>Положения о бюджете.</w:t>
      </w:r>
    </w:p>
    <w:p w:rsidR="00375A1B" w:rsidRDefault="00832617" w:rsidP="00CE151F">
      <w:pPr>
        <w:widowControl/>
        <w:wordWrap/>
        <w:spacing w:line="276" w:lineRule="auto"/>
        <w:ind w:firstLine="709"/>
        <w:rPr>
          <w:rFonts w:ascii="Times New Roman"/>
          <w:sz w:val="28"/>
          <w:szCs w:val="28"/>
          <w:lang w:val="ru-RU"/>
        </w:rPr>
      </w:pPr>
      <w:r w:rsidRPr="000F20E9">
        <w:rPr>
          <w:rFonts w:ascii="Times New Roman" w:eastAsia="Times New Roman"/>
          <w:color w:val="000000"/>
          <w:sz w:val="28"/>
          <w:lang w:val="ru-RU"/>
        </w:rPr>
        <w:t xml:space="preserve">Состав </w:t>
      </w:r>
      <w:proofErr w:type="gramStart"/>
      <w:r w:rsidRPr="000F20E9">
        <w:rPr>
          <w:rFonts w:ascii="Times New Roman" w:eastAsia="Times New Roman"/>
          <w:color w:val="000000"/>
          <w:sz w:val="28"/>
          <w:lang w:val="ru-RU"/>
        </w:rPr>
        <w:t>показателей, представл</w:t>
      </w:r>
      <w:r>
        <w:rPr>
          <w:rFonts w:ascii="Times New Roman" w:eastAsia="Times New Roman"/>
          <w:color w:val="000000"/>
          <w:sz w:val="28"/>
          <w:lang w:val="ru-RU"/>
        </w:rPr>
        <w:t>енн</w:t>
      </w:r>
      <w:r w:rsidRPr="000F20E9">
        <w:rPr>
          <w:rFonts w:ascii="Times New Roman" w:eastAsia="Times New Roman"/>
          <w:color w:val="000000"/>
          <w:sz w:val="28"/>
          <w:lang w:val="ru-RU"/>
        </w:rPr>
        <w:t>ых для рассмотрения и утверждения в проекте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375A1B">
        <w:rPr>
          <w:rFonts w:ascii="Times New Roman" w:eastAsia="Times New Roman"/>
          <w:sz w:val="28"/>
          <w:szCs w:val="28"/>
          <w:lang w:val="ru-RU"/>
        </w:rPr>
        <w:t>соответств</w:t>
      </w:r>
      <w:r>
        <w:rPr>
          <w:rFonts w:ascii="Times New Roman" w:eastAsia="Times New Roman"/>
          <w:sz w:val="28"/>
          <w:szCs w:val="28"/>
          <w:lang w:val="ru-RU"/>
        </w:rPr>
        <w:t>ует</w:t>
      </w:r>
      <w:proofErr w:type="gramEnd"/>
      <w:r w:rsidR="00375A1B">
        <w:rPr>
          <w:rFonts w:ascii="Times New Roman" w:eastAsia="Times New Roman"/>
          <w:sz w:val="28"/>
          <w:szCs w:val="28"/>
          <w:lang w:val="ru-RU"/>
        </w:rPr>
        <w:t xml:space="preserve"> требованиям статьи 184.1 Бюджетного кодекса Российской Федерации и статьи 7 Положения  о бюджете</w:t>
      </w:r>
      <w:r w:rsidR="00375A1B">
        <w:rPr>
          <w:rFonts w:ascii="Times New Roman"/>
          <w:sz w:val="28"/>
          <w:szCs w:val="28"/>
          <w:lang w:val="ru-RU"/>
        </w:rPr>
        <w:t>.</w:t>
      </w:r>
    </w:p>
    <w:p w:rsidR="00375A1B" w:rsidRDefault="00375A1B" w:rsidP="00FF60B0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>
        <w:rPr>
          <w:rFonts w:ascii="Times New Roman"/>
          <w:sz w:val="28"/>
          <w:lang w:val="ru-RU"/>
        </w:rPr>
        <w:t>Перечень планируемых доходов бюджета города Лыткарино соответствует статьям 41, 61.2, 62 Бюджетного кодекса Российской Федерации и нормам Налогового кодекса Российской Федерации, основным направлениям бюджетной и налоговой политики города Лыткарино на 2015 год и на плановый период 2016 и 2017 годов.</w:t>
      </w:r>
    </w:p>
    <w:p w:rsidR="00375A1B" w:rsidRDefault="00375A1B" w:rsidP="00FF60B0">
      <w:pPr>
        <w:widowControl/>
        <w:wordWrap/>
        <w:spacing w:line="276" w:lineRule="auto"/>
        <w:ind w:firstLine="709"/>
        <w:rPr>
          <w:rFonts w:ascii="Times New Roman"/>
          <w:color w:val="FF0000"/>
          <w:sz w:val="28"/>
          <w:lang w:val="ru-RU"/>
        </w:rPr>
      </w:pPr>
      <w:r>
        <w:rPr>
          <w:rFonts w:ascii="Times New Roman"/>
          <w:sz w:val="28"/>
          <w:lang w:val="ru-RU"/>
        </w:rPr>
        <w:t>Прогноз поступления доходов бюджета сформирован с учетом прогноза социально-экономического развития города Лыткарино на 2015-2017 годы, одобренного Главой города Лыткарино на основании статьи 173 Бюджетного кодекса Российской Федерации и Положения о бюджете.</w:t>
      </w:r>
    </w:p>
    <w:p w:rsidR="00375A1B" w:rsidRDefault="00375A1B" w:rsidP="00FF60B0">
      <w:pPr>
        <w:pStyle w:val="23"/>
        <w:spacing w:line="276" w:lineRule="auto"/>
      </w:pPr>
      <w:proofErr w:type="gramStart"/>
      <w:r>
        <w:t xml:space="preserve">Общий объем доходов бюджета города Лыткарино на 2015 год запланирован в сумме 1 404 969,3 тыс. руб. (с учетом межбюджетных трансфертов, получаемых из других бюджетов бюджетной системы </w:t>
      </w:r>
      <w:r>
        <w:lastRenderedPageBreak/>
        <w:t>Российской Федерации в сумме 578 476,3 тыс. руб.), что ниже ожидаемого исполнения бюджета города Лыткарино за 2014 год на 535 833,2 тыс. руб. или на 27,6%. В 2016 году проектом бюджета предусматривается увеличение</w:t>
      </w:r>
      <w:proofErr w:type="gramEnd"/>
      <w:r>
        <w:t xml:space="preserve"> объема доходов бюджета на 25 704,0 тыс. руб. (или 1,8%) по сравнению с плановым 2015 годом, в 2017 году – увеличение доходов бюджета города Лыткарино относительно 2016 года на 2,4% или на 34 299,7 тыс. руб. </w:t>
      </w:r>
    </w:p>
    <w:p w:rsidR="00375A1B" w:rsidRPr="00A209A0" w:rsidRDefault="00375A1B" w:rsidP="00FF60B0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A209A0">
        <w:rPr>
          <w:rFonts w:ascii="Times New Roman" w:eastAsia="Times New Roman"/>
          <w:sz w:val="28"/>
          <w:lang w:val="ru-RU"/>
        </w:rPr>
        <w:t xml:space="preserve">Собственные доходы проекта бюджета города Лыткарино </w:t>
      </w:r>
      <w:r w:rsidR="00A209A0" w:rsidRPr="00A209A0">
        <w:rPr>
          <w:rFonts w:ascii="Times New Roman" w:eastAsia="Times New Roman"/>
          <w:sz w:val="28"/>
          <w:lang w:val="ru-RU"/>
        </w:rPr>
        <w:t>включают:</w:t>
      </w:r>
    </w:p>
    <w:p w:rsidR="00375A1B" w:rsidRPr="00A209A0" w:rsidRDefault="00375A1B" w:rsidP="00FF60B0">
      <w:pPr>
        <w:widowControl/>
        <w:numPr>
          <w:ilvl w:val="0"/>
          <w:numId w:val="3"/>
        </w:numPr>
        <w:wordWrap/>
        <w:autoSpaceDE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A209A0">
        <w:rPr>
          <w:rFonts w:ascii="Times New Roman" w:eastAsia="Times New Roman"/>
          <w:sz w:val="28"/>
          <w:lang w:val="ru-RU"/>
        </w:rPr>
        <w:t>налоговые доходы</w:t>
      </w:r>
      <w:r w:rsidR="00A209A0" w:rsidRPr="00A209A0">
        <w:rPr>
          <w:rFonts w:ascii="Times New Roman" w:eastAsia="Times New Roman"/>
          <w:sz w:val="28"/>
          <w:lang w:val="ru-RU"/>
        </w:rPr>
        <w:t>, которые</w:t>
      </w:r>
      <w:r w:rsidRPr="00A209A0">
        <w:rPr>
          <w:rFonts w:ascii="Times New Roman" w:eastAsia="Times New Roman"/>
          <w:sz w:val="28"/>
          <w:lang w:val="ru-RU"/>
        </w:rPr>
        <w:t xml:space="preserve"> на 2015 </w:t>
      </w:r>
      <w:r w:rsidR="00E20E92">
        <w:rPr>
          <w:rFonts w:ascii="Times New Roman" w:eastAsia="Times New Roman"/>
          <w:sz w:val="28"/>
          <w:lang w:val="ru-RU"/>
        </w:rPr>
        <w:t xml:space="preserve">год </w:t>
      </w:r>
      <w:r w:rsidRPr="00A209A0">
        <w:rPr>
          <w:rFonts w:ascii="Times New Roman" w:eastAsia="Times New Roman"/>
          <w:sz w:val="28"/>
          <w:lang w:val="ru-RU"/>
        </w:rPr>
        <w:t>запланированы в сумме 440 083,0 тыс. руб. с учетом дополнительного норматива по НДФЛ (5,8%)</w:t>
      </w:r>
      <w:r w:rsidR="00E20E92">
        <w:rPr>
          <w:rFonts w:ascii="Times New Roman" w:eastAsia="Times New Roman"/>
          <w:sz w:val="28"/>
          <w:lang w:val="ru-RU"/>
        </w:rPr>
        <w:t>, на 2016 год – 463 746,0 тыс. руб., на 2017 год – 491 186,0 тыс. руб.</w:t>
      </w:r>
    </w:p>
    <w:p w:rsidR="00A209A0" w:rsidRPr="00266B70" w:rsidRDefault="004E2D6E" w:rsidP="00266B70">
      <w:pPr>
        <w:pStyle w:val="23"/>
        <w:autoSpaceDE/>
        <w:spacing w:line="276" w:lineRule="auto"/>
        <w:rPr>
          <w:rFonts w:eastAsia="Times New Roman"/>
        </w:rPr>
      </w:pPr>
      <w:r w:rsidRPr="00266B70">
        <w:rPr>
          <w:rFonts w:eastAsia="Times New Roman"/>
        </w:rPr>
        <w:t>Налоговые доходы сформированы за счет следующих источников:</w:t>
      </w:r>
    </w:p>
    <w:p w:rsidR="00375A1B" w:rsidRPr="004E2D6E" w:rsidRDefault="00375A1B" w:rsidP="004E2D6E">
      <w:pPr>
        <w:widowControl/>
        <w:numPr>
          <w:ilvl w:val="0"/>
          <w:numId w:val="4"/>
        </w:numPr>
        <w:wordWrap/>
        <w:autoSpaceDE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4E2D6E">
        <w:rPr>
          <w:rFonts w:ascii="Times New Roman" w:eastAsia="Times New Roman"/>
          <w:sz w:val="28"/>
          <w:lang w:val="ru-RU"/>
        </w:rPr>
        <w:t>Налог</w:t>
      </w:r>
      <w:r w:rsidR="004E2D6E" w:rsidRPr="004E2D6E">
        <w:rPr>
          <w:rFonts w:ascii="Times New Roman" w:eastAsia="Times New Roman"/>
          <w:sz w:val="28"/>
          <w:lang w:val="ru-RU"/>
        </w:rPr>
        <w:t xml:space="preserve"> на</w:t>
      </w:r>
      <w:r w:rsidRPr="004E2D6E">
        <w:rPr>
          <w:rFonts w:ascii="Times New Roman" w:eastAsia="Times New Roman"/>
          <w:sz w:val="28"/>
          <w:lang w:val="ru-RU"/>
        </w:rPr>
        <w:t xml:space="preserve"> доходы</w:t>
      </w:r>
      <w:r w:rsidR="004E2D6E" w:rsidRPr="004E2D6E">
        <w:rPr>
          <w:rFonts w:ascii="Times New Roman" w:eastAsia="Times New Roman"/>
          <w:sz w:val="28"/>
          <w:lang w:val="ru-RU"/>
        </w:rPr>
        <w:t xml:space="preserve"> физических лиц </w:t>
      </w:r>
      <w:r w:rsidRPr="004E2D6E">
        <w:rPr>
          <w:rFonts w:ascii="Times New Roman" w:eastAsia="Times New Roman"/>
          <w:sz w:val="28"/>
          <w:lang w:val="ru-RU"/>
        </w:rPr>
        <w:t>с учетом дополнительного норматива</w:t>
      </w:r>
      <w:r w:rsidR="004E2D6E" w:rsidRPr="004E2D6E">
        <w:rPr>
          <w:rFonts w:ascii="Times New Roman" w:eastAsia="Times New Roman"/>
          <w:sz w:val="28"/>
          <w:lang w:val="ru-RU"/>
        </w:rPr>
        <w:t>;</w:t>
      </w:r>
      <w:r w:rsidRPr="004E2D6E">
        <w:rPr>
          <w:rFonts w:ascii="Times New Roman" w:eastAsia="Times New Roman"/>
          <w:sz w:val="28"/>
          <w:lang w:val="ru-RU"/>
        </w:rPr>
        <w:t xml:space="preserve"> </w:t>
      </w:r>
    </w:p>
    <w:p w:rsidR="00375A1B" w:rsidRPr="004E2D6E" w:rsidRDefault="00375A1B" w:rsidP="00FF60B0">
      <w:pPr>
        <w:widowControl/>
        <w:numPr>
          <w:ilvl w:val="0"/>
          <w:numId w:val="4"/>
        </w:numPr>
        <w:wordWrap/>
        <w:autoSpaceDE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4E2D6E">
        <w:rPr>
          <w:rFonts w:ascii="Times New Roman" w:eastAsia="Times New Roman"/>
          <w:sz w:val="28"/>
          <w:lang w:val="ru-RU"/>
        </w:rPr>
        <w:t>Налог на имущество физических лиц</w:t>
      </w:r>
      <w:r w:rsidR="004E2D6E" w:rsidRPr="004E2D6E">
        <w:rPr>
          <w:rFonts w:ascii="Times New Roman" w:eastAsia="Times New Roman"/>
          <w:sz w:val="28"/>
          <w:lang w:val="ru-RU"/>
        </w:rPr>
        <w:t>;</w:t>
      </w:r>
    </w:p>
    <w:p w:rsidR="00375A1B" w:rsidRPr="004E2D6E" w:rsidRDefault="00375A1B" w:rsidP="004E2D6E">
      <w:pPr>
        <w:widowControl/>
        <w:numPr>
          <w:ilvl w:val="0"/>
          <w:numId w:val="4"/>
        </w:numPr>
        <w:wordWrap/>
        <w:autoSpaceDE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4E2D6E">
        <w:rPr>
          <w:rFonts w:ascii="Times New Roman" w:eastAsia="Times New Roman"/>
          <w:sz w:val="28"/>
          <w:lang w:val="ru-RU"/>
        </w:rPr>
        <w:t>Налоги на совокупный доход</w:t>
      </w:r>
      <w:r w:rsidR="004E2D6E" w:rsidRPr="004E2D6E">
        <w:rPr>
          <w:rFonts w:ascii="Times New Roman" w:eastAsia="Times New Roman"/>
          <w:sz w:val="28"/>
          <w:lang w:val="ru-RU"/>
        </w:rPr>
        <w:t>;</w:t>
      </w:r>
    </w:p>
    <w:p w:rsidR="00375A1B" w:rsidRPr="004E2D6E" w:rsidRDefault="00375A1B" w:rsidP="00FF60B0">
      <w:pPr>
        <w:widowControl/>
        <w:numPr>
          <w:ilvl w:val="0"/>
          <w:numId w:val="4"/>
        </w:numPr>
        <w:wordWrap/>
        <w:autoSpaceDE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4E2D6E">
        <w:rPr>
          <w:rFonts w:ascii="Times New Roman" w:eastAsia="Times New Roman"/>
          <w:sz w:val="28"/>
          <w:lang w:val="ru-RU"/>
        </w:rPr>
        <w:t>Налоговый доход в виде акцизов на нефтепродукты</w:t>
      </w:r>
      <w:r w:rsidR="004E2D6E" w:rsidRPr="004E2D6E">
        <w:rPr>
          <w:rFonts w:ascii="Times New Roman" w:eastAsia="Times New Roman"/>
          <w:sz w:val="28"/>
          <w:lang w:val="ru-RU"/>
        </w:rPr>
        <w:t>;</w:t>
      </w:r>
      <w:r w:rsidRPr="004E2D6E">
        <w:rPr>
          <w:rFonts w:ascii="Times New Roman" w:eastAsia="Times New Roman"/>
          <w:sz w:val="28"/>
          <w:lang w:val="ru-RU"/>
        </w:rPr>
        <w:t xml:space="preserve"> </w:t>
      </w:r>
    </w:p>
    <w:p w:rsidR="00375A1B" w:rsidRPr="004E2D6E" w:rsidRDefault="00375A1B" w:rsidP="00FF60B0">
      <w:pPr>
        <w:widowControl/>
        <w:numPr>
          <w:ilvl w:val="0"/>
          <w:numId w:val="4"/>
        </w:numPr>
        <w:wordWrap/>
        <w:autoSpaceDE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4E2D6E">
        <w:rPr>
          <w:rFonts w:ascii="Times New Roman" w:eastAsia="Times New Roman"/>
          <w:sz w:val="28"/>
          <w:lang w:val="ru-RU"/>
        </w:rPr>
        <w:t>Государственная пошлина</w:t>
      </w:r>
      <w:r w:rsidR="004E2D6E" w:rsidRPr="004E2D6E">
        <w:rPr>
          <w:rFonts w:ascii="Times New Roman" w:eastAsia="Times New Roman"/>
          <w:sz w:val="28"/>
          <w:lang w:val="ru-RU"/>
        </w:rPr>
        <w:t>.</w:t>
      </w:r>
    </w:p>
    <w:p w:rsidR="00375A1B" w:rsidRPr="00266B70" w:rsidRDefault="00375A1B" w:rsidP="00266B70">
      <w:pPr>
        <w:widowControl/>
        <w:numPr>
          <w:ilvl w:val="0"/>
          <w:numId w:val="3"/>
        </w:numPr>
        <w:wordWrap/>
        <w:autoSpaceDE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266B70">
        <w:rPr>
          <w:rFonts w:ascii="Times New Roman" w:eastAsia="Times New Roman"/>
          <w:sz w:val="28"/>
          <w:lang w:val="ru-RU"/>
        </w:rPr>
        <w:t>неналоговы</w:t>
      </w:r>
      <w:r w:rsidR="004E2D6E" w:rsidRPr="00266B70">
        <w:rPr>
          <w:rFonts w:ascii="Times New Roman" w:eastAsia="Times New Roman"/>
          <w:sz w:val="28"/>
          <w:lang w:val="ru-RU"/>
        </w:rPr>
        <w:t>е</w:t>
      </w:r>
      <w:r w:rsidRPr="00266B70">
        <w:rPr>
          <w:rFonts w:ascii="Times New Roman" w:eastAsia="Times New Roman"/>
          <w:sz w:val="28"/>
          <w:lang w:val="ru-RU"/>
        </w:rPr>
        <w:t xml:space="preserve"> поступлени</w:t>
      </w:r>
      <w:r w:rsidR="004E2D6E" w:rsidRPr="00266B70">
        <w:rPr>
          <w:rFonts w:ascii="Times New Roman" w:eastAsia="Times New Roman"/>
          <w:sz w:val="28"/>
          <w:lang w:val="ru-RU"/>
        </w:rPr>
        <w:t>я</w:t>
      </w:r>
      <w:r w:rsidRPr="00266B70">
        <w:rPr>
          <w:rFonts w:ascii="Times New Roman" w:eastAsia="Times New Roman"/>
          <w:sz w:val="28"/>
          <w:lang w:val="ru-RU"/>
        </w:rPr>
        <w:t xml:space="preserve"> в бюджет</w:t>
      </w:r>
      <w:r w:rsidR="004E2D6E" w:rsidRPr="00266B70">
        <w:rPr>
          <w:rFonts w:ascii="Times New Roman" w:eastAsia="Times New Roman"/>
          <w:sz w:val="28"/>
          <w:lang w:val="ru-RU"/>
        </w:rPr>
        <w:t>е</w:t>
      </w:r>
      <w:r w:rsidRPr="00266B70">
        <w:rPr>
          <w:rFonts w:ascii="Times New Roman" w:eastAsia="Times New Roman"/>
          <w:sz w:val="28"/>
          <w:lang w:val="ru-RU"/>
        </w:rPr>
        <w:t xml:space="preserve"> города на 2015 год </w:t>
      </w:r>
      <w:r w:rsidR="004E2D6E" w:rsidRPr="00266B70">
        <w:rPr>
          <w:rFonts w:ascii="Times New Roman" w:eastAsia="Times New Roman"/>
          <w:sz w:val="28"/>
          <w:lang w:val="ru-RU"/>
        </w:rPr>
        <w:t>запланированы в сумме</w:t>
      </w:r>
      <w:r w:rsidRPr="00266B70">
        <w:rPr>
          <w:rFonts w:ascii="Times New Roman" w:eastAsia="Times New Roman"/>
          <w:sz w:val="28"/>
          <w:lang w:val="ru-RU"/>
        </w:rPr>
        <w:t xml:space="preserve"> 386 410,0 тыс. руб.,</w:t>
      </w:r>
      <w:r w:rsidR="00266B70">
        <w:rPr>
          <w:rFonts w:ascii="Times New Roman" w:eastAsia="Times New Roman"/>
          <w:sz w:val="28"/>
          <w:lang w:val="ru-RU"/>
        </w:rPr>
        <w:t xml:space="preserve"> </w:t>
      </w:r>
      <w:r w:rsidR="00266B70" w:rsidRPr="00266B70">
        <w:rPr>
          <w:rFonts w:ascii="Times New Roman" w:eastAsia="Times New Roman"/>
          <w:sz w:val="28"/>
          <w:lang w:val="ru-RU"/>
        </w:rPr>
        <w:t>на 2016 год –</w:t>
      </w:r>
      <w:r w:rsidR="00266B70">
        <w:rPr>
          <w:rFonts w:ascii="Times New Roman" w:eastAsia="Times New Roman"/>
          <w:sz w:val="28"/>
          <w:lang w:val="ru-RU"/>
        </w:rPr>
        <w:t xml:space="preserve"> 390 271,0 </w:t>
      </w:r>
      <w:r w:rsidR="00266B70" w:rsidRPr="00266B70">
        <w:rPr>
          <w:rFonts w:ascii="Times New Roman" w:eastAsia="Times New Roman"/>
          <w:sz w:val="28"/>
          <w:lang w:val="ru-RU"/>
        </w:rPr>
        <w:t>тыс. руб., на 2017 год –</w:t>
      </w:r>
      <w:r w:rsidR="00266B70">
        <w:rPr>
          <w:rFonts w:ascii="Times New Roman" w:eastAsia="Times New Roman"/>
          <w:sz w:val="28"/>
          <w:lang w:val="ru-RU"/>
        </w:rPr>
        <w:t xml:space="preserve"> 394 185,0 тыс. руб</w:t>
      </w:r>
      <w:r w:rsidRPr="00266B70">
        <w:rPr>
          <w:rFonts w:ascii="Times New Roman" w:eastAsia="Times New Roman"/>
          <w:sz w:val="28"/>
          <w:lang w:val="ru-RU"/>
        </w:rPr>
        <w:t xml:space="preserve">. </w:t>
      </w:r>
    </w:p>
    <w:p w:rsidR="00375A1B" w:rsidRDefault="00375A1B" w:rsidP="00FF60B0">
      <w:pPr>
        <w:pStyle w:val="23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Основные поступления по неналоговым доходам </w:t>
      </w:r>
      <w:r w:rsidR="00266B70">
        <w:rPr>
          <w:rFonts w:eastAsia="Times New Roman"/>
        </w:rPr>
        <w:t>с</w:t>
      </w:r>
      <w:r>
        <w:rPr>
          <w:rFonts w:eastAsia="Times New Roman"/>
        </w:rPr>
        <w:t>формир</w:t>
      </w:r>
      <w:r w:rsidR="00266B70">
        <w:rPr>
          <w:rFonts w:eastAsia="Times New Roman"/>
        </w:rPr>
        <w:t>ованы</w:t>
      </w:r>
      <w:r>
        <w:rPr>
          <w:rFonts w:eastAsia="Times New Roman"/>
        </w:rPr>
        <w:t>:</w:t>
      </w:r>
    </w:p>
    <w:p w:rsidR="00375A1B" w:rsidRDefault="00375A1B" w:rsidP="00FF60B0">
      <w:pPr>
        <w:widowControl/>
        <w:numPr>
          <w:ilvl w:val="0"/>
          <w:numId w:val="3"/>
        </w:numPr>
        <w:wordWrap/>
        <w:spacing w:line="276" w:lineRule="auto"/>
        <w:ind w:left="0" w:firstLine="284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за счет доходов от использования имущества, находящегося в государственной и муниципальной собственности</w:t>
      </w:r>
      <w:r w:rsidR="004E2D6E">
        <w:rPr>
          <w:rFonts w:ascii="Times New Roman" w:eastAsia="Times New Roman"/>
          <w:sz w:val="28"/>
          <w:lang w:val="ru-RU"/>
        </w:rPr>
        <w:t>;</w:t>
      </w:r>
      <w:r>
        <w:rPr>
          <w:rFonts w:ascii="Times New Roman" w:eastAsia="Times New Roman"/>
          <w:sz w:val="28"/>
          <w:lang w:val="ru-RU"/>
        </w:rPr>
        <w:t xml:space="preserve"> </w:t>
      </w:r>
    </w:p>
    <w:p w:rsidR="00375A1B" w:rsidRDefault="00375A1B" w:rsidP="00FF60B0">
      <w:pPr>
        <w:widowControl/>
        <w:numPr>
          <w:ilvl w:val="0"/>
          <w:numId w:val="3"/>
        </w:numPr>
        <w:wordWrap/>
        <w:spacing w:line="276" w:lineRule="auto"/>
        <w:ind w:left="0" w:firstLine="284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за счет поступлений средств от оплаты права на заключение Договоров о развитии застроенной тер</w:t>
      </w:r>
      <w:r w:rsidR="004E2D6E">
        <w:rPr>
          <w:rFonts w:ascii="Times New Roman" w:eastAsia="Times New Roman"/>
          <w:sz w:val="28"/>
          <w:lang w:val="ru-RU"/>
        </w:rPr>
        <w:t>ритории города Лыткарино</w:t>
      </w:r>
      <w:r>
        <w:rPr>
          <w:rFonts w:ascii="Times New Roman" w:eastAsia="Times New Roman"/>
          <w:sz w:val="28"/>
          <w:lang w:val="ru-RU"/>
        </w:rPr>
        <w:t>.</w:t>
      </w:r>
    </w:p>
    <w:p w:rsidR="00375A1B" w:rsidRDefault="00375A1B" w:rsidP="00FF60B0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266B70">
        <w:rPr>
          <w:rFonts w:ascii="Times New Roman" w:eastAsia="Times New Roman"/>
          <w:sz w:val="28"/>
          <w:lang w:val="ru-RU"/>
        </w:rPr>
        <w:t>Безвозмездные поступления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>
        <w:rPr>
          <w:rFonts w:ascii="Times New Roman" w:eastAsia="Times New Roman"/>
          <w:sz w:val="28"/>
          <w:lang w:val="ru-RU"/>
        </w:rPr>
        <w:t>на 2015 год запланированы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>
        <w:rPr>
          <w:rFonts w:ascii="Times New Roman" w:eastAsia="Times New Roman"/>
          <w:sz w:val="28"/>
          <w:lang w:val="ru-RU"/>
        </w:rPr>
        <w:t>в сумме 578 476,3 тыс. руб., основная доля которых (99,8%) предоставляется в виде субвенций на выполнение государственных полномочий Российской Федерации, субъекта Российской Федерации.</w:t>
      </w:r>
    </w:p>
    <w:p w:rsidR="00375A1B" w:rsidRDefault="00375A1B" w:rsidP="00FF60B0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Запланированные объемы субвенций бюджету города Лыткарино из бюджета Московской области на 2015-2017 годы соответствуют приложению 28 Закона Московской области «О бюджете Московской области на 2015 год и на плановый период 2016 и 2017 годов».</w:t>
      </w:r>
    </w:p>
    <w:p w:rsidR="00576D3D" w:rsidRDefault="00375A1B" w:rsidP="00FF60B0">
      <w:pPr>
        <w:pStyle w:val="23"/>
        <w:autoSpaceDE/>
        <w:spacing w:line="276" w:lineRule="auto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 xml:space="preserve">Расходы бюджета  на 2015 годы запланированы в размере  1 457 639,5 тыс. руб., в том числе за счет субвенций 577 412,3 тыс. руб. </w:t>
      </w:r>
    </w:p>
    <w:p w:rsidR="00375A1B" w:rsidRPr="000478D4" w:rsidRDefault="00375A1B" w:rsidP="00FF60B0">
      <w:pPr>
        <w:pStyle w:val="23"/>
        <w:autoSpaceDE/>
        <w:spacing w:line="276" w:lineRule="auto"/>
        <w:rPr>
          <w:color w:val="FF0000"/>
          <w:kern w:val="0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kern w:val="0"/>
          <w:szCs w:val="28"/>
          <w:lang w:eastAsia="ru-RU"/>
        </w:rPr>
        <w:t>Расходы бюджета на 2016 запланированы в объеме 1 467 319,3 тыс. руб., на 2017 год – 1 487 185,1 тыс. руб.</w:t>
      </w:r>
    </w:p>
    <w:p w:rsidR="00375A1B" w:rsidRDefault="00375A1B" w:rsidP="00FF60B0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В проекте бюджета города Лыткарино на 2015-2017 годы определены расходы по 12 муниципальным программам, утвержденным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lastRenderedPageBreak/>
        <w:t>постано</w:t>
      </w:r>
      <w:r w:rsidR="000478D4">
        <w:rPr>
          <w:rFonts w:ascii="Times New Roman" w:eastAsia="Times New Roman"/>
          <w:kern w:val="0"/>
          <w:sz w:val="28"/>
          <w:szCs w:val="28"/>
          <w:lang w:val="ru-RU" w:eastAsia="ru-RU"/>
        </w:rPr>
        <w:t>влениями Главы города Лыткарино, которые составляют 92,4% в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общем объеме расходов бюджета гор</w:t>
      </w:r>
      <w:r w:rsidR="000478D4">
        <w:rPr>
          <w:rFonts w:ascii="Times New Roman" w:eastAsia="Times New Roman"/>
          <w:kern w:val="0"/>
          <w:sz w:val="28"/>
          <w:szCs w:val="28"/>
          <w:lang w:val="ru-RU" w:eastAsia="ru-RU"/>
        </w:rPr>
        <w:t>ода Лыткарино на 2015-2017 годы.</w:t>
      </w:r>
    </w:p>
    <w:p w:rsidR="009B2BDF" w:rsidRPr="00576D3D" w:rsidRDefault="009B2BDF" w:rsidP="00576D3D">
      <w:pPr>
        <w:widowControl/>
        <w:wordWrap/>
        <w:autoSpaceDE/>
        <w:autoSpaceDN/>
        <w:spacing w:line="276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Необходимо отметить, что в </w:t>
      </w:r>
      <w:r w:rsidRPr="00A74F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проекте бюджета объем расходов на реализацию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программы</w:t>
      </w:r>
      <w:r w:rsidRPr="00A74F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«Жилище города Лыткарино» в 2015</w:t>
      </w:r>
      <w:r w:rsidR="00576D3D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- </w:t>
      </w:r>
      <w:r w:rsidRPr="00A74F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201</w:t>
      </w:r>
      <w:r w:rsidR="00576D3D">
        <w:rPr>
          <w:rFonts w:ascii="Times New Roman" w:eastAsia="Times New Roman"/>
          <w:kern w:val="0"/>
          <w:sz w:val="28"/>
          <w:szCs w:val="28"/>
          <w:lang w:val="ru-RU" w:eastAsia="ru-RU"/>
        </w:rPr>
        <w:t>7</w:t>
      </w:r>
      <w:r w:rsidRPr="00A74F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годах </w:t>
      </w:r>
      <w:r w:rsidR="00576D3D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="00576D3D" w:rsidRPr="000F20E9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>не соответствует объем</w:t>
      </w:r>
      <w:r w:rsidR="00576D3D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>у</w:t>
      </w:r>
      <w:r w:rsidR="00576D3D" w:rsidRPr="000F20E9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 xml:space="preserve"> финансирования, предусмотренн</w:t>
      </w:r>
      <w:r w:rsidR="00576D3D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 xml:space="preserve">ому </w:t>
      </w:r>
      <w:r w:rsidR="00576D3D" w:rsidRPr="000F20E9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>паспорт</w:t>
      </w:r>
      <w:r w:rsidR="00576D3D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 xml:space="preserve">ом </w:t>
      </w:r>
      <w:r w:rsidR="00576D3D" w:rsidRPr="000F20E9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>программ</w:t>
      </w:r>
      <w:r w:rsidR="00576D3D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>ы</w:t>
      </w:r>
      <w:r w:rsidR="00576D3D" w:rsidRPr="000F20E9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>, представленн</w:t>
      </w:r>
      <w:r w:rsidR="00576D3D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>ой</w:t>
      </w:r>
      <w:r w:rsidR="00576D3D" w:rsidRPr="000F20E9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 xml:space="preserve"> одновременно с </w:t>
      </w:r>
      <w:r w:rsidR="00576D3D">
        <w:rPr>
          <w:rFonts w:ascii="Times New Roman" w:eastAsia="Times New Roman"/>
          <w:color w:val="000000"/>
          <w:sz w:val="28"/>
          <w:shd w:val="clear" w:color="000000" w:fill="FFFFFF"/>
          <w:lang w:val="ru-RU"/>
        </w:rPr>
        <w:t xml:space="preserve">проектом. </w:t>
      </w:r>
      <w:r w:rsidRPr="00A74FF5">
        <w:rPr>
          <w:rFonts w:ascii="Times New Roman" w:eastAsia="Times New Roman"/>
          <w:kern w:val="0"/>
          <w:sz w:val="28"/>
          <w:szCs w:val="28"/>
          <w:lang w:val="ru-RU" w:eastAsia="ru-RU"/>
        </w:rPr>
        <w:t>В соответствие со статьей 179 Бюджетного Кодекса Российской Федерации вышеуказан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ная </w:t>
      </w:r>
      <w:r w:rsidRPr="00A74FF5">
        <w:rPr>
          <w:rFonts w:ascii="Times New Roman" w:eastAsia="Times New Roman"/>
          <w:kern w:val="0"/>
          <w:sz w:val="28"/>
          <w:szCs w:val="28"/>
          <w:lang w:val="ru-RU" w:eastAsia="ru-RU"/>
        </w:rPr>
        <w:t>муниципальн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ая</w:t>
      </w:r>
      <w:r w:rsidRPr="00A74F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программ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а</w:t>
      </w:r>
      <w:r w:rsidRPr="00A74F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подлеж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и</w:t>
      </w:r>
      <w:r w:rsidRPr="00A74FF5">
        <w:rPr>
          <w:rFonts w:ascii="Times New Roman" w:eastAsia="Times New Roman"/>
          <w:kern w:val="0"/>
          <w:sz w:val="28"/>
          <w:szCs w:val="28"/>
          <w:lang w:val="ru-RU" w:eastAsia="ru-RU"/>
        </w:rPr>
        <w:t>т приведению в соответствие с решением о бюджете не позднее двух месяцев со дня вступления его в силу.</w:t>
      </w:r>
    </w:p>
    <w:p w:rsidR="002653BD" w:rsidRPr="00FF60B0" w:rsidRDefault="002653BD" w:rsidP="00FF60B0">
      <w:pPr>
        <w:spacing w:line="276" w:lineRule="auto"/>
        <w:ind w:firstLine="709"/>
        <w:rPr>
          <w:rFonts w:ascii="Times New Roman"/>
          <w:sz w:val="28"/>
          <w:szCs w:val="28"/>
          <w:lang w:val="ru-RU"/>
        </w:rPr>
      </w:pPr>
      <w:proofErr w:type="gramStart"/>
      <w:r w:rsidRPr="00FF60B0">
        <w:rPr>
          <w:rFonts w:ascii="Times New Roman"/>
          <w:sz w:val="28"/>
          <w:szCs w:val="28"/>
          <w:lang w:val="ru-RU"/>
        </w:rPr>
        <w:t>Проект бюджета города Лыткарино на 2015 год сформирован с дефицитом в размере 5</w:t>
      </w:r>
      <w:r w:rsidR="00FF60B0" w:rsidRPr="00FF60B0">
        <w:rPr>
          <w:rFonts w:ascii="Times New Roman"/>
          <w:sz w:val="28"/>
          <w:szCs w:val="28"/>
          <w:lang w:val="ru-RU"/>
        </w:rPr>
        <w:t>2,670,2 тыс.</w:t>
      </w:r>
      <w:r w:rsidRPr="00FF60B0">
        <w:rPr>
          <w:rFonts w:ascii="Times New Roman"/>
          <w:sz w:val="28"/>
          <w:szCs w:val="28"/>
          <w:lang w:val="ru-RU"/>
        </w:rPr>
        <w:t xml:space="preserve"> руб. или </w:t>
      </w:r>
      <w:r w:rsidR="00FF60B0" w:rsidRPr="00FF60B0">
        <w:rPr>
          <w:rFonts w:ascii="Times New Roman"/>
          <w:sz w:val="28"/>
          <w:szCs w:val="28"/>
          <w:lang w:val="ru-RU"/>
        </w:rPr>
        <w:t>6,9</w:t>
      </w:r>
      <w:r w:rsidRPr="00FF60B0">
        <w:rPr>
          <w:rFonts w:ascii="Times New Roman"/>
          <w:sz w:val="28"/>
          <w:szCs w:val="28"/>
          <w:lang w:val="ru-RU"/>
        </w:rPr>
        <w:t>% объема доходов без учета безвозмездных поступлений и поступлений налоговых доходов по дополнительным нормативам отчислений</w:t>
      </w:r>
      <w:r w:rsidR="00FF60B0" w:rsidRPr="00FF60B0">
        <w:rPr>
          <w:rFonts w:ascii="Times New Roman"/>
          <w:sz w:val="28"/>
          <w:szCs w:val="28"/>
          <w:lang w:val="ru-RU"/>
        </w:rPr>
        <w:t>, на 2016 год – 36 643,0 тыс. руб. (4,6%)</w:t>
      </w:r>
      <w:r w:rsidRPr="00FF60B0">
        <w:rPr>
          <w:rFonts w:ascii="Times New Roman"/>
          <w:sz w:val="28"/>
          <w:szCs w:val="28"/>
          <w:lang w:val="ru-RU"/>
        </w:rPr>
        <w:t>,</w:t>
      </w:r>
      <w:r w:rsidR="00FF60B0" w:rsidRPr="00FF60B0">
        <w:rPr>
          <w:rFonts w:ascii="Times New Roman"/>
          <w:sz w:val="28"/>
          <w:szCs w:val="28"/>
          <w:lang w:val="ru-RU"/>
        </w:rPr>
        <w:t xml:space="preserve"> на 2017 год – 22 212,1 тыс. руб. (2,7%),</w:t>
      </w:r>
      <w:r w:rsidRPr="00FF60B0">
        <w:rPr>
          <w:rFonts w:ascii="Times New Roman"/>
          <w:sz w:val="28"/>
          <w:szCs w:val="28"/>
          <w:lang w:val="ru-RU"/>
        </w:rPr>
        <w:t xml:space="preserve"> что соответствует требованиям пункта 3 статьи 92.1 БК РФ (не более 10%).</w:t>
      </w:r>
      <w:proofErr w:type="gramEnd"/>
    </w:p>
    <w:p w:rsidR="00375A1B" w:rsidRDefault="00375A1B" w:rsidP="00FF60B0">
      <w:pPr>
        <w:widowControl/>
        <w:wordWrap/>
        <w:spacing w:line="276" w:lineRule="auto"/>
        <w:ind w:firstLine="709"/>
        <w:rPr>
          <w:rFonts w:ascii="Times New Roman"/>
          <w:color w:val="000000"/>
          <w:sz w:val="28"/>
          <w:lang w:val="ru-RU"/>
        </w:rPr>
      </w:pPr>
      <w:r>
        <w:rPr>
          <w:rFonts w:ascii="Times New Roman"/>
          <w:color w:val="000000"/>
          <w:sz w:val="28"/>
          <w:lang w:val="ru-RU"/>
        </w:rPr>
        <w:t>Представленный проект решения Совета депутатов города Лыткарино  «Об утверждении бюджета города Лыткарино на 2015 года и на плановый период 2016 и 2017 годов» в целом соответствует положениям бюджетного законодательства Российской Федерации и нормативно-правовым актам местного самоуправления, и рекомендован к рассмотрению Советом депутатов города Лыткарино.</w:t>
      </w:r>
    </w:p>
    <w:p w:rsidR="00375A1B" w:rsidRDefault="00375A1B" w:rsidP="00FF60B0">
      <w:pPr>
        <w:widowControl/>
        <w:wordWrap/>
        <w:spacing w:line="276" w:lineRule="auto"/>
        <w:rPr>
          <w:rFonts w:ascii="Times New Roman"/>
          <w:color w:val="000000"/>
          <w:sz w:val="28"/>
          <w:lang w:val="ru-RU"/>
        </w:rPr>
      </w:pPr>
    </w:p>
    <w:p w:rsidR="008A5852" w:rsidRPr="00CA5016" w:rsidRDefault="008A5852">
      <w:pPr>
        <w:rPr>
          <w:lang w:val="ru-RU"/>
        </w:rPr>
      </w:pPr>
    </w:p>
    <w:sectPr w:rsidR="008A5852" w:rsidRPr="00CA5016" w:rsidSect="008A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B4B"/>
    <w:multiLevelType w:val="hybridMultilevel"/>
    <w:tmpl w:val="C17E9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1A9"/>
    <w:multiLevelType w:val="hybridMultilevel"/>
    <w:tmpl w:val="3F10A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967A6"/>
    <w:multiLevelType w:val="hybridMultilevel"/>
    <w:tmpl w:val="0C5C8B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138FD"/>
    <w:multiLevelType w:val="hybridMultilevel"/>
    <w:tmpl w:val="CC961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03F04"/>
    <w:multiLevelType w:val="hybridMultilevel"/>
    <w:tmpl w:val="DBD64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4768D"/>
    <w:multiLevelType w:val="hybridMultilevel"/>
    <w:tmpl w:val="82F6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67DF4"/>
    <w:multiLevelType w:val="hybridMultilevel"/>
    <w:tmpl w:val="ABDE1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416D4"/>
    <w:multiLevelType w:val="hybridMultilevel"/>
    <w:tmpl w:val="2626DE06"/>
    <w:lvl w:ilvl="0" w:tplc="02B4EC08">
      <w:start w:val="1"/>
      <w:numFmt w:val="decimal"/>
      <w:lvlText w:val="%1."/>
      <w:lvlJc w:val="left"/>
      <w:pPr>
        <w:ind w:left="1069" w:hanging="360"/>
      </w:pPr>
    </w:lvl>
    <w:lvl w:ilvl="1" w:tplc="29C82114">
      <w:numFmt w:val="bullet"/>
      <w:lvlText w:val="•"/>
      <w:lvlJc w:val="left"/>
      <w:pPr>
        <w:ind w:left="2845" w:hanging="1416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A1B"/>
    <w:rsid w:val="000478D4"/>
    <w:rsid w:val="002653BD"/>
    <w:rsid w:val="00266B70"/>
    <w:rsid w:val="00297588"/>
    <w:rsid w:val="002A7D22"/>
    <w:rsid w:val="00375A1B"/>
    <w:rsid w:val="00420ADF"/>
    <w:rsid w:val="004E2D6E"/>
    <w:rsid w:val="00576D3D"/>
    <w:rsid w:val="00832617"/>
    <w:rsid w:val="008A5852"/>
    <w:rsid w:val="008C3F73"/>
    <w:rsid w:val="009B2BDF"/>
    <w:rsid w:val="00A209A0"/>
    <w:rsid w:val="00A31115"/>
    <w:rsid w:val="00B01DE1"/>
    <w:rsid w:val="00CA5016"/>
    <w:rsid w:val="00CE151F"/>
    <w:rsid w:val="00E20E9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7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A1B"/>
    <w:pPr>
      <w:keepNext/>
      <w:widowControl/>
      <w:wordWrap/>
      <w:spacing w:line="276" w:lineRule="auto"/>
      <w:ind w:firstLine="709"/>
      <w:jc w:val="center"/>
      <w:outlineLvl w:val="1"/>
    </w:pPr>
    <w:rPr>
      <w:rFonts w:ascii="Times New Roman" w:eastAsia="Times New Roman"/>
      <w:b/>
      <w:color w:val="000000"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A1B"/>
    <w:pPr>
      <w:keepNext/>
      <w:widowControl/>
      <w:wordWrap/>
      <w:spacing w:line="360" w:lineRule="auto"/>
      <w:outlineLvl w:val="2"/>
    </w:pPr>
    <w:rPr>
      <w:rFonts w:ascii="Times New Roman" w:eastAsia="Times New Roman"/>
      <w:color w:val="00000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5A1B"/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375A1B"/>
    <w:rPr>
      <w:rFonts w:ascii="Times New Roman" w:eastAsia="Times New Roman" w:hAnsi="Times New Roman" w:cs="Times New Roman"/>
      <w:color w:val="000000"/>
      <w:kern w:val="2"/>
      <w:sz w:val="28"/>
      <w:szCs w:val="24"/>
      <w:lang w:eastAsia="ko-KR"/>
    </w:rPr>
  </w:style>
  <w:style w:type="paragraph" w:styleId="21">
    <w:name w:val="Body Text 2"/>
    <w:basedOn w:val="a"/>
    <w:link w:val="22"/>
    <w:uiPriority w:val="99"/>
    <w:semiHidden/>
    <w:unhideWhenUsed/>
    <w:rsid w:val="00375A1B"/>
    <w:pPr>
      <w:widowControl/>
      <w:wordWrap/>
      <w:spacing w:line="276" w:lineRule="auto"/>
      <w:jc w:val="center"/>
    </w:pPr>
    <w:rPr>
      <w:rFonts w:ascii="Times New Roman"/>
      <w:b/>
      <w:color w:val="000000"/>
      <w:sz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75A1B"/>
    <w:rPr>
      <w:rFonts w:ascii="Times New Roman" w:eastAsia="Calibri" w:hAnsi="Times New Roman" w:cs="Times New Roman"/>
      <w:b/>
      <w:color w:val="000000"/>
      <w:kern w:val="2"/>
      <w:sz w:val="28"/>
      <w:szCs w:val="24"/>
      <w:lang w:eastAsia="ko-KR"/>
    </w:rPr>
  </w:style>
  <w:style w:type="paragraph" w:styleId="31">
    <w:name w:val="Body Text 3"/>
    <w:basedOn w:val="a"/>
    <w:link w:val="32"/>
    <w:uiPriority w:val="99"/>
    <w:semiHidden/>
    <w:unhideWhenUsed/>
    <w:rsid w:val="00375A1B"/>
    <w:pPr>
      <w:widowControl/>
      <w:tabs>
        <w:tab w:val="left" w:pos="709"/>
      </w:tabs>
      <w:wordWrap/>
      <w:spacing w:line="276" w:lineRule="auto"/>
      <w:jc w:val="center"/>
    </w:pPr>
    <w:rPr>
      <w:rFonts w:ascii="Times New Roman"/>
      <w:b/>
      <w:sz w:val="28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5A1B"/>
    <w:rPr>
      <w:rFonts w:ascii="Times New Roman" w:eastAsia="Calibri" w:hAnsi="Times New Roman" w:cs="Times New Roman"/>
      <w:b/>
      <w:kern w:val="2"/>
      <w:sz w:val="28"/>
      <w:szCs w:val="24"/>
      <w:lang w:eastAsia="ko-KR"/>
    </w:rPr>
  </w:style>
  <w:style w:type="paragraph" w:styleId="23">
    <w:name w:val="Body Text Indent 2"/>
    <w:basedOn w:val="a"/>
    <w:link w:val="24"/>
    <w:uiPriority w:val="99"/>
    <w:unhideWhenUsed/>
    <w:rsid w:val="00375A1B"/>
    <w:pPr>
      <w:widowControl/>
      <w:wordWrap/>
      <w:spacing w:line="264" w:lineRule="auto"/>
      <w:ind w:firstLine="709"/>
    </w:pPr>
    <w:rPr>
      <w:rFonts w:ascii="Times New Roman"/>
      <w:sz w:val="28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75A1B"/>
    <w:rPr>
      <w:rFonts w:ascii="Times New Roman" w:eastAsia="Calibri" w:hAnsi="Times New Roman" w:cs="Times New Roman"/>
      <w:kern w:val="2"/>
      <w:sz w:val="28"/>
      <w:szCs w:val="24"/>
      <w:lang w:eastAsia="ko-KR"/>
    </w:rPr>
  </w:style>
  <w:style w:type="paragraph" w:styleId="33">
    <w:name w:val="Body Text Indent 3"/>
    <w:basedOn w:val="a"/>
    <w:link w:val="34"/>
    <w:uiPriority w:val="99"/>
    <w:semiHidden/>
    <w:unhideWhenUsed/>
    <w:rsid w:val="00375A1B"/>
    <w:pPr>
      <w:widowControl/>
      <w:wordWrap/>
      <w:spacing w:line="264" w:lineRule="auto"/>
      <w:ind w:firstLine="709"/>
    </w:pPr>
    <w:rPr>
      <w:rFonts w:ascii="Times New Roman"/>
      <w:color w:val="000000"/>
      <w:sz w:val="28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75A1B"/>
    <w:rPr>
      <w:rFonts w:ascii="Times New Roman" w:eastAsia="Calibri" w:hAnsi="Times New Roman" w:cs="Times New Roman"/>
      <w:color w:val="000000"/>
      <w:kern w:val="2"/>
      <w:sz w:val="28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2A7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22"/>
    <w:rPr>
      <w:rFonts w:ascii="Tahoma" w:eastAsia="Calibri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7</cp:revision>
  <dcterms:created xsi:type="dcterms:W3CDTF">2014-11-26T12:38:00Z</dcterms:created>
  <dcterms:modified xsi:type="dcterms:W3CDTF">2014-11-27T13:00:00Z</dcterms:modified>
</cp:coreProperties>
</file>