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23" w:rsidRDefault="009E7E23" w:rsidP="009E7E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ОТЧЕТ</w:t>
      </w:r>
    </w:p>
    <w:p w:rsidR="009E7E23" w:rsidRDefault="009E7E23" w:rsidP="009E7E2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контрольного мероприятия</w:t>
      </w:r>
    </w:p>
    <w:p w:rsidR="009E7E23" w:rsidRPr="009E7E23" w:rsidRDefault="009E7E23" w:rsidP="009E7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9E7E2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«Проверка законности и результативности использования средств местного бюджета, выделенных в 2013 году на организацию библиотечного обслуживания населения МУ «Централизованная библиотечная система».</w:t>
      </w:r>
    </w:p>
    <w:p w:rsidR="009E7E23" w:rsidRDefault="009E7E23" w:rsidP="009E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23" w:rsidRPr="003F05C5" w:rsidRDefault="003F05C5" w:rsidP="003F05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5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E23" w:rsidRPr="003F05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05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7E23" w:rsidRPr="003F05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.2014.</w:t>
      </w:r>
    </w:p>
    <w:p w:rsidR="009E7E23" w:rsidRPr="003F05C5" w:rsidRDefault="009E7E23" w:rsidP="009E7E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7E23" w:rsidRPr="003F05C5" w:rsidRDefault="009E7E23" w:rsidP="003F05C5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C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палатой города Лыткарино Московской области проведена проверка </w:t>
      </w:r>
      <w:r w:rsidR="003F05C5" w:rsidRPr="003F05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учреждения «Централизованная библиотечная система»</w:t>
      </w:r>
      <w:r w:rsidR="003F05C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 «ЦБС») </w:t>
      </w:r>
      <w:r w:rsidRPr="003F05C5">
        <w:rPr>
          <w:rFonts w:ascii="Times New Roman" w:eastAsia="Times New Roman" w:hAnsi="Times New Roman"/>
          <w:sz w:val="28"/>
          <w:szCs w:val="28"/>
          <w:lang w:eastAsia="ru-RU"/>
        </w:rPr>
        <w:t>по вопросу законности и</w:t>
      </w:r>
      <w:r w:rsidR="003F05C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использования средств местного бюджета, выделенных в 2013 году на организацию библиотечного обслуживания населения.</w:t>
      </w:r>
      <w:r w:rsidRPr="003F0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E23" w:rsidRDefault="009E7E23" w:rsidP="009E7E23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 установлен</w:t>
      </w:r>
      <w:r w:rsidR="001C6A7A">
        <w:rPr>
          <w:rFonts w:ascii="Times New Roman" w:eastAsia="Times New Roman" w:hAnsi="Times New Roman"/>
          <w:sz w:val="28"/>
          <w:szCs w:val="28"/>
          <w:lang w:eastAsia="ru-RU"/>
        </w:rPr>
        <w:t>ы следующие нарушения</w:t>
      </w:r>
      <w:r w:rsidRPr="001C6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6A7A" w:rsidRPr="00883E6B" w:rsidRDefault="001C6A7A" w:rsidP="00883E6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Гражданского кодекса РФ</w:t>
      </w:r>
      <w:r w:rsidR="00883E6B" w:rsidRPr="00883E6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не проведена государственная регистрация права оперативного управления имуществом, закрепленным за МУ «ЦБС», а так же долгосрочного договора аренды недвижимого имущества, заключенного между МУ «ЦБС» и ГОУ МО «Лыткаринское информационное агентство».</w:t>
      </w:r>
    </w:p>
    <w:p w:rsidR="001C6A7A" w:rsidRPr="00883E6B" w:rsidRDefault="001C6A7A" w:rsidP="00883E6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Правил ведения бухгалтерского учета</w:t>
      </w:r>
      <w:r w:rsidR="00883E6B" w:rsidRPr="00883E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6A7A" w:rsidRPr="00883E6B" w:rsidRDefault="00883E6B" w:rsidP="00883E6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>нвентаризация материальных ценностей не проводилась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6A7A" w:rsidRPr="00883E6B" w:rsidRDefault="00883E6B" w:rsidP="00883E6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>имит остатка кассы не утверждался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6A7A" w:rsidRPr="00883E6B" w:rsidRDefault="00883E6B" w:rsidP="00883E6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>ыдача наличных средств из кассы подотчетным лицам проводилась без оформления письменных заявлений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6A7A" w:rsidRPr="00883E6B" w:rsidRDefault="00883E6B" w:rsidP="00883E6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>ревышен допустимый размер расчетов наличными деньгами, более чем в три раза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6A7A" w:rsidRPr="00883E6B" w:rsidRDefault="00883E6B" w:rsidP="00883E6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исполнения городских мероприятий осуществлены закупки товаров с применением неправильных кодов бюджетной классификации, закупленные подарки и призы не были поставлены н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а учет, отсутствовали документы,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>одтверждающие их выдачу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6A7A" w:rsidRPr="00883E6B" w:rsidRDefault="00883E6B" w:rsidP="00883E6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6A7A" w:rsidRPr="00883E6B">
        <w:rPr>
          <w:rFonts w:ascii="Times New Roman" w:eastAsia="Times New Roman" w:hAnsi="Times New Roman"/>
          <w:sz w:val="28"/>
          <w:szCs w:val="28"/>
          <w:lang w:eastAsia="ru-RU"/>
        </w:rPr>
        <w:t>чреждением не были приняты меры по взысканию просроченной дебиторской задолженности.</w:t>
      </w:r>
    </w:p>
    <w:p w:rsidR="00601BBC" w:rsidRPr="00883E6B" w:rsidRDefault="00601BBC" w:rsidP="00883E6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</w:t>
      </w:r>
      <w:r w:rsidR="00883E6B" w:rsidRPr="00883E6B">
        <w:rPr>
          <w:rFonts w:ascii="Times New Roman" w:eastAsia="Times New Roman" w:hAnsi="Times New Roman"/>
          <w:sz w:val="28"/>
          <w:szCs w:val="28"/>
          <w:lang w:eastAsia="ru-RU"/>
        </w:rPr>
        <w:t>» -  п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="00883E6B" w:rsidRPr="00883E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график закупок не формировался, сведения о заключении 17 договоров не включены в реестр муниципальных контрактов, сведения об исполнении 3 контрактов включены в реестр с нарушением установленных сроков.</w:t>
      </w:r>
    </w:p>
    <w:p w:rsidR="00601BBC" w:rsidRPr="00883E6B" w:rsidRDefault="00601BBC" w:rsidP="00883E6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883E6B" w:rsidRPr="00883E6B">
        <w:rPr>
          <w:rFonts w:ascii="Times New Roman" w:eastAsia="Times New Roman" w:hAnsi="Times New Roman"/>
          <w:sz w:val="28"/>
          <w:szCs w:val="28"/>
          <w:lang w:eastAsia="ru-RU"/>
        </w:rPr>
        <w:t xml:space="preserve"> - г</w:t>
      </w:r>
      <w:r w:rsidRPr="00883E6B">
        <w:rPr>
          <w:rFonts w:ascii="Times New Roman" w:eastAsia="Times New Roman" w:hAnsi="Times New Roman"/>
          <w:sz w:val="28"/>
          <w:szCs w:val="28"/>
          <w:lang w:eastAsia="ru-RU"/>
        </w:rPr>
        <w:t>лавным распорядителем бюджетных средств не был определен перечень казенных предприятий, для которых формируется муниципальное задание, лимиты бюджетных обязательств до МУ «ЦБС» не доводились, внутренний контроль отсутствовал.</w:t>
      </w:r>
    </w:p>
    <w:p w:rsidR="00775418" w:rsidRDefault="009E7E23" w:rsidP="009F007B">
      <w:pPr>
        <w:ind w:firstLine="709"/>
        <w:jc w:val="both"/>
      </w:pPr>
      <w:r w:rsidRPr="009F007B">
        <w:rPr>
          <w:rFonts w:ascii="Times New Roman" w:hAnsi="Times New Roman" w:cs="Times New Roman"/>
          <w:sz w:val="28"/>
          <w:szCs w:val="28"/>
        </w:rPr>
        <w:t>Информация о результатах проведенного контрольного мероприятия доведена до сведения Главы города Лыткарино.</w:t>
      </w:r>
      <w:bookmarkStart w:id="0" w:name="_GoBack"/>
      <w:bookmarkEnd w:id="0"/>
    </w:p>
    <w:sectPr w:rsidR="00775418" w:rsidSect="009F00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F7"/>
    <w:multiLevelType w:val="hybridMultilevel"/>
    <w:tmpl w:val="716A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17A"/>
    <w:multiLevelType w:val="hybridMultilevel"/>
    <w:tmpl w:val="F28801B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D5B"/>
    <w:multiLevelType w:val="hybridMultilevel"/>
    <w:tmpl w:val="9D2C2C00"/>
    <w:lvl w:ilvl="0" w:tplc="B844B9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47BE1"/>
    <w:multiLevelType w:val="hybridMultilevel"/>
    <w:tmpl w:val="950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66803"/>
    <w:multiLevelType w:val="hybridMultilevel"/>
    <w:tmpl w:val="45AE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23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6A7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3F05C5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01BBC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83E6B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E7E23"/>
    <w:rsid w:val="009F007B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2014-11-27T14:33:00Z</dcterms:created>
  <dcterms:modified xsi:type="dcterms:W3CDTF">2014-11-28T06:34:00Z</dcterms:modified>
</cp:coreProperties>
</file>