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4" w:rsidRPr="004A0264" w:rsidRDefault="004A0264" w:rsidP="004A0264">
      <w:pPr>
        <w:tabs>
          <w:tab w:val="left" w:pos="10359"/>
        </w:tabs>
        <w:jc w:val="right"/>
        <w:outlineLvl w:val="0"/>
        <w:rPr>
          <w:iCs/>
          <w:sz w:val="27"/>
          <w:szCs w:val="27"/>
        </w:rPr>
      </w:pPr>
      <w:r w:rsidRPr="004A0264">
        <w:rPr>
          <w:iCs/>
          <w:sz w:val="27"/>
          <w:szCs w:val="27"/>
        </w:rPr>
        <w:t>УТВЕРЖДЕНА</w:t>
      </w:r>
    </w:p>
    <w:p w:rsidR="004A0264" w:rsidRDefault="004A0264" w:rsidP="004A0264">
      <w:pPr>
        <w:tabs>
          <w:tab w:val="left" w:pos="10359"/>
        </w:tabs>
        <w:jc w:val="right"/>
        <w:outlineLvl w:val="0"/>
        <w:rPr>
          <w:iCs/>
          <w:sz w:val="27"/>
          <w:szCs w:val="27"/>
        </w:rPr>
      </w:pPr>
      <w:r w:rsidRPr="004A0264">
        <w:rPr>
          <w:iCs/>
          <w:sz w:val="27"/>
          <w:szCs w:val="27"/>
        </w:rPr>
        <w:t>По</w:t>
      </w:r>
      <w:r>
        <w:rPr>
          <w:iCs/>
          <w:sz w:val="27"/>
          <w:szCs w:val="27"/>
        </w:rPr>
        <w:t xml:space="preserve">становлением </w:t>
      </w:r>
    </w:p>
    <w:p w:rsidR="004A0264" w:rsidRDefault="004A0264" w:rsidP="004A0264">
      <w:pPr>
        <w:tabs>
          <w:tab w:val="left" w:pos="10359"/>
        </w:tabs>
        <w:jc w:val="right"/>
        <w:outlineLvl w:val="0"/>
        <w:rPr>
          <w:iCs/>
          <w:sz w:val="27"/>
          <w:szCs w:val="27"/>
        </w:rPr>
      </w:pPr>
      <w:r>
        <w:rPr>
          <w:iCs/>
          <w:sz w:val="27"/>
          <w:szCs w:val="27"/>
        </w:rPr>
        <w:t>Главы города Лыткарино</w:t>
      </w:r>
    </w:p>
    <w:p w:rsidR="004A0264" w:rsidRPr="004A0264" w:rsidRDefault="004A0264" w:rsidP="004A0264">
      <w:pPr>
        <w:tabs>
          <w:tab w:val="left" w:pos="10359"/>
        </w:tabs>
        <w:jc w:val="right"/>
        <w:outlineLvl w:val="0"/>
        <w:rPr>
          <w:iCs/>
          <w:sz w:val="27"/>
          <w:szCs w:val="27"/>
        </w:rPr>
      </w:pPr>
      <w:r>
        <w:rPr>
          <w:iCs/>
          <w:sz w:val="27"/>
          <w:szCs w:val="27"/>
        </w:rPr>
        <w:t>14.10.2014 № 807-п</w:t>
      </w:r>
    </w:p>
    <w:p w:rsidR="004A0264" w:rsidRPr="004A0264" w:rsidRDefault="004A0264" w:rsidP="00232EFA">
      <w:pPr>
        <w:tabs>
          <w:tab w:val="left" w:pos="10359"/>
        </w:tabs>
        <w:jc w:val="center"/>
        <w:outlineLvl w:val="0"/>
        <w:rPr>
          <w:iCs/>
          <w:sz w:val="27"/>
          <w:szCs w:val="27"/>
        </w:rPr>
      </w:pPr>
    </w:p>
    <w:p w:rsidR="00232EFA" w:rsidRDefault="00232EFA" w:rsidP="00232EFA">
      <w:pPr>
        <w:tabs>
          <w:tab w:val="left" w:pos="10359"/>
        </w:tabs>
        <w:spacing w:before="120" w:after="120"/>
        <w:jc w:val="center"/>
        <w:outlineLvl w:val="0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ПАСПОРТ</w:t>
      </w:r>
    </w:p>
    <w:p w:rsidR="00232EFA" w:rsidRDefault="00232EFA" w:rsidP="00232EFA">
      <w:pPr>
        <w:tabs>
          <w:tab w:val="left" w:pos="10359"/>
        </w:tabs>
        <w:jc w:val="center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 xml:space="preserve">муниципальной подпрограммы </w:t>
      </w:r>
    </w:p>
    <w:p w:rsidR="00232EFA" w:rsidRDefault="00EA689C" w:rsidP="00232EFA">
      <w:pPr>
        <w:tabs>
          <w:tab w:val="left" w:pos="10359"/>
        </w:tabs>
        <w:jc w:val="center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«Развитие а</w:t>
      </w:r>
      <w:r w:rsidR="00232EFA">
        <w:rPr>
          <w:b/>
          <w:iCs/>
          <w:sz w:val="27"/>
          <w:szCs w:val="27"/>
        </w:rPr>
        <w:t>рхив</w:t>
      </w:r>
      <w:r>
        <w:rPr>
          <w:b/>
          <w:iCs/>
          <w:sz w:val="27"/>
          <w:szCs w:val="27"/>
        </w:rPr>
        <w:t>ного дела в</w:t>
      </w:r>
      <w:r w:rsidR="00232EFA">
        <w:rPr>
          <w:b/>
          <w:iCs/>
          <w:sz w:val="27"/>
          <w:szCs w:val="27"/>
        </w:rPr>
        <w:t xml:space="preserve"> город</w:t>
      </w:r>
      <w:r>
        <w:rPr>
          <w:b/>
          <w:iCs/>
          <w:sz w:val="27"/>
          <w:szCs w:val="27"/>
        </w:rPr>
        <w:t>е</w:t>
      </w:r>
      <w:r w:rsidR="00232EFA">
        <w:rPr>
          <w:b/>
          <w:iCs/>
          <w:sz w:val="27"/>
          <w:szCs w:val="27"/>
        </w:rPr>
        <w:t xml:space="preserve"> Лыткарино» </w:t>
      </w:r>
    </w:p>
    <w:p w:rsidR="00232EFA" w:rsidRDefault="00232EFA" w:rsidP="00232EFA">
      <w:pPr>
        <w:tabs>
          <w:tab w:val="left" w:pos="10359"/>
        </w:tabs>
        <w:jc w:val="center"/>
        <w:rPr>
          <w:b/>
          <w:iCs/>
          <w:sz w:val="27"/>
          <w:szCs w:val="27"/>
        </w:rPr>
      </w:pPr>
    </w:p>
    <w:tbl>
      <w:tblPr>
        <w:tblW w:w="1304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700"/>
        <w:gridCol w:w="1263"/>
        <w:gridCol w:w="1134"/>
        <w:gridCol w:w="1134"/>
        <w:gridCol w:w="1134"/>
        <w:gridCol w:w="1134"/>
      </w:tblGrid>
      <w:tr w:rsidR="00775312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9C" w:rsidRPr="00EA689C" w:rsidRDefault="00EA689C" w:rsidP="00EA689C">
            <w:pPr>
              <w:tabs>
                <w:tab w:val="left" w:pos="10359"/>
              </w:tabs>
              <w:rPr>
                <w:iCs/>
                <w:sz w:val="27"/>
                <w:szCs w:val="27"/>
              </w:rPr>
            </w:pPr>
            <w:r w:rsidRPr="00EA689C">
              <w:rPr>
                <w:iCs/>
                <w:sz w:val="27"/>
                <w:szCs w:val="27"/>
              </w:rPr>
              <w:t xml:space="preserve">Развитие архивного дела в городе Лыткарино </w:t>
            </w:r>
          </w:p>
          <w:p w:rsidR="00775312" w:rsidRDefault="00775312">
            <w:pPr>
              <w:tabs>
                <w:tab w:val="left" w:pos="10359"/>
              </w:tabs>
              <w:spacing w:after="120"/>
              <w:jc w:val="both"/>
              <w:rPr>
                <w:iCs/>
                <w:sz w:val="25"/>
                <w:szCs w:val="25"/>
              </w:rPr>
            </w:pPr>
          </w:p>
        </w:tc>
      </w:tr>
      <w:tr w:rsidR="00775312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подпрограммы 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Создание условий для хранения, комплектования, учета и использования архивных документов </w:t>
            </w:r>
            <w:r>
              <w:rPr>
                <w:sz w:val="25"/>
                <w:szCs w:val="25"/>
              </w:rPr>
              <w:t>государственного Архивного фонда</w:t>
            </w:r>
            <w:r>
              <w:rPr>
                <w:color w:val="FF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и других архивных документов в интересах граждан, общества и государства</w:t>
            </w:r>
          </w:p>
        </w:tc>
      </w:tr>
      <w:tr w:rsidR="00775312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муниципальной подпрограммы 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 w:rsidP="00957DD0">
            <w:pPr>
              <w:numPr>
                <w:ilvl w:val="0"/>
                <w:numId w:val="1"/>
              </w:numPr>
              <w:ind w:left="261" w:hanging="26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Организация упорядочения документов постоянного хранения и по личному составу</w:t>
            </w:r>
          </w:p>
          <w:p w:rsidR="00775312" w:rsidRDefault="00775312" w:rsidP="00957DD0">
            <w:pPr>
              <w:numPr>
                <w:ilvl w:val="0"/>
                <w:numId w:val="1"/>
              </w:numPr>
              <w:ind w:left="261" w:hanging="26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оптимальных условий для обеспечения сохранности архивных документов</w:t>
            </w:r>
          </w:p>
          <w:p w:rsidR="00775312" w:rsidRDefault="00E431B3" w:rsidP="00957DD0">
            <w:pPr>
              <w:numPr>
                <w:ilvl w:val="0"/>
                <w:numId w:val="1"/>
              </w:numPr>
              <w:ind w:left="261" w:hanging="26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Совершенствование и</w:t>
            </w:r>
            <w:r w:rsidR="00775312">
              <w:rPr>
                <w:sz w:val="25"/>
                <w:szCs w:val="25"/>
              </w:rPr>
              <w:t>спользовани</w:t>
            </w:r>
            <w:r>
              <w:rPr>
                <w:sz w:val="25"/>
                <w:szCs w:val="25"/>
              </w:rPr>
              <w:t>я</w:t>
            </w:r>
            <w:r w:rsidR="00775312">
              <w:rPr>
                <w:sz w:val="25"/>
                <w:szCs w:val="25"/>
              </w:rPr>
              <w:t xml:space="preserve"> архивных документов </w:t>
            </w:r>
          </w:p>
          <w:p w:rsidR="00775312" w:rsidRDefault="00775312" w:rsidP="0077531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 Повышение уровня технической оснащенности архивного отдела</w:t>
            </w:r>
          </w:p>
        </w:tc>
      </w:tr>
      <w:tr w:rsidR="00775312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AD5445">
            <w:pPr>
              <w:tabs>
                <w:tab w:val="left" w:pos="1035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775312">
              <w:rPr>
                <w:sz w:val="25"/>
                <w:szCs w:val="25"/>
              </w:rPr>
              <w:t xml:space="preserve">аместитель Главы Администрации города – управляющий делами Администрации </w:t>
            </w:r>
            <w:r w:rsidR="00E431B3">
              <w:rPr>
                <w:sz w:val="25"/>
                <w:szCs w:val="25"/>
              </w:rPr>
              <w:t xml:space="preserve">   </w:t>
            </w:r>
            <w:proofErr w:type="gramStart"/>
            <w:r w:rsidR="00775312">
              <w:rPr>
                <w:sz w:val="25"/>
                <w:szCs w:val="25"/>
              </w:rPr>
              <w:t>г</w:t>
            </w:r>
            <w:proofErr w:type="gramEnd"/>
            <w:r w:rsidR="00775312">
              <w:rPr>
                <w:sz w:val="25"/>
                <w:szCs w:val="25"/>
              </w:rPr>
              <w:t>. Лыткарино</w:t>
            </w:r>
            <w:r>
              <w:rPr>
                <w:sz w:val="25"/>
                <w:szCs w:val="25"/>
              </w:rPr>
              <w:t xml:space="preserve"> Дьячков С.В. </w:t>
            </w:r>
          </w:p>
        </w:tc>
      </w:tr>
      <w:tr w:rsidR="00775312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подпрограммы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gramStart"/>
            <w:r>
              <w:rPr>
                <w:sz w:val="25"/>
                <w:szCs w:val="25"/>
              </w:rPr>
              <w:t>г</w:t>
            </w:r>
            <w:proofErr w:type="gramEnd"/>
            <w:r>
              <w:rPr>
                <w:sz w:val="25"/>
                <w:szCs w:val="25"/>
              </w:rPr>
              <w:t>. Лыткарино</w:t>
            </w:r>
          </w:p>
        </w:tc>
      </w:tr>
      <w:tr w:rsidR="00775312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 w:rsidP="00232EFA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                  подпрограммы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Архивный отдел Администрации </w:t>
            </w:r>
            <w:proofErr w:type="gramStart"/>
            <w:r>
              <w:rPr>
                <w:sz w:val="25"/>
                <w:szCs w:val="25"/>
              </w:rPr>
              <w:t>г</w:t>
            </w:r>
            <w:proofErr w:type="gramEnd"/>
            <w:r>
              <w:rPr>
                <w:sz w:val="25"/>
                <w:szCs w:val="25"/>
              </w:rPr>
              <w:t>. Лыткарино</w:t>
            </w:r>
          </w:p>
        </w:tc>
      </w:tr>
      <w:tr w:rsidR="00775312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 мероприятий муниципальной </w:t>
            </w:r>
          </w:p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lastRenderedPageBreak/>
              <w:t xml:space="preserve">Управление образования г. Лыткарино, архивный отдел Администрации </w:t>
            </w:r>
            <w:r w:rsidR="005F4630">
              <w:rPr>
                <w:sz w:val="25"/>
                <w:szCs w:val="25"/>
              </w:rPr>
              <w:t xml:space="preserve">                      </w:t>
            </w:r>
            <w:r>
              <w:rPr>
                <w:sz w:val="25"/>
                <w:szCs w:val="25"/>
              </w:rPr>
              <w:t xml:space="preserve">г. Лыткарино, информационно-аналитический отдел Администрации г. Лыткарино, </w:t>
            </w:r>
            <w:r>
              <w:rPr>
                <w:sz w:val="25"/>
                <w:szCs w:val="25"/>
              </w:rPr>
              <w:lastRenderedPageBreak/>
              <w:t>Финансовое управление г. Лыткарино, КУИ г. Лыткарино, отдел экономики и перспективного развития Администрации г. Лыткарино</w:t>
            </w:r>
            <w:r w:rsidR="00DF46DC">
              <w:rPr>
                <w:sz w:val="25"/>
                <w:szCs w:val="25"/>
              </w:rPr>
              <w:t>, Управление архитектуры и градостроительства г. Лыткарино</w:t>
            </w:r>
            <w:proofErr w:type="gramEnd"/>
          </w:p>
        </w:tc>
      </w:tr>
      <w:tr w:rsidR="00775312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муниципальной</w:t>
            </w:r>
          </w:p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Pr="00793FF3" w:rsidRDefault="00775312" w:rsidP="0049469B">
            <w:pPr>
              <w:tabs>
                <w:tab w:val="left" w:pos="10359"/>
              </w:tabs>
              <w:spacing w:before="120"/>
              <w:jc w:val="both"/>
              <w:rPr>
                <w:sz w:val="25"/>
                <w:szCs w:val="25"/>
              </w:rPr>
            </w:pPr>
            <w:r w:rsidRPr="00793FF3">
              <w:rPr>
                <w:sz w:val="25"/>
                <w:szCs w:val="25"/>
              </w:rPr>
              <w:t>2015 - 2019 годы</w:t>
            </w:r>
          </w:p>
        </w:tc>
      </w:tr>
      <w:tr w:rsidR="00775312" w:rsidTr="00182D0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муниципальной подпрограммы </w:t>
            </w:r>
          </w:p>
          <w:p w:rsidR="00775312" w:rsidRDefault="00775312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12" w:rsidRPr="00793FF3" w:rsidRDefault="00775312">
            <w:pPr>
              <w:tabs>
                <w:tab w:val="left" w:pos="10359"/>
              </w:tabs>
              <w:rPr>
                <w:sz w:val="25"/>
                <w:szCs w:val="25"/>
              </w:rPr>
            </w:pPr>
            <w:r w:rsidRPr="00793FF3">
              <w:rPr>
                <w:sz w:val="25"/>
                <w:szCs w:val="25"/>
              </w:rPr>
              <w:t>Расходы  (тыс. рублей)</w:t>
            </w:r>
          </w:p>
        </w:tc>
      </w:tr>
      <w:tr w:rsidR="00C86F54" w:rsidTr="00182D05">
        <w:trPr>
          <w:trHeight w:val="6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4" w:rsidRDefault="00C86F5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4" w:rsidRPr="00793FF3" w:rsidRDefault="00C86F54">
            <w:pPr>
              <w:tabs>
                <w:tab w:val="left" w:pos="10359"/>
              </w:tabs>
              <w:jc w:val="center"/>
              <w:rPr>
                <w:sz w:val="25"/>
                <w:szCs w:val="25"/>
              </w:rPr>
            </w:pPr>
            <w:r w:rsidRPr="00793FF3">
              <w:rPr>
                <w:sz w:val="25"/>
                <w:szCs w:val="25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4" w:rsidRPr="00793FF3" w:rsidRDefault="00C86F54" w:rsidP="00957DD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793FF3">
              <w:rPr>
                <w:sz w:val="25"/>
                <w:szCs w:val="25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4" w:rsidRPr="00793FF3" w:rsidRDefault="00C86F54" w:rsidP="00957DD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793FF3">
              <w:rPr>
                <w:sz w:val="25"/>
                <w:szCs w:val="25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54" w:rsidRPr="00793FF3" w:rsidRDefault="00C86F54" w:rsidP="00C86F5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FF3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4" w:rsidRPr="00793FF3" w:rsidRDefault="00C86F54" w:rsidP="00C86F5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FF3">
              <w:rPr>
                <w:rFonts w:ascii="Times New Roman" w:hAnsi="Times New Roman" w:cs="Times New Roman"/>
                <w:sz w:val="25"/>
                <w:szCs w:val="25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4" w:rsidRPr="00793FF3" w:rsidRDefault="00C86F54" w:rsidP="00C86F54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3FF3"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</w:tr>
      <w:tr w:rsidR="00691C90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Default="00691C90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ыткарино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6D5651" w:rsidRDefault="00CA000C" w:rsidP="00CA000C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4275</w:t>
            </w:r>
            <w:r w:rsidR="006D5651" w:rsidRPr="006D5651">
              <w:rPr>
                <w:sz w:val="25"/>
                <w:szCs w:val="25"/>
              </w:rPr>
              <w:t>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EC07C1" w:rsidRDefault="00EC07C1" w:rsidP="00B47FFC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EC07C1">
              <w:rPr>
                <w:sz w:val="25"/>
                <w:szCs w:val="25"/>
              </w:rPr>
              <w:t>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EC07C1" w:rsidRDefault="006D5651" w:rsidP="00D27C87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791</w:t>
            </w:r>
            <w:r w:rsidR="00EC07C1">
              <w:rPr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EC07C1" w:rsidRDefault="00487F28" w:rsidP="00957DD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421</w:t>
            </w:r>
            <w:r w:rsidR="00EC07C1">
              <w:rPr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0" w:rsidRPr="00EC07C1" w:rsidRDefault="006D5651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770</w:t>
            </w:r>
            <w:r w:rsidR="00EC07C1">
              <w:rPr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0" w:rsidRPr="00EC07C1" w:rsidRDefault="00EC07C1" w:rsidP="00D27C87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1315,00</w:t>
            </w:r>
          </w:p>
        </w:tc>
      </w:tr>
      <w:tr w:rsidR="00F443F5" w:rsidRPr="00D517A6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5" w:rsidRPr="00D517A6" w:rsidRDefault="00F443F5">
            <w:pPr>
              <w:tabs>
                <w:tab w:val="left" w:pos="10359"/>
              </w:tabs>
              <w:rPr>
                <w:sz w:val="24"/>
                <w:szCs w:val="24"/>
              </w:rPr>
            </w:pPr>
            <w:r w:rsidRPr="00D517A6">
              <w:rPr>
                <w:sz w:val="24"/>
                <w:szCs w:val="24"/>
              </w:rPr>
              <w:t>Средства бюджета  Московской области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5" w:rsidRPr="00D517A6" w:rsidRDefault="006D5651" w:rsidP="004C072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D517A6">
              <w:rPr>
                <w:sz w:val="25"/>
                <w:szCs w:val="25"/>
              </w:rPr>
              <w:t>20</w:t>
            </w:r>
            <w:r w:rsidR="004C0720">
              <w:rPr>
                <w:sz w:val="25"/>
                <w:szCs w:val="25"/>
              </w:rPr>
              <w:t>35</w:t>
            </w:r>
            <w:r w:rsidRPr="00D517A6">
              <w:rPr>
                <w:sz w:val="25"/>
                <w:szCs w:val="25"/>
              </w:rPr>
              <w:t>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5" w:rsidRPr="00D517A6" w:rsidRDefault="00EC07C1" w:rsidP="00B47FFC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D517A6">
              <w:rPr>
                <w:sz w:val="25"/>
                <w:szCs w:val="25"/>
              </w:rPr>
              <w:t>407,00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5" w:rsidRPr="00D517A6" w:rsidRDefault="00EC07C1" w:rsidP="004C072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D517A6">
              <w:rPr>
                <w:sz w:val="25"/>
                <w:szCs w:val="25"/>
              </w:rPr>
              <w:t>4</w:t>
            </w:r>
            <w:r w:rsidR="004C0720">
              <w:rPr>
                <w:sz w:val="25"/>
                <w:szCs w:val="25"/>
              </w:rPr>
              <w:t>07</w:t>
            </w:r>
            <w:r w:rsidRPr="00D517A6">
              <w:rPr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F5" w:rsidRPr="00D517A6" w:rsidRDefault="00EC07C1" w:rsidP="004C072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D517A6">
              <w:rPr>
                <w:sz w:val="25"/>
                <w:szCs w:val="25"/>
              </w:rPr>
              <w:t>4</w:t>
            </w:r>
            <w:r w:rsidR="004C0720">
              <w:rPr>
                <w:sz w:val="25"/>
                <w:szCs w:val="25"/>
              </w:rPr>
              <w:t>07</w:t>
            </w:r>
            <w:r w:rsidRPr="00D517A6">
              <w:rPr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5" w:rsidRPr="00D517A6" w:rsidRDefault="00EC07C1" w:rsidP="004C072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D517A6">
              <w:rPr>
                <w:sz w:val="25"/>
                <w:szCs w:val="25"/>
              </w:rPr>
              <w:t>4</w:t>
            </w:r>
            <w:r w:rsidR="004C0720">
              <w:rPr>
                <w:sz w:val="25"/>
                <w:szCs w:val="25"/>
              </w:rPr>
              <w:t>0</w:t>
            </w:r>
            <w:r w:rsidRPr="00D517A6">
              <w:rPr>
                <w:sz w:val="25"/>
                <w:szCs w:val="25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F5" w:rsidRPr="00D517A6" w:rsidRDefault="00EC07C1" w:rsidP="004C072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D517A6">
              <w:rPr>
                <w:sz w:val="25"/>
                <w:szCs w:val="25"/>
              </w:rPr>
              <w:t>4</w:t>
            </w:r>
            <w:r w:rsidR="004C0720">
              <w:rPr>
                <w:sz w:val="25"/>
                <w:szCs w:val="25"/>
              </w:rPr>
              <w:t>07</w:t>
            </w:r>
            <w:r w:rsidRPr="00D517A6">
              <w:rPr>
                <w:sz w:val="25"/>
                <w:szCs w:val="25"/>
              </w:rPr>
              <w:t>,00</w:t>
            </w:r>
          </w:p>
        </w:tc>
      </w:tr>
      <w:tr w:rsidR="00EC07C1" w:rsidTr="00182D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C1" w:rsidRDefault="00EC07C1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C1" w:rsidRPr="006D5651" w:rsidRDefault="005625C5" w:rsidP="00CA000C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CA000C">
              <w:rPr>
                <w:sz w:val="25"/>
                <w:szCs w:val="25"/>
              </w:rPr>
              <w:t>310</w:t>
            </w:r>
            <w:r w:rsidR="006D5651" w:rsidRPr="006D5651">
              <w:rPr>
                <w:sz w:val="25"/>
                <w:szCs w:val="25"/>
              </w:rPr>
              <w:t>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C1" w:rsidRPr="006D5651" w:rsidRDefault="008B638E" w:rsidP="008B638E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6D5651">
              <w:rPr>
                <w:sz w:val="25"/>
                <w:szCs w:val="25"/>
              </w:rPr>
              <w:t>1385,00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C1" w:rsidRPr="006D5651" w:rsidRDefault="004C0720" w:rsidP="00D27C87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1198</w:t>
            </w:r>
            <w:r w:rsidR="008B638E" w:rsidRPr="006D5651">
              <w:rPr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C1" w:rsidRPr="006D5651" w:rsidRDefault="00CA000C" w:rsidP="004C072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</w:t>
            </w:r>
            <w:r w:rsidR="008B638E" w:rsidRPr="006D5651">
              <w:rPr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1" w:rsidRPr="006D5651" w:rsidRDefault="008B638E" w:rsidP="004C072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6D5651">
              <w:rPr>
                <w:sz w:val="25"/>
                <w:szCs w:val="25"/>
              </w:rPr>
              <w:t>11</w:t>
            </w:r>
            <w:r w:rsidR="004C0720">
              <w:rPr>
                <w:sz w:val="25"/>
                <w:szCs w:val="25"/>
              </w:rPr>
              <w:t>7</w:t>
            </w:r>
            <w:r w:rsidRPr="006D5651">
              <w:rPr>
                <w:sz w:val="25"/>
                <w:szCs w:val="25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C1" w:rsidRPr="006D5651" w:rsidRDefault="00EC07C1" w:rsidP="004C0720">
            <w:pPr>
              <w:pStyle w:val="a7"/>
              <w:tabs>
                <w:tab w:val="left" w:pos="10359"/>
              </w:tabs>
              <w:spacing w:after="120"/>
              <w:jc w:val="center"/>
              <w:rPr>
                <w:sz w:val="25"/>
                <w:szCs w:val="25"/>
              </w:rPr>
            </w:pPr>
            <w:r w:rsidRPr="006D5651">
              <w:rPr>
                <w:sz w:val="25"/>
                <w:szCs w:val="25"/>
              </w:rPr>
              <w:t>17</w:t>
            </w:r>
            <w:r w:rsidR="004C0720">
              <w:rPr>
                <w:sz w:val="25"/>
                <w:szCs w:val="25"/>
              </w:rPr>
              <w:t>22</w:t>
            </w:r>
            <w:r w:rsidRPr="006D5651">
              <w:rPr>
                <w:sz w:val="25"/>
                <w:szCs w:val="25"/>
              </w:rPr>
              <w:t>,00</w:t>
            </w:r>
          </w:p>
        </w:tc>
      </w:tr>
      <w:tr w:rsidR="00793FF3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F3" w:rsidRDefault="00793FF3">
            <w:pPr>
              <w:tabs>
                <w:tab w:val="left" w:pos="103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реализации муниципальной подпрограммы 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F3" w:rsidRPr="00793FF3" w:rsidRDefault="00793FF3" w:rsidP="005B08A1">
            <w:pPr>
              <w:pStyle w:val="a7"/>
              <w:tabs>
                <w:tab w:val="left" w:pos="10359"/>
              </w:tabs>
              <w:rPr>
                <w:sz w:val="25"/>
                <w:szCs w:val="25"/>
              </w:rPr>
            </w:pPr>
            <w:r w:rsidRPr="00793FF3">
              <w:rPr>
                <w:sz w:val="25"/>
                <w:szCs w:val="25"/>
              </w:rPr>
              <w:t>Доля архивных документов, хранящихся в муниципальном архиве в нормативных условиях, обеспечивающих их постоянное хранение, в общем количестве документов в муниципальном архиве - 100%</w:t>
            </w:r>
          </w:p>
        </w:tc>
      </w:tr>
      <w:tr w:rsidR="00793FF3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F3" w:rsidRDefault="00793FF3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F3" w:rsidRPr="00793FF3" w:rsidRDefault="00D35C03" w:rsidP="00CA000C">
            <w:pPr>
              <w:pStyle w:val="a7"/>
              <w:tabs>
                <w:tab w:val="left" w:pos="10359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Увеличение количества упорядоченных документов</w:t>
            </w:r>
            <w:r w:rsidR="007C173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постоянного хранения и по личному составу </w:t>
            </w:r>
            <w:r w:rsidR="007C173E">
              <w:rPr>
                <w:sz w:val="25"/>
                <w:szCs w:val="25"/>
              </w:rPr>
              <w:t>до 1</w:t>
            </w:r>
            <w:r w:rsidR="00CA000C">
              <w:rPr>
                <w:sz w:val="25"/>
                <w:szCs w:val="25"/>
              </w:rPr>
              <w:t>0916</w:t>
            </w:r>
            <w:r w:rsidR="007C173E">
              <w:rPr>
                <w:sz w:val="25"/>
                <w:szCs w:val="25"/>
              </w:rPr>
              <w:t xml:space="preserve"> ед.хр. </w:t>
            </w:r>
            <w:r w:rsidR="009C4E18">
              <w:rPr>
                <w:sz w:val="25"/>
                <w:szCs w:val="25"/>
              </w:rPr>
              <w:t>в 2019 году</w:t>
            </w:r>
          </w:p>
        </w:tc>
      </w:tr>
      <w:tr w:rsidR="00793FF3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F3" w:rsidRDefault="00793FF3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F3" w:rsidRPr="00793FF3" w:rsidRDefault="00793FF3" w:rsidP="005B08A1">
            <w:pPr>
              <w:pStyle w:val="a7"/>
              <w:tabs>
                <w:tab w:val="left" w:pos="10359"/>
              </w:tabs>
              <w:rPr>
                <w:sz w:val="25"/>
                <w:szCs w:val="25"/>
              </w:rPr>
            </w:pPr>
            <w:r w:rsidRPr="00793FF3">
              <w:rPr>
                <w:sz w:val="25"/>
                <w:szCs w:val="25"/>
              </w:rPr>
              <w:t xml:space="preserve">Доля </w:t>
            </w:r>
            <w:proofErr w:type="spellStart"/>
            <w:r w:rsidRPr="00793FF3">
              <w:rPr>
                <w:sz w:val="25"/>
                <w:szCs w:val="25"/>
              </w:rPr>
              <w:t>закартонированных</w:t>
            </w:r>
            <w:proofErr w:type="spellEnd"/>
            <w:r w:rsidRPr="00793FF3">
              <w:rPr>
                <w:sz w:val="25"/>
                <w:szCs w:val="25"/>
              </w:rPr>
              <w:t xml:space="preserve"> документов – 100%</w:t>
            </w:r>
          </w:p>
        </w:tc>
      </w:tr>
      <w:tr w:rsidR="002B1643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Default="002B1643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Pr="00793FF3" w:rsidRDefault="002B1643" w:rsidP="005B08A1">
            <w:pPr>
              <w:pStyle w:val="a7"/>
              <w:tabs>
                <w:tab w:val="left" w:pos="10359"/>
              </w:tabs>
              <w:rPr>
                <w:sz w:val="25"/>
                <w:szCs w:val="25"/>
              </w:rPr>
            </w:pPr>
            <w:r w:rsidRPr="00E31EE8">
              <w:rPr>
                <w:sz w:val="26"/>
                <w:szCs w:val="26"/>
              </w:rPr>
              <w:t xml:space="preserve"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 </w:t>
            </w:r>
            <w:r>
              <w:rPr>
                <w:sz w:val="26"/>
                <w:szCs w:val="26"/>
              </w:rPr>
              <w:t>– 100%</w:t>
            </w:r>
            <w:r w:rsidRPr="00E31EE8">
              <w:rPr>
                <w:sz w:val="26"/>
                <w:szCs w:val="26"/>
              </w:rPr>
              <w:t xml:space="preserve"> </w:t>
            </w:r>
          </w:p>
        </w:tc>
      </w:tr>
      <w:tr w:rsidR="002B1643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Default="002B1643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Pr="00793FF3" w:rsidRDefault="002B1643" w:rsidP="005B08A1">
            <w:pPr>
              <w:pStyle w:val="a7"/>
              <w:tabs>
                <w:tab w:val="left" w:pos="10359"/>
              </w:tabs>
              <w:rPr>
                <w:sz w:val="25"/>
                <w:szCs w:val="25"/>
              </w:rPr>
            </w:pPr>
            <w:r w:rsidRPr="00E31EE8">
              <w:rPr>
                <w:sz w:val="26"/>
                <w:szCs w:val="26"/>
              </w:rPr>
              <w:t>Доля запросов  граждан и организаций, исполненных  муниципальным архивом в нормативные сроки, от общего числа исполненных запросов 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="00493485">
              <w:rPr>
                <w:sz w:val="26"/>
                <w:szCs w:val="26"/>
              </w:rPr>
              <w:t>– 100%</w:t>
            </w:r>
          </w:p>
        </w:tc>
      </w:tr>
      <w:tr w:rsidR="002B1643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Default="002B1643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Pr="00793FF3" w:rsidRDefault="002B1643" w:rsidP="005B08A1">
            <w:pPr>
              <w:pStyle w:val="a7"/>
              <w:tabs>
                <w:tab w:val="left" w:pos="10359"/>
              </w:tabs>
              <w:rPr>
                <w:sz w:val="25"/>
                <w:szCs w:val="25"/>
              </w:rPr>
            </w:pPr>
            <w:r w:rsidRPr="00E31EE8">
              <w:rPr>
                <w:sz w:val="26"/>
                <w:szCs w:val="26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  <w:r w:rsidR="00493485">
              <w:rPr>
                <w:sz w:val="26"/>
                <w:szCs w:val="26"/>
              </w:rPr>
              <w:t>- 100%</w:t>
            </w:r>
          </w:p>
        </w:tc>
      </w:tr>
      <w:tr w:rsidR="002B1643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Default="002B1643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Pr="00793FF3" w:rsidRDefault="002B1643" w:rsidP="005B08A1">
            <w:pPr>
              <w:pStyle w:val="a7"/>
              <w:tabs>
                <w:tab w:val="left" w:pos="10359"/>
              </w:tabs>
              <w:rPr>
                <w:sz w:val="25"/>
                <w:szCs w:val="25"/>
              </w:rPr>
            </w:pPr>
            <w:r w:rsidRPr="00E31EE8">
              <w:rPr>
                <w:sz w:val="26"/>
                <w:szCs w:val="26"/>
              </w:rPr>
              <w:t>Доля запросов, поступивших в электронном виде в муниципальный архив, от общего запросов, поступивших за отчетный период</w:t>
            </w:r>
            <w:r w:rsidR="00493485">
              <w:rPr>
                <w:sz w:val="26"/>
                <w:szCs w:val="26"/>
              </w:rPr>
              <w:t xml:space="preserve"> до</w:t>
            </w:r>
            <w:r w:rsidR="00F408F1">
              <w:rPr>
                <w:sz w:val="26"/>
                <w:szCs w:val="26"/>
              </w:rPr>
              <w:t xml:space="preserve"> 2,8</w:t>
            </w:r>
            <w:r w:rsidR="007C173E">
              <w:rPr>
                <w:sz w:val="26"/>
                <w:szCs w:val="26"/>
              </w:rPr>
              <w:t>%</w:t>
            </w:r>
            <w:r w:rsidR="00F408F1">
              <w:rPr>
                <w:sz w:val="26"/>
                <w:szCs w:val="26"/>
              </w:rPr>
              <w:t xml:space="preserve"> </w:t>
            </w:r>
          </w:p>
        </w:tc>
      </w:tr>
      <w:tr w:rsidR="002B1643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Default="002B1643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3" w:rsidRPr="000D22F4" w:rsidRDefault="002B1643" w:rsidP="005B08A1">
            <w:pPr>
              <w:pStyle w:val="a7"/>
              <w:tabs>
                <w:tab w:val="left" w:pos="10359"/>
              </w:tabs>
              <w:rPr>
                <w:sz w:val="25"/>
                <w:szCs w:val="25"/>
              </w:rPr>
            </w:pPr>
            <w:r w:rsidRPr="000D22F4">
              <w:rPr>
                <w:sz w:val="26"/>
                <w:szCs w:val="26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</w:t>
            </w:r>
            <w:r w:rsidR="00F443F5" w:rsidRPr="000D22F4">
              <w:rPr>
                <w:sz w:val="26"/>
                <w:szCs w:val="26"/>
              </w:rPr>
              <w:t xml:space="preserve">  до </w:t>
            </w:r>
            <w:r w:rsidR="000D22F4">
              <w:rPr>
                <w:sz w:val="26"/>
                <w:szCs w:val="26"/>
              </w:rPr>
              <w:t>16,5</w:t>
            </w:r>
            <w:r w:rsidR="00F443F5" w:rsidRPr="000D22F4">
              <w:rPr>
                <w:sz w:val="26"/>
                <w:szCs w:val="26"/>
              </w:rPr>
              <w:t xml:space="preserve">% </w:t>
            </w:r>
          </w:p>
        </w:tc>
      </w:tr>
      <w:tr w:rsidR="007C173E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E" w:rsidRDefault="007C173E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E" w:rsidRPr="009F31BD" w:rsidRDefault="007C173E" w:rsidP="005625C5">
            <w:pPr>
              <w:tabs>
                <w:tab w:val="left" w:pos="10359"/>
              </w:tabs>
              <w:jc w:val="both"/>
              <w:rPr>
                <w:sz w:val="26"/>
                <w:szCs w:val="26"/>
              </w:rPr>
            </w:pPr>
            <w:r w:rsidRPr="009F31BD">
              <w:rPr>
                <w:sz w:val="26"/>
                <w:szCs w:val="26"/>
              </w:rPr>
              <w:t>Увеличение приобретенных стеллажей</w:t>
            </w:r>
            <w:r w:rsidR="00F11ADB" w:rsidRPr="009F31BD">
              <w:rPr>
                <w:sz w:val="26"/>
                <w:szCs w:val="26"/>
              </w:rPr>
              <w:t xml:space="preserve"> до </w:t>
            </w:r>
            <w:r w:rsidR="005625C5">
              <w:rPr>
                <w:sz w:val="26"/>
                <w:szCs w:val="26"/>
              </w:rPr>
              <w:t>190</w:t>
            </w:r>
            <w:r w:rsidR="00F11ADB" w:rsidRPr="009F31BD">
              <w:rPr>
                <w:sz w:val="26"/>
                <w:szCs w:val="26"/>
              </w:rPr>
              <w:t xml:space="preserve"> </w:t>
            </w:r>
            <w:r w:rsidR="000D22F4" w:rsidRPr="009F31BD">
              <w:rPr>
                <w:sz w:val="26"/>
                <w:szCs w:val="26"/>
              </w:rPr>
              <w:t xml:space="preserve">погонных метров </w:t>
            </w:r>
          </w:p>
        </w:tc>
      </w:tr>
      <w:tr w:rsidR="007C173E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E" w:rsidRDefault="007C173E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B" w:rsidRPr="009F31BD" w:rsidRDefault="007C173E" w:rsidP="005B08A1">
            <w:pPr>
              <w:tabs>
                <w:tab w:val="left" w:pos="10359"/>
              </w:tabs>
              <w:jc w:val="both"/>
              <w:rPr>
                <w:sz w:val="26"/>
                <w:szCs w:val="26"/>
              </w:rPr>
            </w:pPr>
            <w:r w:rsidRPr="009F31BD">
              <w:rPr>
                <w:sz w:val="26"/>
                <w:szCs w:val="26"/>
              </w:rPr>
              <w:t xml:space="preserve">Увеличение количества отремонтированных площадей архивохранилища до </w:t>
            </w:r>
            <w:r w:rsidR="005B08A1">
              <w:rPr>
                <w:sz w:val="26"/>
                <w:szCs w:val="26"/>
              </w:rPr>
              <w:t xml:space="preserve">        </w:t>
            </w:r>
            <w:r w:rsidR="00F11ADB" w:rsidRPr="009F31BD">
              <w:rPr>
                <w:sz w:val="26"/>
                <w:szCs w:val="26"/>
              </w:rPr>
              <w:t>74</w:t>
            </w:r>
            <w:r w:rsidRPr="009F31BD">
              <w:rPr>
                <w:sz w:val="26"/>
                <w:szCs w:val="26"/>
              </w:rPr>
              <w:t xml:space="preserve"> кв.м. </w:t>
            </w:r>
            <w:r w:rsidR="009C4E18">
              <w:rPr>
                <w:sz w:val="25"/>
                <w:szCs w:val="25"/>
              </w:rPr>
              <w:t>в 2019 году</w:t>
            </w:r>
          </w:p>
        </w:tc>
      </w:tr>
      <w:tr w:rsidR="007C173E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E" w:rsidRDefault="007C173E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E" w:rsidRDefault="007C173E" w:rsidP="008F6509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</w:tr>
      <w:tr w:rsidR="007C173E" w:rsidTr="005F46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E" w:rsidRDefault="007C173E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E" w:rsidRDefault="007C173E" w:rsidP="008F6509">
            <w:pPr>
              <w:tabs>
                <w:tab w:val="left" w:pos="10359"/>
              </w:tabs>
              <w:rPr>
                <w:sz w:val="24"/>
                <w:szCs w:val="24"/>
              </w:rPr>
            </w:pPr>
          </w:p>
        </w:tc>
      </w:tr>
    </w:tbl>
    <w:p w:rsidR="00232EFA" w:rsidRDefault="00232EFA" w:rsidP="00232EFA">
      <w:pPr>
        <w:tabs>
          <w:tab w:val="left" w:pos="10359"/>
        </w:tabs>
        <w:jc w:val="right"/>
        <w:outlineLvl w:val="0"/>
        <w:rPr>
          <w:szCs w:val="28"/>
        </w:rPr>
      </w:pPr>
    </w:p>
    <w:p w:rsidR="00793FF3" w:rsidRDefault="00793FF3" w:rsidP="00232EFA">
      <w:pPr>
        <w:tabs>
          <w:tab w:val="left" w:pos="10359"/>
        </w:tabs>
        <w:jc w:val="right"/>
        <w:outlineLvl w:val="0"/>
        <w:rPr>
          <w:szCs w:val="28"/>
        </w:rPr>
      </w:pPr>
    </w:p>
    <w:p w:rsidR="00232EFA" w:rsidRDefault="00232EFA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5B08A1" w:rsidRDefault="005B08A1" w:rsidP="000D22F4">
      <w:pPr>
        <w:tabs>
          <w:tab w:val="left" w:pos="10359"/>
        </w:tabs>
        <w:ind w:right="-10"/>
        <w:outlineLvl w:val="0"/>
        <w:rPr>
          <w:sz w:val="24"/>
          <w:szCs w:val="24"/>
        </w:rPr>
      </w:pPr>
    </w:p>
    <w:p w:rsidR="00232EFA" w:rsidRDefault="00232EFA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D517A6">
      <w:pPr>
        <w:spacing w:before="120"/>
        <w:ind w:left="720"/>
        <w:jc w:val="center"/>
        <w:rPr>
          <w:b/>
          <w:szCs w:val="28"/>
        </w:rPr>
      </w:pPr>
      <w:r>
        <w:rPr>
          <w:b/>
          <w:szCs w:val="28"/>
        </w:rPr>
        <w:t>Общая характеристика сферы реализации основных проблем,</w:t>
      </w:r>
    </w:p>
    <w:p w:rsidR="00D517A6" w:rsidRDefault="00D517A6" w:rsidP="00D517A6">
      <w:pPr>
        <w:spacing w:before="120"/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proofErr w:type="gramStart"/>
      <w:r>
        <w:rPr>
          <w:b/>
          <w:szCs w:val="28"/>
        </w:rPr>
        <w:t>решение</w:t>
      </w:r>
      <w:proofErr w:type="gramEnd"/>
      <w:r>
        <w:rPr>
          <w:b/>
          <w:szCs w:val="28"/>
        </w:rPr>
        <w:t xml:space="preserve"> которых направлена муниципальная подпрограмма</w:t>
      </w:r>
    </w:p>
    <w:p w:rsidR="00D517A6" w:rsidRDefault="00D517A6" w:rsidP="00D517A6">
      <w:pPr>
        <w:spacing w:before="120"/>
        <w:ind w:left="720"/>
        <w:rPr>
          <w:b/>
          <w:szCs w:val="28"/>
        </w:rPr>
      </w:pPr>
    </w:p>
    <w:p w:rsidR="00D517A6" w:rsidRPr="007A04CB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 xml:space="preserve">Архив является хранителем огромного, </w:t>
      </w:r>
      <w:proofErr w:type="spellStart"/>
      <w:r w:rsidRPr="007A04CB">
        <w:rPr>
          <w:sz w:val="26"/>
          <w:szCs w:val="26"/>
        </w:rPr>
        <w:t>многоаспектного</w:t>
      </w:r>
      <w:proofErr w:type="spellEnd"/>
      <w:r w:rsidRPr="007A04CB">
        <w:rPr>
          <w:sz w:val="26"/>
          <w:szCs w:val="26"/>
        </w:rPr>
        <w:t>, многоотраслевого комплекса</w:t>
      </w:r>
      <w:r>
        <w:rPr>
          <w:sz w:val="26"/>
          <w:szCs w:val="26"/>
        </w:rPr>
        <w:t xml:space="preserve"> документов</w:t>
      </w:r>
      <w:r w:rsidRPr="007A04CB">
        <w:rPr>
          <w:sz w:val="26"/>
          <w:szCs w:val="26"/>
        </w:rPr>
        <w:t xml:space="preserve">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социальной защищенности граждан и их пенсионного обеспечения. </w:t>
      </w:r>
    </w:p>
    <w:p w:rsidR="00D517A6" w:rsidRPr="007A04CB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>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</w:t>
      </w:r>
      <w:r>
        <w:rPr>
          <w:sz w:val="26"/>
          <w:szCs w:val="26"/>
        </w:rPr>
        <w:t>.</w:t>
      </w:r>
    </w:p>
    <w:p w:rsidR="00D517A6" w:rsidRPr="007A04CB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 xml:space="preserve">Архивный информационный потенциал </w:t>
      </w:r>
      <w:r w:rsidRPr="004D21F6">
        <w:rPr>
          <w:sz w:val="26"/>
          <w:szCs w:val="26"/>
        </w:rPr>
        <w:t>город</w:t>
      </w:r>
      <w:r>
        <w:rPr>
          <w:sz w:val="26"/>
          <w:szCs w:val="26"/>
        </w:rPr>
        <w:t xml:space="preserve">а </w:t>
      </w:r>
      <w:r w:rsidRPr="004D21F6">
        <w:rPr>
          <w:sz w:val="26"/>
          <w:szCs w:val="26"/>
        </w:rPr>
        <w:t>Лыткарино</w:t>
      </w:r>
      <w:r>
        <w:rPr>
          <w:sz w:val="26"/>
          <w:szCs w:val="26"/>
        </w:rPr>
        <w:t xml:space="preserve"> </w:t>
      </w:r>
      <w:r w:rsidRPr="007A04CB">
        <w:rPr>
          <w:sz w:val="26"/>
          <w:szCs w:val="26"/>
        </w:rPr>
        <w:t xml:space="preserve">хранится в </w:t>
      </w:r>
      <w:r>
        <w:rPr>
          <w:sz w:val="26"/>
          <w:szCs w:val="26"/>
        </w:rPr>
        <w:t xml:space="preserve">архивном отделе, </w:t>
      </w:r>
      <w:r w:rsidRPr="007A04CB">
        <w:rPr>
          <w:sz w:val="26"/>
          <w:szCs w:val="26"/>
        </w:rPr>
        <w:t>ведомственных архивах организаций</w:t>
      </w:r>
      <w:r>
        <w:rPr>
          <w:sz w:val="26"/>
          <w:szCs w:val="26"/>
        </w:rPr>
        <w:t xml:space="preserve"> и </w:t>
      </w:r>
      <w:r w:rsidRPr="007A04CB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– источниках комплектования отдела. Н</w:t>
      </w:r>
      <w:r w:rsidRPr="007A04CB">
        <w:rPr>
          <w:sz w:val="26"/>
          <w:szCs w:val="26"/>
        </w:rPr>
        <w:t>а 01.0</w:t>
      </w:r>
      <w:r>
        <w:rPr>
          <w:sz w:val="26"/>
          <w:szCs w:val="26"/>
        </w:rPr>
        <w:t>9</w:t>
      </w:r>
      <w:r w:rsidRPr="007A04CB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7A04CB">
        <w:rPr>
          <w:sz w:val="26"/>
          <w:szCs w:val="26"/>
        </w:rPr>
        <w:t xml:space="preserve"> года </w:t>
      </w:r>
      <w:r>
        <w:rPr>
          <w:sz w:val="26"/>
          <w:szCs w:val="26"/>
        </w:rPr>
        <w:t>на</w:t>
      </w:r>
      <w:r w:rsidRPr="007A04CB">
        <w:rPr>
          <w:sz w:val="26"/>
          <w:szCs w:val="26"/>
        </w:rPr>
        <w:t xml:space="preserve"> хранении в </w:t>
      </w:r>
      <w:r>
        <w:rPr>
          <w:sz w:val="26"/>
          <w:szCs w:val="26"/>
        </w:rPr>
        <w:t>архивном отделе находится</w:t>
      </w:r>
      <w:r w:rsidRPr="007A04CB">
        <w:rPr>
          <w:sz w:val="26"/>
          <w:szCs w:val="26"/>
        </w:rPr>
        <w:t xml:space="preserve"> </w:t>
      </w:r>
      <w:r>
        <w:rPr>
          <w:sz w:val="26"/>
          <w:szCs w:val="26"/>
        </w:rPr>
        <w:t>8325</w:t>
      </w:r>
      <w:r w:rsidRPr="007A04CB">
        <w:rPr>
          <w:sz w:val="26"/>
          <w:szCs w:val="26"/>
        </w:rPr>
        <w:t xml:space="preserve"> единиц хранения. </w:t>
      </w:r>
    </w:p>
    <w:p w:rsidR="00D517A6" w:rsidRDefault="00D517A6" w:rsidP="00D517A6">
      <w:pPr>
        <w:pStyle w:val="3"/>
        <w:spacing w:after="0" w:line="288" w:lineRule="auto"/>
        <w:ind w:left="0"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 xml:space="preserve">Дальнейшее развитие архивного дела невозможно без решения вопросов прогнозирования комплектования Архивного фонда. </w:t>
      </w:r>
      <w:r>
        <w:rPr>
          <w:sz w:val="26"/>
          <w:szCs w:val="26"/>
        </w:rPr>
        <w:t>А</w:t>
      </w:r>
      <w:r w:rsidRPr="007A04CB">
        <w:rPr>
          <w:sz w:val="26"/>
          <w:szCs w:val="26"/>
        </w:rPr>
        <w:t>рхив</w:t>
      </w:r>
      <w:r>
        <w:rPr>
          <w:sz w:val="26"/>
          <w:szCs w:val="26"/>
        </w:rPr>
        <w:t>ный отдел</w:t>
      </w:r>
      <w:r w:rsidRPr="007A04CB">
        <w:rPr>
          <w:sz w:val="26"/>
          <w:szCs w:val="26"/>
        </w:rPr>
        <w:t xml:space="preserve">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</w:t>
      </w:r>
      <w:r>
        <w:rPr>
          <w:sz w:val="26"/>
          <w:szCs w:val="26"/>
        </w:rPr>
        <w:t>мплектования а</w:t>
      </w:r>
      <w:r w:rsidRPr="007A04CB">
        <w:rPr>
          <w:sz w:val="26"/>
          <w:szCs w:val="26"/>
        </w:rPr>
        <w:t xml:space="preserve">рхивного </w:t>
      </w:r>
      <w:r>
        <w:rPr>
          <w:sz w:val="26"/>
          <w:szCs w:val="26"/>
        </w:rPr>
        <w:t>отдела</w:t>
      </w:r>
      <w:r w:rsidRPr="007A04CB">
        <w:rPr>
          <w:sz w:val="26"/>
          <w:szCs w:val="26"/>
        </w:rPr>
        <w:t xml:space="preserve">. Приоритетным направлением при комплектовании архива является комплектование документами постоянного хранения. По состоянию на </w:t>
      </w:r>
      <w:r>
        <w:rPr>
          <w:sz w:val="26"/>
          <w:szCs w:val="26"/>
        </w:rPr>
        <w:t>01.09.2014</w:t>
      </w:r>
      <w:r w:rsidRPr="007A04CB">
        <w:rPr>
          <w:sz w:val="26"/>
          <w:szCs w:val="26"/>
        </w:rPr>
        <w:t xml:space="preserve"> года источниками комплектования архив</w:t>
      </w:r>
      <w:r>
        <w:rPr>
          <w:sz w:val="26"/>
          <w:szCs w:val="26"/>
        </w:rPr>
        <w:t>ного отдела</w:t>
      </w:r>
      <w:r w:rsidRPr="007A04CB">
        <w:rPr>
          <w:sz w:val="26"/>
          <w:szCs w:val="26"/>
        </w:rPr>
        <w:t xml:space="preserve"> являются </w:t>
      </w:r>
      <w:r>
        <w:rPr>
          <w:sz w:val="26"/>
          <w:szCs w:val="26"/>
        </w:rPr>
        <w:t>20</w:t>
      </w:r>
      <w:r w:rsidRPr="007A04CB">
        <w:rPr>
          <w:sz w:val="26"/>
          <w:szCs w:val="26"/>
        </w:rPr>
        <w:t xml:space="preserve"> организаций муниципальной, </w:t>
      </w:r>
      <w:r w:rsidRPr="0034169A">
        <w:rPr>
          <w:sz w:val="26"/>
          <w:szCs w:val="26"/>
        </w:rPr>
        <w:t>государственной областной,</w:t>
      </w:r>
      <w:r w:rsidRPr="007A04CB">
        <w:rPr>
          <w:sz w:val="26"/>
          <w:szCs w:val="26"/>
        </w:rPr>
        <w:t xml:space="preserve">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</w:t>
      </w:r>
      <w:r>
        <w:rPr>
          <w:sz w:val="26"/>
          <w:szCs w:val="26"/>
        </w:rPr>
        <w:t xml:space="preserve">государственного </w:t>
      </w:r>
      <w:r w:rsidRPr="007A04CB">
        <w:rPr>
          <w:sz w:val="26"/>
          <w:szCs w:val="26"/>
        </w:rPr>
        <w:t>Архивного фонда</w:t>
      </w:r>
      <w:r>
        <w:rPr>
          <w:sz w:val="26"/>
          <w:szCs w:val="26"/>
        </w:rPr>
        <w:t xml:space="preserve"> Российской Федерации</w:t>
      </w:r>
      <w:r w:rsidRPr="007A04CB">
        <w:rPr>
          <w:sz w:val="26"/>
          <w:szCs w:val="26"/>
        </w:rPr>
        <w:t>. Документы этих организаций ежегодно пополняют Архивный фонд город</w:t>
      </w:r>
      <w:r>
        <w:rPr>
          <w:sz w:val="26"/>
          <w:szCs w:val="26"/>
        </w:rPr>
        <w:t>а Лыткарино</w:t>
      </w:r>
      <w:r w:rsidRPr="007A04CB">
        <w:rPr>
          <w:sz w:val="26"/>
          <w:szCs w:val="26"/>
        </w:rPr>
        <w:t xml:space="preserve">. На ведомственном </w:t>
      </w:r>
      <w:r w:rsidRPr="007A04CB">
        <w:rPr>
          <w:sz w:val="26"/>
          <w:szCs w:val="26"/>
        </w:rPr>
        <w:lastRenderedPageBreak/>
        <w:t xml:space="preserve">хранении в этих организациях хранится </w:t>
      </w:r>
      <w:r w:rsidRPr="00262025">
        <w:rPr>
          <w:sz w:val="26"/>
          <w:szCs w:val="26"/>
        </w:rPr>
        <w:t>около</w:t>
      </w:r>
      <w:r w:rsidRPr="00582ACC">
        <w:rPr>
          <w:sz w:val="26"/>
          <w:szCs w:val="26"/>
        </w:rPr>
        <w:t xml:space="preserve"> </w:t>
      </w:r>
      <w:r>
        <w:rPr>
          <w:sz w:val="26"/>
          <w:szCs w:val="26"/>
        </w:rPr>
        <w:t>2435</w:t>
      </w:r>
      <w:r w:rsidRPr="00262025">
        <w:rPr>
          <w:sz w:val="26"/>
          <w:szCs w:val="26"/>
        </w:rPr>
        <w:t xml:space="preserve"> единиц хранения, из которых</w:t>
      </w:r>
      <w:r w:rsidRPr="00582ACC">
        <w:rPr>
          <w:sz w:val="26"/>
          <w:szCs w:val="26"/>
        </w:rPr>
        <w:t xml:space="preserve"> </w:t>
      </w:r>
      <w:r>
        <w:rPr>
          <w:sz w:val="26"/>
          <w:szCs w:val="26"/>
        </w:rPr>
        <w:t>435</w:t>
      </w:r>
      <w:r w:rsidRPr="00262025">
        <w:rPr>
          <w:sz w:val="26"/>
          <w:szCs w:val="26"/>
        </w:rPr>
        <w:t xml:space="preserve"> дел управленческой документации ожидают передачи в муниципальный архив. Оставшиеся 2000</w:t>
      </w:r>
      <w:r w:rsidRPr="007A04CB">
        <w:rPr>
          <w:sz w:val="26"/>
          <w:szCs w:val="26"/>
        </w:rPr>
        <w:t xml:space="preserve"> единиц хранения по личному составу поступят на муниципальное хранение в случае ликвидации этих организаций.</w:t>
      </w:r>
    </w:p>
    <w:p w:rsidR="00D517A6" w:rsidRPr="00C43C95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F27C04">
        <w:rPr>
          <w:sz w:val="26"/>
          <w:szCs w:val="26"/>
        </w:rPr>
        <w:t>Существу</w:t>
      </w:r>
      <w:r>
        <w:rPr>
          <w:sz w:val="26"/>
          <w:szCs w:val="26"/>
        </w:rPr>
        <w:t>ет проблема</w:t>
      </w:r>
      <w:r w:rsidRPr="00F27C04">
        <w:rPr>
          <w:sz w:val="26"/>
          <w:szCs w:val="26"/>
        </w:rPr>
        <w:t xml:space="preserve"> с обеспечением сохранности документов в организациях – источниках комплектования </w:t>
      </w:r>
      <w:r>
        <w:rPr>
          <w:sz w:val="26"/>
          <w:szCs w:val="26"/>
        </w:rPr>
        <w:t>архива: н</w:t>
      </w:r>
      <w:r w:rsidRPr="00F27C04">
        <w:rPr>
          <w:sz w:val="26"/>
          <w:szCs w:val="26"/>
        </w:rPr>
        <w:t xml:space="preserve">арушается график проведения обработки документов и </w:t>
      </w:r>
      <w:r>
        <w:rPr>
          <w:sz w:val="26"/>
          <w:szCs w:val="26"/>
        </w:rPr>
        <w:t>пред</w:t>
      </w:r>
      <w:r w:rsidRPr="00F27C04">
        <w:rPr>
          <w:sz w:val="26"/>
          <w:szCs w:val="26"/>
        </w:rPr>
        <w:t>ставления справочного аппарата (опис</w:t>
      </w:r>
      <w:r>
        <w:rPr>
          <w:sz w:val="26"/>
          <w:szCs w:val="26"/>
        </w:rPr>
        <w:t>и</w:t>
      </w:r>
      <w:r w:rsidRPr="00F27C04">
        <w:rPr>
          <w:sz w:val="26"/>
          <w:szCs w:val="26"/>
        </w:rPr>
        <w:t>, исторически</w:t>
      </w:r>
      <w:r>
        <w:rPr>
          <w:sz w:val="26"/>
          <w:szCs w:val="26"/>
        </w:rPr>
        <w:t>е</w:t>
      </w:r>
      <w:r w:rsidRPr="00F27C04">
        <w:rPr>
          <w:sz w:val="26"/>
          <w:szCs w:val="26"/>
        </w:rPr>
        <w:t xml:space="preserve"> справ</w:t>
      </w:r>
      <w:r>
        <w:rPr>
          <w:sz w:val="26"/>
          <w:szCs w:val="26"/>
        </w:rPr>
        <w:t>ки</w:t>
      </w:r>
      <w:r w:rsidRPr="00F27C04">
        <w:rPr>
          <w:sz w:val="26"/>
          <w:szCs w:val="26"/>
        </w:rPr>
        <w:t xml:space="preserve"> и т. д.) в архив. </w:t>
      </w:r>
      <w:r>
        <w:rPr>
          <w:sz w:val="26"/>
          <w:szCs w:val="26"/>
        </w:rPr>
        <w:t>Н</w:t>
      </w:r>
      <w:r w:rsidRPr="00F27C04">
        <w:rPr>
          <w:sz w:val="26"/>
          <w:szCs w:val="26"/>
        </w:rPr>
        <w:t>арушен</w:t>
      </w:r>
      <w:r>
        <w:rPr>
          <w:sz w:val="26"/>
          <w:szCs w:val="26"/>
        </w:rPr>
        <w:t>ие</w:t>
      </w:r>
      <w:r w:rsidRPr="00F27C04">
        <w:rPr>
          <w:sz w:val="26"/>
          <w:szCs w:val="26"/>
        </w:rPr>
        <w:t xml:space="preserve"> установленных сроков прие</w:t>
      </w:r>
      <w:r>
        <w:rPr>
          <w:sz w:val="26"/>
          <w:szCs w:val="26"/>
        </w:rPr>
        <w:t>ма-передачи дел на хранение</w:t>
      </w:r>
      <w:r w:rsidRPr="00F27C04">
        <w:rPr>
          <w:sz w:val="26"/>
          <w:szCs w:val="26"/>
        </w:rPr>
        <w:t xml:space="preserve"> отрицательно скажется на обеспечении сохранности, создаст угрозу утраты, уничтожения и порчи документов, находящ</w:t>
      </w:r>
      <w:r>
        <w:rPr>
          <w:sz w:val="26"/>
          <w:szCs w:val="26"/>
        </w:rPr>
        <w:t xml:space="preserve">ихся на </w:t>
      </w:r>
      <w:r w:rsidRPr="00F27C04">
        <w:rPr>
          <w:sz w:val="26"/>
          <w:szCs w:val="26"/>
        </w:rPr>
        <w:t>ведомственно</w:t>
      </w:r>
      <w:r>
        <w:rPr>
          <w:sz w:val="26"/>
          <w:szCs w:val="26"/>
        </w:rPr>
        <w:t xml:space="preserve">м </w:t>
      </w:r>
      <w:r w:rsidRPr="00F27C04">
        <w:rPr>
          <w:sz w:val="26"/>
          <w:szCs w:val="26"/>
        </w:rPr>
        <w:t>хранени</w:t>
      </w:r>
      <w:r>
        <w:rPr>
          <w:sz w:val="26"/>
          <w:szCs w:val="26"/>
        </w:rPr>
        <w:t>и</w:t>
      </w:r>
      <w:r w:rsidRPr="00F27C04">
        <w:rPr>
          <w:sz w:val="26"/>
          <w:szCs w:val="26"/>
        </w:rPr>
        <w:t>.</w:t>
      </w:r>
      <w:r w:rsidRPr="00F27C04">
        <w:rPr>
          <w:sz w:val="26"/>
          <w:szCs w:val="26"/>
        </w:rPr>
        <w:br/>
      </w:r>
      <w:r w:rsidRPr="00C43C95">
        <w:rPr>
          <w:sz w:val="26"/>
          <w:szCs w:val="26"/>
        </w:rPr>
        <w:t xml:space="preserve">Качественное упорядочение документов на стадии ведомственного хранения пополнит Архивный фонд, приведет к увеличению процента упорядоченности управленческой документации и обеспечит ее сохранность. </w:t>
      </w:r>
    </w:p>
    <w:p w:rsidR="00D517A6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 xml:space="preserve">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D517A6" w:rsidRPr="007A04CB" w:rsidRDefault="00D517A6" w:rsidP="00D517A6">
      <w:pPr>
        <w:widowControl w:val="0"/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bCs/>
          <w:sz w:val="26"/>
          <w:szCs w:val="26"/>
        </w:rPr>
        <w:t>В рамках настоящей П</w:t>
      </w:r>
      <w:r>
        <w:rPr>
          <w:bCs/>
          <w:sz w:val="26"/>
          <w:szCs w:val="26"/>
        </w:rPr>
        <w:t>одп</w:t>
      </w:r>
      <w:r w:rsidRPr="007A04CB">
        <w:rPr>
          <w:bCs/>
          <w:sz w:val="26"/>
          <w:szCs w:val="26"/>
        </w:rPr>
        <w:t>рограммы следует решить наиболее важную проблему</w:t>
      </w:r>
      <w:r w:rsidRPr="007A04CB">
        <w:rPr>
          <w:sz w:val="26"/>
          <w:szCs w:val="26"/>
        </w:rPr>
        <w:t xml:space="preserve"> сохранности,</w:t>
      </w:r>
      <w:r w:rsidRPr="007A04CB">
        <w:rPr>
          <w:bCs/>
          <w:sz w:val="26"/>
          <w:szCs w:val="26"/>
        </w:rPr>
        <w:t xml:space="preserve"> предотвращения повреждения и утраты докумен</w:t>
      </w:r>
      <w:r>
        <w:rPr>
          <w:bCs/>
          <w:sz w:val="26"/>
          <w:szCs w:val="26"/>
        </w:rPr>
        <w:t>тов</w:t>
      </w:r>
      <w:r w:rsidRPr="007A04CB">
        <w:rPr>
          <w:bCs/>
          <w:sz w:val="26"/>
          <w:szCs w:val="26"/>
        </w:rPr>
        <w:t xml:space="preserve">. </w:t>
      </w:r>
      <w:r w:rsidRPr="007A04CB">
        <w:rPr>
          <w:sz w:val="26"/>
          <w:szCs w:val="26"/>
        </w:rPr>
        <w:t>В настоящее время существующее состояние архивохранилищ</w:t>
      </w:r>
      <w:r>
        <w:rPr>
          <w:sz w:val="26"/>
          <w:szCs w:val="26"/>
        </w:rPr>
        <w:t>а</w:t>
      </w:r>
      <w:r w:rsidRPr="007A04CB">
        <w:rPr>
          <w:sz w:val="26"/>
          <w:szCs w:val="26"/>
        </w:rPr>
        <w:t xml:space="preserve"> не обеспечивает в полной мере сохранность архивных документов на уровне нормативных требований</w:t>
      </w:r>
      <w:r>
        <w:rPr>
          <w:sz w:val="26"/>
          <w:szCs w:val="26"/>
        </w:rPr>
        <w:t>. С</w:t>
      </w:r>
      <w:r w:rsidRPr="007A04CB">
        <w:rPr>
          <w:sz w:val="26"/>
          <w:szCs w:val="26"/>
        </w:rPr>
        <w:t xml:space="preserve">ущественным недостатком, требующим дополнительного финансирования, является отсутствие </w:t>
      </w:r>
      <w:r>
        <w:rPr>
          <w:sz w:val="26"/>
          <w:szCs w:val="26"/>
        </w:rPr>
        <w:t>вентиляции</w:t>
      </w:r>
      <w:r w:rsidRPr="007A04CB">
        <w:rPr>
          <w:sz w:val="26"/>
          <w:szCs w:val="26"/>
        </w:rPr>
        <w:t xml:space="preserve">. </w:t>
      </w:r>
      <w:r w:rsidRPr="001161D6">
        <w:rPr>
          <w:sz w:val="26"/>
          <w:szCs w:val="26"/>
        </w:rPr>
        <w:t xml:space="preserve">Проблемой, требующей безотлагательного решения, является ремонт архивохранилища. Из-за неоднократных протечек после </w:t>
      </w:r>
      <w:r>
        <w:rPr>
          <w:sz w:val="26"/>
          <w:szCs w:val="26"/>
        </w:rPr>
        <w:t xml:space="preserve">дождя, </w:t>
      </w:r>
      <w:r w:rsidRPr="001161D6">
        <w:rPr>
          <w:sz w:val="26"/>
          <w:szCs w:val="26"/>
        </w:rPr>
        <w:t>таяния снега краска на стенах трескается, отваливается штукатурка, появилась грибковая плесень.</w:t>
      </w:r>
      <w:r>
        <w:rPr>
          <w:sz w:val="26"/>
          <w:szCs w:val="26"/>
        </w:rPr>
        <w:t xml:space="preserve"> </w:t>
      </w:r>
      <w:r w:rsidRPr="007A04CB">
        <w:rPr>
          <w:sz w:val="26"/>
          <w:szCs w:val="26"/>
        </w:rPr>
        <w:t xml:space="preserve">Система отопления в здании не регулируется, в </w:t>
      </w:r>
      <w:proofErr w:type="gramStart"/>
      <w:r w:rsidRPr="007A04CB">
        <w:rPr>
          <w:sz w:val="26"/>
          <w:szCs w:val="26"/>
        </w:rPr>
        <w:t>связи</w:t>
      </w:r>
      <w:proofErr w:type="gramEnd"/>
      <w:r w:rsidRPr="007A04CB">
        <w:rPr>
          <w:sz w:val="26"/>
          <w:szCs w:val="26"/>
        </w:rPr>
        <w:t xml:space="preserve">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</w:t>
      </w:r>
      <w:r>
        <w:rPr>
          <w:sz w:val="26"/>
          <w:szCs w:val="26"/>
        </w:rPr>
        <w:t>не</w:t>
      </w:r>
      <w:r w:rsidRPr="007A04CB">
        <w:rPr>
          <w:sz w:val="26"/>
          <w:szCs w:val="26"/>
        </w:rPr>
        <w:t xml:space="preserve"> осуществляется.</w:t>
      </w:r>
      <w:r>
        <w:rPr>
          <w:sz w:val="26"/>
          <w:szCs w:val="26"/>
        </w:rPr>
        <w:t xml:space="preserve"> </w:t>
      </w:r>
      <w:r w:rsidRPr="007A04CB">
        <w:rPr>
          <w:sz w:val="26"/>
          <w:szCs w:val="26"/>
        </w:rPr>
        <w:t>Низкий воздухообмен в архивохранилищ</w:t>
      </w:r>
      <w:r>
        <w:rPr>
          <w:sz w:val="26"/>
          <w:szCs w:val="26"/>
        </w:rPr>
        <w:t>е</w:t>
      </w:r>
      <w:r w:rsidRPr="007A04CB">
        <w:rPr>
          <w:sz w:val="26"/>
          <w:szCs w:val="26"/>
        </w:rPr>
        <w:t xml:space="preserve"> способствует окислению бумаги и заражению документов грибком. </w:t>
      </w:r>
    </w:p>
    <w:p w:rsidR="00D517A6" w:rsidRPr="007A04CB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 xml:space="preserve">Одним из самых масштабных и </w:t>
      </w:r>
      <w:proofErr w:type="spellStart"/>
      <w:r w:rsidRPr="007A04CB">
        <w:rPr>
          <w:sz w:val="26"/>
          <w:szCs w:val="26"/>
        </w:rPr>
        <w:t>трудозатратных</w:t>
      </w:r>
      <w:proofErr w:type="spellEnd"/>
      <w:r w:rsidRPr="007A04CB">
        <w:rPr>
          <w:sz w:val="26"/>
          <w:szCs w:val="26"/>
        </w:rPr>
        <w:t xml:space="preserve">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</w:t>
      </w:r>
      <w:r w:rsidRPr="007A04CB">
        <w:rPr>
          <w:sz w:val="26"/>
          <w:szCs w:val="26"/>
        </w:rPr>
        <w:lastRenderedPageBreak/>
        <w:t xml:space="preserve">архивных учреждений Стратегией определен показатель оцифровки в 20% фондов, находящихся на хранении. Применительно к </w:t>
      </w:r>
      <w:r>
        <w:rPr>
          <w:sz w:val="26"/>
          <w:szCs w:val="26"/>
        </w:rPr>
        <w:t>архивному отделу</w:t>
      </w:r>
      <w:r w:rsidRPr="007A04CB">
        <w:rPr>
          <w:sz w:val="26"/>
          <w:szCs w:val="26"/>
        </w:rPr>
        <w:t xml:space="preserve"> указанный показатель составляет </w:t>
      </w:r>
      <w:r w:rsidRPr="005B7240">
        <w:rPr>
          <w:sz w:val="26"/>
          <w:szCs w:val="26"/>
        </w:rPr>
        <w:t>1</w:t>
      </w:r>
      <w:r>
        <w:rPr>
          <w:sz w:val="26"/>
          <w:szCs w:val="26"/>
        </w:rPr>
        <w:t>55</w:t>
      </w:r>
      <w:r w:rsidRPr="005B7240">
        <w:rPr>
          <w:sz w:val="26"/>
          <w:szCs w:val="26"/>
        </w:rPr>
        <w:t>0</w:t>
      </w:r>
      <w:r>
        <w:rPr>
          <w:sz w:val="26"/>
          <w:szCs w:val="26"/>
        </w:rPr>
        <w:t xml:space="preserve"> дел</w:t>
      </w:r>
      <w:r w:rsidRPr="007A04CB">
        <w:rPr>
          <w:sz w:val="26"/>
          <w:szCs w:val="26"/>
        </w:rPr>
        <w:t>. Осуществление оцифровки архивных документов неразрывно связано с  переводом в электронный вид и научно-справочного аппар</w:t>
      </w:r>
      <w:r>
        <w:rPr>
          <w:sz w:val="26"/>
          <w:szCs w:val="26"/>
        </w:rPr>
        <w:t>ата (описей дел) к ним</w:t>
      </w:r>
      <w:r w:rsidRPr="007A04C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D517A6" w:rsidRPr="007A04CB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>Назрела необходимость неотложного решения вопросов материально-технического оснащения архив</w:t>
      </w:r>
      <w:r>
        <w:rPr>
          <w:sz w:val="26"/>
          <w:szCs w:val="26"/>
        </w:rPr>
        <w:t>охранилищ</w:t>
      </w:r>
      <w:r w:rsidRPr="007A04CB">
        <w:rPr>
          <w:sz w:val="26"/>
          <w:szCs w:val="26"/>
        </w:rPr>
        <w:t>а:</w:t>
      </w:r>
      <w:r>
        <w:rPr>
          <w:sz w:val="26"/>
          <w:szCs w:val="26"/>
        </w:rPr>
        <w:t xml:space="preserve"> в</w:t>
      </w:r>
      <w:r w:rsidRPr="001161D6">
        <w:rPr>
          <w:sz w:val="26"/>
          <w:szCs w:val="26"/>
        </w:rPr>
        <w:t>ыработали ресурс и требуют замены архивные стеллажи и коробки: полки прогнулись, хранящиеся на них коробки деформируются, крышки не закрываются, вследствие чего архивные документы не защищены от пыли и света.</w:t>
      </w:r>
      <w:r>
        <w:rPr>
          <w:sz w:val="26"/>
          <w:szCs w:val="26"/>
        </w:rPr>
        <w:t xml:space="preserve"> </w:t>
      </w:r>
      <w:r w:rsidRPr="007A04CB">
        <w:rPr>
          <w:sz w:val="26"/>
          <w:szCs w:val="26"/>
        </w:rPr>
        <w:t xml:space="preserve">Приобретение архивных </w:t>
      </w:r>
      <w:r>
        <w:rPr>
          <w:sz w:val="26"/>
          <w:szCs w:val="26"/>
        </w:rPr>
        <w:t xml:space="preserve">стеллажей и </w:t>
      </w:r>
      <w:r w:rsidRPr="007A04CB">
        <w:rPr>
          <w:sz w:val="26"/>
          <w:szCs w:val="26"/>
        </w:rPr>
        <w:t>коробок обеспечит нормативное хранение документов.</w:t>
      </w:r>
    </w:p>
    <w:p w:rsidR="00D517A6" w:rsidRPr="008E06A3" w:rsidRDefault="00D517A6" w:rsidP="00D517A6">
      <w:pPr>
        <w:pStyle w:val="2"/>
        <w:spacing w:after="0" w:line="276" w:lineRule="auto"/>
        <w:ind w:left="0" w:firstLine="709"/>
        <w:jc w:val="both"/>
        <w:rPr>
          <w:bCs/>
          <w:color w:val="FF0000"/>
          <w:szCs w:val="28"/>
        </w:rPr>
      </w:pPr>
      <w:r w:rsidRPr="007A04CB">
        <w:rPr>
          <w:sz w:val="26"/>
          <w:szCs w:val="26"/>
        </w:rPr>
        <w:t xml:space="preserve">Совершенствование архивного дела в первую очередь связано с расширением доступа граждан к архивной информации, интенсивным использованием архивных документов. </w:t>
      </w:r>
      <w:r w:rsidRPr="00FD24E6">
        <w:rPr>
          <w:sz w:val="26"/>
          <w:szCs w:val="26"/>
        </w:rPr>
        <w:t xml:space="preserve">Пропаганда документального наследия сегодня, как никогда необходима людям и обществу для сохранения основ государственности, возрождения духовно-нравственных ценностей в обществе, формирования патриотизма и любви к Отечеству, гармоничного развития человеческой личности. </w:t>
      </w:r>
      <w:r w:rsidRPr="00FD24E6">
        <w:rPr>
          <w:bCs/>
          <w:color w:val="000000"/>
          <w:sz w:val="26"/>
          <w:szCs w:val="26"/>
        </w:rPr>
        <w:t xml:space="preserve">В архивных документах отдела </w:t>
      </w:r>
      <w:r w:rsidRPr="00FD24E6">
        <w:rPr>
          <w:sz w:val="26"/>
          <w:szCs w:val="26"/>
        </w:rPr>
        <w:t>содержатся бесценные сведения по истории, экономике и культуре города, начиная с 194</w:t>
      </w:r>
      <w:r>
        <w:rPr>
          <w:sz w:val="26"/>
          <w:szCs w:val="26"/>
        </w:rPr>
        <w:t>1</w:t>
      </w:r>
      <w:r w:rsidRPr="00FD24E6">
        <w:rPr>
          <w:sz w:val="26"/>
          <w:szCs w:val="26"/>
        </w:rPr>
        <w:t xml:space="preserve"> года и по сегодняшний день. Однако архивные источники и деятельность архивной службы не популяризируются в виду того, что архивохранилище находится в неприспособленном помещении -  в подвале пристройки к жилому дому. Не представляется возможным в силу ограниченного пространства провести экскурсию, поработать с источниками для изучения документов и организации выставки.</w:t>
      </w:r>
      <w:r w:rsidRPr="008E06A3">
        <w:rPr>
          <w:szCs w:val="28"/>
        </w:rPr>
        <w:t xml:space="preserve"> </w:t>
      </w:r>
    </w:p>
    <w:p w:rsidR="00D517A6" w:rsidRPr="007A04CB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>Выполнение этих мероприятий будут способствовать пополнению архивных фондов, популяризации архивных документов и повышению исторической грамот</w:t>
      </w:r>
      <w:r>
        <w:rPr>
          <w:sz w:val="26"/>
          <w:szCs w:val="26"/>
        </w:rPr>
        <w:t>ности жителей город</w:t>
      </w:r>
      <w:r w:rsidRPr="007A04CB">
        <w:rPr>
          <w:sz w:val="26"/>
          <w:szCs w:val="26"/>
        </w:rPr>
        <w:t>а.</w:t>
      </w:r>
    </w:p>
    <w:p w:rsidR="00D517A6" w:rsidRPr="007A04CB" w:rsidRDefault="00D517A6" w:rsidP="00D517A6">
      <w:pPr>
        <w:pStyle w:val="2"/>
        <w:spacing w:after="0" w:line="288" w:lineRule="auto"/>
        <w:ind w:left="0"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>Архивные документы активно используются как при принятии управленческих решений, так и для подтверждения прав собственно</w:t>
      </w:r>
      <w:r>
        <w:rPr>
          <w:sz w:val="26"/>
          <w:szCs w:val="26"/>
        </w:rPr>
        <w:t>сти на землю</w:t>
      </w:r>
      <w:r w:rsidRPr="007A04CB">
        <w:rPr>
          <w:sz w:val="26"/>
          <w:szCs w:val="26"/>
        </w:rPr>
        <w:t xml:space="preserve"> и недвижимость</w:t>
      </w:r>
      <w:r>
        <w:rPr>
          <w:sz w:val="26"/>
          <w:szCs w:val="26"/>
        </w:rPr>
        <w:t xml:space="preserve">. </w:t>
      </w:r>
      <w:r w:rsidRPr="007A04CB">
        <w:rPr>
          <w:sz w:val="26"/>
          <w:szCs w:val="26"/>
        </w:rPr>
        <w:t>Только за 201</w:t>
      </w:r>
      <w:r>
        <w:rPr>
          <w:sz w:val="26"/>
          <w:szCs w:val="26"/>
        </w:rPr>
        <w:t>3</w:t>
      </w:r>
      <w:r w:rsidRPr="007A04CB">
        <w:rPr>
          <w:sz w:val="26"/>
          <w:szCs w:val="26"/>
        </w:rPr>
        <w:t xml:space="preserve"> год было изготовлено для пользователей </w:t>
      </w:r>
      <w:r>
        <w:rPr>
          <w:sz w:val="26"/>
          <w:szCs w:val="26"/>
        </w:rPr>
        <w:t>более 300 копий</w:t>
      </w:r>
      <w:r w:rsidRPr="007A04CB">
        <w:rPr>
          <w:sz w:val="26"/>
          <w:szCs w:val="26"/>
        </w:rPr>
        <w:t xml:space="preserve"> документов.</w:t>
      </w:r>
    </w:p>
    <w:p w:rsidR="00D517A6" w:rsidRPr="007A04CB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 xml:space="preserve">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</w:t>
      </w:r>
      <w:r w:rsidRPr="007A04CB">
        <w:rPr>
          <w:sz w:val="26"/>
          <w:szCs w:val="26"/>
        </w:rPr>
        <w:lastRenderedPageBreak/>
        <w:t xml:space="preserve">документов социально-правового характера с каждым годом возрастает. Ежегодно муниципальный архив исполняет свыше </w:t>
      </w:r>
      <w:r>
        <w:rPr>
          <w:sz w:val="26"/>
          <w:szCs w:val="26"/>
        </w:rPr>
        <w:t>300</w:t>
      </w:r>
      <w:r w:rsidRPr="007A04CB">
        <w:rPr>
          <w:sz w:val="26"/>
          <w:szCs w:val="26"/>
        </w:rPr>
        <w:t xml:space="preserve"> социально-правовых запросов. </w:t>
      </w:r>
    </w:p>
    <w:p w:rsidR="00D517A6" w:rsidRPr="007A04CB" w:rsidRDefault="00D517A6" w:rsidP="00D517A6">
      <w:pPr>
        <w:pStyle w:val="2"/>
        <w:spacing w:after="0" w:line="288" w:lineRule="auto"/>
        <w:ind w:left="0"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 xml:space="preserve">Растет количество тематических запросов, поступивших от органов власти, организаций и граждан. </w:t>
      </w:r>
    </w:p>
    <w:p w:rsidR="00D517A6" w:rsidRPr="007A04CB" w:rsidRDefault="00D517A6" w:rsidP="00D517A6">
      <w:pPr>
        <w:spacing w:line="288" w:lineRule="auto"/>
        <w:ind w:firstLine="709"/>
        <w:jc w:val="both"/>
        <w:rPr>
          <w:sz w:val="26"/>
          <w:szCs w:val="26"/>
        </w:rPr>
      </w:pPr>
      <w:r w:rsidRPr="007A04CB">
        <w:rPr>
          <w:sz w:val="26"/>
          <w:szCs w:val="26"/>
        </w:rPr>
        <w:t>Результатом реализации П</w:t>
      </w:r>
      <w:r>
        <w:rPr>
          <w:sz w:val="26"/>
          <w:szCs w:val="26"/>
        </w:rPr>
        <w:t>одп</w:t>
      </w:r>
      <w:r w:rsidRPr="007A04CB">
        <w:rPr>
          <w:sz w:val="26"/>
          <w:szCs w:val="26"/>
        </w:rPr>
        <w:t xml:space="preserve">рограммы станет сохранение исторического наследия города, повышение качества обслуживания жителей и организаций </w:t>
      </w:r>
      <w:r>
        <w:rPr>
          <w:sz w:val="26"/>
          <w:szCs w:val="26"/>
        </w:rPr>
        <w:t>города Лыткарино</w:t>
      </w:r>
      <w:r w:rsidRPr="007A04CB">
        <w:rPr>
          <w:sz w:val="26"/>
          <w:szCs w:val="26"/>
        </w:rPr>
        <w:t xml:space="preserve">, улучшение условий обеспечения сохранности и безопасности архивного фонда, повышение профессионального уровня работников </w:t>
      </w:r>
      <w:r>
        <w:rPr>
          <w:sz w:val="26"/>
          <w:szCs w:val="26"/>
        </w:rPr>
        <w:t>архивного отдела</w:t>
      </w:r>
      <w:r w:rsidRPr="007A04CB">
        <w:rPr>
          <w:sz w:val="26"/>
          <w:szCs w:val="26"/>
        </w:rPr>
        <w:t>.</w:t>
      </w:r>
    </w:p>
    <w:p w:rsidR="00D517A6" w:rsidRPr="006B1842" w:rsidRDefault="00D517A6" w:rsidP="00D517A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7A04CB">
        <w:rPr>
          <w:sz w:val="26"/>
          <w:szCs w:val="26"/>
        </w:rPr>
        <w:t>Внедрение методов программно-целевого планирования позволит повысить эффективность вложения финансовых средств в мероприятия, предусмотренные П</w:t>
      </w:r>
      <w:r>
        <w:rPr>
          <w:sz w:val="26"/>
          <w:szCs w:val="26"/>
        </w:rPr>
        <w:t>одп</w:t>
      </w:r>
      <w:r w:rsidRPr="007A04CB">
        <w:rPr>
          <w:sz w:val="26"/>
          <w:szCs w:val="26"/>
        </w:rPr>
        <w:t>рограммой, обеспечить оптимальное решение поставленных задач. Долгосрочный период позволяет реально спрогнозировать мероприятия П</w:t>
      </w:r>
      <w:r>
        <w:rPr>
          <w:sz w:val="26"/>
          <w:szCs w:val="26"/>
        </w:rPr>
        <w:t>одп</w:t>
      </w:r>
      <w:r w:rsidRPr="007A04CB">
        <w:rPr>
          <w:sz w:val="26"/>
          <w:szCs w:val="26"/>
        </w:rPr>
        <w:t>рограммы и объемы их финансирования, а также показатели, позволяющие оценить итоги ее реализации.</w:t>
      </w:r>
      <w:r w:rsidRPr="006B1842">
        <w:rPr>
          <w:sz w:val="26"/>
          <w:szCs w:val="26"/>
        </w:rPr>
        <w:t xml:space="preserve"> </w:t>
      </w: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D517A6" w:rsidRDefault="00D517A6" w:rsidP="00232EFA">
      <w:pPr>
        <w:widowControl w:val="0"/>
        <w:jc w:val="center"/>
        <w:rPr>
          <w:sz w:val="26"/>
          <w:szCs w:val="26"/>
        </w:rPr>
      </w:pPr>
    </w:p>
    <w:p w:rsidR="00232EFA" w:rsidRDefault="00232EFA" w:rsidP="00232EF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Планируемые результаты реализации муниципальной </w:t>
      </w:r>
      <w:r w:rsidR="00CF2613">
        <w:rPr>
          <w:sz w:val="26"/>
          <w:szCs w:val="26"/>
        </w:rPr>
        <w:t>под</w:t>
      </w:r>
      <w:r>
        <w:rPr>
          <w:sz w:val="26"/>
          <w:szCs w:val="26"/>
        </w:rPr>
        <w:t xml:space="preserve">программы </w:t>
      </w:r>
    </w:p>
    <w:p w:rsidR="00232EFA" w:rsidRDefault="00232EFA" w:rsidP="00232EFA">
      <w:pPr>
        <w:widowControl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«Архив города Лыткарино» на  201</w:t>
      </w:r>
      <w:r w:rsidR="00691C90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>-201</w:t>
      </w:r>
      <w:r w:rsidR="00691C90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годы</w:t>
      </w:r>
    </w:p>
    <w:p w:rsidR="00232EFA" w:rsidRDefault="00232EFA" w:rsidP="00232EFA">
      <w:pPr>
        <w:widowControl w:val="0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1"/>
        <w:gridCol w:w="2837"/>
        <w:gridCol w:w="1134"/>
        <w:gridCol w:w="1418"/>
        <w:gridCol w:w="850"/>
        <w:gridCol w:w="851"/>
        <w:gridCol w:w="850"/>
        <w:gridCol w:w="992"/>
        <w:gridCol w:w="993"/>
      </w:tblGrid>
      <w:tr w:rsidR="003E559B" w:rsidTr="000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Задачи,        </w:t>
            </w:r>
            <w:r>
              <w:rPr>
                <w:sz w:val="24"/>
                <w:szCs w:val="24"/>
              </w:rPr>
              <w:br/>
              <w:t xml:space="preserve">направленные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Показатели,        </w:t>
            </w:r>
            <w:r>
              <w:rPr>
                <w:sz w:val="24"/>
                <w:szCs w:val="24"/>
              </w:rPr>
              <w:br/>
              <w:t>характеризующие</w:t>
            </w:r>
          </w:p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достижение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      </w:t>
            </w:r>
            <w:r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Default="003E559B" w:rsidP="00F724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3E559B" w:rsidTr="000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Default="003E559B" w:rsidP="00001C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E31EE8" w:rsidRDefault="003E55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Default="003E55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Default="003E559B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Default="003E559B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Default="003E559B" w:rsidP="003E55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E559B" w:rsidRDefault="003E559B" w:rsidP="003E55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Default="003E559B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E559B" w:rsidRDefault="003E559B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Default="003E559B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E559B" w:rsidRDefault="003E559B" w:rsidP="00CF2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E559B" w:rsidTr="000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Pr="00252396" w:rsidRDefault="003E559B" w:rsidP="00001CC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Pr="00252396" w:rsidRDefault="003E559B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Pr="00E31EE8" w:rsidRDefault="003E559B">
            <w:pPr>
              <w:widowControl w:val="0"/>
              <w:jc w:val="center"/>
              <w:rPr>
                <w:sz w:val="26"/>
                <w:szCs w:val="26"/>
              </w:rPr>
            </w:pPr>
            <w:r w:rsidRPr="00E31EE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Pr="00252396" w:rsidRDefault="003E559B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Pr="00252396" w:rsidRDefault="003E559B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Pr="00252396" w:rsidRDefault="003E559B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Pr="00252396" w:rsidRDefault="003E559B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B" w:rsidRPr="00252396" w:rsidRDefault="003E559B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252396" w:rsidRDefault="003E559B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252396" w:rsidRDefault="003E559B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</w:t>
            </w:r>
          </w:p>
        </w:tc>
      </w:tr>
      <w:tr w:rsidR="00691C90" w:rsidTr="000D22F4">
        <w:trPr>
          <w:trHeight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C90" w:rsidRPr="00252396" w:rsidRDefault="00691C90" w:rsidP="00001CC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90" w:rsidRPr="00252396" w:rsidRDefault="00691C90" w:rsidP="00C81051">
            <w:pPr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Организация упорядочения документов постоянного хранения и по личному составу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E31EE8" w:rsidRDefault="00691C9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31EE8">
              <w:rPr>
                <w:rFonts w:ascii="Times New Roman" w:hAnsi="Times New Roman" w:cs="Times New Roman"/>
                <w:sz w:val="26"/>
                <w:szCs w:val="26"/>
              </w:rPr>
              <w:t>Количество упорядоченных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0D22F4" w:rsidRDefault="00691C90">
            <w:pPr>
              <w:widowControl w:val="0"/>
              <w:jc w:val="center"/>
              <w:rPr>
                <w:sz w:val="24"/>
                <w:szCs w:val="24"/>
              </w:rPr>
            </w:pPr>
            <w:r w:rsidRPr="000D22F4">
              <w:rPr>
                <w:sz w:val="24"/>
                <w:szCs w:val="24"/>
              </w:rPr>
              <w:t>ед. хр.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252396" w:rsidRDefault="00F2796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252396" w:rsidRDefault="00F27963" w:rsidP="00957D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252396" w:rsidRDefault="00F27963" w:rsidP="00957D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90" w:rsidRPr="00252396" w:rsidRDefault="00691C90" w:rsidP="00CA000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3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000C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0" w:rsidRPr="00252396" w:rsidRDefault="00F27963" w:rsidP="00CA000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000C">
              <w:rPr>
                <w:sz w:val="26"/>
                <w:szCs w:val="26"/>
              </w:rPr>
              <w:t>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0" w:rsidRPr="00252396" w:rsidRDefault="00F27963" w:rsidP="00CA000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A000C">
              <w:rPr>
                <w:sz w:val="26"/>
                <w:szCs w:val="26"/>
              </w:rPr>
              <w:t>0916</w:t>
            </w:r>
          </w:p>
        </w:tc>
      </w:tr>
      <w:tr w:rsidR="00001CC3" w:rsidTr="000D22F4">
        <w:trPr>
          <w:trHeight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C3" w:rsidRPr="00252396" w:rsidRDefault="00001CC3" w:rsidP="003F34F7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E31EE8" w:rsidRDefault="00001CC3" w:rsidP="008F650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31EE8">
              <w:rPr>
                <w:rFonts w:ascii="Times New Roman" w:hAnsi="Times New Roman" w:cs="Times New Roman"/>
                <w:sz w:val="26"/>
                <w:szCs w:val="26"/>
              </w:rPr>
              <w:t>Доля архивных документов, хранящихся в муниципальном архиве в норма</w:t>
            </w:r>
            <w:r w:rsidR="008F6509">
              <w:rPr>
                <w:rFonts w:ascii="Times New Roman" w:hAnsi="Times New Roman" w:cs="Times New Roman"/>
                <w:sz w:val="26"/>
                <w:szCs w:val="26"/>
              </w:rPr>
              <w:t>тив</w:t>
            </w:r>
            <w:r w:rsidRPr="00E31EE8">
              <w:rPr>
                <w:rFonts w:ascii="Times New Roman" w:hAnsi="Times New Roman" w:cs="Times New Roman"/>
                <w:sz w:val="26"/>
                <w:szCs w:val="26"/>
              </w:rPr>
              <w:t xml:space="preserve">ных условиях, обеспечивающих их постоянное (вечное) хранение, в общем количестве документов в муниципальном </w:t>
            </w:r>
            <w:r w:rsidRPr="00E31E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архиве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0D22F4" w:rsidRDefault="000D22F4" w:rsidP="005F4630">
            <w:pPr>
              <w:widowControl w:val="0"/>
              <w:jc w:val="center"/>
              <w:rPr>
                <w:sz w:val="24"/>
                <w:szCs w:val="24"/>
              </w:rPr>
            </w:pPr>
            <w:r w:rsidRPr="000D22F4">
              <w:rPr>
                <w:sz w:val="24"/>
                <w:szCs w:val="24"/>
              </w:rPr>
              <w:lastRenderedPageBreak/>
              <w:t>процент</w:t>
            </w:r>
          </w:p>
          <w:p w:rsidR="00001CC3" w:rsidRPr="000D22F4" w:rsidRDefault="00001CC3" w:rsidP="005F463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01CC3" w:rsidRPr="000D22F4" w:rsidRDefault="00001CC3" w:rsidP="005F463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01CC3" w:rsidRPr="000D22F4" w:rsidRDefault="00001CC3" w:rsidP="005F463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 w:rsidP="005F463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 w:rsidP="005F463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 w:rsidP="005F463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 w:rsidP="005F463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3" w:rsidRPr="00252396" w:rsidRDefault="00001CC3" w:rsidP="005F463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3" w:rsidRPr="00252396" w:rsidRDefault="00001CC3" w:rsidP="005F463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</w:tr>
      <w:tr w:rsidR="00001CC3" w:rsidTr="000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>
            <w:pPr>
              <w:widowControl w:val="0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 w:rsidP="003F34F7">
            <w:pPr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Создание оптимальных условий для обеспечения сохранности архивных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E31EE8" w:rsidRDefault="00001C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31EE8">
              <w:rPr>
                <w:rFonts w:ascii="Times New Roman" w:hAnsi="Times New Roman" w:cs="Times New Roman"/>
                <w:sz w:val="26"/>
                <w:szCs w:val="26"/>
              </w:rPr>
              <w:t>Количество отремонтированных площадей архивохранилища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0D22F4" w:rsidRDefault="00001CC3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0D22F4">
              <w:rPr>
                <w:sz w:val="24"/>
                <w:szCs w:val="24"/>
              </w:rPr>
              <w:t>м</w:t>
            </w:r>
            <w:proofErr w:type="gramEnd"/>
            <w:r w:rsidRPr="000D22F4">
              <w:rPr>
                <w:sz w:val="24"/>
                <w:szCs w:val="24"/>
                <w:vertAlign w:val="superscript"/>
              </w:rPr>
              <w:t>²</w:t>
            </w:r>
            <w:r w:rsidRPr="000D22F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001CC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C3" w:rsidRPr="00252396" w:rsidRDefault="003009A9" w:rsidP="00957D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3" w:rsidRPr="00252396" w:rsidRDefault="00001CC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C3" w:rsidRPr="00252396" w:rsidRDefault="00001CC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0</w:t>
            </w:r>
          </w:p>
        </w:tc>
      </w:tr>
      <w:tr w:rsidR="00957093" w:rsidTr="000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3F34F7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DF46DC" w:rsidP="002B164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spellStart"/>
            <w:r w:rsidR="00957093" w:rsidRPr="00252396">
              <w:rPr>
                <w:rFonts w:ascii="Times New Roman" w:hAnsi="Times New Roman" w:cs="Times New Roman"/>
                <w:sz w:val="26"/>
                <w:szCs w:val="26"/>
              </w:rPr>
              <w:t>закартонированных</w:t>
            </w:r>
            <w:proofErr w:type="spellEnd"/>
            <w:r w:rsidR="00957093" w:rsidRPr="00252396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F4" w:rsidRPr="000D22F4" w:rsidRDefault="000D22F4" w:rsidP="000D22F4">
            <w:pPr>
              <w:widowControl w:val="0"/>
              <w:jc w:val="center"/>
              <w:rPr>
                <w:sz w:val="24"/>
                <w:szCs w:val="24"/>
              </w:rPr>
            </w:pPr>
            <w:r w:rsidRPr="000D22F4">
              <w:rPr>
                <w:sz w:val="24"/>
                <w:szCs w:val="24"/>
              </w:rPr>
              <w:t>процент</w:t>
            </w:r>
          </w:p>
          <w:p w:rsidR="00957093" w:rsidRPr="000D22F4" w:rsidRDefault="00957093" w:rsidP="00DF46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F46DC" w:rsidRDefault="00DF46DC" w:rsidP="002B1643">
            <w:pPr>
              <w:widowControl w:val="0"/>
              <w:jc w:val="center"/>
              <w:rPr>
                <w:sz w:val="26"/>
                <w:szCs w:val="26"/>
              </w:rPr>
            </w:pPr>
            <w:r w:rsidRPr="00DF46DC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F46DC" w:rsidRDefault="00DF46DC" w:rsidP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DF46DC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F46DC" w:rsidRDefault="00DF46DC" w:rsidP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DF46DC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F46DC" w:rsidRDefault="00DF46DC" w:rsidP="0095709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6D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DF46DC" w:rsidRDefault="00DF46DC" w:rsidP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DF46DC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DF46DC" w:rsidRDefault="00DF46DC" w:rsidP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DF46DC">
              <w:rPr>
                <w:sz w:val="26"/>
                <w:szCs w:val="26"/>
              </w:rPr>
              <w:t>100</w:t>
            </w:r>
          </w:p>
        </w:tc>
      </w:tr>
      <w:tr w:rsidR="00957093" w:rsidTr="000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3F34F7">
            <w:pPr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 xml:space="preserve">Совершенствование использования архивных документов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E31EE8" w:rsidRDefault="0095709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31EE8">
              <w:rPr>
                <w:rFonts w:ascii="Times New Roman" w:hAnsi="Times New Roman" w:cs="Times New Roman"/>
                <w:sz w:val="26"/>
                <w:szCs w:val="26"/>
              </w:rPr>
              <w:t>Количество изданных справочников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0D22F4" w:rsidRDefault="0095709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0D22F4">
              <w:rPr>
                <w:sz w:val="24"/>
                <w:szCs w:val="24"/>
              </w:rPr>
              <w:t>наим</w:t>
            </w:r>
            <w:proofErr w:type="spellEnd"/>
            <w:r w:rsidRPr="000D22F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0</w:t>
            </w:r>
          </w:p>
        </w:tc>
      </w:tr>
      <w:tr w:rsidR="00957093" w:rsidTr="000D22F4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 w:rsidP="003F34F7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E31EE8" w:rsidRDefault="00957093" w:rsidP="00A228E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31EE8">
              <w:rPr>
                <w:rFonts w:ascii="Times New Roman" w:hAnsi="Times New Roman" w:cs="Times New Roman"/>
                <w:sz w:val="26"/>
                <w:szCs w:val="26"/>
              </w:rPr>
              <w:t xml:space="preserve"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F4" w:rsidRPr="000D22F4" w:rsidRDefault="000D22F4" w:rsidP="000D22F4">
            <w:pPr>
              <w:widowControl w:val="0"/>
              <w:jc w:val="center"/>
              <w:rPr>
                <w:sz w:val="24"/>
                <w:szCs w:val="24"/>
              </w:rPr>
            </w:pPr>
            <w:r w:rsidRPr="000D22F4">
              <w:rPr>
                <w:sz w:val="24"/>
                <w:szCs w:val="24"/>
              </w:rPr>
              <w:t>процент</w:t>
            </w:r>
          </w:p>
          <w:p w:rsidR="00957093" w:rsidRPr="000D22F4" w:rsidRDefault="00957093" w:rsidP="007E553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57093" w:rsidRPr="000D22F4" w:rsidRDefault="009570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</w:tr>
      <w:tr w:rsidR="00957093" w:rsidTr="000D22F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 w:rsidP="003F34F7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E31EE8" w:rsidRDefault="00957093" w:rsidP="003F34F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31EE8">
              <w:rPr>
                <w:rFonts w:ascii="Times New Roman" w:hAnsi="Times New Roman" w:cs="Times New Roman"/>
                <w:sz w:val="26"/>
                <w:szCs w:val="26"/>
              </w:rPr>
              <w:t xml:space="preserve">Доля запросов  граждан и организаций, исполненных  муниципальным архивом в нормативные сроки, от общего числа </w:t>
            </w:r>
            <w:r w:rsidRPr="00E31E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исполненных запросов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F4" w:rsidRPr="000D22F4" w:rsidRDefault="000D22F4" w:rsidP="000D22F4">
            <w:pPr>
              <w:widowControl w:val="0"/>
              <w:jc w:val="center"/>
              <w:rPr>
                <w:sz w:val="24"/>
                <w:szCs w:val="24"/>
              </w:rPr>
            </w:pPr>
            <w:r w:rsidRPr="000D22F4">
              <w:rPr>
                <w:sz w:val="24"/>
                <w:szCs w:val="24"/>
              </w:rPr>
              <w:lastRenderedPageBreak/>
              <w:t>процент</w:t>
            </w:r>
          </w:p>
          <w:p w:rsidR="00957093" w:rsidRPr="000D22F4" w:rsidRDefault="00957093" w:rsidP="00957DD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57093" w:rsidRPr="000D22F4" w:rsidRDefault="00957093" w:rsidP="00957D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</w:tr>
      <w:tr w:rsidR="00957093" w:rsidTr="000D22F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 w:rsidP="003F34F7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E31EE8" w:rsidRDefault="00957093" w:rsidP="007877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31EE8">
              <w:rPr>
                <w:rFonts w:ascii="Times New Roman" w:hAnsi="Times New Roman" w:cs="Times New Roman"/>
                <w:sz w:val="26"/>
                <w:szCs w:val="26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F4" w:rsidRPr="000D22F4" w:rsidRDefault="000D22F4" w:rsidP="000D22F4">
            <w:pPr>
              <w:widowControl w:val="0"/>
              <w:jc w:val="center"/>
              <w:rPr>
                <w:sz w:val="24"/>
                <w:szCs w:val="24"/>
              </w:rPr>
            </w:pPr>
            <w:r w:rsidRPr="000D22F4">
              <w:rPr>
                <w:sz w:val="24"/>
                <w:szCs w:val="24"/>
              </w:rPr>
              <w:t>процент</w:t>
            </w:r>
          </w:p>
          <w:p w:rsidR="00957093" w:rsidRPr="000D22F4" w:rsidRDefault="00957093" w:rsidP="00A444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57093" w:rsidRPr="000D22F4" w:rsidRDefault="009570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252396">
              <w:rPr>
                <w:sz w:val="26"/>
                <w:szCs w:val="26"/>
              </w:rPr>
              <w:t>100</w:t>
            </w:r>
          </w:p>
        </w:tc>
      </w:tr>
      <w:tr w:rsidR="00957093" w:rsidTr="000D22F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 w:rsidP="003F34F7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E31EE8" w:rsidRDefault="00957093" w:rsidP="00A444F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31EE8">
              <w:rPr>
                <w:rFonts w:ascii="Times New Roman" w:hAnsi="Times New Roman" w:cs="Times New Roman"/>
                <w:sz w:val="26"/>
                <w:szCs w:val="26"/>
              </w:rPr>
              <w:t>Доля запросов, поступивших в электронном виде в муниципальный архив, от общего запросов, поступивших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F4" w:rsidRPr="000D22F4" w:rsidRDefault="000D22F4" w:rsidP="000D22F4">
            <w:pPr>
              <w:widowControl w:val="0"/>
              <w:jc w:val="center"/>
              <w:rPr>
                <w:sz w:val="24"/>
                <w:szCs w:val="24"/>
              </w:rPr>
            </w:pPr>
            <w:r w:rsidRPr="000D22F4">
              <w:rPr>
                <w:sz w:val="24"/>
                <w:szCs w:val="24"/>
              </w:rPr>
              <w:t>процент</w:t>
            </w:r>
          </w:p>
          <w:p w:rsidR="00957093" w:rsidRPr="00252396" w:rsidRDefault="00957093" w:rsidP="007877F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57093" w:rsidRPr="00252396" w:rsidRDefault="00957093" w:rsidP="00A444F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252396" w:rsidRDefault="00957093" w:rsidP="00957D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25239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957093" w:rsidTr="000D22F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>
            <w:pPr>
              <w:rPr>
                <w:sz w:val="26"/>
                <w:szCs w:val="26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93" w:rsidRPr="00252396" w:rsidRDefault="00957093" w:rsidP="003F34F7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0309A0" w:rsidRDefault="00957093" w:rsidP="007877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309A0">
              <w:rPr>
                <w:rFonts w:ascii="Times New Roman" w:hAnsi="Times New Roman" w:cs="Times New Roman"/>
                <w:sz w:val="26"/>
                <w:szCs w:val="26"/>
              </w:rPr>
              <w:t>Доля единиц хранения, включенных в автоматизированные информационно-поисковые системы муниципального архива, от общего количества единиц хранения в муниципальном архиве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F4" w:rsidRPr="000309A0" w:rsidRDefault="000D22F4" w:rsidP="000D22F4">
            <w:pPr>
              <w:widowControl w:val="0"/>
              <w:jc w:val="center"/>
              <w:rPr>
                <w:sz w:val="24"/>
                <w:szCs w:val="24"/>
              </w:rPr>
            </w:pPr>
            <w:r w:rsidRPr="000309A0">
              <w:rPr>
                <w:sz w:val="24"/>
                <w:szCs w:val="24"/>
              </w:rPr>
              <w:t>процент</w:t>
            </w:r>
          </w:p>
          <w:p w:rsidR="00957093" w:rsidRPr="000309A0" w:rsidRDefault="00957093" w:rsidP="007877F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57093" w:rsidRPr="000309A0" w:rsidRDefault="00957093" w:rsidP="00A444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0309A0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0309A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0309A0" w:rsidRDefault="000A47D2" w:rsidP="000309A0">
            <w:pPr>
              <w:widowControl w:val="0"/>
              <w:jc w:val="center"/>
              <w:rPr>
                <w:sz w:val="26"/>
                <w:szCs w:val="26"/>
              </w:rPr>
            </w:pPr>
            <w:r w:rsidRPr="000309A0">
              <w:rPr>
                <w:sz w:val="26"/>
                <w:szCs w:val="26"/>
              </w:rPr>
              <w:t>2,</w:t>
            </w:r>
            <w:r w:rsidR="000309A0" w:rsidRPr="000309A0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0309A0" w:rsidRDefault="000309A0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0309A0">
              <w:rPr>
                <w:sz w:val="26"/>
                <w:szCs w:val="26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0309A0" w:rsidRDefault="000309A0" w:rsidP="00957DD0">
            <w:pPr>
              <w:widowControl w:val="0"/>
              <w:jc w:val="center"/>
              <w:rPr>
                <w:sz w:val="26"/>
                <w:szCs w:val="26"/>
              </w:rPr>
            </w:pPr>
            <w:r w:rsidRPr="000309A0">
              <w:rPr>
                <w:sz w:val="26"/>
                <w:szCs w:val="26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0309A0" w:rsidRDefault="000309A0">
            <w:pPr>
              <w:widowControl w:val="0"/>
              <w:jc w:val="center"/>
              <w:rPr>
                <w:sz w:val="26"/>
                <w:szCs w:val="26"/>
              </w:rPr>
            </w:pPr>
            <w:r w:rsidRPr="000309A0">
              <w:rPr>
                <w:sz w:val="26"/>
                <w:szCs w:val="26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0309A0" w:rsidRDefault="000309A0">
            <w:pPr>
              <w:widowControl w:val="0"/>
              <w:jc w:val="center"/>
              <w:rPr>
                <w:sz w:val="26"/>
                <w:szCs w:val="26"/>
              </w:rPr>
            </w:pPr>
            <w:r w:rsidRPr="000309A0">
              <w:rPr>
                <w:sz w:val="26"/>
                <w:szCs w:val="26"/>
              </w:rPr>
              <w:t>16,5</w:t>
            </w:r>
          </w:p>
        </w:tc>
      </w:tr>
      <w:tr w:rsidR="00957093" w:rsidRPr="00D517A6" w:rsidTr="000D2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517A6" w:rsidRDefault="00957093">
            <w:pPr>
              <w:widowControl w:val="0"/>
              <w:jc w:val="center"/>
              <w:rPr>
                <w:sz w:val="26"/>
                <w:szCs w:val="26"/>
              </w:rPr>
            </w:pPr>
            <w:r w:rsidRPr="00D517A6">
              <w:rPr>
                <w:sz w:val="26"/>
                <w:szCs w:val="26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517A6" w:rsidRDefault="00957093" w:rsidP="003F34F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17A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технической </w:t>
            </w:r>
            <w:r w:rsidRPr="00D517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оснащенности архивохранилища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517A6" w:rsidRDefault="00957093" w:rsidP="002B164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17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D517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приобретенных и установленных стеллажей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0" w:rsidRPr="00D517A6" w:rsidRDefault="000309A0" w:rsidP="000309A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lastRenderedPageBreak/>
              <w:t>метр</w:t>
            </w:r>
          </w:p>
          <w:p w:rsidR="00957093" w:rsidRPr="00D517A6" w:rsidRDefault="000D22F4" w:rsidP="000309A0">
            <w:pPr>
              <w:widowControl w:val="0"/>
              <w:jc w:val="center"/>
              <w:rPr>
                <w:sz w:val="23"/>
                <w:szCs w:val="23"/>
              </w:rPr>
            </w:pPr>
            <w:r w:rsidRPr="00D517A6">
              <w:rPr>
                <w:sz w:val="20"/>
              </w:rPr>
              <w:lastRenderedPageBreak/>
              <w:t>погонный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517A6" w:rsidRDefault="00957093" w:rsidP="002B1643">
            <w:pPr>
              <w:widowControl w:val="0"/>
              <w:jc w:val="center"/>
              <w:rPr>
                <w:sz w:val="26"/>
                <w:szCs w:val="26"/>
              </w:rPr>
            </w:pPr>
            <w:r w:rsidRPr="00D517A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517A6" w:rsidRDefault="00A00606" w:rsidP="002B1643">
            <w:pPr>
              <w:widowControl w:val="0"/>
              <w:jc w:val="center"/>
              <w:rPr>
                <w:sz w:val="26"/>
                <w:szCs w:val="26"/>
              </w:rPr>
            </w:pPr>
            <w:r w:rsidRPr="00D517A6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517A6" w:rsidRDefault="00957093" w:rsidP="002B1643">
            <w:pPr>
              <w:widowControl w:val="0"/>
              <w:jc w:val="center"/>
              <w:rPr>
                <w:sz w:val="26"/>
                <w:szCs w:val="26"/>
              </w:rPr>
            </w:pPr>
            <w:r w:rsidRPr="00D517A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93" w:rsidRPr="00D517A6" w:rsidRDefault="00957093" w:rsidP="002B1643">
            <w:pPr>
              <w:widowControl w:val="0"/>
              <w:jc w:val="center"/>
              <w:rPr>
                <w:sz w:val="26"/>
                <w:szCs w:val="26"/>
              </w:rPr>
            </w:pPr>
            <w:r w:rsidRPr="00D517A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D517A6" w:rsidRDefault="005625C5" w:rsidP="0082565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00606" w:rsidRPr="00D517A6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93" w:rsidRPr="00D517A6" w:rsidRDefault="005625C5" w:rsidP="002B164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</w:tbl>
    <w:p w:rsidR="00232EFA" w:rsidRDefault="00232EFA" w:rsidP="00232EFA">
      <w:pPr>
        <w:widowControl w:val="0"/>
        <w:rPr>
          <w:sz w:val="26"/>
          <w:szCs w:val="26"/>
        </w:rPr>
      </w:pPr>
      <w:bookmarkStart w:id="0" w:name="Par341"/>
      <w:bookmarkEnd w:id="0"/>
    </w:p>
    <w:p w:rsidR="00232EFA" w:rsidRDefault="00232EFA" w:rsidP="00232EFA">
      <w:pPr>
        <w:widowControl w:val="0"/>
        <w:jc w:val="center"/>
        <w:rPr>
          <w:sz w:val="26"/>
          <w:szCs w:val="26"/>
        </w:rPr>
      </w:pPr>
    </w:p>
    <w:p w:rsidR="00691C90" w:rsidRPr="00D97747" w:rsidRDefault="000C5355" w:rsidP="00691C90">
      <w:pPr>
        <w:widowControl w:val="0"/>
        <w:jc w:val="center"/>
        <w:rPr>
          <w:szCs w:val="28"/>
        </w:rPr>
      </w:pPr>
      <w:r>
        <w:rPr>
          <w:szCs w:val="28"/>
        </w:rPr>
        <w:t xml:space="preserve"> </w:t>
      </w:r>
      <w:r w:rsidR="00691C90" w:rsidRPr="00D97747">
        <w:rPr>
          <w:szCs w:val="28"/>
        </w:rPr>
        <w:t xml:space="preserve">Перечень мероприятий </w:t>
      </w:r>
      <w:r w:rsidR="00691C90">
        <w:rPr>
          <w:szCs w:val="28"/>
        </w:rPr>
        <w:t>под</w:t>
      </w:r>
      <w:r w:rsidR="00691C90" w:rsidRPr="00D97747">
        <w:rPr>
          <w:szCs w:val="28"/>
        </w:rPr>
        <w:t xml:space="preserve">программы </w:t>
      </w:r>
    </w:p>
    <w:p w:rsidR="00691C90" w:rsidRPr="00D97747" w:rsidRDefault="00691C90" w:rsidP="00691C90">
      <w:pPr>
        <w:widowControl w:val="0"/>
        <w:jc w:val="center"/>
        <w:rPr>
          <w:szCs w:val="28"/>
          <w:u w:val="single"/>
        </w:rPr>
      </w:pPr>
      <w:r w:rsidRPr="00D97747">
        <w:rPr>
          <w:szCs w:val="28"/>
          <w:u w:val="single"/>
        </w:rPr>
        <w:t>«</w:t>
      </w:r>
      <w:r w:rsidR="005C61F7">
        <w:rPr>
          <w:szCs w:val="28"/>
          <w:u w:val="single"/>
        </w:rPr>
        <w:t>Развитие архивного дела в</w:t>
      </w:r>
      <w:r w:rsidRPr="00D97747">
        <w:rPr>
          <w:szCs w:val="28"/>
          <w:u w:val="single"/>
        </w:rPr>
        <w:t xml:space="preserve"> город</w:t>
      </w:r>
      <w:r w:rsidR="005C61F7">
        <w:rPr>
          <w:szCs w:val="28"/>
          <w:u w:val="single"/>
        </w:rPr>
        <w:t>е</w:t>
      </w:r>
      <w:r w:rsidRPr="00D97747">
        <w:rPr>
          <w:szCs w:val="28"/>
          <w:u w:val="single"/>
        </w:rPr>
        <w:t xml:space="preserve"> Лыткарино» </w:t>
      </w:r>
    </w:p>
    <w:p w:rsidR="00691C90" w:rsidRDefault="00691C90" w:rsidP="00691C90">
      <w:pPr>
        <w:ind w:firstLine="142"/>
        <w:rPr>
          <w:szCs w:val="28"/>
        </w:rPr>
      </w:pP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13"/>
        <w:gridCol w:w="3581"/>
        <w:gridCol w:w="1843"/>
        <w:gridCol w:w="1097"/>
        <w:gridCol w:w="1134"/>
        <w:gridCol w:w="993"/>
        <w:gridCol w:w="992"/>
        <w:gridCol w:w="992"/>
        <w:gridCol w:w="992"/>
        <w:gridCol w:w="993"/>
        <w:gridCol w:w="2553"/>
      </w:tblGrid>
      <w:tr w:rsidR="00EE3311" w:rsidRPr="009F4566" w:rsidTr="00F409B5">
        <w:tc>
          <w:tcPr>
            <w:tcW w:w="595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№ </w:t>
            </w:r>
            <w:proofErr w:type="spellStart"/>
            <w:proofErr w:type="gramStart"/>
            <w:r w:rsidRPr="009F4566">
              <w:rPr>
                <w:sz w:val="20"/>
              </w:rPr>
              <w:t>п</w:t>
            </w:r>
            <w:proofErr w:type="spellEnd"/>
            <w:proofErr w:type="gramEnd"/>
            <w:r w:rsidRPr="009F4566">
              <w:rPr>
                <w:sz w:val="20"/>
              </w:rPr>
              <w:t>/</w:t>
            </w:r>
            <w:proofErr w:type="spellStart"/>
            <w:r w:rsidRPr="009F4566">
              <w:rPr>
                <w:sz w:val="20"/>
              </w:rPr>
              <w:t>п</w:t>
            </w:r>
            <w:proofErr w:type="spellEnd"/>
          </w:p>
        </w:tc>
        <w:tc>
          <w:tcPr>
            <w:tcW w:w="3694" w:type="dxa"/>
            <w:gridSpan w:val="2"/>
          </w:tcPr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Мероприятия </w:t>
            </w:r>
            <w:proofErr w:type="gramStart"/>
            <w:r w:rsidRPr="009F4566">
              <w:rPr>
                <w:sz w:val="20"/>
              </w:rPr>
              <w:t>по</w:t>
            </w:r>
            <w:proofErr w:type="gramEnd"/>
            <w:r w:rsidRPr="009F4566">
              <w:rPr>
                <w:sz w:val="20"/>
              </w:rPr>
              <w:t xml:space="preserve"> </w:t>
            </w:r>
          </w:p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реализации </w:t>
            </w:r>
            <w:r>
              <w:rPr>
                <w:sz w:val="20"/>
              </w:rPr>
              <w:t xml:space="preserve">подпрограммы </w:t>
            </w:r>
          </w:p>
        </w:tc>
        <w:tc>
          <w:tcPr>
            <w:tcW w:w="1843" w:type="dxa"/>
          </w:tcPr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Источники </w:t>
            </w:r>
          </w:p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финансирования</w:t>
            </w:r>
          </w:p>
        </w:tc>
        <w:tc>
          <w:tcPr>
            <w:tcW w:w="1097" w:type="dxa"/>
          </w:tcPr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 </w:t>
            </w:r>
          </w:p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исполнения мероприятия</w:t>
            </w:r>
          </w:p>
        </w:tc>
        <w:tc>
          <w:tcPr>
            <w:tcW w:w="1134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Всего,         </w:t>
            </w:r>
            <w:r w:rsidRPr="009F4566">
              <w:rPr>
                <w:sz w:val="20"/>
              </w:rPr>
              <w:br/>
              <w:t>(тыс. руб.)</w:t>
            </w:r>
          </w:p>
        </w:tc>
        <w:tc>
          <w:tcPr>
            <w:tcW w:w="4962" w:type="dxa"/>
            <w:gridSpan w:val="5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</w:t>
            </w:r>
            <w:r w:rsidRPr="009F4566">
              <w:rPr>
                <w:sz w:val="20"/>
              </w:rPr>
              <w:t>ия по годам, (тыс. руб.)</w:t>
            </w:r>
          </w:p>
        </w:tc>
        <w:tc>
          <w:tcPr>
            <w:tcW w:w="2553" w:type="dxa"/>
          </w:tcPr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proofErr w:type="gramStart"/>
            <w:r w:rsidRPr="009F4566">
              <w:rPr>
                <w:sz w:val="20"/>
              </w:rPr>
              <w:t>Ответственный</w:t>
            </w:r>
            <w:proofErr w:type="gramEnd"/>
            <w:r w:rsidRPr="009F4566">
              <w:rPr>
                <w:sz w:val="20"/>
              </w:rPr>
              <w:t xml:space="preserve"> за         </w:t>
            </w:r>
            <w:r w:rsidRPr="009F4566">
              <w:rPr>
                <w:sz w:val="20"/>
              </w:rPr>
              <w:br/>
              <w:t xml:space="preserve">выполнение </w:t>
            </w:r>
          </w:p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 xml:space="preserve">мероприятия </w:t>
            </w:r>
          </w:p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подпрограммы </w:t>
            </w:r>
          </w:p>
        </w:tc>
      </w:tr>
      <w:tr w:rsidR="00EE3311" w:rsidRPr="009F4566" w:rsidTr="00F409B5">
        <w:tc>
          <w:tcPr>
            <w:tcW w:w="595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694" w:type="dxa"/>
            <w:gridSpan w:val="2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97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E3311" w:rsidRPr="009F4566" w:rsidRDefault="00EE3311" w:rsidP="00957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EE3311" w:rsidRPr="009F4566" w:rsidRDefault="00EE3311" w:rsidP="00957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992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A73F49">
              <w:rPr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A73F49">
              <w:rPr>
                <w:sz w:val="20"/>
              </w:rPr>
              <w:t xml:space="preserve"> год</w:t>
            </w:r>
          </w:p>
        </w:tc>
        <w:tc>
          <w:tcPr>
            <w:tcW w:w="2553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</w:p>
        </w:tc>
      </w:tr>
      <w:tr w:rsidR="00EE3311" w:rsidRPr="009F4566" w:rsidTr="00F409B5">
        <w:tc>
          <w:tcPr>
            <w:tcW w:w="595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</w:t>
            </w:r>
          </w:p>
        </w:tc>
        <w:tc>
          <w:tcPr>
            <w:tcW w:w="3694" w:type="dxa"/>
            <w:gridSpan w:val="2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7" w:type="dxa"/>
          </w:tcPr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E3311" w:rsidRPr="009F4566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EE3311" w:rsidRDefault="00EE3311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3" w:type="dxa"/>
          </w:tcPr>
          <w:p w:rsidR="00EE3311" w:rsidRPr="009F4566" w:rsidRDefault="00EE3311" w:rsidP="00A73F4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3F49">
              <w:rPr>
                <w:sz w:val="20"/>
              </w:rPr>
              <w:t>1</w:t>
            </w:r>
          </w:p>
        </w:tc>
      </w:tr>
      <w:tr w:rsidR="00C01441" w:rsidRPr="009F4566" w:rsidTr="005F4630">
        <w:tc>
          <w:tcPr>
            <w:tcW w:w="15878" w:type="dxa"/>
            <w:gridSpan w:val="12"/>
          </w:tcPr>
          <w:p w:rsidR="00C01441" w:rsidRPr="00B47FFC" w:rsidRDefault="00C01441" w:rsidP="00B47FFC">
            <w:pPr>
              <w:pStyle w:val="aa"/>
              <w:widowControl w:val="0"/>
              <w:numPr>
                <w:ilvl w:val="0"/>
                <w:numId w:val="6"/>
              </w:numPr>
              <w:jc w:val="center"/>
              <w:rPr>
                <w:b/>
                <w:sz w:val="20"/>
              </w:rPr>
            </w:pPr>
            <w:r w:rsidRPr="00B47FFC">
              <w:rPr>
                <w:b/>
                <w:sz w:val="20"/>
              </w:rPr>
              <w:t>Организация упорядочения документов постоянного хранения и по личному составу</w:t>
            </w:r>
          </w:p>
        </w:tc>
      </w:tr>
      <w:tr w:rsidR="00BB542D" w:rsidRPr="009F4566" w:rsidTr="0088315B">
        <w:trPr>
          <w:trHeight w:val="1150"/>
        </w:trPr>
        <w:tc>
          <w:tcPr>
            <w:tcW w:w="708" w:type="dxa"/>
            <w:gridSpan w:val="2"/>
          </w:tcPr>
          <w:p w:rsidR="00BB542D" w:rsidRPr="009F4566" w:rsidRDefault="00BB542D" w:rsidP="00AE14A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1.</w:t>
            </w:r>
            <w:r>
              <w:rPr>
                <w:sz w:val="20"/>
              </w:rPr>
              <w:t>1.</w:t>
            </w:r>
          </w:p>
        </w:tc>
        <w:tc>
          <w:tcPr>
            <w:tcW w:w="3581" w:type="dxa"/>
          </w:tcPr>
          <w:p w:rsidR="00BB542D" w:rsidRDefault="00BB542D" w:rsidP="00307D3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Упорядочение документов постоянного хранения и по личному составу Управления образования</w:t>
            </w:r>
          </w:p>
          <w:p w:rsidR="00BB542D" w:rsidRDefault="00BB542D" w:rsidP="00307D3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г. Лыткарино за 2008-2012гг., </w:t>
            </w:r>
          </w:p>
          <w:p w:rsidR="00BB542D" w:rsidRPr="009F4566" w:rsidRDefault="00BB542D" w:rsidP="00A73F49">
            <w:pPr>
              <w:widowControl w:val="0"/>
              <w:rPr>
                <w:sz w:val="20"/>
              </w:rPr>
            </w:pPr>
            <w:r w:rsidRPr="00307D3B">
              <w:rPr>
                <w:sz w:val="20"/>
              </w:rPr>
              <w:t>за 201</w:t>
            </w:r>
            <w:r w:rsidR="00A73F49">
              <w:rPr>
                <w:sz w:val="20"/>
              </w:rPr>
              <w:t>3</w:t>
            </w:r>
            <w:r w:rsidRPr="00307D3B">
              <w:rPr>
                <w:sz w:val="20"/>
              </w:rPr>
              <w:t>-201</w:t>
            </w:r>
            <w:r w:rsidR="00A73F49">
              <w:rPr>
                <w:sz w:val="20"/>
              </w:rPr>
              <w:t>7</w:t>
            </w:r>
            <w:r w:rsidRPr="00307D3B">
              <w:rPr>
                <w:sz w:val="20"/>
              </w:rPr>
              <w:t>гг.</w:t>
            </w:r>
          </w:p>
        </w:tc>
        <w:tc>
          <w:tcPr>
            <w:tcW w:w="1843" w:type="dxa"/>
          </w:tcPr>
          <w:p w:rsidR="00BB542D" w:rsidRPr="009F4566" w:rsidRDefault="00BB542D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Лыткарино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97" w:type="dxa"/>
          </w:tcPr>
          <w:p w:rsidR="00BB542D" w:rsidRDefault="0003324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  <w:p w:rsidR="00033242" w:rsidRDefault="00033242" w:rsidP="00033242">
            <w:pPr>
              <w:widowControl w:val="0"/>
              <w:jc w:val="center"/>
              <w:rPr>
                <w:sz w:val="20"/>
              </w:rPr>
            </w:pPr>
          </w:p>
          <w:p w:rsidR="00033242" w:rsidRDefault="00033242" w:rsidP="00033242">
            <w:pPr>
              <w:widowControl w:val="0"/>
              <w:jc w:val="center"/>
              <w:rPr>
                <w:sz w:val="20"/>
              </w:rPr>
            </w:pPr>
          </w:p>
          <w:p w:rsidR="00033242" w:rsidRDefault="00033242" w:rsidP="00033242">
            <w:pPr>
              <w:widowControl w:val="0"/>
              <w:jc w:val="center"/>
              <w:rPr>
                <w:sz w:val="20"/>
              </w:rPr>
            </w:pPr>
          </w:p>
          <w:p w:rsidR="00033242" w:rsidRDefault="00033242" w:rsidP="0003324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134" w:type="dxa"/>
          </w:tcPr>
          <w:p w:rsidR="00BB542D" w:rsidRPr="009F4566" w:rsidRDefault="00BB542D" w:rsidP="00BB54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1540,00</w:t>
            </w:r>
          </w:p>
        </w:tc>
        <w:tc>
          <w:tcPr>
            <w:tcW w:w="993" w:type="dxa"/>
          </w:tcPr>
          <w:p w:rsidR="00BB542D" w:rsidRPr="00C01441" w:rsidRDefault="00BB542D" w:rsidP="00957DD0">
            <w:pPr>
              <w:widowControl w:val="0"/>
              <w:jc w:val="center"/>
              <w:rPr>
                <w:sz w:val="20"/>
              </w:rPr>
            </w:pPr>
            <w:r w:rsidRPr="00C01441">
              <w:rPr>
                <w:sz w:val="20"/>
              </w:rPr>
              <w:t>600,00</w:t>
            </w:r>
          </w:p>
        </w:tc>
        <w:tc>
          <w:tcPr>
            <w:tcW w:w="992" w:type="dxa"/>
          </w:tcPr>
          <w:p w:rsidR="00BB542D" w:rsidRPr="009F4566" w:rsidRDefault="00BB542D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B542D" w:rsidRPr="009F4566" w:rsidRDefault="00BB542D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B542D" w:rsidRDefault="00BB542D" w:rsidP="00957DD0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</w:tcPr>
          <w:p w:rsidR="00BB542D" w:rsidRDefault="00BB542D" w:rsidP="00BB54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940,00</w:t>
            </w:r>
          </w:p>
        </w:tc>
        <w:tc>
          <w:tcPr>
            <w:tcW w:w="2553" w:type="dxa"/>
          </w:tcPr>
          <w:p w:rsidR="00BB542D" w:rsidRDefault="00BB542D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Управление образования </w:t>
            </w:r>
          </w:p>
          <w:p w:rsidR="00BB542D" w:rsidRPr="009F4566" w:rsidRDefault="00BB542D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г. Лыткарино</w:t>
            </w:r>
          </w:p>
        </w:tc>
      </w:tr>
      <w:tr w:rsidR="00BB542D" w:rsidRPr="009F4566" w:rsidTr="0088315B">
        <w:trPr>
          <w:trHeight w:val="1380"/>
        </w:trPr>
        <w:tc>
          <w:tcPr>
            <w:tcW w:w="708" w:type="dxa"/>
            <w:gridSpan w:val="2"/>
          </w:tcPr>
          <w:p w:rsidR="00BB542D" w:rsidRPr="009F4566" w:rsidRDefault="00BB542D" w:rsidP="00AE14A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1.</w:t>
            </w:r>
            <w:r>
              <w:rPr>
                <w:sz w:val="20"/>
              </w:rPr>
              <w:t>2.</w:t>
            </w:r>
          </w:p>
        </w:tc>
        <w:tc>
          <w:tcPr>
            <w:tcW w:w="3581" w:type="dxa"/>
          </w:tcPr>
          <w:p w:rsidR="00BB542D" w:rsidRPr="009F4566" w:rsidRDefault="00BB542D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Упорядочение документов постоянного хранения информационно – аналитиче</w:t>
            </w:r>
            <w:r w:rsidR="002D69C8">
              <w:rPr>
                <w:sz w:val="20"/>
              </w:rPr>
              <w:t xml:space="preserve">ского отдела </w:t>
            </w:r>
            <w:r>
              <w:rPr>
                <w:sz w:val="20"/>
              </w:rPr>
              <w:t xml:space="preserve">Администрации 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Лыткарино за 2008-2012гг.</w:t>
            </w:r>
          </w:p>
        </w:tc>
        <w:tc>
          <w:tcPr>
            <w:tcW w:w="1843" w:type="dxa"/>
          </w:tcPr>
          <w:p w:rsidR="00BB542D" w:rsidRPr="009F4566" w:rsidRDefault="00BB542D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Лыткарино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97" w:type="dxa"/>
          </w:tcPr>
          <w:p w:rsidR="00BB542D" w:rsidRDefault="0003324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1134" w:type="dxa"/>
          </w:tcPr>
          <w:p w:rsidR="00BB542D" w:rsidRPr="009F4566" w:rsidRDefault="00BB542D" w:rsidP="0095709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378,00</w:t>
            </w:r>
          </w:p>
        </w:tc>
        <w:tc>
          <w:tcPr>
            <w:tcW w:w="993" w:type="dxa"/>
          </w:tcPr>
          <w:p w:rsidR="00BB542D" w:rsidRPr="009F4566" w:rsidRDefault="00BB542D" w:rsidP="0095709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378,00</w:t>
            </w:r>
          </w:p>
        </w:tc>
        <w:tc>
          <w:tcPr>
            <w:tcW w:w="992" w:type="dxa"/>
          </w:tcPr>
          <w:p w:rsidR="00BB542D" w:rsidRPr="009F4566" w:rsidRDefault="00BB542D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B542D" w:rsidRPr="009F4566" w:rsidRDefault="00BB542D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B542D" w:rsidRDefault="00BB542D" w:rsidP="00957DD0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</w:tcPr>
          <w:p w:rsidR="00BB542D" w:rsidRDefault="00BB542D" w:rsidP="00BB54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BB542D" w:rsidRDefault="00BB542D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Информационно-аналитический отдел </w:t>
            </w:r>
          </w:p>
          <w:p w:rsidR="00BB542D" w:rsidRDefault="00BB542D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</w:p>
          <w:p w:rsidR="00BB542D" w:rsidRPr="009F4566" w:rsidRDefault="00BB542D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г. Лыткарино</w:t>
            </w:r>
          </w:p>
        </w:tc>
      </w:tr>
      <w:tr w:rsidR="00BB542D" w:rsidRPr="009F4566" w:rsidTr="0088315B">
        <w:trPr>
          <w:trHeight w:val="1150"/>
        </w:trPr>
        <w:tc>
          <w:tcPr>
            <w:tcW w:w="708" w:type="dxa"/>
            <w:gridSpan w:val="2"/>
          </w:tcPr>
          <w:p w:rsidR="00BB542D" w:rsidRPr="009F4566" w:rsidRDefault="00BB542D" w:rsidP="00AE14A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1.</w:t>
            </w:r>
            <w:r>
              <w:rPr>
                <w:sz w:val="20"/>
              </w:rPr>
              <w:t>3.</w:t>
            </w:r>
          </w:p>
        </w:tc>
        <w:tc>
          <w:tcPr>
            <w:tcW w:w="3581" w:type="dxa"/>
          </w:tcPr>
          <w:p w:rsidR="00BB542D" w:rsidRPr="006E00D1" w:rsidRDefault="00BB542D" w:rsidP="00957DD0">
            <w:pPr>
              <w:widowControl w:val="0"/>
              <w:rPr>
                <w:sz w:val="20"/>
              </w:rPr>
            </w:pPr>
            <w:r w:rsidRPr="003B53AC">
              <w:rPr>
                <w:sz w:val="20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sz w:val="20"/>
              </w:rPr>
              <w:t xml:space="preserve">       </w:t>
            </w:r>
            <w:r w:rsidRPr="003B53AC">
              <w:rPr>
                <w:sz w:val="20"/>
              </w:rPr>
              <w:t xml:space="preserve"> </w:t>
            </w:r>
            <w:proofErr w:type="gramStart"/>
            <w:r w:rsidRPr="003B53AC">
              <w:rPr>
                <w:sz w:val="20"/>
              </w:rPr>
              <w:t>г</w:t>
            </w:r>
            <w:proofErr w:type="gramEnd"/>
            <w:r w:rsidRPr="003B53AC">
              <w:rPr>
                <w:sz w:val="20"/>
              </w:rPr>
              <w:t>. Лыткарино за 2009 -2013гг.</w:t>
            </w:r>
          </w:p>
        </w:tc>
        <w:tc>
          <w:tcPr>
            <w:tcW w:w="1843" w:type="dxa"/>
          </w:tcPr>
          <w:p w:rsidR="00BB542D" w:rsidRPr="009F4566" w:rsidRDefault="00BB542D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Лыткарино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97" w:type="dxa"/>
          </w:tcPr>
          <w:p w:rsidR="00BB542D" w:rsidRDefault="0003324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134" w:type="dxa"/>
          </w:tcPr>
          <w:p w:rsidR="00BB542D" w:rsidRPr="009F4566" w:rsidRDefault="00BB542D" w:rsidP="0095709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225,00</w:t>
            </w:r>
          </w:p>
        </w:tc>
        <w:tc>
          <w:tcPr>
            <w:tcW w:w="993" w:type="dxa"/>
          </w:tcPr>
          <w:p w:rsidR="00BB542D" w:rsidRPr="009F4566" w:rsidRDefault="00BB542D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B542D" w:rsidRPr="009F4566" w:rsidRDefault="00BB542D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225,00</w:t>
            </w:r>
          </w:p>
        </w:tc>
        <w:tc>
          <w:tcPr>
            <w:tcW w:w="992" w:type="dxa"/>
          </w:tcPr>
          <w:p w:rsidR="00BB542D" w:rsidRPr="009F4566" w:rsidRDefault="00BB542D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B542D" w:rsidRDefault="00BB542D" w:rsidP="00957DD0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</w:tcPr>
          <w:p w:rsidR="00BB542D" w:rsidRDefault="00BB542D" w:rsidP="00BB54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BB542D" w:rsidRDefault="00BB542D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Финансовое управление</w:t>
            </w:r>
          </w:p>
          <w:p w:rsidR="00BB542D" w:rsidRPr="009F4566" w:rsidRDefault="00BB542D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г. Лыткарино</w:t>
            </w:r>
          </w:p>
        </w:tc>
      </w:tr>
      <w:tr w:rsidR="00CC2802" w:rsidRPr="009F4566" w:rsidTr="0088315B">
        <w:trPr>
          <w:trHeight w:val="1150"/>
        </w:trPr>
        <w:tc>
          <w:tcPr>
            <w:tcW w:w="708" w:type="dxa"/>
            <w:gridSpan w:val="2"/>
          </w:tcPr>
          <w:p w:rsidR="00CC2802" w:rsidRPr="009F4566" w:rsidRDefault="00CC2802" w:rsidP="00AE14A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4.</w:t>
            </w:r>
          </w:p>
        </w:tc>
        <w:tc>
          <w:tcPr>
            <w:tcW w:w="3581" w:type="dxa"/>
          </w:tcPr>
          <w:p w:rsidR="00CC2802" w:rsidRPr="009F4566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Упорядочение документов постоянного хранения и по личному составу Комитета по управлению имуществом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Лыткарино за 2007-2013гг.</w:t>
            </w:r>
          </w:p>
        </w:tc>
        <w:tc>
          <w:tcPr>
            <w:tcW w:w="1843" w:type="dxa"/>
          </w:tcPr>
          <w:p w:rsidR="00CC2802" w:rsidRPr="009F4566" w:rsidRDefault="00CC2802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Лыткарино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97" w:type="dxa"/>
          </w:tcPr>
          <w:p w:rsidR="00CC2802" w:rsidRDefault="0003324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134" w:type="dxa"/>
          </w:tcPr>
          <w:p w:rsidR="00CC2802" w:rsidRPr="009F4566" w:rsidRDefault="00CC2802" w:rsidP="0095709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315,00</w:t>
            </w:r>
          </w:p>
        </w:tc>
        <w:tc>
          <w:tcPr>
            <w:tcW w:w="993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315,00</w:t>
            </w:r>
          </w:p>
        </w:tc>
        <w:tc>
          <w:tcPr>
            <w:tcW w:w="992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Default="00CC2802" w:rsidP="00957DD0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</w:tcPr>
          <w:p w:rsidR="00CC2802" w:rsidRDefault="00CC2802" w:rsidP="00BB54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CC2802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Комитет по управлению </w:t>
            </w:r>
          </w:p>
          <w:p w:rsidR="00CC2802" w:rsidRPr="009F4566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имуществом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Лыткарино</w:t>
            </w:r>
          </w:p>
        </w:tc>
      </w:tr>
      <w:tr w:rsidR="00CC2802" w:rsidRPr="009F4566" w:rsidTr="0088315B">
        <w:trPr>
          <w:trHeight w:val="1150"/>
        </w:trPr>
        <w:tc>
          <w:tcPr>
            <w:tcW w:w="708" w:type="dxa"/>
            <w:gridSpan w:val="2"/>
          </w:tcPr>
          <w:p w:rsidR="00CC2802" w:rsidRPr="009F4566" w:rsidRDefault="00CC2802" w:rsidP="00AE14A6">
            <w:pPr>
              <w:widowControl w:val="0"/>
              <w:jc w:val="center"/>
              <w:rPr>
                <w:sz w:val="20"/>
              </w:rPr>
            </w:pPr>
            <w:r w:rsidRPr="009F4566">
              <w:rPr>
                <w:sz w:val="20"/>
              </w:rPr>
              <w:t>1.</w:t>
            </w:r>
            <w:r>
              <w:rPr>
                <w:sz w:val="20"/>
              </w:rPr>
              <w:t>5.</w:t>
            </w:r>
          </w:p>
        </w:tc>
        <w:tc>
          <w:tcPr>
            <w:tcW w:w="3581" w:type="dxa"/>
          </w:tcPr>
          <w:p w:rsidR="00CC2802" w:rsidRPr="009F4566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Упорядочение документов постоянного хранения отдела экономики и перспективного развития Администрации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Лыткарино за 2008-2013гг.</w:t>
            </w:r>
          </w:p>
        </w:tc>
        <w:tc>
          <w:tcPr>
            <w:tcW w:w="1843" w:type="dxa"/>
          </w:tcPr>
          <w:p w:rsidR="00CC2802" w:rsidRDefault="00CC2802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</w:p>
          <w:p w:rsidR="00CC2802" w:rsidRPr="009F4566" w:rsidRDefault="00CC2802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Лыткарино</w:t>
            </w:r>
            <w:r w:rsidRPr="009F45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97" w:type="dxa"/>
          </w:tcPr>
          <w:p w:rsidR="00CC2802" w:rsidRDefault="0003324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134" w:type="dxa"/>
          </w:tcPr>
          <w:p w:rsidR="00CC2802" w:rsidRPr="009F4566" w:rsidRDefault="00CC2802" w:rsidP="0095709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993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992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Default="00CC2802" w:rsidP="00957DD0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</w:tcPr>
          <w:p w:rsidR="00CC2802" w:rsidRDefault="00CC2802" w:rsidP="00BB54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CC2802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Отдел экономики и </w:t>
            </w:r>
          </w:p>
          <w:p w:rsidR="00CC2802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перспективного развития </w:t>
            </w:r>
          </w:p>
          <w:p w:rsidR="00CC2802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</w:p>
          <w:p w:rsidR="00CC2802" w:rsidRPr="009F4566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г. Лыткарино</w:t>
            </w:r>
          </w:p>
        </w:tc>
      </w:tr>
      <w:tr w:rsidR="00CC2802" w:rsidRPr="00DD2609" w:rsidTr="0088315B">
        <w:trPr>
          <w:trHeight w:val="690"/>
        </w:trPr>
        <w:tc>
          <w:tcPr>
            <w:tcW w:w="708" w:type="dxa"/>
            <w:gridSpan w:val="2"/>
          </w:tcPr>
          <w:p w:rsidR="00CC2802" w:rsidRPr="00DD2609" w:rsidRDefault="00CC2802" w:rsidP="00487F2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487F28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581" w:type="dxa"/>
          </w:tcPr>
          <w:p w:rsidR="00CC2802" w:rsidRPr="00DD2609" w:rsidRDefault="00CC2802" w:rsidP="00957DD0">
            <w:pPr>
              <w:widowControl w:val="0"/>
              <w:rPr>
                <w:sz w:val="20"/>
              </w:rPr>
            </w:pPr>
            <w:r w:rsidRPr="00DD2609">
              <w:rPr>
                <w:sz w:val="20"/>
              </w:rPr>
              <w:t>Упо</w:t>
            </w:r>
            <w:r>
              <w:rPr>
                <w:sz w:val="20"/>
              </w:rPr>
              <w:t xml:space="preserve">рядочение документов по личному составу производственного </w:t>
            </w:r>
            <w:r w:rsidRPr="00DD2609">
              <w:rPr>
                <w:sz w:val="20"/>
              </w:rPr>
              <w:t>объединения  «Рубин» за 1994-1995гг.</w:t>
            </w:r>
          </w:p>
        </w:tc>
        <w:tc>
          <w:tcPr>
            <w:tcW w:w="1843" w:type="dxa"/>
          </w:tcPr>
          <w:p w:rsidR="00CC2802" w:rsidRPr="004E3232" w:rsidRDefault="00CC2802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</w:p>
          <w:p w:rsidR="00CC2802" w:rsidRPr="00DD2609" w:rsidRDefault="00CC2802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2">
              <w:rPr>
                <w:rFonts w:ascii="Times New Roman" w:hAnsi="Times New Roman" w:cs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097" w:type="dxa"/>
          </w:tcPr>
          <w:p w:rsidR="00CC2802" w:rsidRPr="00033242" w:rsidRDefault="00033242" w:rsidP="0003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3242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 xml:space="preserve">7 </w:t>
            </w:r>
            <w:r w:rsidRPr="00033242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CC2802" w:rsidRPr="00DD2609" w:rsidRDefault="00CC2802" w:rsidP="0095709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993" w:type="dxa"/>
          </w:tcPr>
          <w:p w:rsidR="00CC2802" w:rsidRPr="00DD2609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DD2609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DD2609" w:rsidRDefault="00CC280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992" w:type="dxa"/>
          </w:tcPr>
          <w:p w:rsidR="00CC2802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C2802" w:rsidRPr="00DD2609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CC2802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Архивный отдел Администрации </w:t>
            </w:r>
          </w:p>
          <w:p w:rsidR="00CC2802" w:rsidRPr="00DD2609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г. Лыткарино</w:t>
            </w:r>
          </w:p>
        </w:tc>
      </w:tr>
      <w:tr w:rsidR="00CC2802" w:rsidRPr="004E3232" w:rsidTr="0088315B">
        <w:trPr>
          <w:trHeight w:val="920"/>
        </w:trPr>
        <w:tc>
          <w:tcPr>
            <w:tcW w:w="708" w:type="dxa"/>
            <w:gridSpan w:val="2"/>
          </w:tcPr>
          <w:p w:rsidR="00CC2802" w:rsidRPr="004E3232" w:rsidRDefault="00CC2802" w:rsidP="00487F2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487F28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581" w:type="dxa"/>
          </w:tcPr>
          <w:p w:rsidR="00CC2802" w:rsidRPr="004E3232" w:rsidRDefault="00CC2802" w:rsidP="00957DD0">
            <w:pPr>
              <w:widowControl w:val="0"/>
              <w:rPr>
                <w:sz w:val="20"/>
              </w:rPr>
            </w:pPr>
            <w:r w:rsidRPr="004E3232">
              <w:rPr>
                <w:sz w:val="20"/>
              </w:rPr>
              <w:t>Упорядочение документов по личному составу муниципального унитарного  предприятия «Управление городского заказа»  за 1998-2003гг.</w:t>
            </w:r>
          </w:p>
        </w:tc>
        <w:tc>
          <w:tcPr>
            <w:tcW w:w="1843" w:type="dxa"/>
          </w:tcPr>
          <w:p w:rsidR="00CC2802" w:rsidRPr="004E3232" w:rsidRDefault="00CC2802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</w:p>
          <w:p w:rsidR="00CC2802" w:rsidRPr="004E3232" w:rsidRDefault="00CC2802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3232">
              <w:rPr>
                <w:rFonts w:ascii="Times New Roman" w:hAnsi="Times New Roman" w:cs="Times New Roman"/>
                <w:sz w:val="20"/>
                <w:szCs w:val="20"/>
              </w:rPr>
              <w:t xml:space="preserve">г. Лыткарино        </w:t>
            </w:r>
          </w:p>
        </w:tc>
        <w:tc>
          <w:tcPr>
            <w:tcW w:w="1097" w:type="dxa"/>
          </w:tcPr>
          <w:p w:rsidR="00CC2802" w:rsidRPr="00033242" w:rsidRDefault="00033242" w:rsidP="00957DD0">
            <w:pPr>
              <w:widowControl w:val="0"/>
              <w:jc w:val="center"/>
              <w:rPr>
                <w:sz w:val="20"/>
              </w:rPr>
            </w:pPr>
            <w:r w:rsidRPr="00033242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033242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CC2802" w:rsidRPr="004E3232" w:rsidRDefault="00CC2802" w:rsidP="0095709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135,00</w:t>
            </w:r>
          </w:p>
        </w:tc>
        <w:tc>
          <w:tcPr>
            <w:tcW w:w="993" w:type="dxa"/>
          </w:tcPr>
          <w:p w:rsidR="00CC2802" w:rsidRPr="004E3232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4E3232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4E3232" w:rsidRDefault="00CC280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135,00</w:t>
            </w:r>
          </w:p>
        </w:tc>
        <w:tc>
          <w:tcPr>
            <w:tcW w:w="992" w:type="dxa"/>
          </w:tcPr>
          <w:p w:rsidR="00CC2802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C2802" w:rsidRPr="004E3232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CC2802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Архивный отдел Администрации </w:t>
            </w:r>
          </w:p>
          <w:p w:rsidR="00CC2802" w:rsidRPr="004E3232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г. Лыткарино</w:t>
            </w:r>
          </w:p>
        </w:tc>
      </w:tr>
      <w:tr w:rsidR="00CC2802" w:rsidRPr="009F4566" w:rsidTr="0088315B">
        <w:trPr>
          <w:trHeight w:val="920"/>
        </w:trPr>
        <w:tc>
          <w:tcPr>
            <w:tcW w:w="708" w:type="dxa"/>
            <w:gridSpan w:val="2"/>
          </w:tcPr>
          <w:p w:rsidR="00CC2802" w:rsidRDefault="00CC2802" w:rsidP="00487F2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487F28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581" w:type="dxa"/>
          </w:tcPr>
          <w:p w:rsidR="002D69C8" w:rsidRDefault="00CC2802" w:rsidP="00307D3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Упорядочение документов  постоянного хранения  и по личному составу Совета депутатов</w:t>
            </w:r>
          </w:p>
          <w:p w:rsidR="00CC2802" w:rsidRDefault="00CC2802" w:rsidP="00307D3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г.</w:t>
            </w:r>
            <w:r w:rsidR="002D69C8">
              <w:rPr>
                <w:sz w:val="20"/>
              </w:rPr>
              <w:t xml:space="preserve"> </w:t>
            </w:r>
            <w:r>
              <w:rPr>
                <w:sz w:val="20"/>
              </w:rPr>
              <w:t>Лыткарино за 2011-2015гг.</w:t>
            </w:r>
          </w:p>
        </w:tc>
        <w:tc>
          <w:tcPr>
            <w:tcW w:w="1843" w:type="dxa"/>
          </w:tcPr>
          <w:p w:rsidR="00CC2802" w:rsidRDefault="00CC2802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C2802" w:rsidRDefault="00CC2802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Лыткарино</w:t>
            </w:r>
          </w:p>
        </w:tc>
        <w:tc>
          <w:tcPr>
            <w:tcW w:w="1097" w:type="dxa"/>
          </w:tcPr>
          <w:p w:rsidR="00CC2802" w:rsidRPr="00033242" w:rsidRDefault="00033242" w:rsidP="00957DD0">
            <w:pPr>
              <w:widowControl w:val="0"/>
              <w:jc w:val="center"/>
              <w:rPr>
                <w:sz w:val="20"/>
              </w:rPr>
            </w:pPr>
            <w:r w:rsidRPr="00033242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033242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993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992" w:type="dxa"/>
          </w:tcPr>
          <w:p w:rsidR="00CC2802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C2802" w:rsidRDefault="00CC2802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CC2802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Совет депутатов</w:t>
            </w:r>
          </w:p>
          <w:p w:rsidR="00CC2802" w:rsidRPr="009F4566" w:rsidRDefault="00CC2802" w:rsidP="00957DD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г. Лыткарино</w:t>
            </w:r>
          </w:p>
        </w:tc>
      </w:tr>
      <w:tr w:rsidR="00CC2802" w:rsidRPr="009F4566" w:rsidTr="0088315B">
        <w:trPr>
          <w:trHeight w:val="920"/>
        </w:trPr>
        <w:tc>
          <w:tcPr>
            <w:tcW w:w="708" w:type="dxa"/>
            <w:gridSpan w:val="2"/>
          </w:tcPr>
          <w:p w:rsidR="00CC2802" w:rsidRDefault="00CC2802" w:rsidP="00487F2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487F28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3581" w:type="dxa"/>
          </w:tcPr>
          <w:p w:rsidR="00CC2802" w:rsidRDefault="00CC2802" w:rsidP="009C0FB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Упорядочение документов  постоянного хранения  и по личному составу Администрации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Лыткарино за 2011-2015гг.</w:t>
            </w:r>
          </w:p>
        </w:tc>
        <w:tc>
          <w:tcPr>
            <w:tcW w:w="1843" w:type="dxa"/>
          </w:tcPr>
          <w:p w:rsidR="00CC2802" w:rsidRDefault="00CC2802" w:rsidP="009C0F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C2802" w:rsidRDefault="00CC2802" w:rsidP="00AD54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Лыткарино</w:t>
            </w:r>
          </w:p>
        </w:tc>
        <w:tc>
          <w:tcPr>
            <w:tcW w:w="1097" w:type="dxa"/>
          </w:tcPr>
          <w:p w:rsidR="00CC2802" w:rsidRPr="00033242" w:rsidRDefault="00033242" w:rsidP="00033242">
            <w:pPr>
              <w:widowControl w:val="0"/>
              <w:jc w:val="center"/>
              <w:rPr>
                <w:sz w:val="20"/>
              </w:rPr>
            </w:pPr>
            <w:r w:rsidRPr="00033242">
              <w:rPr>
                <w:sz w:val="20"/>
              </w:rPr>
              <w:t>201</w:t>
            </w:r>
            <w:r>
              <w:rPr>
                <w:sz w:val="20"/>
              </w:rPr>
              <w:t xml:space="preserve">8 </w:t>
            </w:r>
            <w:r w:rsidRPr="00033242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CC2802" w:rsidRPr="009F4566" w:rsidRDefault="00CC280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3" w:type="dxa"/>
          </w:tcPr>
          <w:p w:rsidR="00CC2802" w:rsidRPr="009F4566" w:rsidRDefault="00CC2802" w:rsidP="009C0FB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9F4566" w:rsidRDefault="00CC2802" w:rsidP="009C0FB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Pr="009F4566" w:rsidRDefault="00CC2802" w:rsidP="009C0FB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2802" w:rsidRDefault="00CC2802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  <w:tc>
          <w:tcPr>
            <w:tcW w:w="993" w:type="dxa"/>
          </w:tcPr>
          <w:p w:rsidR="00CC2802" w:rsidRDefault="00CC2802" w:rsidP="009C0FB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CC2802" w:rsidRDefault="00CC2802" w:rsidP="00307D3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Архивный отдел Администрации </w:t>
            </w:r>
          </w:p>
          <w:p w:rsidR="00CC2802" w:rsidRPr="009F4566" w:rsidRDefault="00CC2802" w:rsidP="00307D3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г. Лыткарино</w:t>
            </w:r>
          </w:p>
        </w:tc>
      </w:tr>
      <w:tr w:rsidR="00CC2802" w:rsidRPr="00307D3B" w:rsidTr="0088315B">
        <w:trPr>
          <w:trHeight w:val="1150"/>
        </w:trPr>
        <w:tc>
          <w:tcPr>
            <w:tcW w:w="708" w:type="dxa"/>
            <w:gridSpan w:val="2"/>
          </w:tcPr>
          <w:p w:rsidR="00CC2802" w:rsidRPr="00307D3B" w:rsidRDefault="00CC2802" w:rsidP="00487F28">
            <w:pPr>
              <w:widowControl w:val="0"/>
              <w:jc w:val="center"/>
              <w:rPr>
                <w:sz w:val="20"/>
              </w:rPr>
            </w:pPr>
            <w:r w:rsidRPr="00307D3B">
              <w:rPr>
                <w:sz w:val="20"/>
              </w:rPr>
              <w:t>1.1</w:t>
            </w:r>
            <w:r w:rsidR="00487F28">
              <w:rPr>
                <w:sz w:val="20"/>
              </w:rPr>
              <w:t>0</w:t>
            </w:r>
            <w:r w:rsidRPr="00307D3B">
              <w:rPr>
                <w:sz w:val="20"/>
              </w:rPr>
              <w:t>.</w:t>
            </w:r>
          </w:p>
        </w:tc>
        <w:tc>
          <w:tcPr>
            <w:tcW w:w="3581" w:type="dxa"/>
          </w:tcPr>
          <w:p w:rsidR="00CC2802" w:rsidRPr="00307D3B" w:rsidRDefault="00CC2802" w:rsidP="00307D3B">
            <w:pPr>
              <w:widowControl w:val="0"/>
              <w:rPr>
                <w:sz w:val="20"/>
              </w:rPr>
            </w:pPr>
            <w:r w:rsidRPr="00307D3B">
              <w:rPr>
                <w:sz w:val="20"/>
              </w:rPr>
              <w:t xml:space="preserve">Упорядочение документов  постоянного хранения  и по личному составу Управления архитектуры и градостроительства </w:t>
            </w:r>
            <w:proofErr w:type="gramStart"/>
            <w:r w:rsidRPr="00307D3B">
              <w:rPr>
                <w:sz w:val="20"/>
              </w:rPr>
              <w:t>г</w:t>
            </w:r>
            <w:proofErr w:type="gramEnd"/>
            <w:r w:rsidRPr="00307D3B">
              <w:rPr>
                <w:sz w:val="20"/>
              </w:rPr>
              <w:t>. Лыткарино за 2012-2016гг.</w:t>
            </w:r>
          </w:p>
        </w:tc>
        <w:tc>
          <w:tcPr>
            <w:tcW w:w="1843" w:type="dxa"/>
          </w:tcPr>
          <w:p w:rsidR="00CC2802" w:rsidRDefault="00CC2802" w:rsidP="00AD54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CC2802" w:rsidRPr="00307D3B" w:rsidRDefault="00CC2802" w:rsidP="00AD54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Лыткарино</w:t>
            </w:r>
          </w:p>
        </w:tc>
        <w:tc>
          <w:tcPr>
            <w:tcW w:w="1097" w:type="dxa"/>
          </w:tcPr>
          <w:p w:rsidR="00CC2802" w:rsidRPr="00033242" w:rsidRDefault="00033242" w:rsidP="00033242">
            <w:pPr>
              <w:widowControl w:val="0"/>
              <w:jc w:val="center"/>
              <w:rPr>
                <w:sz w:val="20"/>
              </w:rPr>
            </w:pPr>
            <w:r w:rsidRPr="00033242">
              <w:rPr>
                <w:sz w:val="20"/>
              </w:rPr>
              <w:t>201</w:t>
            </w:r>
            <w:r>
              <w:rPr>
                <w:sz w:val="20"/>
              </w:rPr>
              <w:t xml:space="preserve">9 </w:t>
            </w:r>
            <w:r w:rsidRPr="00033242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CC2802" w:rsidRPr="00307D3B" w:rsidRDefault="00CC2802" w:rsidP="00AD544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375,00</w:t>
            </w:r>
          </w:p>
        </w:tc>
        <w:tc>
          <w:tcPr>
            <w:tcW w:w="993" w:type="dxa"/>
          </w:tcPr>
          <w:p w:rsidR="00CC2802" w:rsidRPr="00307D3B" w:rsidRDefault="00CC2802" w:rsidP="00AD54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2802" w:rsidRPr="00307D3B" w:rsidRDefault="00CC2802" w:rsidP="00AD54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2802" w:rsidRPr="00307D3B" w:rsidRDefault="00CC2802" w:rsidP="00AD54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2802" w:rsidRPr="00307D3B" w:rsidRDefault="00CC2802" w:rsidP="00AD54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2802" w:rsidRPr="00307D3B" w:rsidRDefault="00616509" w:rsidP="0061650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375,00</w:t>
            </w:r>
          </w:p>
        </w:tc>
        <w:tc>
          <w:tcPr>
            <w:tcW w:w="2553" w:type="dxa"/>
          </w:tcPr>
          <w:p w:rsidR="00CC2802" w:rsidRDefault="00CC2802" w:rsidP="00307D3B">
            <w:pPr>
              <w:widowControl w:val="0"/>
              <w:rPr>
                <w:sz w:val="20"/>
              </w:rPr>
            </w:pPr>
            <w:r w:rsidRPr="00307D3B">
              <w:rPr>
                <w:sz w:val="20"/>
              </w:rPr>
              <w:t>Управлени</w:t>
            </w:r>
            <w:r>
              <w:rPr>
                <w:sz w:val="20"/>
              </w:rPr>
              <w:t>е</w:t>
            </w:r>
            <w:r w:rsidRPr="00307D3B">
              <w:rPr>
                <w:sz w:val="20"/>
              </w:rPr>
              <w:t xml:space="preserve"> архитектуры и градостроительства</w:t>
            </w:r>
          </w:p>
          <w:p w:rsidR="00CC2802" w:rsidRPr="00307D3B" w:rsidRDefault="00CC2802" w:rsidP="00307D3B">
            <w:pPr>
              <w:widowControl w:val="0"/>
              <w:rPr>
                <w:sz w:val="20"/>
              </w:rPr>
            </w:pPr>
            <w:r w:rsidRPr="00307D3B">
              <w:rPr>
                <w:sz w:val="20"/>
              </w:rPr>
              <w:t xml:space="preserve"> г. Лыткарино</w:t>
            </w:r>
          </w:p>
        </w:tc>
      </w:tr>
      <w:tr w:rsidR="00F46181" w:rsidRPr="009F4566" w:rsidTr="005F4630">
        <w:tc>
          <w:tcPr>
            <w:tcW w:w="15878" w:type="dxa"/>
            <w:gridSpan w:val="12"/>
          </w:tcPr>
          <w:p w:rsidR="00F46181" w:rsidRPr="00B47FFC" w:rsidRDefault="00F46181" w:rsidP="00B47FFC">
            <w:pPr>
              <w:pStyle w:val="aa"/>
              <w:widowControl w:val="0"/>
              <w:numPr>
                <w:ilvl w:val="0"/>
                <w:numId w:val="6"/>
              </w:numPr>
              <w:jc w:val="center"/>
              <w:rPr>
                <w:b/>
                <w:sz w:val="20"/>
              </w:rPr>
            </w:pPr>
            <w:r w:rsidRPr="00B47FFC">
              <w:rPr>
                <w:b/>
                <w:sz w:val="20"/>
              </w:rPr>
              <w:t>Создание оптимальных условий для хранения архивных документов</w:t>
            </w:r>
          </w:p>
        </w:tc>
      </w:tr>
      <w:tr w:rsidR="00762643" w:rsidRPr="00D517A6" w:rsidTr="00762643">
        <w:trPr>
          <w:trHeight w:val="710"/>
        </w:trPr>
        <w:tc>
          <w:tcPr>
            <w:tcW w:w="708" w:type="dxa"/>
            <w:gridSpan w:val="2"/>
          </w:tcPr>
          <w:p w:rsidR="00762643" w:rsidRPr="00D517A6" w:rsidRDefault="00762643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2.1.</w:t>
            </w:r>
          </w:p>
        </w:tc>
        <w:tc>
          <w:tcPr>
            <w:tcW w:w="3581" w:type="dxa"/>
          </w:tcPr>
          <w:p w:rsidR="00762643" w:rsidRPr="00D517A6" w:rsidRDefault="00762643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Ремонт архивохранилища </w:t>
            </w:r>
          </w:p>
        </w:tc>
        <w:tc>
          <w:tcPr>
            <w:tcW w:w="1843" w:type="dxa"/>
          </w:tcPr>
          <w:p w:rsidR="00762643" w:rsidRPr="00D517A6" w:rsidRDefault="00762643" w:rsidP="00E715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gramStart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proofErr w:type="gramEnd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 обл.      </w:t>
            </w:r>
          </w:p>
        </w:tc>
        <w:tc>
          <w:tcPr>
            <w:tcW w:w="1097" w:type="dxa"/>
          </w:tcPr>
          <w:p w:rsidR="00762643" w:rsidRPr="00D517A6" w:rsidRDefault="00033242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2015 год</w:t>
            </w:r>
          </w:p>
          <w:p w:rsidR="00033242" w:rsidRPr="00D517A6" w:rsidRDefault="00033242" w:rsidP="00033242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2017 год</w:t>
            </w:r>
          </w:p>
        </w:tc>
        <w:tc>
          <w:tcPr>
            <w:tcW w:w="1134" w:type="dxa"/>
          </w:tcPr>
          <w:p w:rsidR="00762643" w:rsidRPr="00D517A6" w:rsidRDefault="00762643" w:rsidP="00E82E08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32</w:t>
            </w:r>
            <w:r w:rsidR="00E82E08">
              <w:rPr>
                <w:sz w:val="20"/>
              </w:rPr>
              <w:t>1</w:t>
            </w:r>
            <w:r w:rsidR="00A03FE4" w:rsidRPr="00D517A6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762643" w:rsidRPr="00D517A6" w:rsidRDefault="00762643" w:rsidP="0088315B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124,00</w:t>
            </w:r>
          </w:p>
        </w:tc>
        <w:tc>
          <w:tcPr>
            <w:tcW w:w="992" w:type="dxa"/>
          </w:tcPr>
          <w:p w:rsidR="00762643" w:rsidRPr="00D517A6" w:rsidRDefault="00762643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62643" w:rsidRPr="00D517A6" w:rsidRDefault="00E82E08" w:rsidP="00E82E0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  <w:r w:rsidR="00762643" w:rsidRPr="00D517A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762643" w:rsidRPr="00D517A6" w:rsidRDefault="00762643" w:rsidP="00957DD0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</w:tcPr>
          <w:p w:rsidR="00762643" w:rsidRPr="00D517A6" w:rsidRDefault="00762643" w:rsidP="00957DD0">
            <w:pPr>
              <w:widowControl w:val="0"/>
              <w:rPr>
                <w:sz w:val="20"/>
              </w:rPr>
            </w:pPr>
          </w:p>
        </w:tc>
        <w:tc>
          <w:tcPr>
            <w:tcW w:w="2553" w:type="dxa"/>
          </w:tcPr>
          <w:p w:rsidR="00762643" w:rsidRPr="00D517A6" w:rsidRDefault="00762643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Архивный отдел </w:t>
            </w:r>
          </w:p>
          <w:p w:rsidR="00762643" w:rsidRPr="00D517A6" w:rsidRDefault="00762643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Администрации </w:t>
            </w:r>
          </w:p>
          <w:p w:rsidR="00762643" w:rsidRPr="00D517A6" w:rsidRDefault="00762643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г. Лыткарино</w:t>
            </w:r>
          </w:p>
        </w:tc>
      </w:tr>
      <w:tr w:rsidR="00A03FE4" w:rsidRPr="00D517A6" w:rsidTr="00825651">
        <w:trPr>
          <w:trHeight w:val="690"/>
        </w:trPr>
        <w:tc>
          <w:tcPr>
            <w:tcW w:w="708" w:type="dxa"/>
            <w:gridSpan w:val="2"/>
          </w:tcPr>
          <w:p w:rsidR="00A03FE4" w:rsidRPr="00D517A6" w:rsidRDefault="00A03FE4" w:rsidP="00D712AA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2.2.</w:t>
            </w:r>
          </w:p>
        </w:tc>
        <w:tc>
          <w:tcPr>
            <w:tcW w:w="3581" w:type="dxa"/>
          </w:tcPr>
          <w:p w:rsidR="00A03FE4" w:rsidRPr="00D517A6" w:rsidRDefault="00A03FE4" w:rsidP="00D712AA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Приобретение архивных коробок </w:t>
            </w:r>
          </w:p>
        </w:tc>
        <w:tc>
          <w:tcPr>
            <w:tcW w:w="1843" w:type="dxa"/>
          </w:tcPr>
          <w:p w:rsidR="00A03FE4" w:rsidRPr="00D517A6" w:rsidRDefault="00A03FE4" w:rsidP="009C05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proofErr w:type="gramStart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proofErr w:type="gramEnd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 обл.      </w:t>
            </w:r>
          </w:p>
        </w:tc>
        <w:tc>
          <w:tcPr>
            <w:tcW w:w="1097" w:type="dxa"/>
          </w:tcPr>
          <w:p w:rsidR="00A03FE4" w:rsidRPr="00D517A6" w:rsidRDefault="00033242" w:rsidP="00D712AA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2015 год</w:t>
            </w:r>
          </w:p>
          <w:p w:rsidR="00033242" w:rsidRPr="00D517A6" w:rsidRDefault="00033242" w:rsidP="00033242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2018 год</w:t>
            </w:r>
          </w:p>
        </w:tc>
        <w:tc>
          <w:tcPr>
            <w:tcW w:w="1134" w:type="dxa"/>
          </w:tcPr>
          <w:p w:rsidR="00A03FE4" w:rsidRPr="00D517A6" w:rsidRDefault="00A03FE4" w:rsidP="00D712AA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87,00</w:t>
            </w:r>
          </w:p>
        </w:tc>
        <w:tc>
          <w:tcPr>
            <w:tcW w:w="993" w:type="dxa"/>
          </w:tcPr>
          <w:p w:rsidR="00A03FE4" w:rsidRPr="00D517A6" w:rsidRDefault="00A03FE4" w:rsidP="0088315B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30,00</w:t>
            </w:r>
          </w:p>
        </w:tc>
        <w:tc>
          <w:tcPr>
            <w:tcW w:w="992" w:type="dxa"/>
          </w:tcPr>
          <w:p w:rsidR="00A03FE4" w:rsidRPr="00D517A6" w:rsidRDefault="00A03FE4" w:rsidP="00D712A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3FE4" w:rsidRPr="00D517A6" w:rsidRDefault="00A03FE4" w:rsidP="00D712A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03FE4" w:rsidRPr="00D517A6" w:rsidRDefault="00A03FE4" w:rsidP="00D712AA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57,00</w:t>
            </w:r>
          </w:p>
        </w:tc>
        <w:tc>
          <w:tcPr>
            <w:tcW w:w="993" w:type="dxa"/>
          </w:tcPr>
          <w:p w:rsidR="00A03FE4" w:rsidRPr="00D517A6" w:rsidRDefault="00A03FE4" w:rsidP="00D712AA">
            <w:pPr>
              <w:widowControl w:val="0"/>
              <w:rPr>
                <w:sz w:val="20"/>
              </w:rPr>
            </w:pPr>
          </w:p>
        </w:tc>
        <w:tc>
          <w:tcPr>
            <w:tcW w:w="2553" w:type="dxa"/>
          </w:tcPr>
          <w:p w:rsidR="00A03FE4" w:rsidRPr="00D517A6" w:rsidRDefault="00A03FE4" w:rsidP="00D712AA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Архивный отдел </w:t>
            </w:r>
          </w:p>
          <w:p w:rsidR="00A03FE4" w:rsidRPr="00D517A6" w:rsidRDefault="00A03FE4" w:rsidP="00D712AA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Администрации </w:t>
            </w:r>
          </w:p>
          <w:p w:rsidR="00A03FE4" w:rsidRPr="00D517A6" w:rsidRDefault="00A03FE4" w:rsidP="00D712AA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г. Лыткарино</w:t>
            </w:r>
          </w:p>
        </w:tc>
      </w:tr>
      <w:tr w:rsidR="0088315B" w:rsidRPr="00D517A6" w:rsidTr="0088315B">
        <w:trPr>
          <w:trHeight w:val="690"/>
        </w:trPr>
        <w:tc>
          <w:tcPr>
            <w:tcW w:w="708" w:type="dxa"/>
            <w:gridSpan w:val="2"/>
          </w:tcPr>
          <w:p w:rsidR="0088315B" w:rsidRPr="00D517A6" w:rsidRDefault="0088315B" w:rsidP="00066BF4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lastRenderedPageBreak/>
              <w:t>2.3.</w:t>
            </w:r>
          </w:p>
        </w:tc>
        <w:tc>
          <w:tcPr>
            <w:tcW w:w="3581" w:type="dxa"/>
          </w:tcPr>
          <w:p w:rsidR="0088315B" w:rsidRPr="00D517A6" w:rsidRDefault="0088315B" w:rsidP="0088315B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Заключение контракта на установку системы вентиляции в</w:t>
            </w:r>
            <w:r w:rsidR="00C91DA9" w:rsidRPr="00D517A6">
              <w:rPr>
                <w:sz w:val="20"/>
              </w:rPr>
              <w:t xml:space="preserve"> </w:t>
            </w:r>
            <w:r w:rsidRPr="00D517A6">
              <w:rPr>
                <w:sz w:val="20"/>
              </w:rPr>
              <w:t>архивохранилище</w:t>
            </w:r>
          </w:p>
        </w:tc>
        <w:tc>
          <w:tcPr>
            <w:tcW w:w="1843" w:type="dxa"/>
          </w:tcPr>
          <w:p w:rsidR="0088315B" w:rsidRPr="00D517A6" w:rsidRDefault="0088315B" w:rsidP="008831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proofErr w:type="gramStart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proofErr w:type="gramEnd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 обл.      </w:t>
            </w:r>
          </w:p>
        </w:tc>
        <w:tc>
          <w:tcPr>
            <w:tcW w:w="1097" w:type="dxa"/>
          </w:tcPr>
          <w:p w:rsidR="0088315B" w:rsidRPr="00D517A6" w:rsidRDefault="00033242" w:rsidP="00033242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2016 год</w:t>
            </w:r>
          </w:p>
        </w:tc>
        <w:tc>
          <w:tcPr>
            <w:tcW w:w="1134" w:type="dxa"/>
          </w:tcPr>
          <w:p w:rsidR="0088315B" w:rsidRPr="00D517A6" w:rsidRDefault="00E82E08" w:rsidP="00E82E0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  <w:r w:rsidR="0088315B" w:rsidRPr="00D517A6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88315B" w:rsidRPr="00D517A6" w:rsidRDefault="0088315B" w:rsidP="0088315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8315B" w:rsidRPr="00D517A6" w:rsidRDefault="00E82E08" w:rsidP="00E82E0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  <w:r w:rsidR="0088315B" w:rsidRPr="00D517A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88315B" w:rsidRPr="00D517A6" w:rsidRDefault="0088315B" w:rsidP="0088315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8315B" w:rsidRPr="00D517A6" w:rsidRDefault="0088315B" w:rsidP="0088315B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</w:tcPr>
          <w:p w:rsidR="0088315B" w:rsidRPr="00D517A6" w:rsidRDefault="0088315B" w:rsidP="0088315B">
            <w:pPr>
              <w:widowControl w:val="0"/>
              <w:rPr>
                <w:sz w:val="20"/>
              </w:rPr>
            </w:pPr>
          </w:p>
        </w:tc>
        <w:tc>
          <w:tcPr>
            <w:tcW w:w="2553" w:type="dxa"/>
          </w:tcPr>
          <w:p w:rsidR="0088315B" w:rsidRPr="00D517A6" w:rsidRDefault="0088315B" w:rsidP="0088315B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Архивный отдел </w:t>
            </w:r>
          </w:p>
          <w:p w:rsidR="0088315B" w:rsidRPr="00D517A6" w:rsidRDefault="0088315B" w:rsidP="0088315B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Администрации </w:t>
            </w:r>
          </w:p>
          <w:p w:rsidR="0088315B" w:rsidRDefault="0088315B" w:rsidP="0088315B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г. Лыткарино</w:t>
            </w:r>
          </w:p>
          <w:p w:rsidR="00487F28" w:rsidRDefault="00487F28" w:rsidP="0088315B">
            <w:pPr>
              <w:widowControl w:val="0"/>
              <w:rPr>
                <w:sz w:val="20"/>
              </w:rPr>
            </w:pPr>
          </w:p>
          <w:p w:rsidR="00487F28" w:rsidRPr="00D517A6" w:rsidRDefault="00487F28" w:rsidP="0088315B">
            <w:pPr>
              <w:widowControl w:val="0"/>
              <w:rPr>
                <w:sz w:val="20"/>
              </w:rPr>
            </w:pPr>
          </w:p>
        </w:tc>
      </w:tr>
      <w:tr w:rsidR="009C0546" w:rsidRPr="00D517A6" w:rsidTr="005F4630">
        <w:tc>
          <w:tcPr>
            <w:tcW w:w="15878" w:type="dxa"/>
            <w:gridSpan w:val="12"/>
          </w:tcPr>
          <w:p w:rsidR="009C0546" w:rsidRPr="00D517A6" w:rsidRDefault="009C0546" w:rsidP="00B47FFC">
            <w:pPr>
              <w:pStyle w:val="aa"/>
              <w:widowControl w:val="0"/>
              <w:numPr>
                <w:ilvl w:val="0"/>
                <w:numId w:val="6"/>
              </w:numPr>
              <w:jc w:val="center"/>
              <w:rPr>
                <w:b/>
                <w:sz w:val="20"/>
              </w:rPr>
            </w:pPr>
            <w:r w:rsidRPr="00D517A6">
              <w:rPr>
                <w:b/>
                <w:sz w:val="20"/>
              </w:rPr>
              <w:t xml:space="preserve">Совершенствование использования архивных документов </w:t>
            </w:r>
          </w:p>
        </w:tc>
      </w:tr>
      <w:tr w:rsidR="003D0B30" w:rsidRPr="00D517A6" w:rsidTr="00AF3597">
        <w:trPr>
          <w:trHeight w:val="946"/>
        </w:trPr>
        <w:tc>
          <w:tcPr>
            <w:tcW w:w="708" w:type="dxa"/>
            <w:gridSpan w:val="2"/>
          </w:tcPr>
          <w:p w:rsidR="003D0B30" w:rsidRPr="00D517A6" w:rsidRDefault="003D0B30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3.1.</w:t>
            </w:r>
          </w:p>
        </w:tc>
        <w:tc>
          <w:tcPr>
            <w:tcW w:w="3581" w:type="dxa"/>
          </w:tcPr>
          <w:p w:rsidR="003D0B30" w:rsidRPr="00D517A6" w:rsidRDefault="003D0B30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Заключение контракта на издание справочника «По  фондам архивного отдела  Администрации  города Лыткарино Московской области»</w:t>
            </w:r>
          </w:p>
        </w:tc>
        <w:tc>
          <w:tcPr>
            <w:tcW w:w="1843" w:type="dxa"/>
          </w:tcPr>
          <w:p w:rsidR="003D0B30" w:rsidRPr="00D517A6" w:rsidRDefault="003D0B30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gramStart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       </w:t>
            </w:r>
          </w:p>
        </w:tc>
        <w:tc>
          <w:tcPr>
            <w:tcW w:w="1097" w:type="dxa"/>
          </w:tcPr>
          <w:p w:rsidR="003D0B30" w:rsidRPr="00D517A6" w:rsidRDefault="00033242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2016 год</w:t>
            </w:r>
          </w:p>
        </w:tc>
        <w:tc>
          <w:tcPr>
            <w:tcW w:w="1134" w:type="dxa"/>
          </w:tcPr>
          <w:p w:rsidR="003D0B30" w:rsidRPr="00D517A6" w:rsidRDefault="00AF3597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6,00</w:t>
            </w:r>
          </w:p>
        </w:tc>
        <w:tc>
          <w:tcPr>
            <w:tcW w:w="993" w:type="dxa"/>
          </w:tcPr>
          <w:p w:rsidR="003D0B30" w:rsidRPr="00D517A6" w:rsidRDefault="003D0B30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D0B30" w:rsidRPr="00D517A6" w:rsidRDefault="00AF3597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6,00</w:t>
            </w:r>
          </w:p>
        </w:tc>
        <w:tc>
          <w:tcPr>
            <w:tcW w:w="992" w:type="dxa"/>
          </w:tcPr>
          <w:p w:rsidR="003D0B30" w:rsidRPr="00D517A6" w:rsidRDefault="003D0B30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D0B30" w:rsidRPr="00D517A6" w:rsidRDefault="003D0B30" w:rsidP="00957DD0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</w:tcPr>
          <w:p w:rsidR="003D0B30" w:rsidRPr="00D517A6" w:rsidRDefault="003D0B30" w:rsidP="00957DD0">
            <w:pPr>
              <w:widowControl w:val="0"/>
              <w:rPr>
                <w:sz w:val="20"/>
              </w:rPr>
            </w:pPr>
          </w:p>
        </w:tc>
        <w:tc>
          <w:tcPr>
            <w:tcW w:w="2553" w:type="dxa"/>
          </w:tcPr>
          <w:p w:rsidR="003D0B30" w:rsidRPr="00D517A6" w:rsidRDefault="003D0B30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Архивный отдел </w:t>
            </w:r>
          </w:p>
          <w:p w:rsidR="003D0B30" w:rsidRPr="00D517A6" w:rsidRDefault="003D0B30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Администрации </w:t>
            </w:r>
          </w:p>
          <w:p w:rsidR="003D0B30" w:rsidRPr="00D517A6" w:rsidRDefault="003D0B30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г. Лыткарино</w:t>
            </w:r>
          </w:p>
        </w:tc>
      </w:tr>
      <w:tr w:rsidR="00A56F21" w:rsidRPr="00D517A6" w:rsidTr="00E7153B">
        <w:tc>
          <w:tcPr>
            <w:tcW w:w="708" w:type="dxa"/>
            <w:gridSpan w:val="2"/>
            <w:vMerge w:val="restart"/>
          </w:tcPr>
          <w:p w:rsidR="00A56F21" w:rsidRPr="00D517A6" w:rsidRDefault="00A56F21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3.2.</w:t>
            </w:r>
          </w:p>
        </w:tc>
        <w:tc>
          <w:tcPr>
            <w:tcW w:w="3581" w:type="dxa"/>
            <w:vMerge w:val="restart"/>
          </w:tcPr>
          <w:p w:rsidR="00A56F21" w:rsidRPr="00D517A6" w:rsidRDefault="00A56F21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Заключение контракта на оцифровку </w:t>
            </w:r>
          </w:p>
          <w:p w:rsidR="00A56F21" w:rsidRPr="00D517A6" w:rsidRDefault="00A56F21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документов постоянного хранения</w:t>
            </w:r>
          </w:p>
          <w:p w:rsidR="00A56F21" w:rsidRPr="00D517A6" w:rsidRDefault="00A56F21" w:rsidP="00957DD0">
            <w:pPr>
              <w:widowControl w:val="0"/>
              <w:rPr>
                <w:i/>
                <w:sz w:val="16"/>
                <w:szCs w:val="16"/>
                <w:u w:val="single"/>
              </w:rPr>
            </w:pPr>
            <w:r w:rsidRPr="00D517A6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A56F21" w:rsidRPr="00D517A6" w:rsidRDefault="00A56F21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97" w:type="dxa"/>
          </w:tcPr>
          <w:p w:rsidR="00A56F21" w:rsidRPr="00D517A6" w:rsidRDefault="00A56F2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6F21" w:rsidRPr="00D517A6" w:rsidRDefault="0034236C" w:rsidP="00C275E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16</w:t>
            </w:r>
            <w:r w:rsidR="00C275E0" w:rsidRPr="00D517A6">
              <w:rPr>
                <w:sz w:val="20"/>
              </w:rPr>
              <w:t>88</w:t>
            </w:r>
            <w:r w:rsidRPr="00D517A6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A56F21" w:rsidRPr="00D517A6" w:rsidRDefault="0034236C" w:rsidP="00C275E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</w:t>
            </w:r>
            <w:r w:rsidR="00C275E0" w:rsidRPr="00D517A6">
              <w:rPr>
                <w:sz w:val="20"/>
              </w:rPr>
              <w:t>8</w:t>
            </w:r>
            <w:r w:rsidRPr="00D517A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A56F21" w:rsidRPr="00D517A6" w:rsidRDefault="0068169A" w:rsidP="00C275E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4</w:t>
            </w:r>
            <w:r w:rsidR="00C275E0" w:rsidRPr="00D517A6">
              <w:rPr>
                <w:sz w:val="20"/>
              </w:rPr>
              <w:t>1</w:t>
            </w:r>
            <w:r w:rsidR="00A56F21" w:rsidRPr="00D517A6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56F21" w:rsidRPr="00D517A6" w:rsidRDefault="0068169A" w:rsidP="00C275E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3</w:t>
            </w:r>
            <w:r w:rsidR="00C275E0" w:rsidRPr="00D517A6">
              <w:rPr>
                <w:sz w:val="20"/>
              </w:rPr>
              <w:t>1</w:t>
            </w:r>
            <w:r w:rsidRPr="00D517A6">
              <w:rPr>
                <w:sz w:val="20"/>
              </w:rPr>
              <w:t>0</w:t>
            </w:r>
            <w:r w:rsidR="00A56F21" w:rsidRPr="00D517A6"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A56F21" w:rsidRPr="00D517A6" w:rsidRDefault="00762643" w:rsidP="00C275E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4</w:t>
            </w:r>
            <w:r w:rsidR="00C275E0" w:rsidRPr="00D517A6">
              <w:rPr>
                <w:sz w:val="20"/>
              </w:rPr>
              <w:t>3</w:t>
            </w:r>
            <w:r w:rsidRPr="00D517A6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56F21" w:rsidRPr="00D517A6" w:rsidRDefault="0034236C" w:rsidP="00C275E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3</w:t>
            </w:r>
            <w:r w:rsidR="00C275E0" w:rsidRPr="00D517A6">
              <w:rPr>
                <w:sz w:val="20"/>
              </w:rPr>
              <w:t>3</w:t>
            </w:r>
            <w:r w:rsidRPr="00D517A6">
              <w:rPr>
                <w:sz w:val="20"/>
              </w:rPr>
              <w:t>0,00</w:t>
            </w:r>
          </w:p>
        </w:tc>
        <w:tc>
          <w:tcPr>
            <w:tcW w:w="2553" w:type="dxa"/>
            <w:vMerge w:val="restart"/>
          </w:tcPr>
          <w:p w:rsidR="00A56F21" w:rsidRPr="00D517A6" w:rsidRDefault="00A56F21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Архивный отдел </w:t>
            </w:r>
          </w:p>
          <w:p w:rsidR="00A56F21" w:rsidRPr="00D517A6" w:rsidRDefault="00A56F21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Администрации </w:t>
            </w:r>
          </w:p>
          <w:p w:rsidR="00A56F21" w:rsidRPr="00D517A6" w:rsidRDefault="00A56F21" w:rsidP="00957DD0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г. Лыткарино</w:t>
            </w:r>
          </w:p>
          <w:p w:rsidR="00A56F21" w:rsidRPr="00D517A6" w:rsidRDefault="00A56F21" w:rsidP="00957DD0">
            <w:pPr>
              <w:widowControl w:val="0"/>
              <w:rPr>
                <w:sz w:val="20"/>
              </w:rPr>
            </w:pPr>
          </w:p>
        </w:tc>
      </w:tr>
      <w:tr w:rsidR="00A56F21" w:rsidRPr="00D517A6" w:rsidTr="00E7153B">
        <w:tc>
          <w:tcPr>
            <w:tcW w:w="708" w:type="dxa"/>
            <w:gridSpan w:val="2"/>
            <w:vMerge/>
          </w:tcPr>
          <w:p w:rsidR="00A56F21" w:rsidRPr="00D517A6" w:rsidRDefault="00A56F2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581" w:type="dxa"/>
            <w:vMerge/>
          </w:tcPr>
          <w:p w:rsidR="00A56F21" w:rsidRPr="00D517A6" w:rsidRDefault="00A56F21" w:rsidP="00957DD0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</w:tcPr>
          <w:p w:rsidR="00A56F21" w:rsidRPr="00D517A6" w:rsidRDefault="00A56F21" w:rsidP="00957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gramStart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. Лыткарино        </w:t>
            </w:r>
          </w:p>
        </w:tc>
        <w:tc>
          <w:tcPr>
            <w:tcW w:w="1097" w:type="dxa"/>
          </w:tcPr>
          <w:p w:rsidR="00033242" w:rsidRPr="00D517A6" w:rsidRDefault="00033242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2015-</w:t>
            </w:r>
          </w:p>
          <w:p w:rsidR="00033242" w:rsidRPr="00D517A6" w:rsidRDefault="00033242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2019</w:t>
            </w:r>
          </w:p>
          <w:p w:rsidR="00A56F21" w:rsidRPr="00D517A6" w:rsidRDefault="00033242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годы</w:t>
            </w:r>
          </w:p>
        </w:tc>
        <w:tc>
          <w:tcPr>
            <w:tcW w:w="1134" w:type="dxa"/>
          </w:tcPr>
          <w:p w:rsidR="00A56F21" w:rsidRPr="00D517A6" w:rsidRDefault="0034236C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470,00</w:t>
            </w:r>
          </w:p>
        </w:tc>
        <w:tc>
          <w:tcPr>
            <w:tcW w:w="993" w:type="dxa"/>
          </w:tcPr>
          <w:p w:rsidR="00A56F21" w:rsidRPr="00D517A6" w:rsidRDefault="00A56F21" w:rsidP="0076264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56F21" w:rsidRPr="00D517A6" w:rsidRDefault="00A56F21" w:rsidP="00957DD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200,00</w:t>
            </w:r>
          </w:p>
          <w:p w:rsidR="00A56F21" w:rsidRPr="00D517A6" w:rsidRDefault="00A56F2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56F21" w:rsidRPr="00D517A6" w:rsidRDefault="0068169A" w:rsidP="0068169A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10</w:t>
            </w:r>
            <w:r w:rsidR="00A56F21" w:rsidRPr="00D517A6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56F21" w:rsidRPr="00D517A6" w:rsidRDefault="00A56F21" w:rsidP="00596AC4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170,00</w:t>
            </w:r>
          </w:p>
        </w:tc>
        <w:tc>
          <w:tcPr>
            <w:tcW w:w="993" w:type="dxa"/>
          </w:tcPr>
          <w:p w:rsidR="00A56F21" w:rsidRPr="00D517A6" w:rsidRDefault="00A56F21" w:rsidP="00545E16">
            <w:pPr>
              <w:widowControl w:val="0"/>
              <w:rPr>
                <w:sz w:val="20"/>
              </w:rPr>
            </w:pPr>
          </w:p>
        </w:tc>
        <w:tc>
          <w:tcPr>
            <w:tcW w:w="2553" w:type="dxa"/>
            <w:vMerge/>
          </w:tcPr>
          <w:p w:rsidR="00A56F21" w:rsidRPr="00D517A6" w:rsidRDefault="00A56F21" w:rsidP="00957DD0">
            <w:pPr>
              <w:widowControl w:val="0"/>
              <w:rPr>
                <w:sz w:val="20"/>
              </w:rPr>
            </w:pPr>
          </w:p>
        </w:tc>
      </w:tr>
      <w:tr w:rsidR="00A56F21" w:rsidRPr="00D517A6" w:rsidTr="00A73F49">
        <w:trPr>
          <w:trHeight w:val="395"/>
        </w:trPr>
        <w:tc>
          <w:tcPr>
            <w:tcW w:w="708" w:type="dxa"/>
            <w:gridSpan w:val="2"/>
            <w:vMerge/>
          </w:tcPr>
          <w:p w:rsidR="00A56F21" w:rsidRPr="00D517A6" w:rsidRDefault="00A56F2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581" w:type="dxa"/>
            <w:vMerge/>
          </w:tcPr>
          <w:p w:rsidR="00A56F21" w:rsidRPr="00D517A6" w:rsidRDefault="00A56F21" w:rsidP="00957DD0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</w:tcPr>
          <w:p w:rsidR="00A56F21" w:rsidRPr="00D517A6" w:rsidRDefault="00A56F21" w:rsidP="006816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proofErr w:type="gramStart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proofErr w:type="gramEnd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 обл.      </w:t>
            </w:r>
          </w:p>
        </w:tc>
        <w:tc>
          <w:tcPr>
            <w:tcW w:w="1097" w:type="dxa"/>
          </w:tcPr>
          <w:p w:rsidR="00A56F21" w:rsidRPr="00D517A6" w:rsidRDefault="00A56F2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6F21" w:rsidRPr="00D517A6" w:rsidRDefault="00762643" w:rsidP="00C275E0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1</w:t>
            </w:r>
            <w:r w:rsidR="00C275E0" w:rsidRPr="00D517A6">
              <w:rPr>
                <w:sz w:val="20"/>
              </w:rPr>
              <w:t>21</w:t>
            </w:r>
            <w:r w:rsidR="00F409B5" w:rsidRPr="00D517A6">
              <w:rPr>
                <w:sz w:val="20"/>
              </w:rPr>
              <w:t>8</w:t>
            </w:r>
            <w:r w:rsidRPr="00D517A6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762643" w:rsidRPr="00D517A6" w:rsidRDefault="00762643" w:rsidP="00762643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</w:t>
            </w:r>
            <w:r w:rsidR="00F409B5" w:rsidRPr="00D517A6">
              <w:rPr>
                <w:sz w:val="20"/>
              </w:rPr>
              <w:t>8</w:t>
            </w:r>
            <w:r w:rsidRPr="00D517A6">
              <w:rPr>
                <w:sz w:val="20"/>
              </w:rPr>
              <w:t>,00</w:t>
            </w:r>
          </w:p>
          <w:p w:rsidR="00A56F21" w:rsidRPr="00D517A6" w:rsidRDefault="00A56F2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8169A" w:rsidRPr="00D517A6" w:rsidRDefault="0068169A" w:rsidP="0068169A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</w:t>
            </w:r>
            <w:r w:rsidR="00F409B5" w:rsidRPr="00D517A6">
              <w:rPr>
                <w:sz w:val="20"/>
              </w:rPr>
              <w:t>1</w:t>
            </w:r>
            <w:r w:rsidRPr="00D517A6">
              <w:rPr>
                <w:sz w:val="20"/>
              </w:rPr>
              <w:t>0,00</w:t>
            </w:r>
          </w:p>
          <w:p w:rsidR="00A56F21" w:rsidRPr="00D517A6" w:rsidRDefault="00A56F21" w:rsidP="00957DD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56F21" w:rsidRPr="00D517A6" w:rsidRDefault="0068169A" w:rsidP="00F409B5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</w:t>
            </w:r>
            <w:r w:rsidR="00F409B5" w:rsidRPr="00D517A6">
              <w:rPr>
                <w:sz w:val="20"/>
              </w:rPr>
              <w:t>1</w:t>
            </w:r>
            <w:r w:rsidRPr="00D517A6"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A56F21" w:rsidRPr="00D517A6" w:rsidRDefault="00026D6A" w:rsidP="00F409B5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</w:t>
            </w:r>
            <w:r w:rsidR="00F409B5" w:rsidRPr="00D517A6">
              <w:rPr>
                <w:sz w:val="20"/>
              </w:rPr>
              <w:t>6</w:t>
            </w:r>
            <w:r w:rsidRPr="00D517A6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A56F21" w:rsidRPr="00D517A6" w:rsidRDefault="00026D6A" w:rsidP="00F409B5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3</w:t>
            </w:r>
            <w:r w:rsidR="00F409B5" w:rsidRPr="00D517A6">
              <w:rPr>
                <w:sz w:val="20"/>
              </w:rPr>
              <w:t>3</w:t>
            </w:r>
            <w:r w:rsidRPr="00D517A6">
              <w:rPr>
                <w:sz w:val="20"/>
              </w:rPr>
              <w:t>0,00</w:t>
            </w:r>
          </w:p>
        </w:tc>
        <w:tc>
          <w:tcPr>
            <w:tcW w:w="2553" w:type="dxa"/>
          </w:tcPr>
          <w:p w:rsidR="00A56F21" w:rsidRPr="00D517A6" w:rsidRDefault="00A56F21" w:rsidP="00957DD0">
            <w:pPr>
              <w:widowControl w:val="0"/>
              <w:rPr>
                <w:sz w:val="20"/>
              </w:rPr>
            </w:pPr>
          </w:p>
        </w:tc>
      </w:tr>
      <w:tr w:rsidR="003D0B30" w:rsidRPr="009F4566" w:rsidTr="005F4630">
        <w:trPr>
          <w:trHeight w:val="254"/>
        </w:trPr>
        <w:tc>
          <w:tcPr>
            <w:tcW w:w="15878" w:type="dxa"/>
            <w:gridSpan w:val="12"/>
          </w:tcPr>
          <w:p w:rsidR="003D0B30" w:rsidRPr="00B47FFC" w:rsidRDefault="003D0B30" w:rsidP="00B47FFC">
            <w:pPr>
              <w:pStyle w:val="aa"/>
              <w:widowControl w:val="0"/>
              <w:numPr>
                <w:ilvl w:val="0"/>
                <w:numId w:val="6"/>
              </w:numPr>
              <w:jc w:val="center"/>
              <w:rPr>
                <w:b/>
                <w:sz w:val="20"/>
              </w:rPr>
            </w:pPr>
            <w:r w:rsidRPr="00B47FFC">
              <w:rPr>
                <w:b/>
                <w:sz w:val="20"/>
              </w:rPr>
              <w:t>Повышение уровня технической оснащенности архивного отдела</w:t>
            </w:r>
          </w:p>
        </w:tc>
      </w:tr>
      <w:tr w:rsidR="003D0B30" w:rsidRPr="00D517A6" w:rsidTr="00825651">
        <w:trPr>
          <w:trHeight w:val="700"/>
        </w:trPr>
        <w:tc>
          <w:tcPr>
            <w:tcW w:w="708" w:type="dxa"/>
            <w:gridSpan w:val="2"/>
          </w:tcPr>
          <w:p w:rsidR="003D0B30" w:rsidRPr="00D517A6" w:rsidRDefault="003D0B30" w:rsidP="00D712AA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4.1.</w:t>
            </w:r>
          </w:p>
        </w:tc>
        <w:tc>
          <w:tcPr>
            <w:tcW w:w="3581" w:type="dxa"/>
          </w:tcPr>
          <w:p w:rsidR="003D0B30" w:rsidRPr="00D517A6" w:rsidRDefault="003D0B30" w:rsidP="00AD5445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Приобретение стеллажей</w:t>
            </w:r>
          </w:p>
        </w:tc>
        <w:tc>
          <w:tcPr>
            <w:tcW w:w="1843" w:type="dxa"/>
          </w:tcPr>
          <w:p w:rsidR="003D0B30" w:rsidRPr="00D517A6" w:rsidRDefault="003D0B30" w:rsidP="008831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</w:t>
            </w:r>
            <w:proofErr w:type="gramStart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proofErr w:type="gramEnd"/>
            <w:r w:rsidRPr="00D517A6">
              <w:rPr>
                <w:rFonts w:ascii="Times New Roman" w:hAnsi="Times New Roman" w:cs="Times New Roman"/>
                <w:sz w:val="20"/>
                <w:szCs w:val="20"/>
              </w:rPr>
              <w:t xml:space="preserve"> обл.        </w:t>
            </w:r>
          </w:p>
        </w:tc>
        <w:tc>
          <w:tcPr>
            <w:tcW w:w="1097" w:type="dxa"/>
          </w:tcPr>
          <w:p w:rsidR="003D0B30" w:rsidRPr="00D517A6" w:rsidRDefault="00033242" w:rsidP="00AD5445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2016 год</w:t>
            </w:r>
          </w:p>
          <w:p w:rsidR="00033242" w:rsidRPr="00D517A6" w:rsidRDefault="00033242" w:rsidP="00AD5445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2018 год</w:t>
            </w:r>
          </w:p>
          <w:p w:rsidR="00033242" w:rsidRPr="00D517A6" w:rsidRDefault="00033242" w:rsidP="00AD5445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2019 год</w:t>
            </w:r>
          </w:p>
        </w:tc>
        <w:tc>
          <w:tcPr>
            <w:tcW w:w="1134" w:type="dxa"/>
          </w:tcPr>
          <w:p w:rsidR="003D0B30" w:rsidRPr="00D517A6" w:rsidRDefault="00E82E08" w:rsidP="00E82E0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  <w:r w:rsidR="003D0B30" w:rsidRPr="00D517A6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3D0B30" w:rsidRPr="00D517A6" w:rsidRDefault="003D0B30" w:rsidP="00AD5445">
            <w:pPr>
              <w:widowControl w:val="0"/>
              <w:jc w:val="center"/>
              <w:rPr>
                <w:sz w:val="20"/>
              </w:rPr>
            </w:pPr>
            <w:r w:rsidRPr="00D517A6">
              <w:rPr>
                <w:sz w:val="20"/>
              </w:rPr>
              <w:t>45,00</w:t>
            </w:r>
          </w:p>
        </w:tc>
        <w:tc>
          <w:tcPr>
            <w:tcW w:w="992" w:type="dxa"/>
          </w:tcPr>
          <w:p w:rsidR="003D0B30" w:rsidRPr="00D517A6" w:rsidRDefault="003D0B30" w:rsidP="00AD5445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D0B30" w:rsidRPr="00D517A6" w:rsidRDefault="003D0B30" w:rsidP="00AD5445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D0B30" w:rsidRPr="00D517A6" w:rsidRDefault="00E82E08" w:rsidP="00E82E0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D0B30" w:rsidRPr="00D517A6">
              <w:rPr>
                <w:sz w:val="20"/>
              </w:rPr>
              <w:t>0,00</w:t>
            </w:r>
          </w:p>
        </w:tc>
        <w:tc>
          <w:tcPr>
            <w:tcW w:w="993" w:type="dxa"/>
          </w:tcPr>
          <w:p w:rsidR="003D0B30" w:rsidRPr="00D517A6" w:rsidRDefault="00E82E08" w:rsidP="00957DD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="003D0B30" w:rsidRPr="00D517A6">
              <w:rPr>
                <w:sz w:val="20"/>
              </w:rPr>
              <w:t>,00</w:t>
            </w:r>
          </w:p>
        </w:tc>
        <w:tc>
          <w:tcPr>
            <w:tcW w:w="2553" w:type="dxa"/>
          </w:tcPr>
          <w:p w:rsidR="003D0B30" w:rsidRPr="00D517A6" w:rsidRDefault="003D0B30" w:rsidP="00D54684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 xml:space="preserve">Архивный отдел </w:t>
            </w:r>
          </w:p>
          <w:p w:rsidR="003D0B30" w:rsidRPr="00D517A6" w:rsidRDefault="003D0B30" w:rsidP="00D54684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Администрации</w:t>
            </w:r>
          </w:p>
          <w:p w:rsidR="003D0B30" w:rsidRPr="00D517A6" w:rsidRDefault="003D0B30" w:rsidP="00D54684">
            <w:pPr>
              <w:widowControl w:val="0"/>
              <w:rPr>
                <w:sz w:val="20"/>
              </w:rPr>
            </w:pPr>
            <w:r w:rsidRPr="00D517A6">
              <w:rPr>
                <w:sz w:val="20"/>
              </w:rPr>
              <w:t>г. Лыткарино</w:t>
            </w:r>
          </w:p>
        </w:tc>
      </w:tr>
      <w:tr w:rsidR="00FD1D93" w:rsidRPr="009F4566" w:rsidTr="00E7153B">
        <w:tc>
          <w:tcPr>
            <w:tcW w:w="4289" w:type="dxa"/>
            <w:gridSpan w:val="3"/>
          </w:tcPr>
          <w:p w:rsidR="00FD1D93" w:rsidRPr="009F4566" w:rsidRDefault="00FD1D93" w:rsidP="00D546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843" w:type="dxa"/>
          </w:tcPr>
          <w:p w:rsidR="00FD1D93" w:rsidRPr="009F4566" w:rsidRDefault="00FD1D93" w:rsidP="00AD5445">
            <w:pPr>
              <w:widowControl w:val="0"/>
              <w:rPr>
                <w:sz w:val="20"/>
              </w:rPr>
            </w:pPr>
          </w:p>
        </w:tc>
        <w:tc>
          <w:tcPr>
            <w:tcW w:w="1097" w:type="dxa"/>
          </w:tcPr>
          <w:p w:rsidR="00FD1D93" w:rsidRPr="009F4566" w:rsidRDefault="00FD1D93" w:rsidP="00AD54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D93" w:rsidRPr="009F4566" w:rsidRDefault="00FD1D93" w:rsidP="004C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C072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FD1D93" w:rsidRDefault="00FD1D93" w:rsidP="00825651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1385,00</w:t>
            </w:r>
          </w:p>
        </w:tc>
        <w:tc>
          <w:tcPr>
            <w:tcW w:w="992" w:type="dxa"/>
          </w:tcPr>
          <w:p w:rsidR="00FD1D93" w:rsidRPr="009F4566" w:rsidRDefault="00FD1D93" w:rsidP="004C072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C0720">
              <w:rPr>
                <w:sz w:val="20"/>
              </w:rPr>
              <w:t>198</w:t>
            </w:r>
            <w:r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FD1D93" w:rsidRPr="009F4566" w:rsidRDefault="00FD1D93" w:rsidP="004C072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  <w:r w:rsidR="004C0720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FD1D93" w:rsidRPr="009F4566" w:rsidRDefault="00FD1D93" w:rsidP="004C072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  <w:r w:rsidR="004C0720">
              <w:rPr>
                <w:sz w:val="20"/>
              </w:rPr>
              <w:t>7</w:t>
            </w:r>
            <w:r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FD1D93" w:rsidRPr="009F4566" w:rsidRDefault="00FD1D93" w:rsidP="004C072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4C0720">
              <w:rPr>
                <w:sz w:val="20"/>
              </w:rPr>
              <w:t>22</w:t>
            </w:r>
            <w:r>
              <w:rPr>
                <w:sz w:val="20"/>
              </w:rPr>
              <w:t>,00</w:t>
            </w:r>
          </w:p>
        </w:tc>
        <w:tc>
          <w:tcPr>
            <w:tcW w:w="2553" w:type="dxa"/>
          </w:tcPr>
          <w:p w:rsidR="00FD1D93" w:rsidRPr="009F4566" w:rsidRDefault="00FD1D93" w:rsidP="00957DD0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691C90" w:rsidRDefault="00691C90" w:rsidP="00691C90">
      <w:pPr>
        <w:tabs>
          <w:tab w:val="left" w:pos="10359"/>
        </w:tabs>
        <w:jc w:val="center"/>
        <w:rPr>
          <w:b/>
          <w:iCs/>
          <w:sz w:val="27"/>
          <w:szCs w:val="27"/>
        </w:rPr>
      </w:pPr>
    </w:p>
    <w:p w:rsidR="00691C90" w:rsidRPr="00FA1A0C" w:rsidRDefault="00691C90" w:rsidP="00691C90">
      <w:pPr>
        <w:tabs>
          <w:tab w:val="left" w:pos="10359"/>
        </w:tabs>
        <w:jc w:val="center"/>
        <w:rPr>
          <w:b/>
          <w:iCs/>
          <w:sz w:val="27"/>
          <w:szCs w:val="27"/>
        </w:rPr>
      </w:pPr>
    </w:p>
    <w:p w:rsidR="00691C90" w:rsidRPr="00CF5D1C" w:rsidRDefault="00691C90" w:rsidP="00691C90">
      <w:pPr>
        <w:tabs>
          <w:tab w:val="left" w:pos="10359"/>
        </w:tabs>
        <w:jc w:val="right"/>
        <w:outlineLvl w:val="0"/>
        <w:rPr>
          <w:szCs w:val="28"/>
        </w:rPr>
      </w:pPr>
    </w:p>
    <w:p w:rsidR="00691C90" w:rsidRDefault="00691C90" w:rsidP="00691C90">
      <w:pPr>
        <w:tabs>
          <w:tab w:val="left" w:pos="10359"/>
        </w:tabs>
        <w:jc w:val="right"/>
        <w:outlineLvl w:val="0"/>
        <w:rPr>
          <w:szCs w:val="28"/>
        </w:rPr>
      </w:pPr>
    </w:p>
    <w:p w:rsidR="00232EFA" w:rsidRDefault="00232EFA" w:rsidP="00232EFA">
      <w:pPr>
        <w:widowControl w:val="0"/>
        <w:jc w:val="center"/>
        <w:rPr>
          <w:sz w:val="26"/>
          <w:szCs w:val="26"/>
        </w:rPr>
      </w:pPr>
    </w:p>
    <w:p w:rsidR="007034E2" w:rsidRDefault="007034E2" w:rsidP="00232EFA">
      <w:pPr>
        <w:widowControl w:val="0"/>
        <w:jc w:val="center"/>
        <w:rPr>
          <w:sz w:val="26"/>
          <w:szCs w:val="26"/>
        </w:rPr>
      </w:pPr>
    </w:p>
    <w:p w:rsidR="007034E2" w:rsidRDefault="007034E2" w:rsidP="00232EFA">
      <w:pPr>
        <w:widowControl w:val="0"/>
        <w:jc w:val="center"/>
        <w:rPr>
          <w:sz w:val="26"/>
          <w:szCs w:val="26"/>
        </w:rPr>
      </w:pPr>
    </w:p>
    <w:p w:rsidR="007034E2" w:rsidRDefault="007034E2" w:rsidP="00232EFA">
      <w:pPr>
        <w:widowControl w:val="0"/>
        <w:jc w:val="center"/>
        <w:rPr>
          <w:sz w:val="26"/>
          <w:szCs w:val="26"/>
        </w:rPr>
      </w:pPr>
    </w:p>
    <w:p w:rsidR="007034E2" w:rsidRDefault="007034E2" w:rsidP="00232EFA">
      <w:pPr>
        <w:widowControl w:val="0"/>
        <w:jc w:val="center"/>
        <w:rPr>
          <w:sz w:val="26"/>
          <w:szCs w:val="26"/>
        </w:rPr>
      </w:pPr>
    </w:p>
    <w:p w:rsidR="007034E2" w:rsidRDefault="007034E2" w:rsidP="00232EFA">
      <w:pPr>
        <w:widowControl w:val="0"/>
        <w:jc w:val="center"/>
        <w:rPr>
          <w:sz w:val="26"/>
          <w:szCs w:val="26"/>
        </w:rPr>
      </w:pPr>
    </w:p>
    <w:p w:rsidR="007034E2" w:rsidRDefault="007034E2" w:rsidP="00232EFA">
      <w:pPr>
        <w:widowControl w:val="0"/>
        <w:jc w:val="center"/>
        <w:rPr>
          <w:sz w:val="26"/>
          <w:szCs w:val="26"/>
        </w:rPr>
      </w:pPr>
    </w:p>
    <w:p w:rsidR="007034E2" w:rsidRDefault="007034E2" w:rsidP="00232EFA">
      <w:pPr>
        <w:widowControl w:val="0"/>
        <w:jc w:val="center"/>
        <w:rPr>
          <w:sz w:val="26"/>
          <w:szCs w:val="26"/>
        </w:rPr>
      </w:pPr>
    </w:p>
    <w:p w:rsidR="00487F28" w:rsidRDefault="00487F28" w:rsidP="00232EFA">
      <w:pPr>
        <w:widowControl w:val="0"/>
        <w:jc w:val="center"/>
        <w:rPr>
          <w:sz w:val="26"/>
          <w:szCs w:val="26"/>
        </w:rPr>
      </w:pPr>
    </w:p>
    <w:p w:rsidR="00487F28" w:rsidRDefault="00487F28" w:rsidP="00232EFA">
      <w:pPr>
        <w:widowControl w:val="0"/>
        <w:jc w:val="center"/>
        <w:rPr>
          <w:sz w:val="26"/>
          <w:szCs w:val="26"/>
        </w:rPr>
      </w:pPr>
    </w:p>
    <w:p w:rsidR="00487F28" w:rsidRDefault="00487F28" w:rsidP="00232EFA">
      <w:pPr>
        <w:widowControl w:val="0"/>
        <w:jc w:val="center"/>
        <w:rPr>
          <w:sz w:val="26"/>
          <w:szCs w:val="26"/>
        </w:rPr>
      </w:pPr>
    </w:p>
    <w:p w:rsidR="00C275E0" w:rsidRDefault="00C275E0" w:rsidP="005B08A1">
      <w:pPr>
        <w:widowControl w:val="0"/>
        <w:rPr>
          <w:sz w:val="26"/>
          <w:szCs w:val="26"/>
        </w:rPr>
      </w:pPr>
    </w:p>
    <w:p w:rsidR="007034E2" w:rsidRPr="00140442" w:rsidRDefault="007034E2" w:rsidP="007034E2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140442">
        <w:rPr>
          <w:sz w:val="24"/>
          <w:szCs w:val="24"/>
        </w:rPr>
        <w:t>босновани</w:t>
      </w:r>
      <w:r>
        <w:rPr>
          <w:sz w:val="24"/>
          <w:szCs w:val="24"/>
        </w:rPr>
        <w:t>е</w:t>
      </w:r>
      <w:r w:rsidRPr="00140442">
        <w:rPr>
          <w:sz w:val="24"/>
          <w:szCs w:val="24"/>
        </w:rPr>
        <w:t xml:space="preserve"> финансовых ресурсов, необхо</w:t>
      </w:r>
      <w:r w:rsidRPr="00487F28">
        <w:rPr>
          <w:b/>
          <w:sz w:val="24"/>
          <w:szCs w:val="24"/>
        </w:rPr>
        <w:t>д</w:t>
      </w:r>
      <w:r w:rsidRPr="00140442">
        <w:rPr>
          <w:sz w:val="24"/>
          <w:szCs w:val="24"/>
        </w:rPr>
        <w:t xml:space="preserve">имых для реализации </w:t>
      </w:r>
    </w:p>
    <w:p w:rsidR="007034E2" w:rsidRPr="00140442" w:rsidRDefault="007034E2" w:rsidP="007034E2">
      <w:pPr>
        <w:widowControl w:val="0"/>
        <w:ind w:firstLine="540"/>
        <w:jc w:val="center"/>
        <w:rPr>
          <w:sz w:val="24"/>
          <w:szCs w:val="24"/>
        </w:rPr>
      </w:pPr>
      <w:r w:rsidRPr="00140442">
        <w:rPr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муниципальной </w:t>
      </w:r>
      <w:r w:rsidRPr="00140442">
        <w:rPr>
          <w:sz w:val="24"/>
          <w:szCs w:val="24"/>
        </w:rPr>
        <w:t>подпрограммы</w:t>
      </w:r>
      <w:r w:rsidR="008E5D07">
        <w:rPr>
          <w:sz w:val="24"/>
          <w:szCs w:val="24"/>
        </w:rPr>
        <w:t xml:space="preserve"> </w:t>
      </w:r>
    </w:p>
    <w:p w:rsidR="007034E2" w:rsidRPr="00140442" w:rsidRDefault="007034E2" w:rsidP="007034E2">
      <w:pPr>
        <w:widowControl w:val="0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2166"/>
        <w:gridCol w:w="4294"/>
        <w:gridCol w:w="2721"/>
        <w:gridCol w:w="2366"/>
      </w:tblGrid>
      <w:tr w:rsidR="007034E2" w:rsidRPr="009F4566" w:rsidTr="007034E2">
        <w:tc>
          <w:tcPr>
            <w:tcW w:w="3239" w:type="dxa"/>
            <w:vAlign w:val="center"/>
          </w:tcPr>
          <w:p w:rsidR="007034E2" w:rsidRPr="009F4566" w:rsidRDefault="007034E2" w:rsidP="007034E2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7034E2" w:rsidRPr="009F4566" w:rsidRDefault="007034E2" w:rsidP="007034E2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Источник финан</w:t>
            </w:r>
            <w:r>
              <w:rPr>
                <w:sz w:val="24"/>
                <w:szCs w:val="24"/>
              </w:rPr>
              <w:t>сирования</w:t>
            </w:r>
          </w:p>
        </w:tc>
        <w:tc>
          <w:tcPr>
            <w:tcW w:w="4294" w:type="dxa"/>
            <w:vAlign w:val="center"/>
          </w:tcPr>
          <w:p w:rsidR="007034E2" w:rsidRPr="009F4566" w:rsidRDefault="007034E2" w:rsidP="007034E2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Расчет необходимых финансовых ресурсов на реализацию мероприя</w:t>
            </w:r>
            <w:r>
              <w:rPr>
                <w:sz w:val="24"/>
                <w:szCs w:val="24"/>
              </w:rPr>
              <w:t xml:space="preserve">тия </w:t>
            </w:r>
          </w:p>
        </w:tc>
        <w:tc>
          <w:tcPr>
            <w:tcW w:w="2721" w:type="dxa"/>
            <w:vAlign w:val="center"/>
          </w:tcPr>
          <w:p w:rsidR="007034E2" w:rsidRPr="009F4566" w:rsidRDefault="007034E2" w:rsidP="007034E2">
            <w:pPr>
              <w:widowControl w:val="0"/>
              <w:jc w:val="center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>Общий объем финансовых ресурсов</w:t>
            </w:r>
            <w:r>
              <w:rPr>
                <w:sz w:val="24"/>
                <w:szCs w:val="24"/>
              </w:rPr>
              <w:t>,</w:t>
            </w:r>
            <w:r w:rsidRPr="009F4566">
              <w:rPr>
                <w:sz w:val="24"/>
                <w:szCs w:val="24"/>
              </w:rPr>
              <w:t xml:space="preserve"> необходимых для реализации мероприятия, в том числе по годам</w:t>
            </w:r>
          </w:p>
        </w:tc>
        <w:tc>
          <w:tcPr>
            <w:tcW w:w="2366" w:type="dxa"/>
          </w:tcPr>
          <w:p w:rsidR="007034E2" w:rsidRPr="009F4566" w:rsidRDefault="007034E2" w:rsidP="00A579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мероприятия в текущем финансовом году (тыс. руб.)</w:t>
            </w:r>
          </w:p>
        </w:tc>
      </w:tr>
      <w:tr w:rsidR="007034E2" w:rsidRPr="009F4566" w:rsidTr="007034E2">
        <w:trPr>
          <w:trHeight w:val="342"/>
        </w:trPr>
        <w:tc>
          <w:tcPr>
            <w:tcW w:w="3239" w:type="dxa"/>
          </w:tcPr>
          <w:p w:rsidR="007034E2" w:rsidRPr="009F4566" w:rsidRDefault="007034E2" w:rsidP="007034E2">
            <w:pPr>
              <w:widowControl w:val="0"/>
              <w:rPr>
                <w:sz w:val="24"/>
                <w:szCs w:val="24"/>
              </w:rPr>
            </w:pPr>
            <w:r w:rsidRPr="009F456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муниципальной</w:t>
            </w:r>
            <w:r w:rsidRPr="009F4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166" w:type="dxa"/>
          </w:tcPr>
          <w:p w:rsidR="007034E2" w:rsidRPr="009F4566" w:rsidRDefault="007034E2" w:rsidP="007034E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7034E2" w:rsidRPr="009F4566" w:rsidRDefault="007034E2" w:rsidP="007034E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7034E2" w:rsidRPr="009F4566" w:rsidRDefault="007034E2" w:rsidP="007034E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7034E2" w:rsidRPr="009F4566" w:rsidRDefault="007034E2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034E2" w:rsidRPr="009F4566" w:rsidTr="007034E2">
        <w:trPr>
          <w:trHeight w:val="342"/>
        </w:trPr>
        <w:tc>
          <w:tcPr>
            <w:tcW w:w="3239" w:type="dxa"/>
          </w:tcPr>
          <w:p w:rsidR="00887031" w:rsidRPr="00A1250E" w:rsidRDefault="00A1250E" w:rsidP="00887031">
            <w:pPr>
              <w:widowControl w:val="0"/>
              <w:rPr>
                <w:sz w:val="24"/>
                <w:szCs w:val="24"/>
              </w:rPr>
            </w:pPr>
            <w:r w:rsidRPr="00A1250E">
              <w:rPr>
                <w:sz w:val="24"/>
                <w:szCs w:val="24"/>
              </w:rPr>
              <w:t xml:space="preserve">1.1. </w:t>
            </w:r>
            <w:r w:rsidR="00887031" w:rsidRPr="00A1250E">
              <w:rPr>
                <w:sz w:val="24"/>
                <w:szCs w:val="24"/>
              </w:rPr>
              <w:t xml:space="preserve">Упорядочение документов постоянного хранения и по личному составу </w:t>
            </w:r>
          </w:p>
          <w:p w:rsidR="00887031" w:rsidRPr="007034E2" w:rsidRDefault="00887031" w:rsidP="007034E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034E2" w:rsidRDefault="007034E2" w:rsidP="007034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7034E2" w:rsidRPr="009F4566" w:rsidRDefault="007034E2" w:rsidP="007034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Лыткарино</w:t>
            </w:r>
          </w:p>
        </w:tc>
        <w:tc>
          <w:tcPr>
            <w:tcW w:w="4294" w:type="dxa"/>
            <w:shd w:val="clear" w:color="auto" w:fill="auto"/>
          </w:tcPr>
          <w:p w:rsidR="007034E2" w:rsidRPr="009F4566" w:rsidRDefault="00D02470" w:rsidP="00D024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стоимости произведен оценочным методом по результатам анализа прайс-листов организаций, индивидуальных предпринимателей, работающих в сфере архивного дела</w:t>
            </w:r>
          </w:p>
        </w:tc>
        <w:tc>
          <w:tcPr>
            <w:tcW w:w="2721" w:type="dxa"/>
            <w:shd w:val="clear" w:color="auto" w:fill="auto"/>
          </w:tcPr>
          <w:p w:rsidR="007034E2" w:rsidRPr="00A57934" w:rsidRDefault="00A57934" w:rsidP="007034E2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 xml:space="preserve">Всего: </w:t>
            </w:r>
            <w:r w:rsidR="00CA000C">
              <w:rPr>
                <w:sz w:val="20"/>
              </w:rPr>
              <w:t>3 799</w:t>
            </w:r>
            <w:r w:rsidR="00BC39A1">
              <w:rPr>
                <w:sz w:val="20"/>
              </w:rPr>
              <w:t>,00</w:t>
            </w:r>
          </w:p>
          <w:p w:rsidR="00A57934" w:rsidRDefault="00A57934" w:rsidP="007034E2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="0003763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037637">
              <w:rPr>
                <w:sz w:val="20"/>
              </w:rPr>
              <w:t>9</w:t>
            </w:r>
            <w:r w:rsidR="00BC39A1">
              <w:rPr>
                <w:sz w:val="20"/>
              </w:rPr>
              <w:t>78</w:t>
            </w:r>
            <w:r w:rsidR="00037637">
              <w:rPr>
                <w:sz w:val="20"/>
              </w:rPr>
              <w:t>,</w:t>
            </w:r>
            <w:r w:rsidR="00BC39A1">
              <w:rPr>
                <w:sz w:val="20"/>
              </w:rPr>
              <w:t>00</w:t>
            </w:r>
          </w:p>
          <w:p w:rsidR="00A57934" w:rsidRDefault="00A57934" w:rsidP="007034E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  <w:r w:rsidR="0003763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BC39A1">
              <w:rPr>
                <w:sz w:val="20"/>
              </w:rPr>
              <w:t>585,00</w:t>
            </w:r>
          </w:p>
          <w:p w:rsidR="00A57934" w:rsidRDefault="00A57934" w:rsidP="007034E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037637">
              <w:rPr>
                <w:sz w:val="20"/>
              </w:rPr>
              <w:t xml:space="preserve"> – </w:t>
            </w:r>
            <w:r w:rsidR="00487F28">
              <w:rPr>
                <w:sz w:val="20"/>
              </w:rPr>
              <w:t>321</w:t>
            </w:r>
            <w:r w:rsidR="00037637">
              <w:rPr>
                <w:sz w:val="20"/>
              </w:rPr>
              <w:t>,00</w:t>
            </w:r>
          </w:p>
          <w:p w:rsidR="00A57934" w:rsidRDefault="00A57934" w:rsidP="007034E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037637">
              <w:rPr>
                <w:sz w:val="20"/>
              </w:rPr>
              <w:t xml:space="preserve"> – </w:t>
            </w:r>
            <w:r w:rsidR="00BC39A1">
              <w:rPr>
                <w:sz w:val="20"/>
              </w:rPr>
              <w:t>6</w:t>
            </w:r>
            <w:r w:rsidR="00037637">
              <w:rPr>
                <w:sz w:val="20"/>
              </w:rPr>
              <w:t>00,00</w:t>
            </w:r>
          </w:p>
          <w:p w:rsidR="00A57934" w:rsidRPr="00A57934" w:rsidRDefault="00A57934" w:rsidP="00BC39A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037637">
              <w:rPr>
                <w:sz w:val="20"/>
              </w:rPr>
              <w:t xml:space="preserve"> – </w:t>
            </w:r>
            <w:r w:rsidR="00BC39A1">
              <w:rPr>
                <w:sz w:val="20"/>
              </w:rPr>
              <w:t>1315</w:t>
            </w:r>
            <w:r w:rsidR="00037637">
              <w:rPr>
                <w:sz w:val="20"/>
              </w:rPr>
              <w:t>,00</w:t>
            </w:r>
          </w:p>
        </w:tc>
        <w:tc>
          <w:tcPr>
            <w:tcW w:w="2366" w:type="dxa"/>
          </w:tcPr>
          <w:p w:rsidR="007034E2" w:rsidRPr="009F4566" w:rsidRDefault="00D4467B" w:rsidP="00D44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527,50</w:t>
            </w:r>
          </w:p>
        </w:tc>
      </w:tr>
      <w:tr w:rsidR="00D02470" w:rsidRPr="009F4566" w:rsidTr="007034E2">
        <w:trPr>
          <w:trHeight w:val="342"/>
        </w:trPr>
        <w:tc>
          <w:tcPr>
            <w:tcW w:w="3239" w:type="dxa"/>
          </w:tcPr>
          <w:p w:rsidR="00887031" w:rsidRDefault="00A1250E" w:rsidP="007034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A1250E">
              <w:rPr>
                <w:sz w:val="24"/>
                <w:szCs w:val="24"/>
              </w:rPr>
              <w:t xml:space="preserve">. </w:t>
            </w:r>
            <w:r w:rsidR="00887031" w:rsidRPr="00A1250E">
              <w:rPr>
                <w:sz w:val="24"/>
                <w:szCs w:val="24"/>
              </w:rPr>
              <w:t xml:space="preserve"> Ремонт архивохранилища</w:t>
            </w:r>
          </w:p>
          <w:p w:rsidR="00D712AA" w:rsidRDefault="00D712AA" w:rsidP="007034E2">
            <w:pPr>
              <w:widowControl w:val="0"/>
              <w:rPr>
                <w:sz w:val="24"/>
                <w:szCs w:val="24"/>
              </w:rPr>
            </w:pPr>
          </w:p>
          <w:p w:rsidR="00D712AA" w:rsidRDefault="00D712AA" w:rsidP="007034E2">
            <w:pPr>
              <w:widowControl w:val="0"/>
              <w:rPr>
                <w:sz w:val="24"/>
                <w:szCs w:val="24"/>
              </w:rPr>
            </w:pPr>
          </w:p>
          <w:p w:rsidR="00D712AA" w:rsidRDefault="00D712AA" w:rsidP="007034E2">
            <w:pPr>
              <w:widowControl w:val="0"/>
              <w:rPr>
                <w:sz w:val="24"/>
                <w:szCs w:val="24"/>
              </w:rPr>
            </w:pPr>
          </w:p>
          <w:p w:rsidR="00D712AA" w:rsidRDefault="00D712AA" w:rsidP="007034E2">
            <w:pPr>
              <w:widowControl w:val="0"/>
              <w:rPr>
                <w:sz w:val="24"/>
                <w:szCs w:val="24"/>
              </w:rPr>
            </w:pPr>
          </w:p>
          <w:p w:rsidR="00D712AA" w:rsidRDefault="00724B5D" w:rsidP="00D712AA">
            <w:pPr>
              <w:pStyle w:val="aa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12AA" w:rsidRPr="00A125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 w:rsidR="00D712AA" w:rsidRPr="00A1250E">
              <w:rPr>
                <w:sz w:val="24"/>
                <w:szCs w:val="24"/>
              </w:rPr>
              <w:t xml:space="preserve"> Приобретение архивных коробок</w:t>
            </w:r>
          </w:p>
          <w:p w:rsidR="00D712AA" w:rsidRDefault="00D712AA" w:rsidP="007034E2">
            <w:pPr>
              <w:widowControl w:val="0"/>
              <w:rPr>
                <w:sz w:val="24"/>
                <w:szCs w:val="24"/>
              </w:rPr>
            </w:pPr>
          </w:p>
          <w:p w:rsidR="00D712AA" w:rsidRDefault="00D712AA" w:rsidP="007034E2">
            <w:pPr>
              <w:widowControl w:val="0"/>
              <w:rPr>
                <w:sz w:val="24"/>
                <w:szCs w:val="24"/>
              </w:rPr>
            </w:pPr>
          </w:p>
          <w:p w:rsidR="00C91DA9" w:rsidRDefault="00C91DA9" w:rsidP="007034E2">
            <w:pPr>
              <w:widowControl w:val="0"/>
              <w:rPr>
                <w:sz w:val="24"/>
                <w:szCs w:val="24"/>
              </w:rPr>
            </w:pPr>
          </w:p>
          <w:p w:rsidR="00C91DA9" w:rsidRDefault="00C91DA9" w:rsidP="007034E2">
            <w:pPr>
              <w:widowControl w:val="0"/>
              <w:rPr>
                <w:sz w:val="24"/>
                <w:szCs w:val="24"/>
              </w:rPr>
            </w:pPr>
          </w:p>
          <w:p w:rsidR="00C91DA9" w:rsidRPr="007034E2" w:rsidRDefault="00C91DA9" w:rsidP="00C91D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6314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>Заключение контракта на установку системы вентиляции в архивохранилище</w:t>
            </w:r>
          </w:p>
        </w:tc>
        <w:tc>
          <w:tcPr>
            <w:tcW w:w="2166" w:type="dxa"/>
          </w:tcPr>
          <w:p w:rsidR="00D02470" w:rsidRDefault="00D02470" w:rsidP="007034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</w:t>
            </w:r>
          </w:p>
          <w:p w:rsidR="00D02470" w:rsidRDefault="00C91DA9" w:rsidP="007034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обл.</w:t>
            </w:r>
          </w:p>
          <w:p w:rsidR="00D712AA" w:rsidRDefault="00D712AA" w:rsidP="007034E2">
            <w:pPr>
              <w:widowControl w:val="0"/>
              <w:rPr>
                <w:sz w:val="24"/>
                <w:szCs w:val="24"/>
              </w:rPr>
            </w:pPr>
          </w:p>
          <w:p w:rsidR="00D712AA" w:rsidRDefault="00D712AA" w:rsidP="007034E2">
            <w:pPr>
              <w:widowControl w:val="0"/>
              <w:rPr>
                <w:sz w:val="24"/>
                <w:szCs w:val="24"/>
              </w:rPr>
            </w:pPr>
          </w:p>
          <w:p w:rsidR="00D712AA" w:rsidRDefault="00D712AA" w:rsidP="007034E2">
            <w:pPr>
              <w:widowControl w:val="0"/>
              <w:rPr>
                <w:sz w:val="24"/>
                <w:szCs w:val="24"/>
              </w:rPr>
            </w:pPr>
          </w:p>
          <w:p w:rsidR="00D712AA" w:rsidRPr="009F4566" w:rsidRDefault="00D712AA" w:rsidP="007034E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D02470" w:rsidRDefault="00D02470" w:rsidP="00A579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стоимости произведен </w:t>
            </w:r>
            <w:r w:rsidR="002750AF">
              <w:rPr>
                <w:sz w:val="24"/>
                <w:szCs w:val="24"/>
              </w:rPr>
              <w:t xml:space="preserve">на основании локально-сметных расчетов </w:t>
            </w:r>
            <w:r>
              <w:rPr>
                <w:sz w:val="24"/>
                <w:szCs w:val="24"/>
              </w:rPr>
              <w:t xml:space="preserve"> </w:t>
            </w:r>
            <w:r w:rsidR="00A57934">
              <w:rPr>
                <w:sz w:val="24"/>
                <w:szCs w:val="24"/>
              </w:rPr>
              <w:t>ремонтно-строительных организаций</w:t>
            </w:r>
            <w:r w:rsidR="002750AF">
              <w:rPr>
                <w:sz w:val="24"/>
                <w:szCs w:val="24"/>
              </w:rPr>
              <w:t xml:space="preserve"> </w:t>
            </w:r>
          </w:p>
          <w:p w:rsidR="00D712AA" w:rsidRDefault="00D712AA" w:rsidP="00A57934">
            <w:pPr>
              <w:widowControl w:val="0"/>
              <w:rPr>
                <w:sz w:val="24"/>
                <w:szCs w:val="24"/>
              </w:rPr>
            </w:pPr>
          </w:p>
          <w:p w:rsidR="00D712AA" w:rsidRDefault="00D712AA" w:rsidP="00A57934">
            <w:pPr>
              <w:widowControl w:val="0"/>
              <w:rPr>
                <w:sz w:val="24"/>
                <w:szCs w:val="24"/>
              </w:rPr>
            </w:pPr>
          </w:p>
          <w:p w:rsidR="00D712AA" w:rsidRDefault="00D712AA" w:rsidP="00A57934">
            <w:pPr>
              <w:widowControl w:val="0"/>
              <w:rPr>
                <w:sz w:val="24"/>
                <w:szCs w:val="24"/>
              </w:rPr>
            </w:pPr>
          </w:p>
          <w:p w:rsidR="00D712AA" w:rsidRDefault="00D712AA" w:rsidP="00A57934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Расчет стоимости оборудования произведен оценочным методом по результатам анализа коммерческих предложений организаций, </w:t>
            </w:r>
            <w:r>
              <w:rPr>
                <w:sz w:val="24"/>
                <w:szCs w:val="24"/>
              </w:rPr>
              <w:lastRenderedPageBreak/>
              <w:t>изготавливающих архивные короб</w:t>
            </w:r>
            <w:r w:rsidR="00724B5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proofErr w:type="gramEnd"/>
          </w:p>
          <w:p w:rsidR="00C91DA9" w:rsidRDefault="00C91DA9" w:rsidP="00A57934">
            <w:pPr>
              <w:widowControl w:val="0"/>
              <w:rPr>
                <w:sz w:val="24"/>
                <w:szCs w:val="24"/>
              </w:rPr>
            </w:pPr>
          </w:p>
          <w:p w:rsidR="00C91DA9" w:rsidRDefault="00C91DA9" w:rsidP="00C91D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стоимости произведен на основании проектно-сметных расчетов  организаций </w:t>
            </w:r>
          </w:p>
          <w:p w:rsidR="00C91DA9" w:rsidRPr="009F4566" w:rsidRDefault="00C91DA9" w:rsidP="00A5793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037637" w:rsidRPr="00A57934" w:rsidRDefault="00037637" w:rsidP="00037637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lastRenderedPageBreak/>
              <w:t xml:space="preserve">Всего: </w:t>
            </w:r>
            <w:r w:rsidR="00C91DA9">
              <w:rPr>
                <w:sz w:val="20"/>
              </w:rPr>
              <w:t>32</w:t>
            </w:r>
            <w:r w:rsidR="00C634E1">
              <w:rPr>
                <w:sz w:val="20"/>
              </w:rPr>
              <w:t>1</w:t>
            </w:r>
            <w:r w:rsidR="004355D7">
              <w:rPr>
                <w:sz w:val="20"/>
              </w:rPr>
              <w:t>,00</w:t>
            </w:r>
          </w:p>
          <w:p w:rsidR="00037637" w:rsidRDefault="00037637" w:rsidP="00037637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>2015</w:t>
            </w:r>
            <w:r>
              <w:rPr>
                <w:sz w:val="20"/>
              </w:rPr>
              <w:t xml:space="preserve"> – 1</w:t>
            </w:r>
            <w:r w:rsidR="00724B5D">
              <w:rPr>
                <w:sz w:val="20"/>
              </w:rPr>
              <w:t>24</w:t>
            </w:r>
            <w:r>
              <w:rPr>
                <w:sz w:val="20"/>
              </w:rPr>
              <w:t>,00</w:t>
            </w:r>
          </w:p>
          <w:p w:rsidR="00037637" w:rsidRDefault="00037637" w:rsidP="000376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  <w:r w:rsidR="00724B5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037637" w:rsidRDefault="00037637" w:rsidP="000376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  <w:r w:rsidR="00724B5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5625C5">
              <w:rPr>
                <w:sz w:val="20"/>
              </w:rPr>
              <w:t>197</w:t>
            </w:r>
            <w:r w:rsidR="00724B5D">
              <w:rPr>
                <w:sz w:val="20"/>
              </w:rPr>
              <w:t>,00</w:t>
            </w:r>
          </w:p>
          <w:p w:rsidR="00037637" w:rsidRDefault="00037637" w:rsidP="000376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2018 - </w:t>
            </w:r>
          </w:p>
          <w:p w:rsidR="00D02470" w:rsidRDefault="00D712AA" w:rsidP="00A1250E">
            <w:pPr>
              <w:pStyle w:val="aa"/>
              <w:widowControl w:val="0"/>
              <w:numPr>
                <w:ilvl w:val="0"/>
                <w:numId w:val="7"/>
              </w:numPr>
              <w:ind w:left="507" w:hanging="507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D712AA" w:rsidRDefault="00D712AA" w:rsidP="00D712AA">
            <w:pPr>
              <w:pStyle w:val="aa"/>
              <w:widowControl w:val="0"/>
              <w:ind w:left="507"/>
              <w:rPr>
                <w:sz w:val="20"/>
              </w:rPr>
            </w:pPr>
          </w:p>
          <w:p w:rsidR="00D712AA" w:rsidRPr="00A57934" w:rsidRDefault="00D712AA" w:rsidP="00D712AA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 xml:space="preserve">Всего: </w:t>
            </w:r>
            <w:r w:rsidR="00C91DA9">
              <w:rPr>
                <w:sz w:val="20"/>
              </w:rPr>
              <w:t>87,00</w:t>
            </w:r>
          </w:p>
          <w:p w:rsidR="00D712AA" w:rsidRDefault="00D712AA" w:rsidP="00D712AA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="00724B5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24B5D">
              <w:rPr>
                <w:sz w:val="20"/>
              </w:rPr>
              <w:t>30,00</w:t>
            </w:r>
          </w:p>
          <w:p w:rsidR="00D712AA" w:rsidRDefault="00D712AA" w:rsidP="00D712A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2016 – </w:t>
            </w:r>
          </w:p>
          <w:p w:rsidR="00D712AA" w:rsidRDefault="00D712AA" w:rsidP="00D712A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2017 - </w:t>
            </w:r>
          </w:p>
          <w:p w:rsidR="00D712AA" w:rsidRDefault="00D712AA" w:rsidP="00D712A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 w:rsidR="00724B5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24B5D">
              <w:rPr>
                <w:sz w:val="20"/>
              </w:rPr>
              <w:t>57,00</w:t>
            </w:r>
          </w:p>
          <w:p w:rsidR="00D712AA" w:rsidRDefault="00D712AA" w:rsidP="00D712A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2019 –</w:t>
            </w:r>
          </w:p>
          <w:p w:rsidR="00C91DA9" w:rsidRPr="00C91DA9" w:rsidRDefault="00C91DA9" w:rsidP="00D712AA">
            <w:pPr>
              <w:widowControl w:val="0"/>
              <w:rPr>
                <w:sz w:val="32"/>
                <w:szCs w:val="32"/>
              </w:rPr>
            </w:pPr>
          </w:p>
          <w:p w:rsidR="00C91DA9" w:rsidRPr="00A57934" w:rsidRDefault="00C91DA9" w:rsidP="00C91DA9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 xml:space="preserve">Всего: </w:t>
            </w:r>
            <w:r w:rsidR="005625C5">
              <w:rPr>
                <w:sz w:val="20"/>
              </w:rPr>
              <w:t>197</w:t>
            </w:r>
            <w:r>
              <w:rPr>
                <w:sz w:val="20"/>
              </w:rPr>
              <w:t>,00</w:t>
            </w:r>
          </w:p>
          <w:p w:rsidR="00C91DA9" w:rsidRDefault="00C91DA9" w:rsidP="00C91DA9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>2015</w:t>
            </w:r>
            <w:r>
              <w:rPr>
                <w:sz w:val="20"/>
              </w:rPr>
              <w:t xml:space="preserve"> – </w:t>
            </w:r>
          </w:p>
          <w:p w:rsidR="00C91DA9" w:rsidRDefault="00C91DA9" w:rsidP="00C91DA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2016 – </w:t>
            </w:r>
            <w:r w:rsidR="005625C5">
              <w:rPr>
                <w:sz w:val="20"/>
              </w:rPr>
              <w:t>197</w:t>
            </w:r>
            <w:r>
              <w:rPr>
                <w:sz w:val="20"/>
              </w:rPr>
              <w:t>,00</w:t>
            </w:r>
          </w:p>
          <w:p w:rsidR="00C91DA9" w:rsidRDefault="00C91DA9" w:rsidP="00C91DA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2017 - </w:t>
            </w:r>
          </w:p>
          <w:p w:rsidR="00C91DA9" w:rsidRDefault="00C91DA9" w:rsidP="00C91DA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2018 – </w:t>
            </w:r>
          </w:p>
          <w:p w:rsidR="00C91DA9" w:rsidRPr="00D712AA" w:rsidRDefault="00C91DA9" w:rsidP="00C91DA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2019 –</w:t>
            </w:r>
          </w:p>
        </w:tc>
        <w:tc>
          <w:tcPr>
            <w:tcW w:w="2366" w:type="dxa"/>
          </w:tcPr>
          <w:p w:rsidR="00D02470" w:rsidRDefault="00D4467B" w:rsidP="00D44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F31BD" w:rsidRPr="009F4566" w:rsidRDefault="009F31BD" w:rsidP="00D44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2470" w:rsidRPr="009F4566" w:rsidTr="007034E2">
        <w:trPr>
          <w:trHeight w:val="342"/>
        </w:trPr>
        <w:tc>
          <w:tcPr>
            <w:tcW w:w="3239" w:type="dxa"/>
          </w:tcPr>
          <w:p w:rsidR="00887031" w:rsidRDefault="00A1250E" w:rsidP="00887031">
            <w:pPr>
              <w:widowControl w:val="0"/>
              <w:rPr>
                <w:sz w:val="24"/>
                <w:szCs w:val="24"/>
              </w:rPr>
            </w:pPr>
            <w:r w:rsidRPr="00A1250E">
              <w:rPr>
                <w:sz w:val="24"/>
                <w:szCs w:val="24"/>
              </w:rPr>
              <w:lastRenderedPageBreak/>
              <w:t xml:space="preserve">3.1. </w:t>
            </w:r>
            <w:r w:rsidR="00887031" w:rsidRPr="00A1250E">
              <w:rPr>
                <w:sz w:val="24"/>
                <w:szCs w:val="24"/>
              </w:rPr>
              <w:t>Заключение контракта на издание справочника «По  фондам архивного отдела  Администрации  города Лыткарино Московской области»</w:t>
            </w:r>
          </w:p>
          <w:p w:rsidR="005F6314" w:rsidRPr="00A1250E" w:rsidRDefault="005F6314" w:rsidP="00887031">
            <w:pPr>
              <w:widowControl w:val="0"/>
              <w:rPr>
                <w:sz w:val="24"/>
                <w:szCs w:val="24"/>
              </w:rPr>
            </w:pPr>
          </w:p>
          <w:p w:rsidR="00887031" w:rsidRDefault="00A1250E" w:rsidP="00887031">
            <w:pPr>
              <w:widowControl w:val="0"/>
              <w:rPr>
                <w:sz w:val="24"/>
                <w:szCs w:val="24"/>
              </w:rPr>
            </w:pPr>
            <w:r w:rsidRPr="00A1250E">
              <w:rPr>
                <w:sz w:val="24"/>
                <w:szCs w:val="24"/>
              </w:rPr>
              <w:t xml:space="preserve">3.2. </w:t>
            </w:r>
            <w:r w:rsidR="00887031" w:rsidRPr="00A1250E">
              <w:rPr>
                <w:sz w:val="24"/>
                <w:szCs w:val="24"/>
              </w:rPr>
              <w:t>Заключение контракта на оцифровку документов постоянного хранения</w:t>
            </w:r>
          </w:p>
          <w:p w:rsidR="005F6314" w:rsidRDefault="005F6314" w:rsidP="00887031">
            <w:pPr>
              <w:widowControl w:val="0"/>
              <w:rPr>
                <w:sz w:val="24"/>
                <w:szCs w:val="24"/>
              </w:rPr>
            </w:pPr>
          </w:p>
          <w:p w:rsidR="005F6314" w:rsidRDefault="005F6314" w:rsidP="00887031">
            <w:pPr>
              <w:widowControl w:val="0"/>
              <w:rPr>
                <w:sz w:val="24"/>
                <w:szCs w:val="24"/>
              </w:rPr>
            </w:pPr>
          </w:p>
          <w:p w:rsidR="00887031" w:rsidRPr="00887031" w:rsidRDefault="00887031" w:rsidP="008870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D02470" w:rsidRDefault="00D02470" w:rsidP="007034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D02470" w:rsidRDefault="00D02470" w:rsidP="007034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Лыткарино</w:t>
            </w:r>
          </w:p>
          <w:p w:rsidR="005F6314" w:rsidRDefault="005F6314" w:rsidP="007034E2">
            <w:pPr>
              <w:widowControl w:val="0"/>
              <w:rPr>
                <w:sz w:val="24"/>
                <w:szCs w:val="24"/>
              </w:rPr>
            </w:pPr>
          </w:p>
          <w:p w:rsidR="005F6314" w:rsidRDefault="005F6314" w:rsidP="007034E2">
            <w:pPr>
              <w:widowControl w:val="0"/>
              <w:rPr>
                <w:sz w:val="24"/>
                <w:szCs w:val="24"/>
              </w:rPr>
            </w:pPr>
          </w:p>
          <w:p w:rsidR="005F6314" w:rsidRDefault="005F6314" w:rsidP="007034E2">
            <w:pPr>
              <w:widowControl w:val="0"/>
              <w:rPr>
                <w:sz w:val="24"/>
                <w:szCs w:val="24"/>
              </w:rPr>
            </w:pPr>
          </w:p>
          <w:p w:rsidR="005F6314" w:rsidRDefault="005F6314" w:rsidP="007034E2">
            <w:pPr>
              <w:widowControl w:val="0"/>
              <w:rPr>
                <w:sz w:val="24"/>
                <w:szCs w:val="24"/>
              </w:rPr>
            </w:pPr>
          </w:p>
          <w:p w:rsidR="005F6314" w:rsidRDefault="005F6314" w:rsidP="007034E2">
            <w:pPr>
              <w:widowControl w:val="0"/>
              <w:rPr>
                <w:sz w:val="24"/>
                <w:szCs w:val="24"/>
              </w:rPr>
            </w:pPr>
          </w:p>
          <w:p w:rsidR="005F6314" w:rsidRDefault="005F6314" w:rsidP="005F63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5F6314" w:rsidRDefault="005F6314" w:rsidP="005F63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Лыткарино</w:t>
            </w:r>
          </w:p>
          <w:p w:rsidR="005F6314" w:rsidRDefault="005F6314" w:rsidP="005F63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5F6314" w:rsidRDefault="005F6314" w:rsidP="005F63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обл.</w:t>
            </w:r>
          </w:p>
          <w:p w:rsidR="005F6314" w:rsidRDefault="005F6314" w:rsidP="005F6314">
            <w:pPr>
              <w:widowControl w:val="0"/>
              <w:rPr>
                <w:sz w:val="24"/>
                <w:szCs w:val="24"/>
              </w:rPr>
            </w:pPr>
          </w:p>
          <w:p w:rsidR="00BC42A0" w:rsidRPr="009F4566" w:rsidRDefault="00BC42A0" w:rsidP="00BC42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A57934" w:rsidRDefault="00A57934" w:rsidP="002750A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стоимости произведен оценочным методом по результатам анализа прайс-листов компаний, оказывающих полиграфические услуги </w:t>
            </w:r>
          </w:p>
          <w:p w:rsidR="00A57934" w:rsidRDefault="00A57934" w:rsidP="002750AF">
            <w:pPr>
              <w:widowControl w:val="0"/>
              <w:rPr>
                <w:sz w:val="24"/>
                <w:szCs w:val="24"/>
              </w:rPr>
            </w:pPr>
          </w:p>
          <w:p w:rsidR="004355D7" w:rsidRDefault="004355D7" w:rsidP="002750AF">
            <w:pPr>
              <w:widowControl w:val="0"/>
              <w:rPr>
                <w:sz w:val="24"/>
                <w:szCs w:val="24"/>
              </w:rPr>
            </w:pPr>
          </w:p>
          <w:p w:rsidR="005F6314" w:rsidRDefault="005F6314" w:rsidP="004355D7">
            <w:pPr>
              <w:widowControl w:val="0"/>
              <w:rPr>
                <w:sz w:val="24"/>
                <w:szCs w:val="24"/>
              </w:rPr>
            </w:pPr>
          </w:p>
          <w:p w:rsidR="00BC42A0" w:rsidRPr="009F4566" w:rsidRDefault="00D02470" w:rsidP="000309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стоимости произведен оценочным методом по результатам анализа коммерческих предлож</w:t>
            </w:r>
            <w:r w:rsidR="002750AF">
              <w:rPr>
                <w:sz w:val="24"/>
                <w:szCs w:val="24"/>
              </w:rPr>
              <w:t>ений, прайс-листов организаций</w:t>
            </w:r>
            <w:r w:rsidR="004355D7">
              <w:rPr>
                <w:sz w:val="24"/>
                <w:szCs w:val="24"/>
              </w:rPr>
              <w:t xml:space="preserve">, занимающихся сканированием архивных документов </w:t>
            </w:r>
            <w:r w:rsidR="002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:rsidR="00037637" w:rsidRPr="00A57934" w:rsidRDefault="00037637" w:rsidP="00037637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 xml:space="preserve">Всего: </w:t>
            </w:r>
            <w:r w:rsidR="005F6314">
              <w:rPr>
                <w:sz w:val="20"/>
              </w:rPr>
              <w:t>6,00</w:t>
            </w:r>
          </w:p>
          <w:p w:rsidR="00037637" w:rsidRDefault="00037637" w:rsidP="00037637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>2015</w:t>
            </w:r>
            <w:r>
              <w:rPr>
                <w:sz w:val="20"/>
              </w:rPr>
              <w:t xml:space="preserve"> - </w:t>
            </w:r>
          </w:p>
          <w:p w:rsidR="00037637" w:rsidRDefault="00037637" w:rsidP="000376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2016 – </w:t>
            </w:r>
            <w:r w:rsidR="005F6314">
              <w:rPr>
                <w:sz w:val="20"/>
              </w:rPr>
              <w:t>6,00</w:t>
            </w:r>
          </w:p>
          <w:p w:rsidR="00037637" w:rsidRDefault="00037637" w:rsidP="000376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2017 - </w:t>
            </w:r>
          </w:p>
          <w:p w:rsidR="00037637" w:rsidRDefault="00037637" w:rsidP="000376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2018 - </w:t>
            </w:r>
          </w:p>
          <w:p w:rsidR="00D02470" w:rsidRDefault="00037637" w:rsidP="000376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  <w:r w:rsidR="004355D7">
              <w:rPr>
                <w:sz w:val="20"/>
              </w:rPr>
              <w:t>–</w:t>
            </w:r>
          </w:p>
          <w:p w:rsidR="004355D7" w:rsidRPr="004355D7" w:rsidRDefault="004355D7" w:rsidP="00037637">
            <w:pPr>
              <w:widowControl w:val="0"/>
              <w:rPr>
                <w:szCs w:val="28"/>
              </w:rPr>
            </w:pPr>
          </w:p>
          <w:p w:rsidR="005F6314" w:rsidRDefault="005F6314" w:rsidP="004355D7">
            <w:pPr>
              <w:widowControl w:val="0"/>
              <w:rPr>
                <w:sz w:val="20"/>
              </w:rPr>
            </w:pPr>
          </w:p>
          <w:p w:rsidR="004355D7" w:rsidRPr="00A57934" w:rsidRDefault="004355D7" w:rsidP="004355D7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 xml:space="preserve">Всего: </w:t>
            </w:r>
            <w:r w:rsidR="005F6314">
              <w:rPr>
                <w:sz w:val="20"/>
              </w:rPr>
              <w:t>162</w:t>
            </w:r>
            <w:r>
              <w:rPr>
                <w:sz w:val="20"/>
              </w:rPr>
              <w:t>0,00</w:t>
            </w:r>
          </w:p>
          <w:p w:rsidR="004355D7" w:rsidRDefault="004355D7" w:rsidP="004355D7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>2015</w:t>
            </w:r>
            <w:r>
              <w:rPr>
                <w:sz w:val="20"/>
              </w:rPr>
              <w:t xml:space="preserve"> – 200,00</w:t>
            </w:r>
          </w:p>
          <w:p w:rsidR="004355D7" w:rsidRDefault="004355D7" w:rsidP="004355D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2016 – </w:t>
            </w:r>
            <w:r w:rsidR="005F6314">
              <w:rPr>
                <w:sz w:val="20"/>
              </w:rPr>
              <w:t>40</w:t>
            </w:r>
            <w:r>
              <w:rPr>
                <w:sz w:val="20"/>
              </w:rPr>
              <w:t>0,00</w:t>
            </w:r>
          </w:p>
          <w:p w:rsidR="004355D7" w:rsidRDefault="004355D7" w:rsidP="004355D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2017 – </w:t>
            </w:r>
            <w:r w:rsidR="005F6314">
              <w:rPr>
                <w:sz w:val="20"/>
              </w:rPr>
              <w:t>300</w:t>
            </w:r>
            <w:r>
              <w:rPr>
                <w:sz w:val="20"/>
              </w:rPr>
              <w:t>,00</w:t>
            </w:r>
          </w:p>
          <w:p w:rsidR="004355D7" w:rsidRDefault="004355D7" w:rsidP="004355D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2018 – 1</w:t>
            </w:r>
            <w:r w:rsidR="005F6314">
              <w:rPr>
                <w:sz w:val="20"/>
              </w:rPr>
              <w:t>420</w:t>
            </w:r>
            <w:r>
              <w:rPr>
                <w:sz w:val="20"/>
              </w:rPr>
              <w:t>,00</w:t>
            </w:r>
          </w:p>
          <w:p w:rsidR="004355D7" w:rsidRDefault="005F6314" w:rsidP="004355D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2019 - 300</w:t>
            </w:r>
            <w:r w:rsidR="004355D7">
              <w:rPr>
                <w:sz w:val="20"/>
              </w:rPr>
              <w:t>,00</w:t>
            </w:r>
          </w:p>
          <w:p w:rsidR="00BC42A0" w:rsidRPr="00A57934" w:rsidRDefault="00BC42A0" w:rsidP="000309A0">
            <w:pPr>
              <w:widowControl w:val="0"/>
              <w:rPr>
                <w:sz w:val="20"/>
              </w:rPr>
            </w:pPr>
          </w:p>
        </w:tc>
        <w:tc>
          <w:tcPr>
            <w:tcW w:w="2366" w:type="dxa"/>
          </w:tcPr>
          <w:p w:rsidR="00D02470" w:rsidRDefault="00D4467B" w:rsidP="00D44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4467B" w:rsidRDefault="00D4467B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4467B" w:rsidRDefault="00D4467B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4467B" w:rsidRDefault="00D4467B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4467B" w:rsidRDefault="00D4467B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4467B" w:rsidRDefault="00D4467B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F6314" w:rsidRDefault="005F6314" w:rsidP="00D446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4467B" w:rsidRPr="009F4566" w:rsidRDefault="00CA000C" w:rsidP="00D44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4467B">
              <w:rPr>
                <w:sz w:val="24"/>
                <w:szCs w:val="24"/>
              </w:rPr>
              <w:t>,06</w:t>
            </w:r>
          </w:p>
        </w:tc>
      </w:tr>
      <w:tr w:rsidR="00D02470" w:rsidRPr="009F4566" w:rsidTr="007034E2">
        <w:trPr>
          <w:trHeight w:val="342"/>
        </w:trPr>
        <w:tc>
          <w:tcPr>
            <w:tcW w:w="3239" w:type="dxa"/>
          </w:tcPr>
          <w:p w:rsidR="00A1250E" w:rsidRPr="00A1250E" w:rsidRDefault="00A1250E" w:rsidP="00A1250E">
            <w:pPr>
              <w:pStyle w:val="aa"/>
              <w:widowControl w:val="0"/>
              <w:ind w:left="0"/>
              <w:rPr>
                <w:sz w:val="24"/>
                <w:szCs w:val="24"/>
              </w:rPr>
            </w:pPr>
            <w:r w:rsidRPr="00A1250E">
              <w:rPr>
                <w:sz w:val="24"/>
                <w:szCs w:val="24"/>
              </w:rPr>
              <w:t>4.1</w:t>
            </w:r>
            <w:r w:rsidR="00D712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1250E">
              <w:rPr>
                <w:sz w:val="24"/>
                <w:szCs w:val="24"/>
              </w:rPr>
              <w:t>Приобретение стеллажей</w:t>
            </w:r>
          </w:p>
        </w:tc>
        <w:tc>
          <w:tcPr>
            <w:tcW w:w="2166" w:type="dxa"/>
          </w:tcPr>
          <w:p w:rsidR="00D02470" w:rsidRDefault="00D02470" w:rsidP="007034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D02470" w:rsidRPr="009F4566" w:rsidRDefault="00D02470" w:rsidP="007034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Лыткарино</w:t>
            </w:r>
          </w:p>
        </w:tc>
        <w:tc>
          <w:tcPr>
            <w:tcW w:w="4294" w:type="dxa"/>
            <w:shd w:val="clear" w:color="auto" w:fill="auto"/>
          </w:tcPr>
          <w:p w:rsidR="00D4467B" w:rsidRPr="009F4566" w:rsidRDefault="00D4467B" w:rsidP="00A579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стоимости оборудования произведен оценочным методом по результатам анализа коммерческих предложений организаций, изготавливающих архивные стеллажи</w:t>
            </w:r>
          </w:p>
        </w:tc>
        <w:tc>
          <w:tcPr>
            <w:tcW w:w="2721" w:type="dxa"/>
            <w:shd w:val="clear" w:color="auto" w:fill="auto"/>
          </w:tcPr>
          <w:p w:rsidR="00D4467B" w:rsidRPr="00A57934" w:rsidRDefault="00D4467B" w:rsidP="00D4467B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 xml:space="preserve">Всего: </w:t>
            </w:r>
            <w:r w:rsidR="00C502BD">
              <w:rPr>
                <w:sz w:val="20"/>
              </w:rPr>
              <w:t>2</w:t>
            </w:r>
            <w:r w:rsidR="005625C5">
              <w:rPr>
                <w:sz w:val="20"/>
              </w:rPr>
              <w:t>12</w:t>
            </w:r>
            <w:r w:rsidR="00C502BD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  <w:p w:rsidR="00D4467B" w:rsidRDefault="00D4467B" w:rsidP="00D4467B">
            <w:pPr>
              <w:widowControl w:val="0"/>
              <w:rPr>
                <w:sz w:val="20"/>
              </w:rPr>
            </w:pPr>
            <w:r w:rsidRPr="00A57934">
              <w:rPr>
                <w:sz w:val="20"/>
              </w:rPr>
              <w:t>2015</w:t>
            </w:r>
            <w:r>
              <w:rPr>
                <w:sz w:val="20"/>
              </w:rPr>
              <w:t xml:space="preserve"> </w:t>
            </w:r>
            <w:r w:rsidR="00C502B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C502BD">
              <w:rPr>
                <w:sz w:val="20"/>
              </w:rPr>
              <w:t>45,00</w:t>
            </w:r>
          </w:p>
          <w:p w:rsidR="00D4467B" w:rsidRDefault="00D4467B" w:rsidP="00D4467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2016 – </w:t>
            </w:r>
          </w:p>
          <w:p w:rsidR="00D4467B" w:rsidRDefault="00D4467B" w:rsidP="00D4467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2017 - </w:t>
            </w:r>
          </w:p>
          <w:p w:rsidR="00D4467B" w:rsidRDefault="00D4467B" w:rsidP="00D4467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2018 – </w:t>
            </w:r>
            <w:r w:rsidR="005625C5">
              <w:rPr>
                <w:sz w:val="20"/>
              </w:rPr>
              <w:t>9</w:t>
            </w:r>
            <w:r w:rsidR="00C502BD">
              <w:rPr>
                <w:sz w:val="20"/>
              </w:rPr>
              <w:t>0,00</w:t>
            </w:r>
          </w:p>
          <w:p w:rsidR="004355D7" w:rsidRDefault="00D4467B" w:rsidP="000376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2019 – </w:t>
            </w:r>
            <w:r w:rsidR="005625C5">
              <w:rPr>
                <w:sz w:val="20"/>
              </w:rPr>
              <w:t>77</w:t>
            </w:r>
            <w:r>
              <w:rPr>
                <w:sz w:val="20"/>
              </w:rPr>
              <w:t>,00</w:t>
            </w:r>
          </w:p>
          <w:p w:rsidR="004355D7" w:rsidRPr="00A57934" w:rsidRDefault="004355D7" w:rsidP="00037637">
            <w:pPr>
              <w:widowControl w:val="0"/>
              <w:rPr>
                <w:sz w:val="20"/>
              </w:rPr>
            </w:pPr>
          </w:p>
        </w:tc>
        <w:tc>
          <w:tcPr>
            <w:tcW w:w="2366" w:type="dxa"/>
          </w:tcPr>
          <w:p w:rsidR="00D4467B" w:rsidRPr="009F4566" w:rsidRDefault="00D712AA" w:rsidP="00D446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34E2" w:rsidRDefault="007034E2" w:rsidP="00232EFA">
      <w:pPr>
        <w:widowControl w:val="0"/>
        <w:jc w:val="center"/>
        <w:rPr>
          <w:sz w:val="26"/>
          <w:szCs w:val="26"/>
        </w:rPr>
      </w:pPr>
    </w:p>
    <w:sectPr w:rsidR="007034E2" w:rsidSect="005B08A1">
      <w:pgSz w:w="16838" w:h="11906" w:orient="landscape"/>
      <w:pgMar w:top="170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D5" w:rsidRDefault="002972D5" w:rsidP="00232EFA">
      <w:r>
        <w:separator/>
      </w:r>
    </w:p>
  </w:endnote>
  <w:endnote w:type="continuationSeparator" w:id="0">
    <w:p w:rsidR="002972D5" w:rsidRDefault="002972D5" w:rsidP="0023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D5" w:rsidRDefault="002972D5" w:rsidP="00232EFA">
      <w:r>
        <w:separator/>
      </w:r>
    </w:p>
  </w:footnote>
  <w:footnote w:type="continuationSeparator" w:id="0">
    <w:p w:rsidR="002972D5" w:rsidRDefault="002972D5" w:rsidP="00232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E620338"/>
    <w:multiLevelType w:val="hybridMultilevel"/>
    <w:tmpl w:val="59FA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45DB"/>
    <w:multiLevelType w:val="hybridMultilevel"/>
    <w:tmpl w:val="FE02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050B3"/>
    <w:multiLevelType w:val="hybridMultilevel"/>
    <w:tmpl w:val="DCBEEF0C"/>
    <w:lvl w:ilvl="0" w:tplc="9C3AF1B2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43B62"/>
    <w:multiLevelType w:val="hybridMultilevel"/>
    <w:tmpl w:val="FE02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FA"/>
    <w:rsid w:val="000004F5"/>
    <w:rsid w:val="00001CC3"/>
    <w:rsid w:val="000021A9"/>
    <w:rsid w:val="00005ECF"/>
    <w:rsid w:val="000110E0"/>
    <w:rsid w:val="00022C91"/>
    <w:rsid w:val="00026D6A"/>
    <w:rsid w:val="000309A0"/>
    <w:rsid w:val="00033242"/>
    <w:rsid w:val="00037637"/>
    <w:rsid w:val="00056058"/>
    <w:rsid w:val="00063A08"/>
    <w:rsid w:val="00063A91"/>
    <w:rsid w:val="00066BF4"/>
    <w:rsid w:val="000A47D2"/>
    <w:rsid w:val="000B087C"/>
    <w:rsid w:val="000C5355"/>
    <w:rsid w:val="000D22F4"/>
    <w:rsid w:val="00105098"/>
    <w:rsid w:val="0010794A"/>
    <w:rsid w:val="00154121"/>
    <w:rsid w:val="0016562A"/>
    <w:rsid w:val="00182D05"/>
    <w:rsid w:val="00232EFA"/>
    <w:rsid w:val="00233FBC"/>
    <w:rsid w:val="002522F0"/>
    <w:rsid w:val="00252396"/>
    <w:rsid w:val="00255F60"/>
    <w:rsid w:val="00266BF7"/>
    <w:rsid w:val="002750AF"/>
    <w:rsid w:val="002754CC"/>
    <w:rsid w:val="00276770"/>
    <w:rsid w:val="00281E4F"/>
    <w:rsid w:val="00295E6C"/>
    <w:rsid w:val="002972D5"/>
    <w:rsid w:val="002A11F7"/>
    <w:rsid w:val="002A54BD"/>
    <w:rsid w:val="002B1643"/>
    <w:rsid w:val="002C39F8"/>
    <w:rsid w:val="002C450B"/>
    <w:rsid w:val="002D69C8"/>
    <w:rsid w:val="003009A9"/>
    <w:rsid w:val="00303257"/>
    <w:rsid w:val="003078BC"/>
    <w:rsid w:val="00307D3B"/>
    <w:rsid w:val="00320BCE"/>
    <w:rsid w:val="00330B3E"/>
    <w:rsid w:val="003320FF"/>
    <w:rsid w:val="00341B07"/>
    <w:rsid w:val="0034236C"/>
    <w:rsid w:val="00377CC5"/>
    <w:rsid w:val="00392639"/>
    <w:rsid w:val="003953B1"/>
    <w:rsid w:val="003A30CA"/>
    <w:rsid w:val="003A3926"/>
    <w:rsid w:val="003A7771"/>
    <w:rsid w:val="003D0B30"/>
    <w:rsid w:val="003E17D5"/>
    <w:rsid w:val="003E559B"/>
    <w:rsid w:val="003F34F7"/>
    <w:rsid w:val="00435388"/>
    <w:rsid w:val="004355D7"/>
    <w:rsid w:val="00442D4F"/>
    <w:rsid w:val="004524ED"/>
    <w:rsid w:val="00460B69"/>
    <w:rsid w:val="00486105"/>
    <w:rsid w:val="00487F28"/>
    <w:rsid w:val="00493485"/>
    <w:rsid w:val="0049469B"/>
    <w:rsid w:val="004A0264"/>
    <w:rsid w:val="004C0720"/>
    <w:rsid w:val="004C1D1D"/>
    <w:rsid w:val="004C7472"/>
    <w:rsid w:val="00545E16"/>
    <w:rsid w:val="005625C5"/>
    <w:rsid w:val="00573551"/>
    <w:rsid w:val="005874AB"/>
    <w:rsid w:val="00596AC4"/>
    <w:rsid w:val="005B08A1"/>
    <w:rsid w:val="005C61F7"/>
    <w:rsid w:val="005C7ADD"/>
    <w:rsid w:val="005F22FA"/>
    <w:rsid w:val="005F4630"/>
    <w:rsid w:val="005F4F3E"/>
    <w:rsid w:val="005F6314"/>
    <w:rsid w:val="00616509"/>
    <w:rsid w:val="00671C25"/>
    <w:rsid w:val="0067588D"/>
    <w:rsid w:val="0068169A"/>
    <w:rsid w:val="006852AA"/>
    <w:rsid w:val="00691C90"/>
    <w:rsid w:val="006A03E0"/>
    <w:rsid w:val="006A3632"/>
    <w:rsid w:val="006A7172"/>
    <w:rsid w:val="006D5651"/>
    <w:rsid w:val="006E00D1"/>
    <w:rsid w:val="006F2C44"/>
    <w:rsid w:val="007034E2"/>
    <w:rsid w:val="00724B5D"/>
    <w:rsid w:val="00762643"/>
    <w:rsid w:val="00775312"/>
    <w:rsid w:val="007818E2"/>
    <w:rsid w:val="007877F8"/>
    <w:rsid w:val="00791088"/>
    <w:rsid w:val="00793FF3"/>
    <w:rsid w:val="007C173E"/>
    <w:rsid w:val="007C2998"/>
    <w:rsid w:val="007D633E"/>
    <w:rsid w:val="007E5538"/>
    <w:rsid w:val="00807C3E"/>
    <w:rsid w:val="00816D2E"/>
    <w:rsid w:val="00825651"/>
    <w:rsid w:val="00826C84"/>
    <w:rsid w:val="0088315B"/>
    <w:rsid w:val="00887031"/>
    <w:rsid w:val="008B638E"/>
    <w:rsid w:val="008C2DCC"/>
    <w:rsid w:val="008E5D07"/>
    <w:rsid w:val="008F6509"/>
    <w:rsid w:val="00901AA9"/>
    <w:rsid w:val="0090250D"/>
    <w:rsid w:val="00926A98"/>
    <w:rsid w:val="009430D1"/>
    <w:rsid w:val="0095667B"/>
    <w:rsid w:val="00957093"/>
    <w:rsid w:val="00957DD0"/>
    <w:rsid w:val="009740D6"/>
    <w:rsid w:val="00986AB5"/>
    <w:rsid w:val="00994145"/>
    <w:rsid w:val="009A433A"/>
    <w:rsid w:val="009B75AF"/>
    <w:rsid w:val="009C0546"/>
    <w:rsid w:val="009C0FB2"/>
    <w:rsid w:val="009C4E18"/>
    <w:rsid w:val="009C6733"/>
    <w:rsid w:val="009F31BD"/>
    <w:rsid w:val="00A00606"/>
    <w:rsid w:val="00A03FE4"/>
    <w:rsid w:val="00A0778D"/>
    <w:rsid w:val="00A1250E"/>
    <w:rsid w:val="00A132C7"/>
    <w:rsid w:val="00A14FAC"/>
    <w:rsid w:val="00A228E7"/>
    <w:rsid w:val="00A304FF"/>
    <w:rsid w:val="00A30B6A"/>
    <w:rsid w:val="00A34539"/>
    <w:rsid w:val="00A444F0"/>
    <w:rsid w:val="00A46A79"/>
    <w:rsid w:val="00A56F21"/>
    <w:rsid w:val="00A57934"/>
    <w:rsid w:val="00A57DEA"/>
    <w:rsid w:val="00A64E4E"/>
    <w:rsid w:val="00A73F49"/>
    <w:rsid w:val="00A808A7"/>
    <w:rsid w:val="00A964C4"/>
    <w:rsid w:val="00AB1E74"/>
    <w:rsid w:val="00AB5805"/>
    <w:rsid w:val="00AD5445"/>
    <w:rsid w:val="00AD6DD2"/>
    <w:rsid w:val="00AE14A6"/>
    <w:rsid w:val="00AE1832"/>
    <w:rsid w:val="00AF3597"/>
    <w:rsid w:val="00B47FFC"/>
    <w:rsid w:val="00B6348F"/>
    <w:rsid w:val="00BB542D"/>
    <w:rsid w:val="00BC39A1"/>
    <w:rsid w:val="00BC42A0"/>
    <w:rsid w:val="00C01441"/>
    <w:rsid w:val="00C15CA4"/>
    <w:rsid w:val="00C275E0"/>
    <w:rsid w:val="00C502BD"/>
    <w:rsid w:val="00C634E1"/>
    <w:rsid w:val="00C81051"/>
    <w:rsid w:val="00C86F54"/>
    <w:rsid w:val="00C91DA9"/>
    <w:rsid w:val="00CA000C"/>
    <w:rsid w:val="00CB718A"/>
    <w:rsid w:val="00CC2802"/>
    <w:rsid w:val="00CF2613"/>
    <w:rsid w:val="00CF4D3D"/>
    <w:rsid w:val="00D02470"/>
    <w:rsid w:val="00D27C87"/>
    <w:rsid w:val="00D35C03"/>
    <w:rsid w:val="00D4467B"/>
    <w:rsid w:val="00D517A6"/>
    <w:rsid w:val="00D54684"/>
    <w:rsid w:val="00D55A55"/>
    <w:rsid w:val="00D5730A"/>
    <w:rsid w:val="00D61ADC"/>
    <w:rsid w:val="00D70433"/>
    <w:rsid w:val="00D712AA"/>
    <w:rsid w:val="00DB276E"/>
    <w:rsid w:val="00DB2989"/>
    <w:rsid w:val="00DB2B0B"/>
    <w:rsid w:val="00DE1FBD"/>
    <w:rsid w:val="00DF46DC"/>
    <w:rsid w:val="00E03AEE"/>
    <w:rsid w:val="00E259F3"/>
    <w:rsid w:val="00E31EE8"/>
    <w:rsid w:val="00E431B3"/>
    <w:rsid w:val="00E46E1F"/>
    <w:rsid w:val="00E56158"/>
    <w:rsid w:val="00E673E7"/>
    <w:rsid w:val="00E70D59"/>
    <w:rsid w:val="00E7153B"/>
    <w:rsid w:val="00E829F0"/>
    <w:rsid w:val="00E82E08"/>
    <w:rsid w:val="00E844C8"/>
    <w:rsid w:val="00EA689C"/>
    <w:rsid w:val="00EC07C1"/>
    <w:rsid w:val="00EC4996"/>
    <w:rsid w:val="00ED01E5"/>
    <w:rsid w:val="00EE3311"/>
    <w:rsid w:val="00EE544E"/>
    <w:rsid w:val="00F11ADB"/>
    <w:rsid w:val="00F22A3C"/>
    <w:rsid w:val="00F27546"/>
    <w:rsid w:val="00F278FB"/>
    <w:rsid w:val="00F27963"/>
    <w:rsid w:val="00F408F1"/>
    <w:rsid w:val="00F409B5"/>
    <w:rsid w:val="00F443F5"/>
    <w:rsid w:val="00F46181"/>
    <w:rsid w:val="00F67BD8"/>
    <w:rsid w:val="00F724AA"/>
    <w:rsid w:val="00F84601"/>
    <w:rsid w:val="00FA65B7"/>
    <w:rsid w:val="00FD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EFA"/>
  </w:style>
  <w:style w:type="paragraph" w:styleId="a5">
    <w:name w:val="footer"/>
    <w:basedOn w:val="a"/>
    <w:link w:val="a6"/>
    <w:uiPriority w:val="99"/>
    <w:semiHidden/>
    <w:unhideWhenUsed/>
    <w:rsid w:val="00232E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EFA"/>
  </w:style>
  <w:style w:type="paragraph" w:styleId="a7">
    <w:name w:val="Body Text"/>
    <w:basedOn w:val="a"/>
    <w:link w:val="a8"/>
    <w:unhideWhenUsed/>
    <w:rsid w:val="00232EFA"/>
    <w:pPr>
      <w:jc w:val="both"/>
    </w:pPr>
  </w:style>
  <w:style w:type="character" w:customStyle="1" w:styleId="a8">
    <w:name w:val="Основной текст Знак"/>
    <w:basedOn w:val="a0"/>
    <w:link w:val="a7"/>
    <w:rsid w:val="00232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32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CF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778D"/>
    <w:pPr>
      <w:ind w:left="720"/>
      <w:contextualSpacing/>
    </w:pPr>
  </w:style>
  <w:style w:type="paragraph" w:styleId="2">
    <w:name w:val="Body Text Indent 2"/>
    <w:basedOn w:val="a"/>
    <w:link w:val="20"/>
    <w:rsid w:val="00D517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1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517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17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8738-C56E-4EED-ABDA-0763C556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15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2014-10-13T06:41:00Z</cp:lastPrinted>
  <dcterms:created xsi:type="dcterms:W3CDTF">2014-08-13T08:06:00Z</dcterms:created>
  <dcterms:modified xsi:type="dcterms:W3CDTF">2014-12-03T15:11:00Z</dcterms:modified>
</cp:coreProperties>
</file>