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85" w:rsidRDefault="0017688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kern w:val="20"/>
          <w:sz w:val="28"/>
        </w:rPr>
      </w:pPr>
    </w:p>
    <w:p w:rsidR="006532E7" w:rsidRDefault="0068253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kern w:val="2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-5080</wp:posOffset>
                </wp:positionV>
                <wp:extent cx="6257925" cy="9058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058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1pt;margin-top:-.4pt;width:492.75pt;height:7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KleA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" o:allowincell="f" filled="f" strokeweight=".25pt"/>
            </w:pict>
          </mc:Fallback>
        </mc:AlternateContent>
      </w:r>
    </w:p>
    <w:p w:rsidR="0065624B" w:rsidRDefault="0065624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</w:p>
    <w:p w:rsidR="00196332" w:rsidRDefault="001963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  <w:r>
        <w:rPr>
          <w:noProof/>
        </w:rPr>
        <w:drawing>
          <wp:inline distT="0" distB="0" distL="0" distR="0" wp14:anchorId="068C8C51" wp14:editId="58EFA8C9">
            <wp:extent cx="685800" cy="9048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AD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  <w:r>
        <w:rPr>
          <w:b/>
          <w:caps/>
          <w:kern w:val="20"/>
          <w:sz w:val="28"/>
        </w:rPr>
        <w:t>Контрольно-счетная палата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  <w:r>
        <w:rPr>
          <w:b/>
          <w:caps/>
          <w:kern w:val="20"/>
          <w:sz w:val="28"/>
        </w:rPr>
        <w:t xml:space="preserve"> </w:t>
      </w:r>
      <w:r w:rsidR="002002AD">
        <w:rPr>
          <w:b/>
          <w:caps/>
          <w:kern w:val="20"/>
          <w:sz w:val="28"/>
        </w:rPr>
        <w:t>ГОРОД</w:t>
      </w:r>
      <w:r w:rsidR="0065624B">
        <w:rPr>
          <w:b/>
          <w:caps/>
          <w:kern w:val="20"/>
          <w:sz w:val="28"/>
        </w:rPr>
        <w:t xml:space="preserve">а </w:t>
      </w:r>
      <w:r w:rsidR="002002AD">
        <w:rPr>
          <w:b/>
          <w:caps/>
          <w:kern w:val="20"/>
          <w:sz w:val="28"/>
        </w:rPr>
        <w:t xml:space="preserve"> </w:t>
      </w:r>
      <w:r w:rsidR="0065624B">
        <w:rPr>
          <w:b/>
          <w:caps/>
          <w:kern w:val="20"/>
          <w:sz w:val="28"/>
        </w:rPr>
        <w:t>Лыткарино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28"/>
        </w:rPr>
      </w:pPr>
      <w:r>
        <w:rPr>
          <w:b/>
          <w:caps/>
          <w:sz w:val="28"/>
        </w:rPr>
        <w:t>ОТЧЕТ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о </w:t>
      </w:r>
      <w:r w:rsidR="00421C4F">
        <w:rPr>
          <w:b/>
          <w:sz w:val="28"/>
        </w:rPr>
        <w:t>работе</w:t>
      </w:r>
      <w:r w:rsidR="0065624B">
        <w:rPr>
          <w:b/>
          <w:sz w:val="28"/>
        </w:rPr>
        <w:t xml:space="preserve"> 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Контрольно-счетной палаты </w:t>
      </w:r>
      <w:r w:rsidR="002002AD">
        <w:rPr>
          <w:b/>
          <w:sz w:val="28"/>
        </w:rPr>
        <w:t>город</w:t>
      </w:r>
      <w:r w:rsidR="0065624B">
        <w:rPr>
          <w:b/>
          <w:sz w:val="28"/>
        </w:rPr>
        <w:t>а</w:t>
      </w:r>
      <w:r w:rsidR="002002AD">
        <w:rPr>
          <w:b/>
          <w:sz w:val="28"/>
        </w:rPr>
        <w:t xml:space="preserve"> </w:t>
      </w:r>
      <w:r w:rsidR="0065624B">
        <w:rPr>
          <w:b/>
          <w:sz w:val="28"/>
        </w:rPr>
        <w:t>Лыткарино</w:t>
      </w:r>
      <w:r>
        <w:rPr>
          <w:b/>
          <w:sz w:val="28"/>
        </w:rPr>
        <w:t xml:space="preserve"> </w:t>
      </w:r>
      <w:r w:rsidR="003C577B">
        <w:rPr>
          <w:b/>
          <w:sz w:val="28"/>
        </w:rPr>
        <w:t>за</w:t>
      </w:r>
      <w:r>
        <w:rPr>
          <w:b/>
          <w:sz w:val="28"/>
        </w:rPr>
        <w:t xml:space="preserve"> 201</w:t>
      </w:r>
      <w:r w:rsidR="00AA03FB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F17C00" w:rsidRDefault="00F17C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F17C00" w:rsidRDefault="00F17C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F17C00" w:rsidRDefault="00F17C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4B0DD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  <w:r>
        <w:rPr>
          <w:b/>
          <w:kern w:val="20"/>
          <w:sz w:val="28"/>
        </w:rPr>
        <w:t>Лыткарино</w:t>
      </w:r>
    </w:p>
    <w:p w:rsidR="006532E7" w:rsidRDefault="002002A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  <w:r>
        <w:rPr>
          <w:b/>
          <w:kern w:val="20"/>
          <w:sz w:val="28"/>
        </w:rPr>
        <w:t>201</w:t>
      </w:r>
      <w:r w:rsidR="00AA03FB">
        <w:rPr>
          <w:b/>
          <w:kern w:val="20"/>
          <w:sz w:val="28"/>
        </w:rPr>
        <w:t>5</w:t>
      </w:r>
    </w:p>
    <w:p w:rsidR="000E28A8" w:rsidRDefault="000E28A8" w:rsidP="000E28A8">
      <w:pPr>
        <w:rPr>
          <w:b/>
          <w:kern w:val="20"/>
          <w:sz w:val="28"/>
        </w:rPr>
      </w:pPr>
    </w:p>
    <w:p w:rsidR="004B0DD6" w:rsidRDefault="004B0DD6" w:rsidP="00C133A4">
      <w:pPr>
        <w:ind w:firstLine="432"/>
        <w:jc w:val="center"/>
        <w:rPr>
          <w:b/>
          <w:sz w:val="28"/>
          <w:szCs w:val="28"/>
        </w:rPr>
      </w:pPr>
    </w:p>
    <w:p w:rsidR="004B0DD6" w:rsidRDefault="004B0DD6" w:rsidP="00C133A4">
      <w:pPr>
        <w:ind w:firstLine="432"/>
        <w:jc w:val="center"/>
        <w:rPr>
          <w:b/>
          <w:sz w:val="28"/>
          <w:szCs w:val="28"/>
        </w:rPr>
      </w:pPr>
    </w:p>
    <w:p w:rsidR="006B1431" w:rsidRDefault="006B1431" w:rsidP="00C133A4">
      <w:pPr>
        <w:ind w:firstLine="432"/>
        <w:jc w:val="center"/>
        <w:rPr>
          <w:b/>
          <w:sz w:val="28"/>
          <w:szCs w:val="28"/>
        </w:rPr>
      </w:pPr>
    </w:p>
    <w:p w:rsidR="006B1431" w:rsidRPr="00193B71" w:rsidRDefault="006B1431" w:rsidP="00C133A4">
      <w:pPr>
        <w:ind w:firstLine="432"/>
        <w:jc w:val="center"/>
        <w:rPr>
          <w:b/>
          <w:sz w:val="28"/>
          <w:szCs w:val="28"/>
          <w:u w:val="single"/>
        </w:rPr>
      </w:pPr>
    </w:p>
    <w:p w:rsidR="006B1431" w:rsidRPr="00193B71" w:rsidRDefault="006B1431" w:rsidP="00C133A4">
      <w:pPr>
        <w:ind w:firstLine="432"/>
        <w:jc w:val="center"/>
        <w:rPr>
          <w:b/>
          <w:sz w:val="28"/>
          <w:szCs w:val="28"/>
          <w:u w:val="single"/>
        </w:rPr>
      </w:pPr>
    </w:p>
    <w:p w:rsidR="006B1431" w:rsidRPr="00193B71" w:rsidRDefault="006B1431" w:rsidP="00C133A4">
      <w:pPr>
        <w:ind w:firstLine="432"/>
        <w:jc w:val="center"/>
        <w:rPr>
          <w:b/>
          <w:sz w:val="28"/>
          <w:szCs w:val="28"/>
          <w:u w:val="single"/>
        </w:rPr>
      </w:pPr>
    </w:p>
    <w:p w:rsidR="00AA03FB" w:rsidRPr="00193B71" w:rsidRDefault="00AA03FB" w:rsidP="00C133A4">
      <w:pPr>
        <w:ind w:firstLine="432"/>
        <w:jc w:val="center"/>
        <w:rPr>
          <w:b/>
          <w:sz w:val="28"/>
          <w:szCs w:val="28"/>
          <w:u w:val="single"/>
        </w:rPr>
      </w:pPr>
      <w:r w:rsidRPr="00193B71">
        <w:rPr>
          <w:b/>
          <w:sz w:val="28"/>
          <w:szCs w:val="28"/>
          <w:u w:val="single"/>
        </w:rPr>
        <w:t xml:space="preserve"> </w:t>
      </w:r>
    </w:p>
    <w:p w:rsidR="00AA03FB" w:rsidRPr="00193B71" w:rsidRDefault="00AA03FB" w:rsidP="00C133A4">
      <w:pPr>
        <w:ind w:firstLine="432"/>
        <w:jc w:val="center"/>
        <w:rPr>
          <w:b/>
          <w:sz w:val="28"/>
          <w:szCs w:val="28"/>
          <w:u w:val="single"/>
        </w:rPr>
      </w:pPr>
      <w:r w:rsidRPr="00193B71">
        <w:rPr>
          <w:b/>
          <w:sz w:val="28"/>
          <w:szCs w:val="28"/>
          <w:u w:val="single"/>
        </w:rPr>
        <w:t xml:space="preserve"> </w:t>
      </w:r>
    </w:p>
    <w:p w:rsidR="00C133A4" w:rsidRPr="001957FF" w:rsidRDefault="00C133A4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t>Содержание</w:t>
      </w:r>
    </w:p>
    <w:p w:rsidR="000A1271" w:rsidRPr="001957FF" w:rsidRDefault="000A1271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t xml:space="preserve">              </w:t>
      </w:r>
    </w:p>
    <w:p w:rsidR="000A1271" w:rsidRPr="001957FF" w:rsidRDefault="000A1271" w:rsidP="00C133A4">
      <w:pPr>
        <w:ind w:firstLine="432"/>
        <w:jc w:val="center"/>
        <w:rPr>
          <w:b/>
          <w:sz w:val="28"/>
          <w:szCs w:val="28"/>
        </w:rPr>
      </w:pPr>
    </w:p>
    <w:p w:rsidR="000A1271" w:rsidRPr="001957FF" w:rsidRDefault="000A1271" w:rsidP="00C133A4">
      <w:pPr>
        <w:ind w:firstLine="432"/>
        <w:jc w:val="center"/>
        <w:rPr>
          <w:b/>
          <w:sz w:val="28"/>
          <w:szCs w:val="28"/>
        </w:rPr>
      </w:pPr>
    </w:p>
    <w:p w:rsidR="000A1271" w:rsidRPr="001957FF" w:rsidRDefault="000A1271" w:rsidP="00C133A4">
      <w:pPr>
        <w:ind w:firstLine="432"/>
        <w:jc w:val="center"/>
        <w:rPr>
          <w:b/>
          <w:sz w:val="28"/>
          <w:szCs w:val="28"/>
        </w:rPr>
      </w:pPr>
    </w:p>
    <w:p w:rsidR="000A1271" w:rsidRPr="001957FF" w:rsidRDefault="000A1271" w:rsidP="00C133A4">
      <w:pPr>
        <w:ind w:firstLine="432"/>
        <w:jc w:val="center"/>
        <w:rPr>
          <w:b/>
          <w:sz w:val="28"/>
          <w:szCs w:val="28"/>
        </w:rPr>
      </w:pPr>
    </w:p>
    <w:p w:rsidR="000A1271" w:rsidRPr="001957FF" w:rsidRDefault="000A1271" w:rsidP="00C133A4">
      <w:pPr>
        <w:ind w:firstLine="432"/>
        <w:jc w:val="center"/>
        <w:rPr>
          <w:b/>
          <w:sz w:val="28"/>
          <w:szCs w:val="28"/>
        </w:rPr>
      </w:pPr>
    </w:p>
    <w:p w:rsidR="00F60D32" w:rsidRPr="001957FF" w:rsidRDefault="000A1271" w:rsidP="00625536">
      <w:pPr>
        <w:rPr>
          <w:sz w:val="28"/>
          <w:szCs w:val="28"/>
        </w:rPr>
      </w:pPr>
      <w:r w:rsidRPr="001957FF">
        <w:rPr>
          <w:sz w:val="28"/>
          <w:szCs w:val="28"/>
        </w:rPr>
        <w:t>1. Общие положения……………………………………………………………</w:t>
      </w:r>
      <w:r w:rsidR="00176BF4" w:rsidRPr="001957FF">
        <w:rPr>
          <w:sz w:val="28"/>
          <w:szCs w:val="28"/>
        </w:rPr>
        <w:t>.</w:t>
      </w:r>
      <w:r w:rsidRPr="001957FF">
        <w:rPr>
          <w:sz w:val="28"/>
          <w:szCs w:val="28"/>
        </w:rPr>
        <w:t xml:space="preserve"> 3</w:t>
      </w:r>
    </w:p>
    <w:p w:rsidR="000A1271" w:rsidRPr="001957FF" w:rsidRDefault="000A1271" w:rsidP="000A1271">
      <w:pPr>
        <w:rPr>
          <w:sz w:val="28"/>
          <w:szCs w:val="28"/>
        </w:rPr>
      </w:pPr>
      <w:r w:rsidRPr="001957FF">
        <w:rPr>
          <w:sz w:val="28"/>
          <w:szCs w:val="28"/>
        </w:rPr>
        <w:t xml:space="preserve">2. Основные итоги работы Контрольно-счетной палаты города </w:t>
      </w:r>
    </w:p>
    <w:p w:rsidR="000A1271" w:rsidRPr="001957FF" w:rsidRDefault="00176BF4" w:rsidP="000A1271">
      <w:pPr>
        <w:rPr>
          <w:sz w:val="28"/>
          <w:szCs w:val="28"/>
        </w:rPr>
      </w:pPr>
      <w:r w:rsidRPr="001957FF">
        <w:rPr>
          <w:sz w:val="28"/>
          <w:szCs w:val="28"/>
        </w:rPr>
        <w:t xml:space="preserve">    </w:t>
      </w:r>
      <w:r w:rsidR="000A1271" w:rsidRPr="001957FF">
        <w:rPr>
          <w:sz w:val="28"/>
          <w:szCs w:val="28"/>
        </w:rPr>
        <w:t>Лыткарино в отчетном году…………………………………………………</w:t>
      </w:r>
      <w:r w:rsidRPr="001957FF">
        <w:rPr>
          <w:sz w:val="28"/>
          <w:szCs w:val="28"/>
        </w:rPr>
        <w:t xml:space="preserve">  </w:t>
      </w:r>
      <w:r w:rsidR="000A1271" w:rsidRPr="001957FF">
        <w:rPr>
          <w:sz w:val="28"/>
          <w:szCs w:val="28"/>
        </w:rPr>
        <w:t xml:space="preserve"> 3</w:t>
      </w:r>
    </w:p>
    <w:p w:rsidR="000A1271" w:rsidRPr="001957FF" w:rsidRDefault="000A1271" w:rsidP="000A1271">
      <w:pPr>
        <w:rPr>
          <w:sz w:val="28"/>
          <w:szCs w:val="28"/>
        </w:rPr>
      </w:pPr>
      <w:r w:rsidRPr="001957FF">
        <w:rPr>
          <w:sz w:val="28"/>
          <w:szCs w:val="28"/>
        </w:rPr>
        <w:t>3.</w:t>
      </w:r>
      <w:r w:rsidRPr="001957FF">
        <w:rPr>
          <w:b/>
          <w:sz w:val="28"/>
          <w:szCs w:val="28"/>
        </w:rPr>
        <w:t xml:space="preserve"> </w:t>
      </w:r>
      <w:r w:rsidRPr="001957FF">
        <w:rPr>
          <w:sz w:val="28"/>
          <w:szCs w:val="28"/>
        </w:rPr>
        <w:t xml:space="preserve">Структура финансовых нарушений, выявленных в отчетном году……… </w:t>
      </w:r>
      <w:r w:rsidR="00176BF4" w:rsidRPr="001957FF">
        <w:rPr>
          <w:sz w:val="28"/>
          <w:szCs w:val="28"/>
        </w:rPr>
        <w:t xml:space="preserve"> </w:t>
      </w:r>
      <w:r w:rsidRPr="001957FF">
        <w:rPr>
          <w:sz w:val="28"/>
          <w:szCs w:val="28"/>
        </w:rPr>
        <w:t xml:space="preserve"> 4</w:t>
      </w:r>
    </w:p>
    <w:p w:rsidR="00176BF4" w:rsidRPr="001957FF" w:rsidRDefault="00176BF4" w:rsidP="000A1271">
      <w:pPr>
        <w:rPr>
          <w:rFonts w:eastAsia="Calibri"/>
          <w:sz w:val="28"/>
          <w:szCs w:val="28"/>
          <w:lang w:eastAsia="en-US"/>
        </w:rPr>
      </w:pPr>
      <w:r w:rsidRPr="001957FF">
        <w:rPr>
          <w:sz w:val="28"/>
          <w:szCs w:val="28"/>
        </w:rPr>
        <w:t xml:space="preserve">4. </w:t>
      </w:r>
      <w:r w:rsidRPr="001957FF">
        <w:rPr>
          <w:rFonts w:eastAsia="Calibri"/>
          <w:sz w:val="28"/>
          <w:szCs w:val="28"/>
          <w:lang w:eastAsia="en-US"/>
        </w:rPr>
        <w:t>Контрольная деятельность…………………………………………………..   4</w:t>
      </w:r>
    </w:p>
    <w:p w:rsidR="00176BF4" w:rsidRPr="001957FF" w:rsidRDefault="00176BF4" w:rsidP="000A1271">
      <w:pPr>
        <w:rPr>
          <w:rFonts w:eastAsia="Calibri"/>
          <w:sz w:val="28"/>
          <w:szCs w:val="28"/>
          <w:lang w:eastAsia="en-US"/>
        </w:rPr>
      </w:pPr>
      <w:r w:rsidRPr="001957FF">
        <w:rPr>
          <w:rFonts w:eastAsia="Calibri"/>
          <w:sz w:val="28"/>
          <w:szCs w:val="28"/>
          <w:lang w:eastAsia="en-US"/>
        </w:rPr>
        <w:t>5. Экспертно-аналитическая деятельность Контрольно-счетной палаты</w:t>
      </w:r>
    </w:p>
    <w:p w:rsidR="00176BF4" w:rsidRPr="001957FF" w:rsidRDefault="00176BF4" w:rsidP="000A1271">
      <w:pPr>
        <w:rPr>
          <w:rFonts w:eastAsia="Calibri"/>
          <w:sz w:val="28"/>
          <w:szCs w:val="28"/>
          <w:lang w:eastAsia="en-US"/>
        </w:rPr>
      </w:pPr>
      <w:r w:rsidRPr="001957FF">
        <w:rPr>
          <w:rFonts w:eastAsia="Calibri"/>
          <w:sz w:val="28"/>
          <w:szCs w:val="28"/>
          <w:lang w:eastAsia="en-US"/>
        </w:rPr>
        <w:t xml:space="preserve">    в отчетном периоде…………………………………………………………</w:t>
      </w:r>
      <w:r w:rsidR="00DA4FDF" w:rsidRPr="001957FF">
        <w:rPr>
          <w:rFonts w:eastAsia="Calibri"/>
          <w:sz w:val="28"/>
          <w:szCs w:val="28"/>
          <w:lang w:eastAsia="en-US"/>
        </w:rPr>
        <w:t>.. 11</w:t>
      </w:r>
    </w:p>
    <w:p w:rsidR="00176BF4" w:rsidRPr="001957FF" w:rsidRDefault="00176BF4" w:rsidP="000A1271">
      <w:pPr>
        <w:rPr>
          <w:sz w:val="28"/>
          <w:szCs w:val="28"/>
        </w:rPr>
      </w:pPr>
      <w:r w:rsidRPr="001957FF">
        <w:rPr>
          <w:rFonts w:eastAsia="Calibri"/>
          <w:sz w:val="28"/>
          <w:szCs w:val="28"/>
          <w:lang w:eastAsia="en-US"/>
        </w:rPr>
        <w:t xml:space="preserve">6. </w:t>
      </w:r>
      <w:r w:rsidRPr="001957FF">
        <w:rPr>
          <w:sz w:val="28"/>
          <w:szCs w:val="28"/>
        </w:rPr>
        <w:t>Организационные, информационные и иные мероприятия……………….</w:t>
      </w:r>
      <w:r w:rsidR="00221714" w:rsidRPr="001957FF">
        <w:rPr>
          <w:sz w:val="28"/>
          <w:szCs w:val="28"/>
        </w:rPr>
        <w:t>13</w:t>
      </w:r>
    </w:p>
    <w:p w:rsidR="00176BF4" w:rsidRPr="001957FF" w:rsidRDefault="00176BF4" w:rsidP="000A1271">
      <w:pPr>
        <w:rPr>
          <w:sz w:val="28"/>
          <w:szCs w:val="28"/>
        </w:rPr>
      </w:pPr>
      <w:r w:rsidRPr="001957FF">
        <w:rPr>
          <w:sz w:val="28"/>
          <w:szCs w:val="28"/>
        </w:rPr>
        <w:t>7. Заключение……………………………………………………………………</w:t>
      </w:r>
      <w:r w:rsidR="009330E0" w:rsidRPr="001957FF">
        <w:rPr>
          <w:sz w:val="28"/>
          <w:szCs w:val="28"/>
        </w:rPr>
        <w:t>14</w:t>
      </w:r>
    </w:p>
    <w:p w:rsidR="00176BF4" w:rsidRPr="00193B71" w:rsidRDefault="00176BF4" w:rsidP="000A1271">
      <w:pPr>
        <w:rPr>
          <w:sz w:val="28"/>
          <w:szCs w:val="28"/>
          <w:u w:val="single"/>
        </w:rPr>
      </w:pPr>
    </w:p>
    <w:p w:rsidR="000A1271" w:rsidRPr="00193B71" w:rsidRDefault="000A1271" w:rsidP="00625536">
      <w:pPr>
        <w:rPr>
          <w:sz w:val="28"/>
          <w:szCs w:val="28"/>
          <w:u w:val="single"/>
        </w:rPr>
      </w:pPr>
    </w:p>
    <w:p w:rsidR="000A1271" w:rsidRPr="00193B71" w:rsidRDefault="000A1271" w:rsidP="00625536">
      <w:pPr>
        <w:rPr>
          <w:sz w:val="28"/>
          <w:szCs w:val="28"/>
          <w:u w:val="single"/>
        </w:rPr>
      </w:pPr>
    </w:p>
    <w:p w:rsidR="000A1271" w:rsidRPr="00193B71" w:rsidRDefault="000A1271" w:rsidP="00625536">
      <w:pPr>
        <w:rPr>
          <w:sz w:val="28"/>
          <w:szCs w:val="28"/>
          <w:u w:val="single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F60D32" w:rsidRDefault="00F60D32" w:rsidP="00CD742F">
      <w:pPr>
        <w:spacing w:line="360" w:lineRule="auto"/>
      </w:pPr>
    </w:p>
    <w:p w:rsidR="00C133A4" w:rsidRDefault="00C133A4" w:rsidP="00A32248">
      <w:pPr>
        <w:pStyle w:val="11"/>
        <w:tabs>
          <w:tab w:val="right" w:leader="dot" w:pos="9345"/>
        </w:tabs>
        <w:spacing w:line="360" w:lineRule="auto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DF2CA0" w:rsidRDefault="00DF2CA0" w:rsidP="00DF2CA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Pr="005B3141">
        <w:rPr>
          <w:b/>
          <w:sz w:val="28"/>
          <w:szCs w:val="28"/>
        </w:rPr>
        <w:t>Общие положения</w:t>
      </w:r>
    </w:p>
    <w:p w:rsidR="001A13AF" w:rsidRDefault="001A13AF" w:rsidP="00CD742F">
      <w:pPr>
        <w:jc w:val="both"/>
        <w:rPr>
          <w:sz w:val="28"/>
          <w:szCs w:val="28"/>
        </w:rPr>
      </w:pPr>
    </w:p>
    <w:p w:rsidR="002174EE" w:rsidRPr="00DF2CA0" w:rsidRDefault="00701B5E" w:rsidP="00DF2C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1C4F" w:rsidRPr="006E440B">
        <w:rPr>
          <w:sz w:val="28"/>
          <w:szCs w:val="28"/>
        </w:rPr>
        <w:t>тчет о работе Контрольно-счетной палаты город</w:t>
      </w:r>
      <w:r w:rsidR="006F2D36">
        <w:rPr>
          <w:sz w:val="28"/>
          <w:szCs w:val="28"/>
        </w:rPr>
        <w:t>а</w:t>
      </w:r>
      <w:r w:rsidR="00421C4F">
        <w:rPr>
          <w:sz w:val="28"/>
          <w:szCs w:val="28"/>
        </w:rPr>
        <w:t xml:space="preserve"> </w:t>
      </w:r>
      <w:r w:rsidR="006F2D36">
        <w:rPr>
          <w:sz w:val="28"/>
          <w:szCs w:val="28"/>
        </w:rPr>
        <w:t xml:space="preserve">Лыткарино </w:t>
      </w:r>
      <w:r>
        <w:rPr>
          <w:sz w:val="28"/>
          <w:szCs w:val="28"/>
        </w:rPr>
        <w:t>за</w:t>
      </w:r>
      <w:r w:rsidR="00421C4F" w:rsidRPr="006E440B">
        <w:rPr>
          <w:sz w:val="28"/>
          <w:szCs w:val="28"/>
        </w:rPr>
        <w:t xml:space="preserve"> 201</w:t>
      </w:r>
      <w:r w:rsidR="00AA03FB">
        <w:rPr>
          <w:sz w:val="28"/>
          <w:szCs w:val="28"/>
        </w:rPr>
        <w:t>4</w:t>
      </w:r>
      <w:r w:rsidR="00421C4F" w:rsidRPr="006E440B">
        <w:rPr>
          <w:sz w:val="28"/>
          <w:szCs w:val="28"/>
        </w:rPr>
        <w:t xml:space="preserve"> год подготовлен</w:t>
      </w:r>
      <w:r w:rsidR="002563D9">
        <w:rPr>
          <w:sz w:val="28"/>
          <w:szCs w:val="28"/>
        </w:rPr>
        <w:t xml:space="preserve"> в соответствии со </w:t>
      </w:r>
      <w:r w:rsidR="003C577B">
        <w:rPr>
          <w:sz w:val="28"/>
          <w:szCs w:val="28"/>
        </w:rPr>
        <w:t xml:space="preserve"> </w:t>
      </w:r>
      <w:r w:rsidR="00E44CB4">
        <w:rPr>
          <w:sz w:val="28"/>
          <w:szCs w:val="28"/>
        </w:rPr>
        <w:t xml:space="preserve"> </w:t>
      </w:r>
      <w:r w:rsidR="002563D9">
        <w:rPr>
          <w:sz w:val="28"/>
          <w:szCs w:val="28"/>
        </w:rPr>
        <w:t xml:space="preserve">статьей </w:t>
      </w:r>
      <w:r w:rsidR="003C577B">
        <w:rPr>
          <w:sz w:val="28"/>
          <w:szCs w:val="28"/>
        </w:rPr>
        <w:t xml:space="preserve"> 19 Федерального закона от </w:t>
      </w:r>
      <w:r w:rsidR="003C577B">
        <w:rPr>
          <w:iCs/>
          <w:sz w:val="28"/>
          <w:szCs w:val="28"/>
        </w:rPr>
        <w:t>7 февраля 2011 г. №</w:t>
      </w:r>
      <w:r w:rsidR="003C577B" w:rsidRPr="003C577B">
        <w:rPr>
          <w:iCs/>
          <w:sz w:val="28"/>
          <w:szCs w:val="28"/>
        </w:rPr>
        <w:t xml:space="preserve"> 6-ФЗ </w:t>
      </w:r>
      <w:r w:rsidR="003C577B">
        <w:rPr>
          <w:sz w:val="28"/>
          <w:szCs w:val="28"/>
        </w:rPr>
        <w:t>«</w:t>
      </w:r>
      <w:r w:rsidR="003C577B" w:rsidRPr="003C577B">
        <w:rPr>
          <w:bCs/>
          <w:sz w:val="28"/>
          <w:szCs w:val="28"/>
        </w:rPr>
        <w:t>О</w:t>
      </w:r>
      <w:r w:rsidR="003C577B">
        <w:rPr>
          <w:bCs/>
          <w:sz w:val="28"/>
          <w:szCs w:val="28"/>
        </w:rPr>
        <w:t xml:space="preserve">б общих принципах организации и деятельности Контрольно-счетных органов субъектов Российской Федерации и </w:t>
      </w:r>
      <w:r w:rsidR="005C5CEB">
        <w:rPr>
          <w:bCs/>
          <w:sz w:val="28"/>
          <w:szCs w:val="28"/>
        </w:rPr>
        <w:t>м</w:t>
      </w:r>
      <w:r w:rsidR="003C577B">
        <w:rPr>
          <w:bCs/>
          <w:sz w:val="28"/>
          <w:szCs w:val="28"/>
        </w:rPr>
        <w:t>униципальных образований»</w:t>
      </w:r>
      <w:bookmarkStart w:id="0" w:name="l1"/>
      <w:bookmarkEnd w:id="0"/>
      <w:r w:rsidR="002563D9">
        <w:rPr>
          <w:sz w:val="28"/>
          <w:szCs w:val="28"/>
        </w:rPr>
        <w:t xml:space="preserve"> и  </w:t>
      </w:r>
      <w:r w:rsidR="002174EE">
        <w:rPr>
          <w:sz w:val="28"/>
          <w:szCs w:val="28"/>
        </w:rPr>
        <w:t xml:space="preserve">статьей 34 «Организация деятельности Контрольно-счётной палаты города Лыткарино» </w:t>
      </w:r>
      <w:r w:rsidR="00CA42A3">
        <w:rPr>
          <w:sz w:val="28"/>
          <w:szCs w:val="28"/>
        </w:rPr>
        <w:t xml:space="preserve"> Устава города Лыткарино</w:t>
      </w:r>
      <w:r w:rsidR="002563D9">
        <w:rPr>
          <w:sz w:val="28"/>
          <w:szCs w:val="28"/>
        </w:rPr>
        <w:t>.</w:t>
      </w:r>
    </w:p>
    <w:p w:rsidR="00F94924" w:rsidRDefault="002174EE" w:rsidP="0090757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B3141">
        <w:rPr>
          <w:sz w:val="28"/>
          <w:szCs w:val="28"/>
        </w:rPr>
        <w:t>2014 год стал</w:t>
      </w:r>
      <w:r>
        <w:rPr>
          <w:sz w:val="28"/>
          <w:szCs w:val="28"/>
        </w:rPr>
        <w:t xml:space="preserve"> качественно новым этапом  в развитии и совершенствовании деятельности муниципальных контрольно-счетных органов. Разработаны единые требования к стандартам внешнего государственного и муниципального контроля, разработан новый классификатор нарушений, выявляемых в ходе муниципального аудита</w:t>
      </w:r>
      <w:r w:rsidR="00F94924" w:rsidRPr="00F94924">
        <w:rPr>
          <w:sz w:val="28"/>
          <w:szCs w:val="28"/>
        </w:rPr>
        <w:t>.</w:t>
      </w:r>
    </w:p>
    <w:p w:rsidR="006B1431" w:rsidRDefault="005D47F6" w:rsidP="009075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6B1431">
        <w:rPr>
          <w:sz w:val="28"/>
          <w:szCs w:val="28"/>
        </w:rPr>
        <w:t>В 2014 году с Управлением федерального казначейства по Московской области было подписано Соглашение об информационном взаимодействии</w:t>
      </w:r>
      <w:r>
        <w:rPr>
          <w:sz w:val="28"/>
          <w:szCs w:val="28"/>
        </w:rPr>
        <w:t xml:space="preserve">, предметом которого стал обмен информацией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бюджетного законод</w:t>
      </w:r>
      <w:r w:rsidR="00DF2CA0">
        <w:rPr>
          <w:sz w:val="28"/>
          <w:szCs w:val="28"/>
        </w:rPr>
        <w:t>ательства Российской Федерации в муниципальном  образовании</w:t>
      </w:r>
      <w:r>
        <w:rPr>
          <w:sz w:val="28"/>
          <w:szCs w:val="28"/>
        </w:rPr>
        <w:t>.</w:t>
      </w:r>
    </w:p>
    <w:p w:rsidR="005D47F6" w:rsidRDefault="005D47F6" w:rsidP="009075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организации взаимодействия между Контрольно-счетной палатой Московской области и контрольно-счетными органами муниципальных образований было принято решение о вхождении в состав Совета к</w:t>
      </w:r>
      <w:r w:rsidR="00F94924">
        <w:rPr>
          <w:sz w:val="28"/>
          <w:szCs w:val="28"/>
        </w:rPr>
        <w:t>онтрольно-счетных органов при Контрольно-счетной палате Московской области.</w:t>
      </w:r>
    </w:p>
    <w:p w:rsidR="00F94924" w:rsidRDefault="00F94924" w:rsidP="009075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2014 года подписано Соглашение о сотрудничестве и взаимодействии между Контрольно-счётной палатой Московской области и Контрольно-счётной палатой города Лыткарино.</w:t>
      </w:r>
    </w:p>
    <w:p w:rsidR="002174EE" w:rsidRDefault="002174EE" w:rsidP="00625536">
      <w:pPr>
        <w:ind w:firstLine="709"/>
        <w:jc w:val="both"/>
        <w:rPr>
          <w:sz w:val="28"/>
          <w:szCs w:val="28"/>
        </w:rPr>
      </w:pPr>
    </w:p>
    <w:p w:rsidR="006532E7" w:rsidRDefault="006532E7">
      <w:pPr>
        <w:tabs>
          <w:tab w:val="num" w:pos="-3366"/>
        </w:tabs>
        <w:jc w:val="both"/>
        <w:rPr>
          <w:sz w:val="20"/>
          <w:szCs w:val="20"/>
        </w:rPr>
      </w:pPr>
    </w:p>
    <w:p w:rsidR="006532E7" w:rsidRPr="00584318" w:rsidRDefault="00D45076" w:rsidP="00584318">
      <w:pPr>
        <w:pStyle w:val="ae"/>
        <w:numPr>
          <w:ilvl w:val="0"/>
          <w:numId w:val="25"/>
        </w:numPr>
        <w:jc w:val="center"/>
        <w:rPr>
          <w:b/>
        </w:rPr>
      </w:pPr>
      <w:bookmarkStart w:id="1" w:name="_Toc316495379"/>
      <w:bookmarkStart w:id="2" w:name="_Toc317509394"/>
      <w:r w:rsidRPr="00584318">
        <w:rPr>
          <w:b/>
        </w:rPr>
        <w:t xml:space="preserve">Основные итоги работы </w:t>
      </w:r>
      <w:r w:rsidR="000E28A8" w:rsidRPr="00584318">
        <w:rPr>
          <w:b/>
        </w:rPr>
        <w:t>К</w:t>
      </w:r>
      <w:r w:rsidR="00122C03" w:rsidRPr="00584318">
        <w:rPr>
          <w:b/>
        </w:rPr>
        <w:t>онтрольно-счетной палаты город</w:t>
      </w:r>
      <w:r w:rsidR="004B0DD6" w:rsidRPr="00584318">
        <w:rPr>
          <w:b/>
        </w:rPr>
        <w:t>а</w:t>
      </w:r>
      <w:r w:rsidR="00122C03" w:rsidRPr="00584318">
        <w:rPr>
          <w:b/>
        </w:rPr>
        <w:t xml:space="preserve"> </w:t>
      </w:r>
      <w:r w:rsidR="004B0DD6" w:rsidRPr="00584318">
        <w:rPr>
          <w:b/>
        </w:rPr>
        <w:t xml:space="preserve">Лыткарино </w:t>
      </w:r>
      <w:r w:rsidRPr="00584318">
        <w:rPr>
          <w:b/>
        </w:rPr>
        <w:t xml:space="preserve">в отчетном </w:t>
      </w:r>
      <w:r w:rsidR="000E28A8" w:rsidRPr="00584318">
        <w:rPr>
          <w:b/>
        </w:rPr>
        <w:t>году</w:t>
      </w:r>
      <w:bookmarkEnd w:id="1"/>
      <w:bookmarkEnd w:id="2"/>
    </w:p>
    <w:p w:rsidR="00D45076" w:rsidRDefault="00D45076" w:rsidP="00D45076">
      <w:pPr>
        <w:rPr>
          <w:rFonts w:eastAsia="Calibri"/>
        </w:rPr>
      </w:pPr>
    </w:p>
    <w:p w:rsidR="00D45076" w:rsidRPr="00584318" w:rsidRDefault="00D45076" w:rsidP="0090757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84318">
        <w:rPr>
          <w:rFonts w:eastAsia="Calibri"/>
          <w:sz w:val="28"/>
          <w:szCs w:val="28"/>
        </w:rPr>
        <w:t>В отчетном 201</w:t>
      </w:r>
      <w:r w:rsidR="00AA03FB" w:rsidRPr="00584318">
        <w:rPr>
          <w:rFonts w:eastAsia="Calibri"/>
          <w:sz w:val="28"/>
          <w:szCs w:val="28"/>
        </w:rPr>
        <w:t>4</w:t>
      </w:r>
      <w:r w:rsidRPr="00584318">
        <w:rPr>
          <w:rFonts w:eastAsia="Calibri"/>
          <w:sz w:val="28"/>
          <w:szCs w:val="28"/>
        </w:rPr>
        <w:t xml:space="preserve"> году КСП г. Лыткарино  в соответствии с утвержденным планом работы  провела </w:t>
      </w:r>
      <w:r w:rsidR="00AA03FB" w:rsidRPr="00584318">
        <w:rPr>
          <w:rFonts w:eastAsia="Calibri"/>
          <w:sz w:val="28"/>
          <w:szCs w:val="28"/>
        </w:rPr>
        <w:t>7</w:t>
      </w:r>
      <w:r w:rsidR="00EB0D05" w:rsidRPr="00584318">
        <w:rPr>
          <w:rFonts w:eastAsia="Calibri"/>
          <w:sz w:val="28"/>
          <w:szCs w:val="28"/>
        </w:rPr>
        <w:t xml:space="preserve"> контрольных и </w:t>
      </w:r>
      <w:r w:rsidR="00AA03FB" w:rsidRPr="00584318">
        <w:rPr>
          <w:rFonts w:eastAsia="Calibri"/>
          <w:sz w:val="28"/>
          <w:szCs w:val="28"/>
        </w:rPr>
        <w:t>132</w:t>
      </w:r>
      <w:r w:rsidR="00EB0D05" w:rsidRPr="00584318">
        <w:rPr>
          <w:rFonts w:eastAsia="Calibri"/>
          <w:sz w:val="28"/>
          <w:szCs w:val="28"/>
        </w:rPr>
        <w:t xml:space="preserve"> экспертно-аналитических мероприятия. Осуществила внешнюю проверку годового отчета об исполнении бюджета за 2013 год.</w:t>
      </w:r>
    </w:p>
    <w:p w:rsidR="00EB0D05" w:rsidRPr="00584318" w:rsidRDefault="00EB0D05" w:rsidP="0090757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84318">
        <w:rPr>
          <w:rFonts w:eastAsia="Calibri"/>
          <w:sz w:val="28"/>
          <w:szCs w:val="28"/>
        </w:rPr>
        <w:t>В истекшем году был</w:t>
      </w:r>
      <w:r w:rsidR="00AA03FB" w:rsidRPr="00584318">
        <w:rPr>
          <w:rFonts w:eastAsia="Calibri"/>
          <w:sz w:val="28"/>
          <w:szCs w:val="28"/>
        </w:rPr>
        <w:t>а</w:t>
      </w:r>
      <w:r w:rsidRPr="00584318">
        <w:rPr>
          <w:rFonts w:eastAsia="Calibri"/>
          <w:sz w:val="28"/>
          <w:szCs w:val="28"/>
        </w:rPr>
        <w:t xml:space="preserve"> проведен</w:t>
      </w:r>
      <w:r w:rsidR="00AA03FB" w:rsidRPr="00584318">
        <w:rPr>
          <w:rFonts w:eastAsia="Calibri"/>
          <w:sz w:val="28"/>
          <w:szCs w:val="28"/>
        </w:rPr>
        <w:t>а</w:t>
      </w:r>
      <w:r w:rsidRPr="00584318">
        <w:rPr>
          <w:rFonts w:eastAsia="Calibri"/>
          <w:sz w:val="28"/>
          <w:szCs w:val="28"/>
        </w:rPr>
        <w:t xml:space="preserve"> </w:t>
      </w:r>
      <w:r w:rsidR="00AA03FB" w:rsidRPr="00584318">
        <w:rPr>
          <w:rFonts w:eastAsia="Calibri"/>
          <w:sz w:val="28"/>
          <w:szCs w:val="28"/>
        </w:rPr>
        <w:t>одна</w:t>
      </w:r>
      <w:r w:rsidRPr="00584318">
        <w:rPr>
          <w:rFonts w:eastAsia="Calibri"/>
          <w:sz w:val="28"/>
          <w:szCs w:val="28"/>
        </w:rPr>
        <w:t xml:space="preserve"> совместн</w:t>
      </w:r>
      <w:r w:rsidR="00AA03FB" w:rsidRPr="00584318">
        <w:rPr>
          <w:rFonts w:eastAsia="Calibri"/>
          <w:sz w:val="28"/>
          <w:szCs w:val="28"/>
        </w:rPr>
        <w:t xml:space="preserve">ая проверка </w:t>
      </w:r>
      <w:r w:rsidRPr="00584318">
        <w:rPr>
          <w:rFonts w:eastAsia="Calibri"/>
          <w:sz w:val="28"/>
          <w:szCs w:val="28"/>
        </w:rPr>
        <w:t xml:space="preserve"> с Контрольно-счетной палатой Московской области</w:t>
      </w:r>
      <w:r w:rsidR="00CE645A">
        <w:rPr>
          <w:rFonts w:eastAsia="Calibri"/>
          <w:sz w:val="28"/>
          <w:szCs w:val="28"/>
        </w:rPr>
        <w:t>.</w:t>
      </w:r>
    </w:p>
    <w:p w:rsidR="00051022" w:rsidRPr="00584318" w:rsidRDefault="00D60C77" w:rsidP="0090757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84318">
        <w:rPr>
          <w:rFonts w:eastAsia="Calibri"/>
          <w:sz w:val="28"/>
          <w:szCs w:val="28"/>
        </w:rPr>
        <w:t xml:space="preserve">Объем проверенных бюджетных средств составил </w:t>
      </w:r>
      <w:r w:rsidR="00AA03FB" w:rsidRPr="00584318">
        <w:rPr>
          <w:rFonts w:eastAsia="Calibri"/>
          <w:sz w:val="28"/>
          <w:szCs w:val="28"/>
        </w:rPr>
        <w:t>76</w:t>
      </w:r>
      <w:r w:rsidR="00584318" w:rsidRPr="00584318">
        <w:rPr>
          <w:rFonts w:eastAsia="Calibri"/>
          <w:sz w:val="28"/>
          <w:szCs w:val="28"/>
        </w:rPr>
        <w:t xml:space="preserve"> </w:t>
      </w:r>
      <w:r w:rsidR="00AA03FB" w:rsidRPr="00584318">
        <w:rPr>
          <w:rFonts w:eastAsia="Calibri"/>
          <w:sz w:val="28"/>
          <w:szCs w:val="28"/>
        </w:rPr>
        <w:t>319</w:t>
      </w:r>
      <w:r w:rsidRPr="00584318">
        <w:rPr>
          <w:rFonts w:eastAsia="Calibri"/>
          <w:sz w:val="28"/>
          <w:szCs w:val="28"/>
        </w:rPr>
        <w:t>,</w:t>
      </w:r>
      <w:r w:rsidR="00AA03FB" w:rsidRPr="00584318">
        <w:rPr>
          <w:rFonts w:eastAsia="Calibri"/>
          <w:sz w:val="28"/>
          <w:szCs w:val="28"/>
        </w:rPr>
        <w:t>0</w:t>
      </w:r>
      <w:r w:rsidRPr="00584318">
        <w:rPr>
          <w:rFonts w:eastAsia="Calibri"/>
          <w:sz w:val="28"/>
          <w:szCs w:val="28"/>
        </w:rPr>
        <w:t xml:space="preserve"> тыс.</w:t>
      </w:r>
      <w:r w:rsidR="00051022" w:rsidRPr="00584318">
        <w:rPr>
          <w:rFonts w:eastAsia="Calibri"/>
          <w:sz w:val="28"/>
          <w:szCs w:val="28"/>
        </w:rPr>
        <w:t xml:space="preserve"> </w:t>
      </w:r>
      <w:r w:rsidRPr="00584318">
        <w:rPr>
          <w:rFonts w:eastAsia="Calibri"/>
          <w:sz w:val="28"/>
          <w:szCs w:val="28"/>
        </w:rPr>
        <w:t>руб</w:t>
      </w:r>
      <w:r w:rsidR="00584318" w:rsidRPr="00584318">
        <w:rPr>
          <w:rFonts w:eastAsia="Calibri"/>
          <w:sz w:val="28"/>
          <w:szCs w:val="28"/>
        </w:rPr>
        <w:t>лей</w:t>
      </w:r>
      <w:r w:rsidRPr="00584318">
        <w:rPr>
          <w:rFonts w:eastAsia="Calibri"/>
          <w:sz w:val="28"/>
          <w:szCs w:val="28"/>
        </w:rPr>
        <w:t xml:space="preserve">. По результатам контроля </w:t>
      </w:r>
      <w:r w:rsidR="00F4233C" w:rsidRPr="00584318">
        <w:rPr>
          <w:rFonts w:eastAsia="Calibri"/>
          <w:sz w:val="28"/>
          <w:szCs w:val="28"/>
        </w:rPr>
        <w:t xml:space="preserve"> выявлено неэффективное использование бюджетных сре</w:t>
      </w:r>
      <w:proofErr w:type="gramStart"/>
      <w:r w:rsidR="00F4233C" w:rsidRPr="00584318">
        <w:rPr>
          <w:rFonts w:eastAsia="Calibri"/>
          <w:sz w:val="28"/>
          <w:szCs w:val="28"/>
        </w:rPr>
        <w:t>дств</w:t>
      </w:r>
      <w:r w:rsidR="00107D87" w:rsidRPr="00584318">
        <w:rPr>
          <w:rFonts w:eastAsia="Calibri"/>
          <w:sz w:val="28"/>
          <w:szCs w:val="28"/>
        </w:rPr>
        <w:t xml:space="preserve"> </w:t>
      </w:r>
      <w:r w:rsidR="00F4233C" w:rsidRPr="00584318">
        <w:rPr>
          <w:rFonts w:eastAsia="Calibri"/>
          <w:sz w:val="28"/>
          <w:szCs w:val="28"/>
        </w:rPr>
        <w:t xml:space="preserve"> в</w:t>
      </w:r>
      <w:r w:rsidR="00CE645A">
        <w:rPr>
          <w:rFonts w:eastAsia="Calibri"/>
          <w:sz w:val="28"/>
          <w:szCs w:val="28"/>
        </w:rPr>
        <w:t xml:space="preserve"> </w:t>
      </w:r>
      <w:r w:rsidR="00F4233C" w:rsidRPr="00584318">
        <w:rPr>
          <w:rFonts w:eastAsia="Calibri"/>
          <w:sz w:val="28"/>
          <w:szCs w:val="28"/>
        </w:rPr>
        <w:t>р</w:t>
      </w:r>
      <w:proofErr w:type="gramEnd"/>
      <w:r w:rsidR="00F4233C" w:rsidRPr="00584318">
        <w:rPr>
          <w:rFonts w:eastAsia="Calibri"/>
          <w:sz w:val="28"/>
          <w:szCs w:val="28"/>
        </w:rPr>
        <w:t xml:space="preserve">азмере </w:t>
      </w:r>
      <w:r w:rsidR="00AA03FB" w:rsidRPr="00584318">
        <w:rPr>
          <w:rFonts w:eastAsia="Calibri"/>
          <w:sz w:val="28"/>
          <w:szCs w:val="28"/>
        </w:rPr>
        <w:t>873</w:t>
      </w:r>
      <w:r w:rsidR="00F4233C" w:rsidRPr="00584318">
        <w:rPr>
          <w:rFonts w:eastAsia="Calibri"/>
          <w:sz w:val="28"/>
          <w:szCs w:val="28"/>
        </w:rPr>
        <w:t>,</w:t>
      </w:r>
      <w:r w:rsidR="00AA03FB" w:rsidRPr="00584318">
        <w:rPr>
          <w:rFonts w:eastAsia="Calibri"/>
          <w:sz w:val="28"/>
          <w:szCs w:val="28"/>
        </w:rPr>
        <w:t>9</w:t>
      </w:r>
      <w:r w:rsidR="00F4233C" w:rsidRPr="00584318">
        <w:rPr>
          <w:rFonts w:eastAsia="Calibri"/>
          <w:sz w:val="28"/>
          <w:szCs w:val="28"/>
        </w:rPr>
        <w:t xml:space="preserve"> тыс.</w:t>
      </w:r>
      <w:r w:rsidR="00051022" w:rsidRPr="00584318">
        <w:rPr>
          <w:rFonts w:eastAsia="Calibri"/>
          <w:sz w:val="28"/>
          <w:szCs w:val="28"/>
        </w:rPr>
        <w:t xml:space="preserve"> </w:t>
      </w:r>
      <w:r w:rsidR="00F4233C" w:rsidRPr="00584318">
        <w:rPr>
          <w:rFonts w:eastAsia="Calibri"/>
          <w:sz w:val="28"/>
          <w:szCs w:val="28"/>
        </w:rPr>
        <w:t>руб</w:t>
      </w:r>
      <w:r w:rsidR="00584318" w:rsidRPr="00584318">
        <w:rPr>
          <w:rFonts w:eastAsia="Calibri"/>
          <w:sz w:val="28"/>
          <w:szCs w:val="28"/>
        </w:rPr>
        <w:t>лей</w:t>
      </w:r>
      <w:r w:rsidR="00F4233C" w:rsidRPr="00584318">
        <w:rPr>
          <w:rFonts w:eastAsia="Calibri"/>
          <w:sz w:val="28"/>
          <w:szCs w:val="28"/>
        </w:rPr>
        <w:t>.</w:t>
      </w:r>
      <w:r w:rsidRPr="00584318">
        <w:rPr>
          <w:rFonts w:eastAsia="Calibri"/>
          <w:sz w:val="28"/>
          <w:szCs w:val="28"/>
        </w:rPr>
        <w:t xml:space="preserve"> Руководителям </w:t>
      </w:r>
      <w:r w:rsidR="00AA03FB" w:rsidRPr="00584318">
        <w:rPr>
          <w:rFonts w:eastAsia="Calibri"/>
          <w:sz w:val="28"/>
          <w:szCs w:val="28"/>
        </w:rPr>
        <w:t>6</w:t>
      </w:r>
      <w:r w:rsidRPr="00584318">
        <w:rPr>
          <w:rFonts w:eastAsia="Calibri"/>
          <w:sz w:val="28"/>
          <w:szCs w:val="28"/>
        </w:rPr>
        <w:t xml:space="preserve"> учреждений направлены Представления  об устранении нарушений в</w:t>
      </w:r>
      <w:r w:rsidR="000A1271">
        <w:rPr>
          <w:rFonts w:eastAsia="Calibri"/>
          <w:sz w:val="28"/>
          <w:szCs w:val="28"/>
        </w:rPr>
        <w:t xml:space="preserve"> срок, не превышающий</w:t>
      </w:r>
      <w:r w:rsidRPr="00584318">
        <w:rPr>
          <w:rFonts w:eastAsia="Calibri"/>
          <w:sz w:val="28"/>
          <w:szCs w:val="28"/>
        </w:rPr>
        <w:t xml:space="preserve"> </w:t>
      </w:r>
      <w:r w:rsidR="00B248CC">
        <w:rPr>
          <w:rFonts w:eastAsia="Calibri"/>
          <w:sz w:val="28"/>
          <w:szCs w:val="28"/>
        </w:rPr>
        <w:t xml:space="preserve">тридцати  </w:t>
      </w:r>
      <w:r w:rsidR="000A1271">
        <w:rPr>
          <w:rFonts w:eastAsia="Calibri"/>
          <w:sz w:val="28"/>
          <w:szCs w:val="28"/>
        </w:rPr>
        <w:t>дней</w:t>
      </w:r>
      <w:r w:rsidRPr="00584318">
        <w:rPr>
          <w:rFonts w:eastAsia="Calibri"/>
          <w:sz w:val="28"/>
          <w:szCs w:val="28"/>
        </w:rPr>
        <w:t>.</w:t>
      </w:r>
    </w:p>
    <w:p w:rsidR="00860033" w:rsidRPr="00584318" w:rsidRDefault="00413D30" w:rsidP="0090757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84318">
        <w:rPr>
          <w:rFonts w:eastAsia="Calibri"/>
          <w:sz w:val="28"/>
          <w:szCs w:val="28"/>
        </w:rPr>
        <w:t xml:space="preserve"> Контрольными мероприятиями были охвачены 1</w:t>
      </w:r>
      <w:r w:rsidR="00AA03FB" w:rsidRPr="00584318">
        <w:rPr>
          <w:rFonts w:eastAsia="Calibri"/>
          <w:sz w:val="28"/>
          <w:szCs w:val="28"/>
        </w:rPr>
        <w:t>7</w:t>
      </w:r>
      <w:r w:rsidRPr="00584318">
        <w:rPr>
          <w:rFonts w:eastAsia="Calibri"/>
          <w:sz w:val="28"/>
          <w:szCs w:val="28"/>
        </w:rPr>
        <w:t xml:space="preserve"> объектов контроля,</w:t>
      </w:r>
      <w:r w:rsidR="00CE645A">
        <w:rPr>
          <w:rFonts w:eastAsia="Calibri"/>
          <w:sz w:val="28"/>
          <w:szCs w:val="28"/>
        </w:rPr>
        <w:t xml:space="preserve"> </w:t>
      </w:r>
      <w:r w:rsidR="00860033" w:rsidRPr="00584318">
        <w:rPr>
          <w:sz w:val="28"/>
          <w:szCs w:val="28"/>
        </w:rPr>
        <w:t>из них:</w:t>
      </w:r>
    </w:p>
    <w:p w:rsidR="00860033" w:rsidRPr="00584318" w:rsidRDefault="00860033" w:rsidP="00907574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84318">
        <w:rPr>
          <w:sz w:val="28"/>
          <w:szCs w:val="28"/>
        </w:rPr>
        <w:lastRenderedPageBreak/>
        <w:t xml:space="preserve">органов местного самоуправления – </w:t>
      </w:r>
      <w:r w:rsidR="001F2C82" w:rsidRPr="00584318">
        <w:rPr>
          <w:sz w:val="28"/>
          <w:szCs w:val="28"/>
        </w:rPr>
        <w:t>1</w:t>
      </w:r>
      <w:r w:rsidRPr="00584318">
        <w:rPr>
          <w:sz w:val="28"/>
          <w:szCs w:val="28"/>
        </w:rPr>
        <w:t>;</w:t>
      </w:r>
    </w:p>
    <w:p w:rsidR="00381344" w:rsidRPr="00584318" w:rsidRDefault="00381344" w:rsidP="00907574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84318">
        <w:rPr>
          <w:sz w:val="28"/>
          <w:szCs w:val="28"/>
        </w:rPr>
        <w:t xml:space="preserve">казенных учреждений – </w:t>
      </w:r>
      <w:r w:rsidR="00AB2D7C">
        <w:rPr>
          <w:sz w:val="28"/>
          <w:szCs w:val="28"/>
        </w:rPr>
        <w:t>4</w:t>
      </w:r>
      <w:r w:rsidRPr="00584318">
        <w:rPr>
          <w:sz w:val="28"/>
          <w:szCs w:val="28"/>
        </w:rPr>
        <w:t>;</w:t>
      </w:r>
    </w:p>
    <w:p w:rsidR="00860033" w:rsidRPr="00584318" w:rsidRDefault="00381344" w:rsidP="00907574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84318">
        <w:rPr>
          <w:sz w:val="28"/>
          <w:szCs w:val="28"/>
        </w:rPr>
        <w:t>бюджетных</w:t>
      </w:r>
      <w:r w:rsidR="00860033" w:rsidRPr="00584318">
        <w:rPr>
          <w:sz w:val="28"/>
          <w:szCs w:val="28"/>
        </w:rPr>
        <w:t xml:space="preserve"> учреждений – </w:t>
      </w:r>
      <w:r w:rsidR="00AA03FB" w:rsidRPr="00584318">
        <w:rPr>
          <w:sz w:val="28"/>
          <w:szCs w:val="28"/>
        </w:rPr>
        <w:t>1</w:t>
      </w:r>
      <w:r w:rsidR="00AB2D7C">
        <w:rPr>
          <w:sz w:val="28"/>
          <w:szCs w:val="28"/>
        </w:rPr>
        <w:t>2</w:t>
      </w:r>
      <w:r w:rsidR="00860033" w:rsidRPr="00584318">
        <w:rPr>
          <w:sz w:val="28"/>
          <w:szCs w:val="28"/>
        </w:rPr>
        <w:t>;</w:t>
      </w:r>
    </w:p>
    <w:p w:rsidR="00413D30" w:rsidRPr="00584318" w:rsidRDefault="00456870" w:rsidP="00907574">
      <w:pPr>
        <w:spacing w:line="276" w:lineRule="auto"/>
        <w:ind w:firstLine="709"/>
        <w:jc w:val="both"/>
        <w:rPr>
          <w:sz w:val="28"/>
          <w:szCs w:val="28"/>
        </w:rPr>
      </w:pPr>
      <w:r w:rsidRPr="00584318">
        <w:rPr>
          <w:sz w:val="28"/>
          <w:szCs w:val="28"/>
        </w:rPr>
        <w:t>По результатам проверки контрольных мероприятий составлен</w:t>
      </w:r>
      <w:r w:rsidR="00F45B26" w:rsidRPr="00584318">
        <w:rPr>
          <w:sz w:val="28"/>
          <w:szCs w:val="28"/>
        </w:rPr>
        <w:t>о</w:t>
      </w:r>
      <w:r w:rsidRPr="00584318">
        <w:rPr>
          <w:sz w:val="28"/>
          <w:szCs w:val="28"/>
        </w:rPr>
        <w:t xml:space="preserve"> </w:t>
      </w:r>
      <w:r w:rsidR="006F2D36" w:rsidRPr="00584318">
        <w:rPr>
          <w:sz w:val="28"/>
          <w:szCs w:val="28"/>
        </w:rPr>
        <w:t>1</w:t>
      </w:r>
      <w:r w:rsidR="005D34A1" w:rsidRPr="00584318">
        <w:rPr>
          <w:sz w:val="28"/>
          <w:szCs w:val="28"/>
        </w:rPr>
        <w:t>6</w:t>
      </w:r>
      <w:r w:rsidRPr="00584318">
        <w:rPr>
          <w:sz w:val="28"/>
          <w:szCs w:val="28"/>
        </w:rPr>
        <w:t xml:space="preserve"> акт</w:t>
      </w:r>
      <w:r w:rsidR="00A32FB8" w:rsidRPr="00584318">
        <w:rPr>
          <w:sz w:val="28"/>
          <w:szCs w:val="28"/>
        </w:rPr>
        <w:t>ов</w:t>
      </w:r>
      <w:r w:rsidR="00192FB1" w:rsidRPr="00584318">
        <w:rPr>
          <w:sz w:val="28"/>
          <w:szCs w:val="28"/>
        </w:rPr>
        <w:t>.</w:t>
      </w:r>
      <w:r w:rsidRPr="00584318">
        <w:rPr>
          <w:sz w:val="28"/>
          <w:szCs w:val="28"/>
        </w:rPr>
        <w:t xml:space="preserve"> </w:t>
      </w:r>
    </w:p>
    <w:p w:rsidR="00797C0B" w:rsidRPr="00584318" w:rsidRDefault="00456870" w:rsidP="00907574">
      <w:pPr>
        <w:spacing w:line="276" w:lineRule="auto"/>
        <w:ind w:firstLine="709"/>
        <w:jc w:val="both"/>
        <w:rPr>
          <w:szCs w:val="28"/>
        </w:rPr>
      </w:pPr>
      <w:r w:rsidRPr="00584318">
        <w:rPr>
          <w:sz w:val="28"/>
          <w:szCs w:val="28"/>
        </w:rPr>
        <w:t>В</w:t>
      </w:r>
      <w:r w:rsidR="00E00438">
        <w:rPr>
          <w:sz w:val="28"/>
          <w:szCs w:val="28"/>
        </w:rPr>
        <w:t xml:space="preserve"> относительном выражении, сумма выяв</w:t>
      </w:r>
      <w:r w:rsidRPr="00584318">
        <w:rPr>
          <w:sz w:val="28"/>
          <w:szCs w:val="28"/>
        </w:rPr>
        <w:t xml:space="preserve">ленных нарушений </w:t>
      </w:r>
      <w:r w:rsidR="00797C0B" w:rsidRPr="00584318">
        <w:rPr>
          <w:sz w:val="28"/>
          <w:szCs w:val="28"/>
        </w:rPr>
        <w:t>в</w:t>
      </w:r>
      <w:r w:rsidRPr="00584318">
        <w:rPr>
          <w:sz w:val="28"/>
          <w:szCs w:val="28"/>
        </w:rPr>
        <w:t xml:space="preserve"> 201</w:t>
      </w:r>
      <w:r w:rsidR="00AA03FB" w:rsidRPr="00584318">
        <w:rPr>
          <w:sz w:val="28"/>
          <w:szCs w:val="28"/>
        </w:rPr>
        <w:t>4</w:t>
      </w:r>
      <w:r w:rsidRPr="00584318">
        <w:rPr>
          <w:sz w:val="28"/>
          <w:szCs w:val="28"/>
        </w:rPr>
        <w:t xml:space="preserve"> год</w:t>
      </w:r>
      <w:r w:rsidR="00797C0B" w:rsidRPr="00584318">
        <w:rPr>
          <w:sz w:val="28"/>
          <w:szCs w:val="28"/>
        </w:rPr>
        <w:t>у</w:t>
      </w:r>
      <w:r w:rsidRPr="00584318">
        <w:rPr>
          <w:sz w:val="28"/>
          <w:szCs w:val="28"/>
        </w:rPr>
        <w:t xml:space="preserve"> состав</w:t>
      </w:r>
      <w:r w:rsidR="00092686" w:rsidRPr="00584318">
        <w:rPr>
          <w:sz w:val="28"/>
          <w:szCs w:val="28"/>
        </w:rPr>
        <w:t>ила</w:t>
      </w:r>
      <w:r w:rsidRPr="00584318">
        <w:rPr>
          <w:sz w:val="28"/>
          <w:szCs w:val="28"/>
        </w:rPr>
        <w:t xml:space="preserve"> </w:t>
      </w:r>
      <w:r w:rsidR="00CB04B7" w:rsidRPr="00584318">
        <w:rPr>
          <w:sz w:val="28"/>
          <w:szCs w:val="28"/>
        </w:rPr>
        <w:t>79,1</w:t>
      </w:r>
      <w:r w:rsidR="00AF63B5" w:rsidRPr="00584318">
        <w:rPr>
          <w:sz w:val="28"/>
          <w:szCs w:val="28"/>
        </w:rPr>
        <w:t xml:space="preserve"> </w:t>
      </w:r>
      <w:r w:rsidRPr="00584318">
        <w:rPr>
          <w:sz w:val="28"/>
          <w:szCs w:val="28"/>
        </w:rPr>
        <w:t>% от общего объема проверенных средств</w:t>
      </w:r>
      <w:r w:rsidRPr="00584318">
        <w:rPr>
          <w:szCs w:val="28"/>
        </w:rPr>
        <w:t xml:space="preserve">. </w:t>
      </w:r>
    </w:p>
    <w:p w:rsidR="00584318" w:rsidRPr="00413D30" w:rsidRDefault="00584318" w:rsidP="00584318">
      <w:pPr>
        <w:ind w:firstLine="709"/>
        <w:jc w:val="both"/>
        <w:rPr>
          <w:sz w:val="28"/>
          <w:szCs w:val="28"/>
        </w:rPr>
      </w:pPr>
    </w:p>
    <w:p w:rsidR="00A27FBB" w:rsidRPr="00C75479" w:rsidRDefault="00C75479" w:rsidP="00C75479">
      <w:pPr>
        <w:jc w:val="center"/>
        <w:rPr>
          <w:b/>
          <w:sz w:val="28"/>
          <w:szCs w:val="28"/>
        </w:rPr>
      </w:pPr>
      <w:bookmarkStart w:id="3" w:name="_Toc317509396"/>
      <w:bookmarkStart w:id="4" w:name="_Toc316495381"/>
      <w:bookmarkStart w:id="5" w:name="_Toc317509397"/>
      <w:bookmarkEnd w:id="3"/>
      <w:r w:rsidRPr="00C75479">
        <w:rPr>
          <w:b/>
          <w:sz w:val="28"/>
          <w:szCs w:val="28"/>
        </w:rPr>
        <w:t>2</w:t>
      </w:r>
      <w:r w:rsidR="002E301C" w:rsidRPr="00C75479">
        <w:rPr>
          <w:b/>
          <w:sz w:val="28"/>
          <w:szCs w:val="28"/>
        </w:rPr>
        <w:t>.</w:t>
      </w:r>
      <w:bookmarkEnd w:id="4"/>
      <w:bookmarkEnd w:id="5"/>
      <w:r w:rsidRPr="00C75479">
        <w:rPr>
          <w:b/>
          <w:sz w:val="28"/>
          <w:szCs w:val="28"/>
        </w:rPr>
        <w:t xml:space="preserve"> </w:t>
      </w:r>
      <w:r w:rsidR="00D60C77" w:rsidRPr="00C75479">
        <w:rPr>
          <w:b/>
          <w:sz w:val="28"/>
          <w:szCs w:val="28"/>
        </w:rPr>
        <w:t>Структура финансовых наруше</w:t>
      </w:r>
      <w:r w:rsidR="00907574">
        <w:rPr>
          <w:b/>
          <w:sz w:val="28"/>
          <w:szCs w:val="28"/>
        </w:rPr>
        <w:t>ний, выявленных в отчетном году</w:t>
      </w:r>
    </w:p>
    <w:p w:rsidR="00D44A2C" w:rsidRPr="00D44A2C" w:rsidRDefault="00D44A2C" w:rsidP="00D44A2C">
      <w:pPr>
        <w:rPr>
          <w:sz w:val="28"/>
          <w:szCs w:val="28"/>
        </w:rPr>
      </w:pPr>
    </w:p>
    <w:p w:rsidR="003069F9" w:rsidRDefault="00D44A2C" w:rsidP="00907574">
      <w:pPr>
        <w:spacing w:line="276" w:lineRule="auto"/>
        <w:ind w:firstLine="709"/>
        <w:jc w:val="both"/>
        <w:rPr>
          <w:sz w:val="28"/>
          <w:szCs w:val="28"/>
        </w:rPr>
      </w:pPr>
      <w:r w:rsidRPr="00D44A2C">
        <w:rPr>
          <w:sz w:val="28"/>
          <w:szCs w:val="28"/>
        </w:rPr>
        <w:t xml:space="preserve">В результате </w:t>
      </w:r>
      <w:proofErr w:type="gramStart"/>
      <w:r w:rsidRPr="00D44A2C">
        <w:rPr>
          <w:sz w:val="28"/>
          <w:szCs w:val="28"/>
        </w:rPr>
        <w:t>контрольных</w:t>
      </w:r>
      <w:r w:rsidR="004F61C4">
        <w:rPr>
          <w:sz w:val="28"/>
          <w:szCs w:val="28"/>
        </w:rPr>
        <w:t xml:space="preserve"> </w:t>
      </w:r>
      <w:r w:rsidRPr="00D44A2C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</w:t>
      </w:r>
      <w:r w:rsidRPr="00D44A2C">
        <w:rPr>
          <w:sz w:val="28"/>
          <w:szCs w:val="28"/>
        </w:rPr>
        <w:t>иятий</w:t>
      </w:r>
      <w:r>
        <w:rPr>
          <w:sz w:val="28"/>
          <w:szCs w:val="28"/>
        </w:rPr>
        <w:t>, осуществленных в отчет</w:t>
      </w:r>
      <w:r w:rsidR="006A1969">
        <w:rPr>
          <w:sz w:val="28"/>
          <w:szCs w:val="28"/>
        </w:rPr>
        <w:t>ном году были</w:t>
      </w:r>
      <w:proofErr w:type="gramEnd"/>
      <w:r w:rsidR="006A1969">
        <w:rPr>
          <w:sz w:val="28"/>
          <w:szCs w:val="28"/>
        </w:rPr>
        <w:t xml:space="preserve"> выявлены </w:t>
      </w:r>
      <w:r>
        <w:rPr>
          <w:sz w:val="28"/>
          <w:szCs w:val="28"/>
        </w:rPr>
        <w:t xml:space="preserve"> нарушения:</w:t>
      </w:r>
    </w:p>
    <w:p w:rsidR="00D44A2C" w:rsidRDefault="006A1969" w:rsidP="00907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9F9">
        <w:rPr>
          <w:sz w:val="28"/>
          <w:szCs w:val="28"/>
        </w:rPr>
        <w:t xml:space="preserve"> бюджетного законодательства </w:t>
      </w:r>
      <w:proofErr w:type="gramStart"/>
      <w:r w:rsidR="005D34A1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размере  </w:t>
      </w:r>
      <w:r w:rsidR="005D34A1">
        <w:rPr>
          <w:sz w:val="28"/>
          <w:szCs w:val="28"/>
        </w:rPr>
        <w:t>1</w:t>
      </w:r>
      <w:r w:rsidR="00C75479">
        <w:rPr>
          <w:sz w:val="28"/>
          <w:szCs w:val="28"/>
        </w:rPr>
        <w:t xml:space="preserve"> </w:t>
      </w:r>
      <w:r w:rsidR="005D34A1">
        <w:rPr>
          <w:sz w:val="28"/>
          <w:szCs w:val="28"/>
        </w:rPr>
        <w:t>923,</w:t>
      </w:r>
      <w:r w:rsidR="00CE645A">
        <w:rPr>
          <w:sz w:val="28"/>
          <w:szCs w:val="28"/>
        </w:rPr>
        <w:t>9</w:t>
      </w:r>
      <w:r w:rsidR="005D34A1">
        <w:rPr>
          <w:sz w:val="28"/>
          <w:szCs w:val="28"/>
        </w:rPr>
        <w:t xml:space="preserve"> тыс. руб</w:t>
      </w:r>
      <w:r w:rsidR="00C75479">
        <w:rPr>
          <w:sz w:val="28"/>
          <w:szCs w:val="28"/>
        </w:rPr>
        <w:t>лей</w:t>
      </w:r>
      <w:r w:rsidR="00D44A2C">
        <w:rPr>
          <w:sz w:val="28"/>
          <w:szCs w:val="28"/>
        </w:rPr>
        <w:t>;</w:t>
      </w:r>
    </w:p>
    <w:p w:rsidR="00D44A2C" w:rsidRDefault="00D44A2C" w:rsidP="00907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1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законодательства о бухгалтерском учете и  </w:t>
      </w:r>
      <w:r w:rsidR="005D34A1">
        <w:rPr>
          <w:sz w:val="28"/>
          <w:szCs w:val="28"/>
        </w:rPr>
        <w:t xml:space="preserve"> </w:t>
      </w:r>
      <w:r>
        <w:rPr>
          <w:sz w:val="28"/>
          <w:szCs w:val="28"/>
        </w:rPr>
        <w:t>бюдж</w:t>
      </w:r>
      <w:r w:rsidR="003069F9">
        <w:rPr>
          <w:sz w:val="28"/>
          <w:szCs w:val="28"/>
        </w:rPr>
        <w:t xml:space="preserve">етной отчетности </w:t>
      </w:r>
      <w:r w:rsidR="005D34A1">
        <w:rPr>
          <w:sz w:val="28"/>
          <w:szCs w:val="28"/>
        </w:rPr>
        <w:t>–</w:t>
      </w:r>
      <w:r w:rsidR="003069F9">
        <w:rPr>
          <w:sz w:val="28"/>
          <w:szCs w:val="28"/>
        </w:rPr>
        <w:t xml:space="preserve"> </w:t>
      </w:r>
      <w:r w:rsidR="006A1969">
        <w:rPr>
          <w:sz w:val="28"/>
          <w:szCs w:val="28"/>
        </w:rPr>
        <w:t xml:space="preserve">в размере      </w:t>
      </w:r>
      <w:r w:rsidR="005D34A1">
        <w:rPr>
          <w:sz w:val="28"/>
          <w:szCs w:val="28"/>
        </w:rPr>
        <w:t>38</w:t>
      </w:r>
      <w:r w:rsidR="00C75479">
        <w:rPr>
          <w:sz w:val="28"/>
          <w:szCs w:val="28"/>
        </w:rPr>
        <w:t xml:space="preserve"> </w:t>
      </w:r>
      <w:r w:rsidR="005D34A1">
        <w:rPr>
          <w:sz w:val="28"/>
          <w:szCs w:val="28"/>
        </w:rPr>
        <w:t>790,4</w:t>
      </w:r>
      <w:r w:rsidR="00C75479">
        <w:rPr>
          <w:sz w:val="28"/>
          <w:szCs w:val="28"/>
        </w:rPr>
        <w:t xml:space="preserve"> </w:t>
      </w:r>
      <w:r w:rsidR="005D34A1">
        <w:rPr>
          <w:sz w:val="28"/>
          <w:szCs w:val="28"/>
        </w:rPr>
        <w:t>тыс.</w:t>
      </w:r>
      <w:r w:rsidR="00C75479">
        <w:rPr>
          <w:sz w:val="28"/>
          <w:szCs w:val="28"/>
        </w:rPr>
        <w:t xml:space="preserve"> </w:t>
      </w:r>
      <w:r w:rsidR="005D34A1">
        <w:rPr>
          <w:sz w:val="28"/>
          <w:szCs w:val="28"/>
        </w:rPr>
        <w:t>руб</w:t>
      </w:r>
      <w:r w:rsidR="00C75479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D44A2C" w:rsidRDefault="00D44A2C" w:rsidP="00907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законодательства о размещении заказов для государственных и муниципальных нужд</w:t>
      </w:r>
      <w:r w:rsidR="00C754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A1969">
        <w:rPr>
          <w:sz w:val="28"/>
          <w:szCs w:val="28"/>
        </w:rPr>
        <w:t xml:space="preserve">в размере </w:t>
      </w:r>
      <w:r w:rsidR="005D34A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C75479">
        <w:rPr>
          <w:sz w:val="28"/>
          <w:szCs w:val="28"/>
        </w:rPr>
        <w:t xml:space="preserve"> </w:t>
      </w:r>
      <w:r w:rsidR="005D34A1">
        <w:rPr>
          <w:sz w:val="28"/>
          <w:szCs w:val="28"/>
        </w:rPr>
        <w:t>245,3</w:t>
      </w:r>
      <w:r w:rsidR="00C75479">
        <w:rPr>
          <w:sz w:val="28"/>
          <w:szCs w:val="28"/>
        </w:rPr>
        <w:t xml:space="preserve"> </w:t>
      </w:r>
      <w:r w:rsidR="005D34A1">
        <w:rPr>
          <w:sz w:val="28"/>
          <w:szCs w:val="28"/>
        </w:rPr>
        <w:t>тыс.</w:t>
      </w:r>
      <w:r w:rsidR="00C75479">
        <w:rPr>
          <w:sz w:val="28"/>
          <w:szCs w:val="28"/>
        </w:rPr>
        <w:t xml:space="preserve"> </w:t>
      </w:r>
      <w:r w:rsidR="005D34A1">
        <w:rPr>
          <w:sz w:val="28"/>
          <w:szCs w:val="28"/>
        </w:rPr>
        <w:t>руб</w:t>
      </w:r>
      <w:r w:rsidR="00C75479">
        <w:rPr>
          <w:sz w:val="28"/>
          <w:szCs w:val="28"/>
        </w:rPr>
        <w:t>лей</w:t>
      </w:r>
      <w:r w:rsidR="005D34A1">
        <w:rPr>
          <w:sz w:val="28"/>
          <w:szCs w:val="28"/>
        </w:rPr>
        <w:t>;</w:t>
      </w:r>
    </w:p>
    <w:p w:rsidR="005D34A1" w:rsidRDefault="006A1969" w:rsidP="00907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A1">
        <w:rPr>
          <w:sz w:val="28"/>
          <w:szCs w:val="28"/>
        </w:rPr>
        <w:t xml:space="preserve"> иного законодательства – </w:t>
      </w:r>
      <w:r>
        <w:rPr>
          <w:sz w:val="28"/>
          <w:szCs w:val="28"/>
        </w:rPr>
        <w:t xml:space="preserve">в размере   </w:t>
      </w:r>
      <w:r w:rsidR="005D34A1">
        <w:rPr>
          <w:sz w:val="28"/>
          <w:szCs w:val="28"/>
        </w:rPr>
        <w:t>1</w:t>
      </w:r>
      <w:r w:rsidR="00C75479">
        <w:rPr>
          <w:sz w:val="28"/>
          <w:szCs w:val="28"/>
        </w:rPr>
        <w:t xml:space="preserve"> </w:t>
      </w:r>
      <w:r w:rsidR="005D34A1">
        <w:rPr>
          <w:sz w:val="28"/>
          <w:szCs w:val="28"/>
        </w:rPr>
        <w:t>452,8 тыс.</w:t>
      </w:r>
      <w:r w:rsidR="00F835C2">
        <w:rPr>
          <w:sz w:val="28"/>
          <w:szCs w:val="28"/>
        </w:rPr>
        <w:t xml:space="preserve"> </w:t>
      </w:r>
      <w:r w:rsidR="005D34A1">
        <w:rPr>
          <w:sz w:val="28"/>
          <w:szCs w:val="28"/>
        </w:rPr>
        <w:t>руб</w:t>
      </w:r>
      <w:r w:rsidR="00C75479">
        <w:rPr>
          <w:sz w:val="28"/>
          <w:szCs w:val="28"/>
        </w:rPr>
        <w:t>лей</w:t>
      </w:r>
      <w:r w:rsidR="005D34A1">
        <w:rPr>
          <w:sz w:val="28"/>
          <w:szCs w:val="28"/>
        </w:rPr>
        <w:t>.</w:t>
      </w:r>
    </w:p>
    <w:p w:rsidR="00D44A2C" w:rsidRDefault="00D44A2C" w:rsidP="00D44A2C">
      <w:pPr>
        <w:rPr>
          <w:sz w:val="28"/>
          <w:szCs w:val="28"/>
        </w:rPr>
      </w:pPr>
    </w:p>
    <w:p w:rsidR="00584318" w:rsidRDefault="00584318" w:rsidP="0058431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90757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Контрольная деятельность</w:t>
      </w:r>
    </w:p>
    <w:p w:rsidR="00584318" w:rsidRDefault="00584318" w:rsidP="0058431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отчетный период КСП г. Лыткарино было проведено семь контрольных мероприятий.</w:t>
      </w:r>
    </w:p>
    <w:p w:rsidR="00584318" w:rsidRDefault="00584318" w:rsidP="00907574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3.1 </w:t>
      </w:r>
      <w:r>
        <w:rPr>
          <w:b/>
          <w:bCs/>
          <w:color w:val="000000"/>
          <w:sz w:val="28"/>
          <w:szCs w:val="28"/>
        </w:rPr>
        <w:t>Проверка МОУ ДОД «Детская музыкальная школа» по вопросу законности и эффективности использования субсидий на выполнение муниципального задания и субсидий, выделенных на иные цели, а также доходов, полученных от предпринимательской и иной приносящей доход деятельности</w:t>
      </w:r>
      <w:r>
        <w:t xml:space="preserve"> </w:t>
      </w:r>
      <w:r>
        <w:rPr>
          <w:b/>
          <w:bCs/>
          <w:color w:val="000000"/>
          <w:sz w:val="28"/>
          <w:szCs w:val="28"/>
        </w:rPr>
        <w:t>в 2013 году и средств, направленных на закупку товаров, ра</w:t>
      </w:r>
      <w:r w:rsidR="00907574">
        <w:rPr>
          <w:b/>
          <w:bCs/>
          <w:color w:val="000000"/>
          <w:sz w:val="28"/>
          <w:szCs w:val="28"/>
        </w:rPr>
        <w:t>бот и услуг в 2012-2013 годах.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 проверки: Муниципальное образовательное учреждение дополнительного образования детей «Детская музыкальная школа» (МОУ ДОД «ДМШ»).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Проверяемый период деятельности: 2012, 2013 годы.</w:t>
      </w:r>
    </w:p>
    <w:p w:rsidR="00584318" w:rsidRDefault="00584318" w:rsidP="00907574">
      <w:pPr>
        <w:spacing w:line="276" w:lineRule="auto"/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Объем проверенных средств: 32 140,5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В ходе проведения контрольного мероприятия установлены нарушения</w:t>
      </w:r>
      <w:r>
        <w:t xml:space="preserve"> </w:t>
      </w:r>
      <w:r>
        <w:rPr>
          <w:spacing w:val="-1"/>
          <w:sz w:val="28"/>
          <w:szCs w:val="28"/>
          <w:lang w:eastAsia="en-US"/>
        </w:rPr>
        <w:t>требований действующего законодательства на общую сумму 13 688,0 тыс. рублей или 42,6% от объема проверенных средств, в том числе: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нарушение бюджетного законодатель</w:t>
      </w:r>
      <w:r w:rsidR="0080120D">
        <w:rPr>
          <w:rFonts w:eastAsia="Calibri"/>
          <w:sz w:val="28"/>
          <w:szCs w:val="28"/>
          <w:lang w:eastAsia="en-US"/>
        </w:rPr>
        <w:t xml:space="preserve">ства (неэффективные затраты - </w:t>
      </w:r>
      <w:r>
        <w:rPr>
          <w:rFonts w:eastAsia="Calibri"/>
          <w:sz w:val="28"/>
          <w:szCs w:val="28"/>
          <w:lang w:eastAsia="en-US"/>
        </w:rPr>
        <w:t xml:space="preserve"> выполнение  муниципального задания</w:t>
      </w:r>
      <w:r w:rsidR="0080120D">
        <w:rPr>
          <w:rFonts w:eastAsia="Calibri"/>
          <w:sz w:val="28"/>
          <w:szCs w:val="28"/>
          <w:lang w:eastAsia="en-US"/>
        </w:rPr>
        <w:t xml:space="preserve"> не в полном объеме при полном использовании </w:t>
      </w:r>
      <w:r>
        <w:rPr>
          <w:rFonts w:eastAsia="Calibri"/>
          <w:sz w:val="28"/>
          <w:szCs w:val="28"/>
          <w:lang w:eastAsia="en-US"/>
        </w:rPr>
        <w:t xml:space="preserve"> средств субсидии) на сумму 873,9 тыс. рублей;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нарушение законодательства о размещении заказов на поставку товаров, выполнение работ, оказание услуг для государственных и муниципальных нужд</w:t>
      </w:r>
      <w:r>
        <w:t xml:space="preserve"> </w:t>
      </w:r>
      <w:r>
        <w:rPr>
          <w:sz w:val="28"/>
          <w:szCs w:val="28"/>
        </w:rPr>
        <w:lastRenderedPageBreak/>
        <w:t xml:space="preserve">(нарушения порядка </w:t>
      </w:r>
      <w:r>
        <w:rPr>
          <w:rFonts w:eastAsia="Calibri"/>
          <w:sz w:val="28"/>
          <w:szCs w:val="28"/>
          <w:lang w:eastAsia="en-US"/>
        </w:rPr>
        <w:t>размещения плана-графика, объема размещения заказов у субъектов малого и среднего предпринимательства, порядка обоснования начальной (максимальной) цены контракта, порядка заключения контракта по результатам электронного аукциона, порядка внесения сведений в реестр контрактов) на сумму 11 906,20 тыс. рублей;</w:t>
      </w:r>
      <w:proofErr w:type="gramEnd"/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нарушение законодательства о бухгалтерском учете и финансовой отчетности</w:t>
      </w:r>
      <w:r>
        <w:t xml:space="preserve"> </w:t>
      </w:r>
      <w:r>
        <w:rPr>
          <w:sz w:val="28"/>
          <w:szCs w:val="28"/>
        </w:rPr>
        <w:t xml:space="preserve">(нарушение порядка </w:t>
      </w:r>
      <w:r>
        <w:rPr>
          <w:rFonts w:eastAsia="Calibri"/>
          <w:sz w:val="28"/>
          <w:szCs w:val="28"/>
          <w:lang w:eastAsia="en-US"/>
        </w:rPr>
        <w:t>заполнения первичных бухгалтерских документов по учету кассовых операций);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нарушение иного законодательства</w:t>
      </w:r>
      <w:r w:rsidR="0080120D">
        <w:rPr>
          <w:rFonts w:eastAsia="Calibri"/>
          <w:sz w:val="28"/>
          <w:szCs w:val="28"/>
          <w:lang w:eastAsia="en-US"/>
        </w:rPr>
        <w:t xml:space="preserve"> в </w:t>
      </w:r>
      <w:r w:rsidR="0080120D" w:rsidRPr="004A21FB">
        <w:rPr>
          <w:rFonts w:eastAsia="Calibri"/>
          <w:sz w:val="28"/>
          <w:szCs w:val="28"/>
          <w:lang w:eastAsia="en-US"/>
        </w:rPr>
        <w:t xml:space="preserve">размере </w:t>
      </w:r>
      <w:r w:rsidR="004A21FB" w:rsidRPr="004A21FB">
        <w:rPr>
          <w:rFonts w:eastAsia="Calibri"/>
          <w:sz w:val="28"/>
          <w:szCs w:val="28"/>
          <w:lang w:eastAsia="en-US"/>
        </w:rPr>
        <w:t xml:space="preserve"> 1008,9тыс. руб.</w:t>
      </w:r>
      <w:r w:rsidRPr="004A21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(превышение лимита остатка денежных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</w:t>
      </w:r>
      <w:r w:rsidR="008012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4A21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>ассе учреждения на сумму 907,9 тыс. рублей, нарушение порядка приема наличных денег в кассу учреждения</w:t>
      </w:r>
      <w:r w:rsidR="004A21FB">
        <w:rPr>
          <w:rFonts w:eastAsia="Calibri"/>
          <w:sz w:val="28"/>
          <w:szCs w:val="28"/>
          <w:lang w:eastAsia="en-US"/>
        </w:rPr>
        <w:t xml:space="preserve"> в размере101,0 тыс. руб.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80120D">
        <w:rPr>
          <w:rFonts w:eastAsia="Calibri"/>
          <w:sz w:val="28"/>
          <w:szCs w:val="28"/>
          <w:lang w:eastAsia="en-US"/>
        </w:rPr>
        <w:t xml:space="preserve">применение не </w:t>
      </w:r>
      <w:r>
        <w:rPr>
          <w:rFonts w:eastAsia="Calibri"/>
          <w:sz w:val="28"/>
          <w:szCs w:val="28"/>
          <w:lang w:eastAsia="en-US"/>
        </w:rPr>
        <w:t xml:space="preserve"> унифицированной формы штатного расписания).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контрольного мероприятия внесено Представление от 19.03.2014 и направлено Уведомление от 27.03.2014 №1 о частичном возврате средств местного бюджета, выделенных МОУ ДОД </w:t>
      </w:r>
      <w:r w:rsidR="009541B4">
        <w:rPr>
          <w:rFonts w:eastAsia="Calibri"/>
          <w:sz w:val="28"/>
          <w:szCs w:val="28"/>
          <w:lang w:eastAsia="en-US"/>
        </w:rPr>
        <w:t>«ДМШ»</w:t>
      </w:r>
      <w:r>
        <w:rPr>
          <w:rFonts w:eastAsia="Calibri"/>
          <w:sz w:val="28"/>
          <w:szCs w:val="28"/>
          <w:lang w:eastAsia="en-US"/>
        </w:rPr>
        <w:t xml:space="preserve"> в 2013 году на выполнение муниципального задания.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Выявленны</w:t>
      </w:r>
      <w:r w:rsidR="0080120D">
        <w:rPr>
          <w:rFonts w:eastAsia="Calibri"/>
          <w:sz w:val="28"/>
          <w:szCs w:val="28"/>
          <w:lang w:eastAsia="en-US"/>
        </w:rPr>
        <w:t>е нарушения МОУ ДОД «ДМШ» приняты к сведению</w:t>
      </w:r>
      <w:r>
        <w:rPr>
          <w:rFonts w:eastAsia="Calibri"/>
          <w:sz w:val="28"/>
          <w:szCs w:val="28"/>
          <w:lang w:eastAsia="en-US"/>
        </w:rPr>
        <w:t>. В отчетном периоде в доход бюджета возвращены средства в сумме 188,0 тыс. рублей. Остаток средств будет возвращен до февраля 2016 года согласно графику погашения задолженности.</w:t>
      </w:r>
    </w:p>
    <w:p w:rsidR="00907574" w:rsidRDefault="0090757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3.2.</w:t>
      </w:r>
      <w:r>
        <w:rPr>
          <w:rFonts w:eastAsia="Calibri"/>
          <w:sz w:val="28"/>
          <w:szCs w:val="28"/>
        </w:rPr>
        <w:t xml:space="preserve"> </w:t>
      </w:r>
      <w:r w:rsidR="004B2DA8">
        <w:rPr>
          <w:rFonts w:eastAsia="Calibri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Проверка целевого использования бюджетных средств, выделенных в 2013 году Управлению ЖКХ и РГИ и МУЗ «ЦГБ» на реализацию мероприятий долгосрочной целевой программы «Благоустроенный город» на 2012-2014 годы по следующим направлениям: благоустройство территории больницы; выпиловка старых аварийных деревьев.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Объекты проверки: Управление ЖКХ и РГИ г. Лыткарино, Муниципальное учреждение здравоохранения «Центральная городская больница» (МУЗ «ЦГБ»).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Проверяемый период: 2013 год.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проверенных средств: 2 236,0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проведения контрольного мероприятия установлены нарушения действующего законодательства о размещении заказов для государственных и муниципальных нужд (нарушение порядка внесения сведений об исполнении контракта в реестр контрактов) на общую сумму 626,5 тыс. рублей или 28% от объема проверенных средств, в том числе по объектам проверки: </w:t>
      </w:r>
    </w:p>
    <w:p w:rsidR="00584318" w:rsidRDefault="00584318" w:rsidP="0090757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Управление ЖКХ и РГИ г. Лыткарино на сумму 367,5 тыс. рублей;</w:t>
      </w:r>
    </w:p>
    <w:p w:rsidR="00584318" w:rsidRDefault="00584318" w:rsidP="0090757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МУЗ «ЦГБ» на сумму 259,0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07A24">
        <w:rPr>
          <w:bCs/>
          <w:sz w:val="28"/>
          <w:szCs w:val="28"/>
        </w:rPr>
        <w:t xml:space="preserve">По результатам контрольного мероприятия в адрес Управления </w:t>
      </w:r>
      <w:r>
        <w:rPr>
          <w:bCs/>
          <w:sz w:val="28"/>
          <w:szCs w:val="28"/>
        </w:rPr>
        <w:t xml:space="preserve">ЖКХ и РГИ </w:t>
      </w:r>
      <w:r w:rsidRPr="00607A24">
        <w:rPr>
          <w:bCs/>
          <w:sz w:val="28"/>
          <w:szCs w:val="28"/>
        </w:rPr>
        <w:t>г. Лыткарино и М</w:t>
      </w:r>
      <w:r>
        <w:rPr>
          <w:bCs/>
          <w:sz w:val="28"/>
          <w:szCs w:val="28"/>
        </w:rPr>
        <w:t>УЗ «ЦГБ»</w:t>
      </w:r>
      <w:r w:rsidRPr="00607A24">
        <w:rPr>
          <w:bCs/>
          <w:sz w:val="28"/>
          <w:szCs w:val="28"/>
        </w:rPr>
        <w:t xml:space="preserve"> направлен</w:t>
      </w:r>
      <w:r>
        <w:rPr>
          <w:bCs/>
          <w:sz w:val="28"/>
          <w:szCs w:val="28"/>
        </w:rPr>
        <w:t>ы</w:t>
      </w:r>
      <w:r w:rsidRPr="00607A24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ы</w:t>
      </w:r>
      <w:r w:rsidRPr="00607A24">
        <w:rPr>
          <w:bCs/>
          <w:sz w:val="28"/>
          <w:szCs w:val="28"/>
        </w:rPr>
        <w:t xml:space="preserve"> с предложениями по устранению наруше</w:t>
      </w:r>
      <w:r w:rsidR="009346C4">
        <w:rPr>
          <w:bCs/>
          <w:sz w:val="28"/>
          <w:szCs w:val="28"/>
        </w:rPr>
        <w:t>ний. Выявленные нарушения приняты к сведению</w:t>
      </w:r>
      <w:r w:rsidRPr="00607A24">
        <w:rPr>
          <w:bCs/>
          <w:sz w:val="28"/>
          <w:szCs w:val="28"/>
        </w:rPr>
        <w:t>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3.3. Проверка целевого использования средств местного бюджета, в том числе полученных в форме субсидий, в</w:t>
      </w:r>
      <w:r w:rsidR="009346C4">
        <w:rPr>
          <w:rFonts w:eastAsia="Calibri"/>
          <w:b/>
          <w:sz w:val="28"/>
          <w:szCs w:val="28"/>
          <w:lang w:eastAsia="en-US"/>
        </w:rPr>
        <w:t xml:space="preserve">ыделенных Администрации города  в </w:t>
      </w:r>
      <w:r>
        <w:rPr>
          <w:rFonts w:eastAsia="Calibri"/>
          <w:b/>
          <w:sz w:val="28"/>
          <w:szCs w:val="28"/>
          <w:lang w:eastAsia="en-US"/>
        </w:rPr>
        <w:t xml:space="preserve"> 2013 год</w:t>
      </w:r>
      <w:r w:rsidR="009346C4">
        <w:rPr>
          <w:rFonts w:eastAsia="Calibri"/>
          <w:b/>
          <w:sz w:val="28"/>
          <w:szCs w:val="28"/>
          <w:lang w:eastAsia="en-US"/>
        </w:rPr>
        <w:t>у</w:t>
      </w:r>
      <w:r>
        <w:rPr>
          <w:rFonts w:eastAsia="Calibri"/>
          <w:b/>
          <w:sz w:val="28"/>
          <w:szCs w:val="28"/>
          <w:lang w:eastAsia="en-US"/>
        </w:rPr>
        <w:t xml:space="preserve">  на реализацию долгосрочной целевой  программы «Отдых и оздоровление детей и подростков  города Лыткарино в период школьных каникул на 2013-2015 годы».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 проверки: Администрация, Управление образования и муниципальные общеобразовательные учреждения города Лыткарино.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Проверяемый период: 2013 год.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проверенных средств: 5 122,0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проведения контрольного мероприятия установлены нарушения требований действующего законодательства на общую сумму 907,3 тыс. рублей или 17,7% от объема проверенных средств, в том числе:</w:t>
      </w:r>
    </w:p>
    <w:p w:rsidR="00584318" w:rsidRDefault="00584318" w:rsidP="00907574">
      <w:pPr>
        <w:pStyle w:val="ae"/>
        <w:numPr>
          <w:ilvl w:val="0"/>
          <w:numId w:val="20"/>
        </w:numPr>
        <w:spacing w:line="276" w:lineRule="auto"/>
        <w:ind w:left="0" w:firstLine="284"/>
      </w:pPr>
      <w:r>
        <w:t>нарушен</w:t>
      </w:r>
      <w:r w:rsidR="009346C4">
        <w:t xml:space="preserve">ия бюджетного законодательства  в части применения </w:t>
      </w:r>
      <w:r>
        <w:t>«Порядка частичной компенсации стоимости путевок для детей граждан РФ, имеющих место жительства в г. Лыткарино МО, в организации отдыха детей и их оздоровления в 2013 году», утвержденного Постановлением Главы г. Лыткарино от 13.05.2013 № 348-п) - 88,3 тыс. рублей;</w:t>
      </w:r>
    </w:p>
    <w:p w:rsidR="00584318" w:rsidRDefault="00584318" w:rsidP="00907574">
      <w:pPr>
        <w:pStyle w:val="ae"/>
        <w:numPr>
          <w:ilvl w:val="0"/>
          <w:numId w:val="20"/>
        </w:numPr>
        <w:spacing w:line="276" w:lineRule="auto"/>
        <w:ind w:left="0" w:firstLine="284"/>
      </w:pPr>
      <w:r>
        <w:t>нарушения Федерального закона №94-ФЗ от 21.07.2005 «О размещении заказов на поставки товаров, выполнение работ, оказание услуг для государственных и муниципальных нужд» - 666,7 тыс. рублей;</w:t>
      </w:r>
    </w:p>
    <w:p w:rsidR="00584318" w:rsidRDefault="00584318" w:rsidP="00907574">
      <w:pPr>
        <w:pStyle w:val="ae"/>
        <w:numPr>
          <w:ilvl w:val="0"/>
          <w:numId w:val="20"/>
        </w:numPr>
        <w:spacing w:line="276" w:lineRule="auto"/>
        <w:ind w:left="0" w:firstLine="284"/>
      </w:pPr>
      <w:r>
        <w:t>нарушение иного законодательства («Положения о порядке ведения кассовых операций с банкнотами  и монетой Банка России на территории Российской Федерации» от 12.10.2011 № 373-п) - 152,3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проведенного контрольного мероприятия вынесено 3 Представления для принятия мер по устранению выявленных нарушений и возврату в доход бюджета города Лыткарино сре</w:t>
      </w:r>
      <w:proofErr w:type="gramStart"/>
      <w:r>
        <w:rPr>
          <w:rFonts w:eastAsia="Calibri"/>
          <w:sz w:val="28"/>
          <w:szCs w:val="28"/>
          <w:lang w:eastAsia="en-US"/>
        </w:rPr>
        <w:t>дств в с</w:t>
      </w:r>
      <w:proofErr w:type="gramEnd"/>
      <w:r>
        <w:rPr>
          <w:rFonts w:eastAsia="Calibri"/>
          <w:sz w:val="28"/>
          <w:szCs w:val="28"/>
          <w:lang w:eastAsia="en-US"/>
        </w:rPr>
        <w:t>умме 88,3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результатах контрольного мероприятия доведена до сведения Главы г. Лыткарино.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Представления №2 от 28.05.2014 и №3 от 03.06.2014 исполнены - осуществлен возврат денежных средств на общую сумму 44,5 тыс. рублей. 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№4 от 03.06.2014 исполнено частично - осуществлен возврат денежных средств на сумму 11,5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3.4.</w:t>
      </w:r>
      <w:r w:rsidR="004B2DA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Проверка целевого и эффективного использования средств местного бюджета, выделенных Администрации города Лыткарино в части реализации  ведомственной целевой программы «Забота» на 2013 год.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 проверки: Администрация города Лыткарино.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Проверяемый период: 2013 год.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проверенных средств: 1 089,7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ходе проведения контрольного мероприятия установлены нарушения </w:t>
      </w:r>
      <w:r>
        <w:rPr>
          <w:rFonts w:eastAsia="Calibri"/>
          <w:sz w:val="28"/>
          <w:szCs w:val="28"/>
          <w:lang w:eastAsia="en-US"/>
        </w:rPr>
        <w:t>требований действующего законодательства на общую сумму 574,1 тыс. рублей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или 52,7% от объема проверенных средств, в том числе: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нарушения бюджетного законодательства (нарушения графика перечисления целевой субсидии) – 450,0 тыс. рублей;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нарушения Федерального закона №94-ФЗ от 21.07.2005 «О размещении заказов на поставки товаров, выполнение работ, оказание услуг для государственных и муниципальных нужд» - 89,9 тыс. рублей;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нарушение иного законодательства - 34,3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нарушение ст. 269.2 Бюджетного кодекса РФ Администрацией города Лыткарино, как главным распорядителем бюджетных средств, не осуществлялся  внутренний фи</w:t>
      </w:r>
      <w:r w:rsidR="009346C4">
        <w:rPr>
          <w:rFonts w:eastAsia="Calibri"/>
          <w:sz w:val="28"/>
          <w:szCs w:val="28"/>
        </w:rPr>
        <w:t xml:space="preserve">нансовый контроль по </w:t>
      </w:r>
      <w:r>
        <w:rPr>
          <w:rFonts w:eastAsia="Calibri"/>
          <w:sz w:val="28"/>
          <w:szCs w:val="28"/>
        </w:rPr>
        <w:t xml:space="preserve"> вопросам Программы.</w:t>
      </w:r>
    </w:p>
    <w:p w:rsidR="00584318" w:rsidRDefault="00584318" w:rsidP="00907574">
      <w:pPr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 о результатах контрольного мероприятия доведена до сведения Главы г. Лыткарино.</w:t>
      </w:r>
    </w:p>
    <w:p w:rsidR="00584318" w:rsidRDefault="00584318" w:rsidP="00907574">
      <w:pPr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Выявленные недостатки и нарушения учтены и приняты к исполнению в ВЦП «Забота» на 2014 год.</w:t>
      </w:r>
    </w:p>
    <w:p w:rsidR="00584318" w:rsidRDefault="00584318" w:rsidP="00907574">
      <w:pPr>
        <w:spacing w:line="276" w:lineRule="auto"/>
        <w:ind w:firstLine="709"/>
        <w:rPr>
          <w:rFonts w:eastAsia="Calibri"/>
          <w:sz w:val="28"/>
          <w:szCs w:val="28"/>
        </w:rPr>
      </w:pP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3.5.</w:t>
      </w:r>
      <w: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Проверка Управления образования города Лыткарино по вопросу законности и эффективности использования субсидий, выделенных на иные цели МОУ СОШ №2 в 2013 году.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Объекты проверки: </w:t>
      </w:r>
    </w:p>
    <w:p w:rsidR="00584318" w:rsidRPr="008021DE" w:rsidRDefault="00584318" w:rsidP="00907574">
      <w:pPr>
        <w:pStyle w:val="ae"/>
        <w:numPr>
          <w:ilvl w:val="0"/>
          <w:numId w:val="26"/>
        </w:numPr>
        <w:spacing w:line="276" w:lineRule="auto"/>
        <w:ind w:left="0" w:firstLine="284"/>
      </w:pPr>
      <w:r w:rsidRPr="008021DE">
        <w:t>Главный распорядитель бюджетных средств – Управление образования            г. Лыткарино;</w:t>
      </w:r>
    </w:p>
    <w:p w:rsidR="00584318" w:rsidRPr="008021DE" w:rsidRDefault="00584318" w:rsidP="00907574">
      <w:pPr>
        <w:pStyle w:val="ae"/>
        <w:numPr>
          <w:ilvl w:val="0"/>
          <w:numId w:val="26"/>
        </w:numPr>
        <w:spacing w:line="276" w:lineRule="auto"/>
        <w:ind w:left="0" w:firstLine="284"/>
      </w:pPr>
      <w:r w:rsidRPr="008021DE">
        <w:t>Получатель средств субсидии - Муниципальное общеобразовательное учреждение средняя общеобразовательная школа №2 (МОУ СОШ №2).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Проверяемый период деятельности: 2013 год.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проверенных средств: 10 694,8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ходе проведения контрольного мероприятия установлены нарушения требований действующего законодательства на общую сумму 498,0 тыс. рублей или 4,7% от объема проверенных средств, в том числе: 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нарушение бюджетного законодательства в части составления и утверждения плана финансово-хозяйственной деятельности;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нарушение законодательства о размещении заказов на поставку товаров, выполнение работ, оказание услуг для государственных и муниципальных нужд (нарушения порядка размещения плана-графика, порядка заключения контракта по результатам запроса котировок) на сумму 498,0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контрольного мероприятия в адрес Управления образования   г. Лыткарино и МОУ СОШ №2 направлен Акт от 29.08.2014 №6 с предложениями по устранению наруше</w:t>
      </w:r>
      <w:r w:rsidR="00A52C9E">
        <w:rPr>
          <w:rFonts w:eastAsia="Calibri"/>
          <w:sz w:val="28"/>
          <w:szCs w:val="28"/>
          <w:lang w:eastAsia="en-US"/>
        </w:rPr>
        <w:t>ний. Выявленные нарушения приняты к сведению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584318" w:rsidRDefault="00584318" w:rsidP="00907574">
      <w:pPr>
        <w:spacing w:line="276" w:lineRule="auto"/>
        <w:ind w:firstLine="709"/>
        <w:rPr>
          <w:rFonts w:eastAsia="Calibri"/>
          <w:sz w:val="28"/>
          <w:szCs w:val="28"/>
        </w:rPr>
      </w:pP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3.6. Проверка законности и результативности использования средств местного бюджета, выделенных в 2013 году на организацию библиотечного обслуживания населения МУ «Централизованная библиотечная система».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 проверки: Муниципальное учреждение «Централизованная библиотечная система» (МУ «ЦБС»).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Проверяемый период: 2013 год.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проверенных средств: 23 035,3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проведения контрольного мероприятия установлены нарушения требований действующего законодательства на общу</w:t>
      </w:r>
      <w:r w:rsidR="004A21FB">
        <w:rPr>
          <w:rFonts w:eastAsia="Calibri"/>
          <w:sz w:val="28"/>
          <w:szCs w:val="28"/>
          <w:lang w:eastAsia="en-US"/>
        </w:rPr>
        <w:t>ю сумму 44 111,1 тыс. рублей</w:t>
      </w:r>
      <w:proofErr w:type="gramStart"/>
      <w:r w:rsidR="004A21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том числе: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нарушения бюджетного законодательства (нарушение порядка применения кодов бюджетной классификации по расходам) - 511,7 тыс. рублей;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нарушения  Федерального  закона  от 21.07.2005  №94-ФЗ  «О размещении заказов на поставки товаров, выполнение работ, оказание услуг для государственных  и  муниципальных нужд»  (осуществлена  закупка  товаров  без проведения  процедуры;   закупки  не  включены  в реестр закупок;  сведения о заключении  17  договоров  не  включены  в  реестр  муниципальных  контрактов) -  4 458,1 тыс. рублей;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нарушения законодательства о бухгалтерском учете и финансовой отчетности (формы  штатного расписания не соответствовали унифицированной форме (Т-3); аналитический учет основных средств учреждения велся без открытия инвентарных карточек на объекты; инвентаризация материальных ценностей не проводилась; ведомости выдачи материальных ценностей на нужды учреждения (ф. 0504210) не оформлялись; выдача наличных денег из кассы подотчетным лицам производилась без предоставления  письменных заявлений) - 38 783,0 тыс. рублей;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нарушение иного законодательства (превышен допустимый размер расчетов наличными деньгами) - 358,3 тыс. рублей.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нарушение п.1 ст.131 </w:t>
      </w:r>
      <w:r>
        <w:rPr>
          <w:rFonts w:eastAsia="Calibri"/>
          <w:sz w:val="28"/>
          <w:szCs w:val="28"/>
          <w:lang w:eastAsia="en-US"/>
        </w:rPr>
        <w:t>Гражданского кодекса РФ - не проведена государственная регистрация права оперативного управления имуществом, закрепленным за МУ «ЦБС», а так же долгосрочного договора аренды недвижимого имущества, заключенного между МУ «ЦБС» и ГОУ МО «Лыткаринское информационное агентство».</w:t>
      </w:r>
      <w:r>
        <w:rPr>
          <w:rFonts w:eastAsia="Calibri"/>
          <w:sz w:val="28"/>
          <w:szCs w:val="28"/>
          <w:lang w:eastAsia="en-US"/>
        </w:rPr>
        <w:tab/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результатах контрольного мероприятия доведена до сведения Главы г. Лыткарино.</w:t>
      </w:r>
    </w:p>
    <w:p w:rsidR="00584318" w:rsidRPr="004A21FB" w:rsidRDefault="00584318" w:rsidP="00907574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Выявленные</w:t>
      </w:r>
      <w:r w:rsidR="004A21FB">
        <w:rPr>
          <w:rFonts w:eastAsia="Calibri"/>
          <w:sz w:val="28"/>
          <w:szCs w:val="28"/>
          <w:lang w:eastAsia="en-US"/>
        </w:rPr>
        <w:t xml:space="preserve"> недостатки и нарушения  приняты к исполнению. </w:t>
      </w:r>
      <w:r w:rsidR="00060C8B">
        <w:rPr>
          <w:rFonts w:eastAsia="Calibri"/>
          <w:sz w:val="28"/>
          <w:szCs w:val="28"/>
          <w:lang w:eastAsia="en-US"/>
        </w:rPr>
        <w:t>По итогам проверки проведено совещание, направленное на повышение качества работ по ведению бухгалтерского учета и отчетности.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3.7.</w:t>
      </w:r>
      <w:r w:rsidR="004B2DA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Проверка соблюдения порядка учета  имущества в реестре собственности м</w:t>
      </w:r>
      <w:r w:rsidR="00C1028F">
        <w:rPr>
          <w:rFonts w:eastAsia="Calibri"/>
          <w:b/>
          <w:sz w:val="28"/>
          <w:szCs w:val="28"/>
          <w:lang w:eastAsia="en-US"/>
        </w:rPr>
        <w:t>униципального образования город</w:t>
      </w:r>
      <w:r>
        <w:rPr>
          <w:rFonts w:eastAsia="Calibri"/>
          <w:b/>
          <w:sz w:val="28"/>
          <w:szCs w:val="28"/>
          <w:lang w:eastAsia="en-US"/>
        </w:rPr>
        <w:t xml:space="preserve"> Лыткарино.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Объект проверки: Комитет по управлению имуществом г. Лыткарино (КУИ г. Лыткарино).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Проверяемый период: 2014 год.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проведения контрольного мероприятия установлены нарушения требований действующего законодательства, в том числе: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нарушение п.5 ст. 51 Федерального закона от 06.10.2003 №131-ФЗ «Об общих принципах организации местного самоуправления в Российской Федерации» - приказом КУИ г. Лыткарино от 30.11.2012 №47 утверждено «Положение о ведении реестра муниципального имущества городского округа Лыткарино Московской области»;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нарушение требований Приказа Минэкономразвития РФ от 30.08.2011 №424 «О порядке ведения органами местного самоуправления реестров муниципального имущества» (реестр муниципального имущества на бумажных носителях не велся; учет объектов муниципального имущества в реестре велся по 8 разделам);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по результатам проверки содержания и полноты сведений, входящих в реестр муниципального имущества, установлены случаи отсутствия сведений по некоторым объектам реестра;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лицом, ответственным за ведение реестра муниципального имущества города Лыткарино, является консультант КУИ г. Лыткарино в единственном лице, без замещающего специалиста на период отсутствия консультанта. В должностной инструкции консультанта информация об ответственности за организацию ограниченного доступа к конфиденциальной информации реестра муниципального имущества отсутствовала;</w:t>
      </w:r>
    </w:p>
    <w:p w:rsidR="00584318" w:rsidRDefault="00584318" w:rsidP="00907574">
      <w:pPr>
        <w:pStyle w:val="ae"/>
        <w:numPr>
          <w:ilvl w:val="0"/>
          <w:numId w:val="24"/>
        </w:numPr>
        <w:spacing w:line="276" w:lineRule="auto"/>
        <w:ind w:left="0" w:firstLine="284"/>
      </w:pPr>
      <w:r>
        <w:t>документация по организации ограничения прав и обеспечения защиты доступа к информационной базе «Реестр муниципальной собственности» отсутствовала.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проведенного контрольного мероприятия председателю КУИ г. Лыткарино вынесено Представление для принятия мер по устранению выявленных нарушений и недостатков. 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результатах контрольного мероприятия доведена до сведения Главы г. Лыткарино.</w:t>
      </w:r>
    </w:p>
    <w:p w:rsidR="00584318" w:rsidRDefault="00584318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№5 от 26.12.2014 исполнено – выявленные нарушения и недостатки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устранены. </w:t>
      </w:r>
    </w:p>
    <w:p w:rsidR="0065243D" w:rsidRPr="0065243D" w:rsidRDefault="0065243D" w:rsidP="006524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41B4">
        <w:rPr>
          <w:rFonts w:eastAsia="Calibri"/>
          <w:b/>
          <w:sz w:val="28"/>
          <w:szCs w:val="28"/>
          <w:lang w:eastAsia="en-US"/>
        </w:rPr>
        <w:t xml:space="preserve">3.8. Внешняя проверка годового отчета об исполнении бюджета города Лыткарино </w:t>
      </w:r>
      <w:r w:rsidR="00907574">
        <w:rPr>
          <w:rFonts w:eastAsia="Calibri"/>
          <w:b/>
          <w:sz w:val="28"/>
          <w:szCs w:val="28"/>
          <w:lang w:eastAsia="en-US"/>
        </w:rPr>
        <w:t>Московской области за 2013 год.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Внешняя проверка бюджетной отчетности проведена в</w:t>
      </w:r>
      <w:r w:rsidR="0021432B">
        <w:rPr>
          <w:rFonts w:eastAsia="Calibri"/>
          <w:sz w:val="28"/>
          <w:szCs w:val="28"/>
          <w:lang w:eastAsia="en-US"/>
        </w:rPr>
        <w:t xml:space="preserve"> целях </w:t>
      </w:r>
      <w:proofErr w:type="gramStart"/>
      <w:r w:rsidR="0021432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21432B">
        <w:rPr>
          <w:rFonts w:eastAsia="Calibri"/>
          <w:sz w:val="28"/>
          <w:szCs w:val="28"/>
          <w:lang w:eastAsia="en-US"/>
        </w:rPr>
        <w:t xml:space="preserve"> достоверностью и  полнотой </w:t>
      </w:r>
      <w:r w:rsidRPr="009541B4">
        <w:rPr>
          <w:rFonts w:eastAsia="Calibri"/>
          <w:sz w:val="28"/>
          <w:szCs w:val="28"/>
          <w:lang w:eastAsia="en-US"/>
        </w:rPr>
        <w:t xml:space="preserve"> </w:t>
      </w:r>
      <w:r w:rsidRPr="00C1028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541B4">
        <w:rPr>
          <w:rFonts w:eastAsia="Calibri"/>
          <w:sz w:val="28"/>
          <w:szCs w:val="28"/>
          <w:lang w:eastAsia="en-US"/>
        </w:rPr>
        <w:t>содержащейся в годовой бюджетной отчетности информации о финансовой деятельности главных администраторов</w:t>
      </w:r>
      <w:r w:rsidR="0021432B">
        <w:rPr>
          <w:rFonts w:eastAsia="Calibri"/>
          <w:sz w:val="28"/>
          <w:szCs w:val="28"/>
          <w:lang w:eastAsia="en-US"/>
        </w:rPr>
        <w:t xml:space="preserve"> бюджетных средств </w:t>
      </w:r>
      <w:r w:rsidRPr="009541B4">
        <w:rPr>
          <w:rFonts w:eastAsia="Calibri"/>
          <w:sz w:val="28"/>
          <w:szCs w:val="28"/>
          <w:lang w:eastAsia="en-US"/>
        </w:rPr>
        <w:t xml:space="preserve"> города Лыткарино.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lastRenderedPageBreak/>
        <w:t xml:space="preserve">Представленные для проведения внешней проверки формы отчетности сформированы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23.12.2010 № 191н на основании сводной бюджетной отчетности соответствующих главных администраторов средств местного бюджета.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Внешняя проверка бюджетной отчётности проведена в соответствии с требованиями ст.264.4 Бюджетного кодекса.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В ходе проверки установлено, что плановые показатели отчета об исполнении бюджета города Лыткарино за 2013 год по доходам и расходам соответствуют показателям бюджета, утвержденным решением Совета депутатов г. Лыткарино от 26.12.2012. № 469/54. Фактически бюджет города Лыткарино исполнен: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 по доходам в сумме 1709,2 млн. рублей или 87,1% к уточненному плану;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</w:t>
      </w:r>
      <w:r w:rsidR="00B53893">
        <w:rPr>
          <w:rFonts w:eastAsia="Calibri"/>
          <w:sz w:val="28"/>
          <w:szCs w:val="28"/>
          <w:lang w:eastAsia="en-US"/>
        </w:rPr>
        <w:t xml:space="preserve"> </w:t>
      </w:r>
      <w:r w:rsidRPr="009541B4">
        <w:rPr>
          <w:rFonts w:eastAsia="Calibri"/>
          <w:sz w:val="28"/>
          <w:szCs w:val="28"/>
          <w:lang w:eastAsia="en-US"/>
        </w:rPr>
        <w:t xml:space="preserve"> по расходам в сумме 1635,5 млн. рублей или 80,2% от уточненных плановых показателей.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В течение финансового года на рассмотрение Совета депутатов г. Лыткарино   14 раз выносились вопросы о внесении изменений и дополнений в утвержденный бюджет. Изменения вносились в части: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 xml:space="preserve">- передачи в местный бюджет межбюджетных трансфертов из бюджетов других уровней.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 xml:space="preserve">- увеличения доходной и расходной части бюджета за счет собственных дополнительных доходов,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 xml:space="preserve">- увеличения доходной части бюджета в связи с передачей дополнительного норматива отчислений от поступлений по НДФЛ,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 xml:space="preserve">-  текущие уточнения доходной и расходной частей городского бюджета,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Проверкой установлены отдельные случаи нарушений федерального законодательства в части несоблюдения требований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Министерством Финансов Российской Федерации от 28.10.2010 №191н.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 xml:space="preserve">Кроме того, нарушены требования ст.40 Положения о бюджете и бюджетном процессе в городе Лыткарино Московской области: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в 5-ти случаях нарушены сроки сдачи годовой отчетности главными адм</w:t>
      </w:r>
      <w:r w:rsidR="0021432B">
        <w:rPr>
          <w:rFonts w:eastAsia="Calibri"/>
          <w:sz w:val="28"/>
          <w:szCs w:val="28"/>
          <w:lang w:eastAsia="en-US"/>
        </w:rPr>
        <w:t>инистраторами бюджетных средств;</w:t>
      </w:r>
      <w:r w:rsidRPr="009541B4">
        <w:rPr>
          <w:rFonts w:eastAsia="Calibri"/>
          <w:sz w:val="28"/>
          <w:szCs w:val="28"/>
          <w:lang w:eastAsia="en-US"/>
        </w:rPr>
        <w:t xml:space="preserve">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 в 2-х случаях  бюджетная отчетность главных администраторов бюджетных сре</w:t>
      </w:r>
      <w:proofErr w:type="gramStart"/>
      <w:r w:rsidRPr="009541B4">
        <w:rPr>
          <w:rFonts w:eastAsia="Calibri"/>
          <w:sz w:val="28"/>
          <w:szCs w:val="28"/>
          <w:lang w:eastAsia="en-US"/>
        </w:rPr>
        <w:t>дств  сд</w:t>
      </w:r>
      <w:proofErr w:type="gramEnd"/>
      <w:r w:rsidRPr="009541B4">
        <w:rPr>
          <w:rFonts w:eastAsia="Calibri"/>
          <w:sz w:val="28"/>
          <w:szCs w:val="28"/>
          <w:lang w:eastAsia="en-US"/>
        </w:rPr>
        <w:t>ана без отметки Финансового управления г. Лыткарино.</w:t>
      </w:r>
    </w:p>
    <w:p w:rsidR="009541B4" w:rsidRPr="009541B4" w:rsidRDefault="00B53893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Заключение </w:t>
      </w:r>
      <w:r w:rsidR="009541B4" w:rsidRPr="009541B4">
        <w:rPr>
          <w:rFonts w:eastAsia="Calibri"/>
          <w:sz w:val="28"/>
          <w:szCs w:val="28"/>
          <w:lang w:eastAsia="en-US"/>
        </w:rPr>
        <w:t xml:space="preserve"> КСП г. Лыткарино</w:t>
      </w:r>
      <w:r>
        <w:rPr>
          <w:rFonts w:eastAsia="Calibri"/>
          <w:sz w:val="28"/>
          <w:szCs w:val="28"/>
          <w:lang w:eastAsia="en-US"/>
        </w:rPr>
        <w:t xml:space="preserve"> по проверке  годового</w:t>
      </w:r>
      <w:r w:rsidR="009541B4" w:rsidRPr="009541B4">
        <w:rPr>
          <w:rFonts w:eastAsia="Calibri"/>
          <w:sz w:val="28"/>
          <w:szCs w:val="28"/>
          <w:lang w:eastAsia="en-US"/>
        </w:rPr>
        <w:t xml:space="preserve"> отчет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="009541B4" w:rsidRPr="009541B4">
        <w:rPr>
          <w:rFonts w:eastAsia="Calibri"/>
          <w:sz w:val="28"/>
          <w:szCs w:val="28"/>
          <w:lang w:eastAsia="en-US"/>
        </w:rPr>
        <w:t xml:space="preserve"> об исполнении бюджета города Лыткарино за 2013 год </w:t>
      </w:r>
      <w:r>
        <w:rPr>
          <w:rFonts w:eastAsia="Calibri"/>
          <w:sz w:val="28"/>
          <w:szCs w:val="28"/>
          <w:lang w:eastAsia="en-US"/>
        </w:rPr>
        <w:t>направлено  в Совет</w:t>
      </w:r>
      <w:r w:rsidR="009541B4" w:rsidRPr="009541B4">
        <w:rPr>
          <w:rFonts w:eastAsia="Calibri"/>
          <w:sz w:val="28"/>
          <w:szCs w:val="28"/>
          <w:lang w:eastAsia="en-US"/>
        </w:rPr>
        <w:t xml:space="preserve"> депутатов города Лыткарино.</w:t>
      </w:r>
    </w:p>
    <w:p w:rsidR="009541B4" w:rsidRPr="009541B4" w:rsidRDefault="009541B4" w:rsidP="009541B4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9541B4" w:rsidRDefault="009541B4" w:rsidP="009541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541B4">
        <w:rPr>
          <w:rFonts w:eastAsia="Calibri"/>
          <w:b/>
          <w:sz w:val="28"/>
          <w:szCs w:val="28"/>
          <w:lang w:eastAsia="en-US"/>
        </w:rPr>
        <w:lastRenderedPageBreak/>
        <w:t>4. Экспертно-аналитическая деятельность Контрольно-сч</w:t>
      </w:r>
      <w:r w:rsidR="00907574">
        <w:rPr>
          <w:rFonts w:eastAsia="Calibri"/>
          <w:b/>
          <w:sz w:val="28"/>
          <w:szCs w:val="28"/>
          <w:lang w:eastAsia="en-US"/>
        </w:rPr>
        <w:t>етной палаты в отчетном периоде</w:t>
      </w:r>
    </w:p>
    <w:p w:rsidR="009541B4" w:rsidRPr="009541B4" w:rsidRDefault="009541B4" w:rsidP="009541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541B4" w:rsidRPr="009541B4" w:rsidRDefault="00671F57" w:rsidP="009075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Реализуя полномочия</w:t>
      </w:r>
      <w:r w:rsidR="009541B4" w:rsidRPr="009541B4">
        <w:rPr>
          <w:rFonts w:eastAsia="Calibri"/>
          <w:sz w:val="28"/>
          <w:szCs w:val="28"/>
          <w:lang w:eastAsia="en-US"/>
        </w:rPr>
        <w:t>, определенные</w:t>
      </w:r>
      <w:r w:rsidR="00282632">
        <w:rPr>
          <w:rFonts w:eastAsia="Calibri"/>
          <w:sz w:val="28"/>
          <w:szCs w:val="28"/>
          <w:lang w:eastAsia="en-US"/>
        </w:rPr>
        <w:t xml:space="preserve"> Федеральным законом от 07 февраля 2011 года № 6-ФЗ « Об общих принципах </w:t>
      </w:r>
      <w:r w:rsidR="00A57002">
        <w:rPr>
          <w:rFonts w:eastAsia="Calibri"/>
          <w:sz w:val="28"/>
          <w:szCs w:val="28"/>
          <w:lang w:eastAsia="en-US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eastAsia="Calibri"/>
          <w:sz w:val="28"/>
          <w:szCs w:val="28"/>
          <w:lang w:eastAsia="en-US"/>
        </w:rPr>
        <w:t xml:space="preserve">, КСП г. </w:t>
      </w:r>
      <w:r w:rsidR="00282632">
        <w:rPr>
          <w:rFonts w:eastAsia="Calibri"/>
          <w:sz w:val="28"/>
          <w:szCs w:val="28"/>
          <w:lang w:eastAsia="en-US"/>
        </w:rPr>
        <w:t xml:space="preserve"> Лы</w:t>
      </w:r>
      <w:r w:rsidR="009541B4" w:rsidRPr="009541B4">
        <w:rPr>
          <w:rFonts w:eastAsia="Calibri"/>
          <w:sz w:val="28"/>
          <w:szCs w:val="28"/>
          <w:lang w:eastAsia="en-US"/>
        </w:rPr>
        <w:t>ткарино проводила</w:t>
      </w:r>
      <w:r w:rsidR="00C15813">
        <w:rPr>
          <w:rFonts w:eastAsia="Calibri"/>
          <w:sz w:val="28"/>
          <w:szCs w:val="28"/>
        </w:rPr>
        <w:t xml:space="preserve"> экспертизу</w:t>
      </w:r>
      <w:r w:rsidR="005B0AB9">
        <w:rPr>
          <w:rFonts w:eastAsia="Calibri"/>
          <w:sz w:val="28"/>
          <w:szCs w:val="28"/>
        </w:rPr>
        <w:t xml:space="preserve"> проектов местного бюджета,</w:t>
      </w:r>
      <w:r w:rsidR="00C15813">
        <w:rPr>
          <w:rFonts w:eastAsia="Calibri"/>
          <w:sz w:val="28"/>
          <w:szCs w:val="28"/>
          <w:lang w:eastAsia="en-US"/>
        </w:rPr>
        <w:t xml:space="preserve"> </w:t>
      </w:r>
      <w:r w:rsidR="009541B4" w:rsidRPr="009541B4">
        <w:rPr>
          <w:rFonts w:eastAsia="Calibri"/>
          <w:sz w:val="28"/>
          <w:szCs w:val="28"/>
          <w:lang w:eastAsia="en-US"/>
        </w:rPr>
        <w:t xml:space="preserve"> финансово-экономическую экспертизу нормативных правовых актов органов местного самоуправления, предусматривающих расходы за</w:t>
      </w:r>
      <w:r w:rsidR="005B0AB9">
        <w:rPr>
          <w:rFonts w:eastAsia="Calibri"/>
          <w:sz w:val="28"/>
          <w:szCs w:val="28"/>
          <w:lang w:eastAsia="en-US"/>
        </w:rPr>
        <w:t xml:space="preserve"> счет средств бюджета города</w:t>
      </w:r>
      <w:proofErr w:type="gramStart"/>
      <w:r w:rsidR="005B0AB9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5B0AB9">
        <w:rPr>
          <w:rFonts w:eastAsia="Calibri"/>
          <w:sz w:val="28"/>
          <w:szCs w:val="28"/>
          <w:lang w:eastAsia="en-US"/>
        </w:rPr>
        <w:t xml:space="preserve"> а также экспертизу </w:t>
      </w:r>
      <w:r w:rsidR="009541B4" w:rsidRPr="009541B4">
        <w:rPr>
          <w:rFonts w:eastAsia="Calibri"/>
          <w:sz w:val="28"/>
          <w:szCs w:val="28"/>
          <w:lang w:eastAsia="en-US"/>
        </w:rPr>
        <w:t xml:space="preserve"> муниципальных программ.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 xml:space="preserve">За период 2014 года Контрольно-счетной палатой было проведено экспертно-аналитических мероприятий на 61% больше по сравнению с 2013 годом. 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Всего</w:t>
      </w:r>
      <w:r w:rsidR="005B0AB9">
        <w:rPr>
          <w:rFonts w:eastAsia="Calibri"/>
          <w:sz w:val="28"/>
          <w:szCs w:val="28"/>
          <w:lang w:eastAsia="en-US"/>
        </w:rPr>
        <w:t>,</w:t>
      </w:r>
      <w:r w:rsidRPr="009541B4">
        <w:rPr>
          <w:rFonts w:eastAsia="Calibri"/>
          <w:sz w:val="28"/>
          <w:szCs w:val="28"/>
          <w:lang w:eastAsia="en-US"/>
        </w:rPr>
        <w:t xml:space="preserve"> в течение 2014 года проведено 132 финансово-экономических экспертизы, в результате которых было подготовлено 132 заключения, в том числе:</w:t>
      </w:r>
    </w:p>
    <w:p w:rsidR="009541B4" w:rsidRPr="009541B4" w:rsidRDefault="009541B4" w:rsidP="00907574">
      <w:pPr>
        <w:pStyle w:val="ae"/>
        <w:numPr>
          <w:ilvl w:val="0"/>
          <w:numId w:val="30"/>
        </w:numPr>
        <w:spacing w:line="276" w:lineRule="auto"/>
        <w:ind w:left="0" w:firstLine="284"/>
      </w:pPr>
      <w:r w:rsidRPr="009541B4">
        <w:t>1 заключение на проект бюджета г. Лыткарино на 2015 год;</w:t>
      </w:r>
    </w:p>
    <w:p w:rsidR="009541B4" w:rsidRPr="009541B4" w:rsidRDefault="009541B4" w:rsidP="00907574">
      <w:pPr>
        <w:pStyle w:val="ae"/>
        <w:numPr>
          <w:ilvl w:val="0"/>
          <w:numId w:val="30"/>
        </w:numPr>
        <w:spacing w:line="276" w:lineRule="auto"/>
        <w:ind w:left="0" w:firstLine="284"/>
      </w:pPr>
      <w:r w:rsidRPr="009541B4">
        <w:t>25 заключений на проекты решений Совета депутатов города Лыткарино, в том числе:</w:t>
      </w:r>
    </w:p>
    <w:p w:rsidR="009541B4" w:rsidRPr="009541B4" w:rsidRDefault="005B0AB9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- 14 </w:t>
      </w:r>
      <w:r w:rsidR="009541B4" w:rsidRPr="009541B4">
        <w:rPr>
          <w:rFonts w:eastAsia="Calibri"/>
          <w:sz w:val="28"/>
          <w:szCs w:val="28"/>
          <w:lang w:eastAsia="en-US"/>
        </w:rPr>
        <w:t xml:space="preserve"> заключений на проекты решений Совета депутатов о внесении изменений и дополн</w:t>
      </w:r>
      <w:r>
        <w:rPr>
          <w:rFonts w:eastAsia="Calibri"/>
          <w:sz w:val="28"/>
          <w:szCs w:val="28"/>
          <w:lang w:eastAsia="en-US"/>
        </w:rPr>
        <w:t>ений в бюджет города Лыткарино  2014 года</w:t>
      </w:r>
      <w:r w:rsidR="009541B4" w:rsidRPr="009541B4">
        <w:rPr>
          <w:rFonts w:eastAsia="Calibri"/>
          <w:sz w:val="28"/>
          <w:szCs w:val="28"/>
          <w:lang w:eastAsia="en-US"/>
        </w:rPr>
        <w:t>;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- 2 заключения на проекты решений Совета депутатов по установлению дополнительных мер социальной поддержки и социальной помощи для отдельных категорий граждан;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 1 заключени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9541B4">
        <w:rPr>
          <w:rFonts w:eastAsia="Calibri"/>
          <w:sz w:val="28"/>
          <w:szCs w:val="28"/>
          <w:lang w:eastAsia="en-US"/>
        </w:rPr>
        <w:t xml:space="preserve"> на проект решени</w:t>
      </w:r>
      <w:r>
        <w:rPr>
          <w:rFonts w:eastAsia="Calibri"/>
          <w:sz w:val="28"/>
          <w:szCs w:val="28"/>
          <w:lang w:eastAsia="en-US"/>
        </w:rPr>
        <w:t>я</w:t>
      </w:r>
      <w:r w:rsidRPr="009541B4">
        <w:rPr>
          <w:rFonts w:eastAsia="Calibri"/>
          <w:sz w:val="28"/>
          <w:szCs w:val="28"/>
          <w:lang w:eastAsia="en-US"/>
        </w:rPr>
        <w:t xml:space="preserve"> Совета депутатов, вносящ</w:t>
      </w:r>
      <w:r>
        <w:rPr>
          <w:rFonts w:eastAsia="Calibri"/>
          <w:sz w:val="28"/>
          <w:szCs w:val="28"/>
          <w:lang w:eastAsia="en-US"/>
        </w:rPr>
        <w:t>ее</w:t>
      </w:r>
      <w:r w:rsidRPr="009541B4">
        <w:rPr>
          <w:rFonts w:eastAsia="Calibri"/>
          <w:sz w:val="28"/>
          <w:szCs w:val="28"/>
          <w:lang w:eastAsia="en-US"/>
        </w:rPr>
        <w:t xml:space="preserve"> изменения в </w:t>
      </w:r>
      <w:r w:rsidR="005B0AB9">
        <w:rPr>
          <w:rFonts w:eastAsia="Calibri"/>
          <w:sz w:val="28"/>
          <w:szCs w:val="28"/>
          <w:lang w:eastAsia="en-US"/>
        </w:rPr>
        <w:t xml:space="preserve">Положение о бюджете и бюджетном </w:t>
      </w:r>
      <w:r w:rsidRPr="009541B4">
        <w:rPr>
          <w:rFonts w:eastAsia="Calibri"/>
          <w:sz w:val="28"/>
          <w:szCs w:val="28"/>
          <w:lang w:eastAsia="en-US"/>
        </w:rPr>
        <w:t xml:space="preserve"> процесс</w:t>
      </w:r>
      <w:r w:rsidR="005B0AB9">
        <w:rPr>
          <w:rFonts w:eastAsia="Calibri"/>
          <w:sz w:val="28"/>
          <w:szCs w:val="28"/>
          <w:lang w:eastAsia="en-US"/>
        </w:rPr>
        <w:t xml:space="preserve">е </w:t>
      </w:r>
      <w:r w:rsidR="00790B8A">
        <w:rPr>
          <w:rFonts w:eastAsia="Calibri"/>
          <w:sz w:val="28"/>
          <w:szCs w:val="28"/>
          <w:lang w:eastAsia="en-US"/>
        </w:rPr>
        <w:t>в</w:t>
      </w:r>
      <w:r w:rsidRPr="009541B4">
        <w:rPr>
          <w:rFonts w:eastAsia="Calibri"/>
          <w:sz w:val="28"/>
          <w:szCs w:val="28"/>
          <w:lang w:eastAsia="en-US"/>
        </w:rPr>
        <w:t xml:space="preserve"> город</w:t>
      </w:r>
      <w:r w:rsidR="00790B8A">
        <w:rPr>
          <w:rFonts w:eastAsia="Calibri"/>
          <w:sz w:val="28"/>
          <w:szCs w:val="28"/>
          <w:lang w:eastAsia="en-US"/>
        </w:rPr>
        <w:t xml:space="preserve">е </w:t>
      </w:r>
      <w:r w:rsidRPr="009541B4">
        <w:rPr>
          <w:rFonts w:eastAsia="Calibri"/>
          <w:sz w:val="28"/>
          <w:szCs w:val="28"/>
          <w:lang w:eastAsia="en-US"/>
        </w:rPr>
        <w:t xml:space="preserve"> Лыткарино;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 4 заключения на проекты решений Совета депутатов о внесении изменений и дополнений в действующие нормативно-правовые акты по налоговому законодательству;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- 1 з</w:t>
      </w:r>
      <w:r w:rsidR="00790B8A">
        <w:rPr>
          <w:rFonts w:eastAsia="Calibri"/>
          <w:sz w:val="28"/>
          <w:szCs w:val="28"/>
          <w:lang w:eastAsia="en-US"/>
        </w:rPr>
        <w:t xml:space="preserve">аключение на проект решения </w:t>
      </w:r>
      <w:r w:rsidRPr="009541B4">
        <w:rPr>
          <w:rFonts w:eastAsia="Calibri"/>
          <w:sz w:val="28"/>
          <w:szCs w:val="28"/>
          <w:lang w:eastAsia="en-US"/>
        </w:rPr>
        <w:t>Совета депутатов об установлении платы за наем жилого помещения по договорам социального найма муниципального жилищного фонда;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- 1  заключение на проект решений Совета депутатов об установлении норматива стоимости 1 кв.м. общей площади жилья по г. Лыткарино для расчета размера социальных выплат по приобретению жилых помещений или строительству жилого дома молодым семьям;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- 1  заключение на проект решений Совета депутатов об условиях оплаты труда рабочих в органах местного самоуправления;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- 1 заключение  на проект решений Совета депутатов о гарантиях лицам, замещающим муниципальные должности г. Лыткарино</w:t>
      </w:r>
    </w:p>
    <w:p w:rsidR="009541B4" w:rsidRPr="009541B4" w:rsidRDefault="00790B8A" w:rsidP="00907574">
      <w:pPr>
        <w:pStyle w:val="ae"/>
        <w:numPr>
          <w:ilvl w:val="0"/>
          <w:numId w:val="30"/>
        </w:numPr>
        <w:spacing w:line="276" w:lineRule="auto"/>
        <w:ind w:left="0" w:firstLine="284"/>
      </w:pPr>
      <w:r>
        <w:t xml:space="preserve">106 заключений </w:t>
      </w:r>
      <w:r w:rsidR="009541B4" w:rsidRPr="009541B4">
        <w:t xml:space="preserve"> на проекты Постановлений Главы г. Лыткарино, в том числе: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lastRenderedPageBreak/>
        <w:t>-  103 заключения на проекты Постановлений Главы г. Лыткарин</w:t>
      </w:r>
      <w:r w:rsidR="00790B8A">
        <w:rPr>
          <w:rFonts w:eastAsia="Calibri"/>
          <w:sz w:val="28"/>
          <w:szCs w:val="28"/>
          <w:lang w:eastAsia="en-US"/>
        </w:rPr>
        <w:t>о о внесении изменений в действующие</w:t>
      </w:r>
      <w:r w:rsidRPr="009541B4">
        <w:rPr>
          <w:rFonts w:eastAsia="Calibri"/>
          <w:sz w:val="28"/>
          <w:szCs w:val="28"/>
          <w:lang w:eastAsia="en-US"/>
        </w:rPr>
        <w:t xml:space="preserve"> в 2014 году муниципальные и ведомственные целевые программы;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- 3 заключения на проекты Постановлений Главы г. Лыткарино об утверждении новых муниципальных программ, срок действия которых запланирован на 2015-2019 гг.</w:t>
      </w:r>
    </w:p>
    <w:p w:rsidR="009541B4" w:rsidRPr="009541B4" w:rsidRDefault="009541B4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B4">
        <w:rPr>
          <w:rFonts w:eastAsia="Calibri"/>
          <w:sz w:val="28"/>
          <w:szCs w:val="28"/>
          <w:lang w:eastAsia="en-US"/>
        </w:rPr>
        <w:t>По результатам проведенных финансово-экономических экспертиз, разработчикам проектов нормативно-правовых актов даны 37 замечаний, из которых:</w:t>
      </w:r>
    </w:p>
    <w:p w:rsidR="009541B4" w:rsidRPr="009541B4" w:rsidRDefault="00396E02" w:rsidP="00907574">
      <w:pPr>
        <w:pStyle w:val="ae"/>
        <w:numPr>
          <w:ilvl w:val="0"/>
          <w:numId w:val="29"/>
        </w:numPr>
        <w:spacing w:line="276" w:lineRule="auto"/>
        <w:ind w:left="0" w:firstLine="284"/>
      </w:pPr>
      <w:proofErr w:type="gramStart"/>
      <w:r>
        <w:t>36 замечаний</w:t>
      </w:r>
      <w:r w:rsidR="009541B4" w:rsidRPr="009541B4">
        <w:t xml:space="preserve"> устранены до утверждения нормативно-правовых актов;</w:t>
      </w:r>
      <w:proofErr w:type="gramEnd"/>
    </w:p>
    <w:p w:rsidR="009541B4" w:rsidRPr="009541B4" w:rsidRDefault="009541B4" w:rsidP="00907574">
      <w:pPr>
        <w:pStyle w:val="ae"/>
        <w:numPr>
          <w:ilvl w:val="0"/>
          <w:numId w:val="29"/>
        </w:numPr>
        <w:spacing w:line="276" w:lineRule="auto"/>
        <w:ind w:left="0" w:firstLine="284"/>
      </w:pPr>
      <w:r w:rsidRPr="009541B4">
        <w:t>1</w:t>
      </w:r>
      <w:r w:rsidR="00396E02">
        <w:t xml:space="preserve"> замечание (предложение)</w:t>
      </w:r>
      <w:r w:rsidRPr="009541B4">
        <w:t xml:space="preserve"> не </w:t>
      </w:r>
      <w:r w:rsidR="00396E02">
        <w:t>учтено при утверждении НПА.</w:t>
      </w:r>
      <w:r w:rsidRPr="009541B4">
        <w:t xml:space="preserve"> </w:t>
      </w:r>
    </w:p>
    <w:p w:rsidR="00301A52" w:rsidRDefault="00301A52" w:rsidP="00554B11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069F9" w:rsidRDefault="00571ACE" w:rsidP="00907574">
      <w:pPr>
        <w:pStyle w:val="1"/>
        <w:keepNext w:val="0"/>
        <w:widowControl w:val="0"/>
        <w:numPr>
          <w:ilvl w:val="1"/>
          <w:numId w:val="17"/>
        </w:numPr>
        <w:spacing w:before="0" w:after="0" w:line="276" w:lineRule="auto"/>
        <w:ind w:left="0" w:firstLine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bookmarkStart w:id="6" w:name="_Toc316495383"/>
      <w:bookmarkStart w:id="7" w:name="_Toc317509399"/>
      <w:r w:rsidRPr="00571ACE">
        <w:rPr>
          <w:rFonts w:ascii="Times New Roman" w:hAnsi="Times New Roman"/>
          <w:bCs w:val="0"/>
          <w:kern w:val="0"/>
          <w:sz w:val="28"/>
          <w:szCs w:val="28"/>
        </w:rPr>
        <w:t xml:space="preserve">Заключение </w:t>
      </w:r>
      <w:r w:rsidR="003069F9" w:rsidRPr="00571ACE">
        <w:rPr>
          <w:rFonts w:ascii="Times New Roman" w:hAnsi="Times New Roman"/>
          <w:bCs w:val="0"/>
          <w:kern w:val="0"/>
          <w:sz w:val="28"/>
          <w:szCs w:val="28"/>
        </w:rPr>
        <w:t>на проект решения Совета депутатов города</w:t>
      </w:r>
      <w:r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="003069F9" w:rsidRPr="00571ACE">
        <w:rPr>
          <w:rFonts w:ascii="Times New Roman" w:hAnsi="Times New Roman"/>
          <w:bCs w:val="0"/>
          <w:kern w:val="0"/>
          <w:sz w:val="28"/>
          <w:szCs w:val="28"/>
        </w:rPr>
        <w:t>Лыткарино Московской области «О бюджете города Лыткарино  на 201</w:t>
      </w:r>
      <w:r w:rsidRPr="00571ACE">
        <w:rPr>
          <w:rFonts w:ascii="Times New Roman" w:hAnsi="Times New Roman"/>
          <w:bCs w:val="0"/>
          <w:kern w:val="0"/>
          <w:sz w:val="28"/>
          <w:szCs w:val="28"/>
        </w:rPr>
        <w:t>5</w:t>
      </w:r>
      <w:r w:rsidR="003069F9" w:rsidRPr="00571ACE">
        <w:rPr>
          <w:rFonts w:ascii="Times New Roman" w:hAnsi="Times New Roman"/>
          <w:bCs w:val="0"/>
          <w:kern w:val="0"/>
          <w:sz w:val="28"/>
          <w:szCs w:val="28"/>
        </w:rPr>
        <w:t xml:space="preserve"> год</w:t>
      </w:r>
      <w:r w:rsidRPr="00571ACE">
        <w:rPr>
          <w:rFonts w:ascii="Times New Roman" w:hAnsi="Times New Roman"/>
          <w:bCs w:val="0"/>
          <w:kern w:val="0"/>
          <w:sz w:val="28"/>
          <w:szCs w:val="28"/>
        </w:rPr>
        <w:t xml:space="preserve"> и на плановый период 2016 и 2017 годов</w:t>
      </w:r>
      <w:r w:rsidR="003069F9" w:rsidRPr="00571ACE">
        <w:rPr>
          <w:rFonts w:ascii="Times New Roman" w:hAnsi="Times New Roman"/>
          <w:bCs w:val="0"/>
          <w:kern w:val="0"/>
          <w:sz w:val="28"/>
          <w:szCs w:val="28"/>
        </w:rPr>
        <w:t>».</w:t>
      </w:r>
    </w:p>
    <w:p w:rsidR="003069F9" w:rsidRPr="00AB2D7C" w:rsidRDefault="003069F9" w:rsidP="00907574">
      <w:pPr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571ACE">
        <w:rPr>
          <w:sz w:val="28"/>
          <w:szCs w:val="28"/>
        </w:rPr>
        <w:t xml:space="preserve">Представленный проект решения Совета депутатов города Лыткарино  (далее – проект) составлен сроком на </w:t>
      </w:r>
      <w:r w:rsidR="00571ACE" w:rsidRPr="00571ACE">
        <w:rPr>
          <w:sz w:val="28"/>
          <w:szCs w:val="28"/>
        </w:rPr>
        <w:t>три года.</w:t>
      </w:r>
      <w:r w:rsidR="00571ACE">
        <w:rPr>
          <w:sz w:val="28"/>
          <w:szCs w:val="28"/>
        </w:rPr>
        <w:t xml:space="preserve"> </w:t>
      </w:r>
      <w:r w:rsidRPr="00571ACE">
        <w:rPr>
          <w:sz w:val="28"/>
          <w:szCs w:val="28"/>
        </w:rPr>
        <w:t xml:space="preserve">Проект сформирован </w:t>
      </w:r>
      <w:r w:rsidR="00A95CB3">
        <w:rPr>
          <w:sz w:val="28"/>
          <w:szCs w:val="28"/>
        </w:rPr>
        <w:t>с учетом внесенных</w:t>
      </w:r>
      <w:r w:rsidRPr="00571ACE">
        <w:rPr>
          <w:sz w:val="28"/>
          <w:szCs w:val="28"/>
        </w:rPr>
        <w:t xml:space="preserve"> </w:t>
      </w:r>
      <w:r w:rsidRPr="00571ACE">
        <w:rPr>
          <w:bCs/>
          <w:sz w:val="28"/>
          <w:szCs w:val="28"/>
        </w:rPr>
        <w:t xml:space="preserve">изменений </w:t>
      </w:r>
      <w:r w:rsidR="00A95CB3">
        <w:rPr>
          <w:bCs/>
          <w:sz w:val="28"/>
          <w:szCs w:val="28"/>
        </w:rPr>
        <w:t>в федеральное</w:t>
      </w:r>
      <w:r w:rsidRPr="00571ACE">
        <w:rPr>
          <w:bCs/>
          <w:sz w:val="28"/>
          <w:szCs w:val="28"/>
        </w:rPr>
        <w:t xml:space="preserve"> и</w:t>
      </w:r>
      <w:r w:rsidR="00A95CB3">
        <w:rPr>
          <w:bCs/>
          <w:sz w:val="28"/>
          <w:szCs w:val="28"/>
        </w:rPr>
        <w:t xml:space="preserve"> областное  </w:t>
      </w:r>
      <w:r w:rsidRPr="00571ACE">
        <w:rPr>
          <w:bCs/>
          <w:sz w:val="28"/>
          <w:szCs w:val="28"/>
        </w:rPr>
        <w:t xml:space="preserve"> зак</w:t>
      </w:r>
      <w:r w:rsidR="00A95CB3">
        <w:rPr>
          <w:bCs/>
          <w:sz w:val="28"/>
          <w:szCs w:val="28"/>
        </w:rPr>
        <w:t>онодательство</w:t>
      </w:r>
      <w:proofErr w:type="gramStart"/>
      <w:r w:rsidR="00A95CB3">
        <w:rPr>
          <w:bCs/>
          <w:sz w:val="28"/>
          <w:szCs w:val="28"/>
        </w:rPr>
        <w:t xml:space="preserve"> </w:t>
      </w:r>
      <w:r w:rsidRPr="00571ACE">
        <w:rPr>
          <w:bCs/>
          <w:sz w:val="28"/>
          <w:szCs w:val="28"/>
        </w:rPr>
        <w:t>,</w:t>
      </w:r>
      <w:proofErr w:type="gramEnd"/>
      <w:r w:rsidRPr="00571ACE">
        <w:rPr>
          <w:bCs/>
          <w:sz w:val="28"/>
          <w:szCs w:val="28"/>
        </w:rPr>
        <w:t xml:space="preserve"> вступающих</w:t>
      </w:r>
      <w:r w:rsidR="00A95CB3">
        <w:rPr>
          <w:bCs/>
          <w:sz w:val="28"/>
          <w:szCs w:val="28"/>
        </w:rPr>
        <w:t xml:space="preserve"> в силу с</w:t>
      </w:r>
      <w:r w:rsidRPr="00571ACE">
        <w:rPr>
          <w:bCs/>
          <w:sz w:val="28"/>
          <w:szCs w:val="28"/>
        </w:rPr>
        <w:t xml:space="preserve"> 201</w:t>
      </w:r>
      <w:r w:rsidR="00571ACE" w:rsidRPr="00571ACE">
        <w:rPr>
          <w:bCs/>
          <w:sz w:val="28"/>
          <w:szCs w:val="28"/>
        </w:rPr>
        <w:t>5</w:t>
      </w:r>
      <w:r w:rsidR="00A95CB3">
        <w:rPr>
          <w:bCs/>
          <w:sz w:val="28"/>
          <w:szCs w:val="28"/>
        </w:rPr>
        <w:t xml:space="preserve"> года.</w:t>
      </w:r>
    </w:p>
    <w:p w:rsidR="003069F9" w:rsidRPr="00571ACE" w:rsidRDefault="003069F9" w:rsidP="00907574">
      <w:pPr>
        <w:spacing w:line="276" w:lineRule="auto"/>
        <w:ind w:firstLine="709"/>
        <w:jc w:val="both"/>
        <w:rPr>
          <w:sz w:val="28"/>
          <w:szCs w:val="28"/>
        </w:rPr>
      </w:pPr>
      <w:r w:rsidRPr="00571ACE">
        <w:rPr>
          <w:sz w:val="28"/>
          <w:szCs w:val="28"/>
        </w:rPr>
        <w:t>Основные показатели бюджета</w:t>
      </w:r>
      <w:r w:rsidR="00571ACE" w:rsidRPr="00571ACE">
        <w:rPr>
          <w:sz w:val="28"/>
          <w:szCs w:val="28"/>
        </w:rPr>
        <w:t>:</w:t>
      </w:r>
    </w:p>
    <w:p w:rsidR="00571ACE" w:rsidRPr="000F20E9" w:rsidRDefault="00571ACE" w:rsidP="00907574">
      <w:pPr>
        <w:spacing w:line="276" w:lineRule="auto"/>
        <w:rPr>
          <w:color w:val="000000"/>
          <w:sz w:val="28"/>
        </w:rPr>
      </w:pPr>
      <w:r w:rsidRPr="00BB5AE6">
        <w:rPr>
          <w:i/>
          <w:color w:val="000000"/>
          <w:sz w:val="28"/>
        </w:rPr>
        <w:t>на 2015 год</w:t>
      </w:r>
      <w:r w:rsidRPr="00BB5AE6">
        <w:rPr>
          <w:color w:val="000000"/>
          <w:sz w:val="28"/>
        </w:rPr>
        <w:t>:</w:t>
      </w:r>
    </w:p>
    <w:p w:rsidR="00571ACE" w:rsidRPr="000F20E9" w:rsidRDefault="00571ACE" w:rsidP="00907574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color w:val="000000"/>
          <w:sz w:val="28"/>
        </w:rPr>
      </w:pPr>
      <w:r w:rsidRPr="000F20E9">
        <w:rPr>
          <w:color w:val="000000"/>
          <w:sz w:val="28"/>
        </w:rPr>
        <w:t xml:space="preserve">общий объем доходов бюджета </w:t>
      </w:r>
      <w:r>
        <w:rPr>
          <w:color w:val="000000"/>
          <w:sz w:val="28"/>
        </w:rPr>
        <w:t xml:space="preserve">города Лыткарино </w:t>
      </w:r>
      <w:r w:rsidRPr="000F20E9">
        <w:rPr>
          <w:color w:val="000000"/>
          <w:sz w:val="28"/>
        </w:rPr>
        <w:t xml:space="preserve"> в сумме </w:t>
      </w:r>
      <w:r>
        <w:rPr>
          <w:color w:val="000000"/>
          <w:sz w:val="28"/>
        </w:rPr>
        <w:t>1</w:t>
      </w:r>
      <w:r w:rsidRPr="00F76968">
        <w:rPr>
          <w:color w:val="FF0000"/>
          <w:sz w:val="28"/>
        </w:rPr>
        <w:t xml:space="preserve"> </w:t>
      </w:r>
      <w:r w:rsidRPr="00F76968">
        <w:rPr>
          <w:sz w:val="28"/>
        </w:rPr>
        <w:t>404 969,3</w:t>
      </w:r>
      <w:r w:rsidRPr="000F20E9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0F20E9">
        <w:rPr>
          <w:color w:val="000000"/>
          <w:sz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color w:val="000000"/>
          <w:sz w:val="28"/>
        </w:rPr>
        <w:t>578 476,3</w:t>
      </w:r>
      <w:r w:rsidRPr="000F20E9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0F20E9">
        <w:rPr>
          <w:color w:val="000000"/>
          <w:sz w:val="28"/>
        </w:rPr>
        <w:t>;</w:t>
      </w:r>
    </w:p>
    <w:p w:rsidR="00571ACE" w:rsidRPr="000F20E9" w:rsidRDefault="00571ACE" w:rsidP="00907574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color w:val="000000"/>
          <w:sz w:val="28"/>
        </w:rPr>
      </w:pPr>
      <w:r w:rsidRPr="000F20E9">
        <w:rPr>
          <w:color w:val="000000"/>
          <w:sz w:val="28"/>
        </w:rPr>
        <w:t xml:space="preserve">общий объем расходов бюджета </w:t>
      </w:r>
      <w:r>
        <w:rPr>
          <w:color w:val="000000"/>
          <w:sz w:val="28"/>
        </w:rPr>
        <w:t xml:space="preserve">  </w:t>
      </w:r>
      <w:r w:rsidRPr="000F20E9">
        <w:rPr>
          <w:color w:val="000000"/>
          <w:sz w:val="28"/>
        </w:rPr>
        <w:t xml:space="preserve"> в сумме 1 </w:t>
      </w:r>
      <w:r>
        <w:rPr>
          <w:color w:val="000000"/>
          <w:sz w:val="28"/>
        </w:rPr>
        <w:t>457 639,5</w:t>
      </w:r>
      <w:r w:rsidRPr="000F20E9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0F20E9">
        <w:rPr>
          <w:color w:val="000000"/>
          <w:sz w:val="28"/>
        </w:rPr>
        <w:t>;</w:t>
      </w:r>
    </w:p>
    <w:p w:rsidR="00571ACE" w:rsidRDefault="00571ACE" w:rsidP="00907574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color w:val="000000"/>
          <w:sz w:val="28"/>
        </w:rPr>
      </w:pPr>
      <w:r w:rsidRPr="000F20E9">
        <w:rPr>
          <w:color w:val="000000"/>
          <w:sz w:val="28"/>
        </w:rPr>
        <w:t>де</w:t>
      </w:r>
      <w:r>
        <w:rPr>
          <w:color w:val="000000"/>
          <w:sz w:val="28"/>
        </w:rPr>
        <w:t>фицит бюджета города Лыткарино</w:t>
      </w:r>
      <w:r w:rsidRPr="000F20E9">
        <w:rPr>
          <w:color w:val="000000"/>
          <w:sz w:val="28"/>
        </w:rPr>
        <w:t xml:space="preserve"> в сумме 5</w:t>
      </w:r>
      <w:r>
        <w:rPr>
          <w:color w:val="000000"/>
          <w:sz w:val="28"/>
        </w:rPr>
        <w:t>2 670,2</w:t>
      </w:r>
      <w:r w:rsidRPr="000F20E9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 или 6,9%.</w:t>
      </w:r>
    </w:p>
    <w:p w:rsidR="00571ACE" w:rsidRDefault="00571ACE" w:rsidP="00907574">
      <w:pPr>
        <w:spacing w:before="240" w:line="276" w:lineRule="auto"/>
        <w:rPr>
          <w:b/>
          <w:i/>
          <w:color w:val="000000"/>
          <w:sz w:val="28"/>
        </w:rPr>
      </w:pPr>
      <w:r w:rsidRPr="00BB5AE6">
        <w:rPr>
          <w:i/>
          <w:color w:val="000000"/>
          <w:sz w:val="28"/>
        </w:rPr>
        <w:t>на 2016 год:</w:t>
      </w:r>
    </w:p>
    <w:p w:rsidR="00571ACE" w:rsidRPr="000F20E9" w:rsidRDefault="00571ACE" w:rsidP="00907574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color w:val="000000"/>
          <w:sz w:val="28"/>
        </w:rPr>
      </w:pPr>
      <w:r w:rsidRPr="000F20E9">
        <w:rPr>
          <w:color w:val="000000"/>
          <w:sz w:val="28"/>
        </w:rPr>
        <w:t xml:space="preserve">общий объем доходов бюджета </w:t>
      </w:r>
      <w:r>
        <w:rPr>
          <w:color w:val="000000"/>
          <w:sz w:val="28"/>
        </w:rPr>
        <w:t xml:space="preserve">города Лыткарино </w:t>
      </w:r>
      <w:r w:rsidRPr="000F20E9">
        <w:rPr>
          <w:color w:val="000000"/>
          <w:sz w:val="28"/>
        </w:rPr>
        <w:t xml:space="preserve"> в сумме </w:t>
      </w:r>
      <w:r>
        <w:rPr>
          <w:color w:val="000000"/>
          <w:sz w:val="28"/>
        </w:rPr>
        <w:t xml:space="preserve">  1</w:t>
      </w:r>
      <w:r w:rsidRPr="00F76968">
        <w:rPr>
          <w:color w:val="FF0000"/>
          <w:sz w:val="28"/>
        </w:rPr>
        <w:t xml:space="preserve"> </w:t>
      </w:r>
      <w:r w:rsidRPr="00F76968">
        <w:rPr>
          <w:sz w:val="28"/>
        </w:rPr>
        <w:t>4</w:t>
      </w:r>
      <w:r>
        <w:rPr>
          <w:sz w:val="28"/>
        </w:rPr>
        <w:t>30</w:t>
      </w:r>
      <w:r w:rsidRPr="00F76968">
        <w:rPr>
          <w:sz w:val="28"/>
        </w:rPr>
        <w:t> </w:t>
      </w:r>
      <w:r>
        <w:rPr>
          <w:sz w:val="28"/>
        </w:rPr>
        <w:t>673</w:t>
      </w:r>
      <w:r w:rsidRPr="00F76968">
        <w:rPr>
          <w:sz w:val="28"/>
        </w:rPr>
        <w:t>,3</w:t>
      </w:r>
      <w:r w:rsidRPr="000F20E9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0F20E9">
        <w:rPr>
          <w:color w:val="000000"/>
          <w:sz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color w:val="000000"/>
          <w:sz w:val="28"/>
        </w:rPr>
        <w:t xml:space="preserve">  576 656,3</w:t>
      </w:r>
      <w:r w:rsidRPr="000F20E9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0F20E9">
        <w:rPr>
          <w:color w:val="000000"/>
          <w:sz w:val="28"/>
        </w:rPr>
        <w:t>;</w:t>
      </w:r>
    </w:p>
    <w:p w:rsidR="00571ACE" w:rsidRDefault="00571ACE" w:rsidP="00907574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color w:val="000000"/>
          <w:sz w:val="28"/>
        </w:rPr>
      </w:pPr>
      <w:r w:rsidRPr="000F20E9">
        <w:rPr>
          <w:color w:val="000000"/>
          <w:sz w:val="28"/>
        </w:rPr>
        <w:t xml:space="preserve">общий объем расходов бюджета </w:t>
      </w:r>
      <w:r>
        <w:rPr>
          <w:color w:val="000000"/>
          <w:sz w:val="28"/>
        </w:rPr>
        <w:t xml:space="preserve">  </w:t>
      </w:r>
      <w:r w:rsidRPr="000F20E9">
        <w:rPr>
          <w:color w:val="000000"/>
          <w:sz w:val="28"/>
        </w:rPr>
        <w:t xml:space="preserve"> в сумме 1 </w:t>
      </w:r>
      <w:r>
        <w:rPr>
          <w:color w:val="000000"/>
          <w:sz w:val="28"/>
        </w:rPr>
        <w:t>467 319,3</w:t>
      </w:r>
      <w:r w:rsidRPr="000F20E9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0F20E9">
        <w:rPr>
          <w:color w:val="000000"/>
          <w:sz w:val="28"/>
        </w:rPr>
        <w:t>;</w:t>
      </w:r>
    </w:p>
    <w:p w:rsidR="00571ACE" w:rsidRPr="00BB5AE6" w:rsidRDefault="00571ACE" w:rsidP="00907574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color w:val="000000"/>
          <w:sz w:val="28"/>
        </w:rPr>
      </w:pPr>
      <w:r w:rsidRPr="00BB5AE6">
        <w:rPr>
          <w:color w:val="000000"/>
          <w:sz w:val="28"/>
        </w:rPr>
        <w:t xml:space="preserve">дефицит бюджета </w:t>
      </w:r>
      <w:r>
        <w:rPr>
          <w:color w:val="000000"/>
          <w:sz w:val="28"/>
        </w:rPr>
        <w:t>города Лыткарино</w:t>
      </w:r>
      <w:r w:rsidRPr="00BB5AE6">
        <w:rPr>
          <w:color w:val="000000"/>
          <w:sz w:val="28"/>
        </w:rPr>
        <w:t xml:space="preserve"> в сумме </w:t>
      </w:r>
      <w:r>
        <w:rPr>
          <w:color w:val="000000"/>
          <w:sz w:val="28"/>
        </w:rPr>
        <w:t>36 643,0</w:t>
      </w:r>
      <w:r w:rsidRPr="00BB5AE6">
        <w:rPr>
          <w:color w:val="000000"/>
          <w:sz w:val="28"/>
        </w:rPr>
        <w:t xml:space="preserve"> тыс. руб.</w:t>
      </w:r>
      <w:r>
        <w:rPr>
          <w:color w:val="000000"/>
          <w:sz w:val="28"/>
        </w:rPr>
        <w:t xml:space="preserve"> или 4,6%</w:t>
      </w:r>
    </w:p>
    <w:p w:rsidR="00571ACE" w:rsidRDefault="00571ACE" w:rsidP="00907574">
      <w:pPr>
        <w:spacing w:before="240" w:line="276" w:lineRule="auto"/>
        <w:rPr>
          <w:b/>
          <w:i/>
          <w:color w:val="000000"/>
          <w:sz w:val="28"/>
        </w:rPr>
      </w:pPr>
      <w:r w:rsidRPr="00BB5AE6">
        <w:rPr>
          <w:i/>
          <w:color w:val="000000"/>
          <w:sz w:val="28"/>
        </w:rPr>
        <w:t>на 2017 год:</w:t>
      </w:r>
    </w:p>
    <w:p w:rsidR="00571ACE" w:rsidRPr="000F20E9" w:rsidRDefault="00571ACE" w:rsidP="00907574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color w:val="000000"/>
          <w:sz w:val="28"/>
        </w:rPr>
      </w:pPr>
      <w:r w:rsidRPr="000F20E9">
        <w:rPr>
          <w:color w:val="000000"/>
          <w:sz w:val="28"/>
        </w:rPr>
        <w:t xml:space="preserve">общий объем доходов бюджета </w:t>
      </w:r>
      <w:r>
        <w:rPr>
          <w:color w:val="000000"/>
          <w:sz w:val="28"/>
        </w:rPr>
        <w:t xml:space="preserve">города Лыткарино </w:t>
      </w:r>
      <w:r w:rsidRPr="000F20E9">
        <w:rPr>
          <w:color w:val="000000"/>
          <w:sz w:val="28"/>
        </w:rPr>
        <w:t xml:space="preserve"> в сумме</w:t>
      </w:r>
      <w:r>
        <w:rPr>
          <w:color w:val="000000"/>
          <w:sz w:val="28"/>
        </w:rPr>
        <w:t xml:space="preserve"> 1</w:t>
      </w:r>
      <w:r w:rsidRPr="00F76968">
        <w:rPr>
          <w:color w:val="FF0000"/>
          <w:sz w:val="28"/>
        </w:rPr>
        <w:t xml:space="preserve"> </w:t>
      </w:r>
      <w:r w:rsidRPr="00F76968">
        <w:rPr>
          <w:sz w:val="28"/>
        </w:rPr>
        <w:t>4</w:t>
      </w:r>
      <w:r>
        <w:rPr>
          <w:sz w:val="28"/>
        </w:rPr>
        <w:t>64</w:t>
      </w:r>
      <w:r w:rsidRPr="00F76968">
        <w:rPr>
          <w:sz w:val="28"/>
        </w:rPr>
        <w:t> </w:t>
      </w:r>
      <w:r>
        <w:rPr>
          <w:sz w:val="28"/>
        </w:rPr>
        <w:t>973</w:t>
      </w:r>
      <w:r w:rsidRPr="00F76968">
        <w:rPr>
          <w:sz w:val="28"/>
        </w:rPr>
        <w:t>,</w:t>
      </w:r>
      <w:r>
        <w:rPr>
          <w:sz w:val="28"/>
        </w:rPr>
        <w:t>0</w:t>
      </w:r>
      <w:r w:rsidRPr="000F20E9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0F20E9">
        <w:rPr>
          <w:color w:val="000000"/>
          <w:sz w:val="28"/>
        </w:rPr>
        <w:t>, в том числе объем межбюджетных трансфертов, получаемых из других</w:t>
      </w:r>
      <w:r>
        <w:rPr>
          <w:color w:val="000000"/>
          <w:sz w:val="28"/>
        </w:rPr>
        <w:t xml:space="preserve"> </w:t>
      </w:r>
      <w:r w:rsidRPr="000F20E9">
        <w:rPr>
          <w:color w:val="000000"/>
          <w:sz w:val="28"/>
        </w:rPr>
        <w:t xml:space="preserve"> бюджетов </w:t>
      </w:r>
      <w:r>
        <w:rPr>
          <w:color w:val="000000"/>
          <w:sz w:val="28"/>
        </w:rPr>
        <w:t xml:space="preserve"> </w:t>
      </w:r>
      <w:r w:rsidRPr="000F20E9">
        <w:rPr>
          <w:color w:val="000000"/>
          <w:sz w:val="28"/>
        </w:rPr>
        <w:t xml:space="preserve">бюджетной </w:t>
      </w:r>
      <w:r>
        <w:rPr>
          <w:color w:val="000000"/>
          <w:sz w:val="28"/>
        </w:rPr>
        <w:t xml:space="preserve"> </w:t>
      </w:r>
      <w:r w:rsidRPr="000F20E9">
        <w:rPr>
          <w:color w:val="000000"/>
          <w:sz w:val="28"/>
        </w:rPr>
        <w:t xml:space="preserve">системы </w:t>
      </w:r>
      <w:r>
        <w:rPr>
          <w:color w:val="000000"/>
          <w:sz w:val="28"/>
        </w:rPr>
        <w:t xml:space="preserve"> </w:t>
      </w:r>
      <w:r w:rsidRPr="000F20E9">
        <w:rPr>
          <w:color w:val="000000"/>
          <w:sz w:val="28"/>
        </w:rPr>
        <w:t xml:space="preserve">Российской </w:t>
      </w:r>
      <w:r>
        <w:rPr>
          <w:color w:val="000000"/>
          <w:sz w:val="28"/>
        </w:rPr>
        <w:t xml:space="preserve"> </w:t>
      </w:r>
      <w:r w:rsidRPr="000F20E9">
        <w:rPr>
          <w:color w:val="000000"/>
          <w:sz w:val="28"/>
        </w:rPr>
        <w:t xml:space="preserve">Федерации </w:t>
      </w:r>
      <w:r>
        <w:rPr>
          <w:color w:val="000000"/>
          <w:sz w:val="28"/>
        </w:rPr>
        <w:t xml:space="preserve"> </w:t>
      </w:r>
      <w:r w:rsidRPr="000F20E9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 </w:t>
      </w:r>
      <w:r w:rsidRPr="000F20E9">
        <w:rPr>
          <w:color w:val="000000"/>
          <w:sz w:val="28"/>
        </w:rPr>
        <w:t xml:space="preserve">сумме </w:t>
      </w:r>
      <w:r>
        <w:rPr>
          <w:color w:val="000000"/>
          <w:sz w:val="28"/>
        </w:rPr>
        <w:t xml:space="preserve">    579 602,0</w:t>
      </w:r>
      <w:r w:rsidRPr="000F20E9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0F20E9">
        <w:rPr>
          <w:color w:val="000000"/>
          <w:sz w:val="28"/>
        </w:rPr>
        <w:t>;</w:t>
      </w:r>
    </w:p>
    <w:p w:rsidR="00571ACE" w:rsidRDefault="00571ACE" w:rsidP="00907574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color w:val="000000"/>
          <w:sz w:val="28"/>
        </w:rPr>
      </w:pPr>
      <w:r w:rsidRPr="000F20E9">
        <w:rPr>
          <w:color w:val="000000"/>
          <w:sz w:val="28"/>
        </w:rPr>
        <w:t xml:space="preserve">общий объем расходов бюджета </w:t>
      </w:r>
      <w:r>
        <w:rPr>
          <w:color w:val="000000"/>
          <w:sz w:val="28"/>
        </w:rPr>
        <w:t xml:space="preserve">  </w:t>
      </w:r>
      <w:r w:rsidRPr="000F20E9">
        <w:rPr>
          <w:color w:val="000000"/>
          <w:sz w:val="28"/>
        </w:rPr>
        <w:t xml:space="preserve"> в сумме 1 </w:t>
      </w:r>
      <w:r>
        <w:rPr>
          <w:color w:val="000000"/>
          <w:sz w:val="28"/>
        </w:rPr>
        <w:t>487 185,1</w:t>
      </w:r>
      <w:r w:rsidRPr="000F20E9">
        <w:rPr>
          <w:color w:val="000000"/>
          <w:sz w:val="28"/>
        </w:rPr>
        <w:t xml:space="preserve"> тыс. </w:t>
      </w:r>
      <w:r>
        <w:rPr>
          <w:color w:val="000000"/>
          <w:sz w:val="28"/>
        </w:rPr>
        <w:t>руб.</w:t>
      </w:r>
      <w:r w:rsidRPr="000F20E9">
        <w:rPr>
          <w:color w:val="000000"/>
          <w:sz w:val="28"/>
        </w:rPr>
        <w:t>;</w:t>
      </w:r>
    </w:p>
    <w:p w:rsidR="00571ACE" w:rsidRDefault="00571ACE" w:rsidP="00907574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color w:val="000000"/>
          <w:sz w:val="28"/>
        </w:rPr>
      </w:pPr>
      <w:r w:rsidRPr="00BB5AE6">
        <w:rPr>
          <w:color w:val="000000"/>
          <w:sz w:val="28"/>
        </w:rPr>
        <w:lastRenderedPageBreak/>
        <w:t xml:space="preserve">дефицит бюджета </w:t>
      </w:r>
      <w:r>
        <w:rPr>
          <w:color w:val="000000"/>
          <w:sz w:val="28"/>
        </w:rPr>
        <w:t>города Лыткарино</w:t>
      </w:r>
      <w:r w:rsidRPr="000F20E9">
        <w:rPr>
          <w:color w:val="000000"/>
          <w:sz w:val="28"/>
        </w:rPr>
        <w:t xml:space="preserve"> </w:t>
      </w:r>
      <w:r w:rsidRPr="00BB5AE6">
        <w:rPr>
          <w:color w:val="000000"/>
          <w:sz w:val="28"/>
        </w:rPr>
        <w:t xml:space="preserve">в сумме </w:t>
      </w:r>
      <w:r>
        <w:rPr>
          <w:color w:val="000000"/>
          <w:sz w:val="28"/>
        </w:rPr>
        <w:t>22 212,1</w:t>
      </w:r>
      <w:r w:rsidRPr="00BB5AE6">
        <w:rPr>
          <w:color w:val="000000"/>
          <w:sz w:val="28"/>
        </w:rPr>
        <w:t xml:space="preserve"> тыс. руб.</w:t>
      </w:r>
      <w:r>
        <w:rPr>
          <w:color w:val="000000"/>
          <w:sz w:val="28"/>
        </w:rPr>
        <w:t xml:space="preserve"> или 2,7%.</w:t>
      </w:r>
    </w:p>
    <w:p w:rsidR="003069F9" w:rsidRPr="00476F55" w:rsidRDefault="00A95CB3" w:rsidP="00907574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Р</w:t>
      </w:r>
      <w:r w:rsidR="003069F9" w:rsidRPr="00476F55">
        <w:rPr>
          <w:rFonts w:eastAsia="Calibri"/>
          <w:sz w:val="28"/>
          <w:szCs w:val="28"/>
        </w:rPr>
        <w:t xml:space="preserve">екомендации </w:t>
      </w:r>
      <w:r>
        <w:rPr>
          <w:rFonts w:eastAsia="Calibri"/>
          <w:sz w:val="28"/>
          <w:szCs w:val="28"/>
        </w:rPr>
        <w:t xml:space="preserve">КСП г. Лыткарино  на </w:t>
      </w:r>
      <w:r>
        <w:rPr>
          <w:sz w:val="28"/>
          <w:szCs w:val="28"/>
        </w:rPr>
        <w:t xml:space="preserve"> проект </w:t>
      </w:r>
      <w:r w:rsidR="003069F9" w:rsidRPr="00476F55">
        <w:rPr>
          <w:sz w:val="28"/>
          <w:szCs w:val="28"/>
        </w:rPr>
        <w:t xml:space="preserve"> бюджета города Лыткарино на 201</w:t>
      </w:r>
      <w:r w:rsidR="00476F55" w:rsidRPr="00476F55">
        <w:rPr>
          <w:sz w:val="28"/>
          <w:szCs w:val="28"/>
        </w:rPr>
        <w:t>5</w:t>
      </w:r>
      <w:r w:rsidR="003069F9" w:rsidRPr="00476F55">
        <w:rPr>
          <w:sz w:val="28"/>
          <w:szCs w:val="28"/>
        </w:rPr>
        <w:t xml:space="preserve"> год</w:t>
      </w:r>
      <w:r w:rsidR="00476F55" w:rsidRPr="00476F55">
        <w:rPr>
          <w:sz w:val="28"/>
          <w:szCs w:val="28"/>
        </w:rPr>
        <w:t xml:space="preserve"> и плановый период 2016-2017 годов:</w:t>
      </w:r>
    </w:p>
    <w:p w:rsidR="00476F55" w:rsidRPr="00476F55" w:rsidRDefault="00476F55" w:rsidP="00907574">
      <w:pPr>
        <w:pStyle w:val="ae"/>
        <w:numPr>
          <w:ilvl w:val="0"/>
          <w:numId w:val="28"/>
        </w:numPr>
        <w:spacing w:line="276" w:lineRule="auto"/>
        <w:ind w:left="0" w:firstLine="284"/>
        <w:rPr>
          <w:color w:val="000000"/>
        </w:rPr>
      </w:pPr>
      <w:r w:rsidRPr="00476F55">
        <w:rPr>
          <w:color w:val="000000"/>
        </w:rPr>
        <w:t>Привести объем финансирования муниципальной программы «Жилище города Лыткарино» на 2014 – 2024 годы, предусмотренную проектом бюджета города, в соответствие с объемом финансирования, предусмотренным соответствующим постановлением Главы города Лыткарино.</w:t>
      </w:r>
    </w:p>
    <w:p w:rsidR="00476F55" w:rsidRPr="00A82089" w:rsidRDefault="00476F55" w:rsidP="00907574">
      <w:pPr>
        <w:spacing w:line="276" w:lineRule="auto"/>
        <w:ind w:firstLine="709"/>
        <w:jc w:val="both"/>
        <w:rPr>
          <w:color w:val="000000"/>
          <w:sz w:val="28"/>
        </w:rPr>
      </w:pPr>
      <w:r w:rsidRPr="00A82089">
        <w:rPr>
          <w:color w:val="000000"/>
          <w:sz w:val="28"/>
        </w:rPr>
        <w:t>Представленный проект решения Совета депутатов города Лыткарино  «Об утверждении бюджета города Лыткарино на 2015 года и на плановый период 2016 и 2017 годов» в целом соответствует положениям бюджетного законодательства Российской Федерации и нормативно-правовым актам местного сам</w:t>
      </w:r>
      <w:r>
        <w:rPr>
          <w:color w:val="000000"/>
          <w:sz w:val="28"/>
        </w:rPr>
        <w:t>оуправления, и может быть рекомендован</w:t>
      </w:r>
      <w:r w:rsidRPr="00A82089">
        <w:rPr>
          <w:color w:val="000000"/>
          <w:sz w:val="28"/>
        </w:rPr>
        <w:t xml:space="preserve"> к р</w:t>
      </w:r>
      <w:r>
        <w:rPr>
          <w:color w:val="000000"/>
          <w:sz w:val="28"/>
        </w:rPr>
        <w:t>ассмотрению Советом депутатов города Лыткарино</w:t>
      </w:r>
      <w:r w:rsidRPr="00A82089">
        <w:rPr>
          <w:color w:val="000000"/>
          <w:sz w:val="28"/>
        </w:rPr>
        <w:t>.</w:t>
      </w:r>
    </w:p>
    <w:p w:rsidR="00476F55" w:rsidRDefault="00476F55" w:rsidP="00907574">
      <w:pPr>
        <w:spacing w:line="276" w:lineRule="auto"/>
        <w:ind w:firstLine="709"/>
        <w:jc w:val="both"/>
        <w:rPr>
          <w:color w:val="000000"/>
          <w:sz w:val="28"/>
        </w:rPr>
      </w:pPr>
      <w:r w:rsidRPr="00A82089">
        <w:rPr>
          <w:color w:val="000000"/>
          <w:sz w:val="28"/>
        </w:rPr>
        <w:t>В соответствии со с</w:t>
      </w:r>
      <w:r w:rsidR="00A95CB3">
        <w:rPr>
          <w:color w:val="000000"/>
          <w:sz w:val="28"/>
        </w:rPr>
        <w:t>татьей 24 Положения о бюджете  З</w:t>
      </w:r>
      <w:r w:rsidRPr="00A82089">
        <w:rPr>
          <w:color w:val="000000"/>
          <w:sz w:val="28"/>
        </w:rPr>
        <w:t>аключение на законопроект представлено в Совет депутатов города Лыткарино</w:t>
      </w:r>
      <w:r>
        <w:rPr>
          <w:color w:val="000000"/>
          <w:sz w:val="28"/>
        </w:rPr>
        <w:t xml:space="preserve"> и в Администрацию города Лыткарино</w:t>
      </w:r>
      <w:r w:rsidRPr="00A82089">
        <w:rPr>
          <w:color w:val="000000"/>
          <w:sz w:val="28"/>
        </w:rPr>
        <w:t>.</w:t>
      </w:r>
    </w:p>
    <w:p w:rsidR="00A27FBB" w:rsidRDefault="00176BF4" w:rsidP="00AB2D7C">
      <w:pPr>
        <w:pStyle w:val="2"/>
        <w:numPr>
          <w:ilvl w:val="0"/>
          <w:numId w:val="0"/>
        </w:numPr>
        <w:spacing w:before="240"/>
      </w:pPr>
      <w:r>
        <w:t>5</w:t>
      </w:r>
      <w:r w:rsidR="00571ACE">
        <w:t xml:space="preserve">. </w:t>
      </w:r>
      <w:r w:rsidR="00A27FBB" w:rsidRPr="00943C7D">
        <w:t>Организационные, информационные и иные мероприятия</w:t>
      </w:r>
      <w:bookmarkEnd w:id="6"/>
      <w:bookmarkEnd w:id="7"/>
    </w:p>
    <w:p w:rsidR="00CA37C7" w:rsidRDefault="00CA37C7" w:rsidP="00CA37C7"/>
    <w:p w:rsidR="00BB1D51" w:rsidRDefault="00BD4EA7" w:rsidP="00907574">
      <w:pPr>
        <w:spacing w:line="276" w:lineRule="auto"/>
        <w:ind w:firstLine="709"/>
        <w:jc w:val="both"/>
        <w:rPr>
          <w:sz w:val="28"/>
          <w:szCs w:val="28"/>
        </w:rPr>
      </w:pPr>
      <w:r w:rsidRPr="00BB1D51">
        <w:rPr>
          <w:sz w:val="28"/>
          <w:szCs w:val="28"/>
        </w:rPr>
        <w:t xml:space="preserve">Численность специалистов </w:t>
      </w:r>
      <w:r w:rsidR="00CA37C7" w:rsidRPr="00BB1D51">
        <w:rPr>
          <w:sz w:val="28"/>
          <w:szCs w:val="28"/>
        </w:rPr>
        <w:t xml:space="preserve"> Контрольно-счетной палаты города Лыткарино  на 1</w:t>
      </w:r>
      <w:r w:rsidR="007D5936" w:rsidRPr="00BB1D51">
        <w:rPr>
          <w:sz w:val="28"/>
          <w:szCs w:val="28"/>
        </w:rPr>
        <w:t xml:space="preserve"> </w:t>
      </w:r>
      <w:r w:rsidR="00CA37C7" w:rsidRPr="00BB1D51">
        <w:rPr>
          <w:sz w:val="28"/>
          <w:szCs w:val="28"/>
        </w:rPr>
        <w:t>января 201</w:t>
      </w:r>
      <w:r w:rsidR="00AB2D7C" w:rsidRPr="00BB1D51">
        <w:rPr>
          <w:sz w:val="28"/>
          <w:szCs w:val="28"/>
        </w:rPr>
        <w:t>5</w:t>
      </w:r>
      <w:r w:rsidR="00CA37C7" w:rsidRPr="00BB1D51">
        <w:rPr>
          <w:sz w:val="28"/>
          <w:szCs w:val="28"/>
        </w:rPr>
        <w:t xml:space="preserve">  года составила </w:t>
      </w:r>
      <w:r w:rsidR="00A95CB3" w:rsidRPr="00BB1D51">
        <w:rPr>
          <w:sz w:val="28"/>
          <w:szCs w:val="28"/>
        </w:rPr>
        <w:t>6</w:t>
      </w:r>
      <w:r w:rsidR="00CA37C7" w:rsidRPr="00BB1D51">
        <w:rPr>
          <w:sz w:val="28"/>
          <w:szCs w:val="28"/>
        </w:rPr>
        <w:t xml:space="preserve"> человек</w:t>
      </w:r>
      <w:r w:rsidR="00A95CB3" w:rsidRPr="00BB1D51">
        <w:rPr>
          <w:sz w:val="28"/>
          <w:szCs w:val="28"/>
        </w:rPr>
        <w:t xml:space="preserve">, из них 4 специалиста замещают должности муниципальной службы, 1 специалист </w:t>
      </w:r>
      <w:r w:rsidR="00BE532E" w:rsidRPr="00BB1D51">
        <w:rPr>
          <w:sz w:val="28"/>
          <w:szCs w:val="28"/>
        </w:rPr>
        <w:t>занимает не муниципальную (</w:t>
      </w:r>
      <w:r w:rsidR="00A95CB3" w:rsidRPr="00BB1D51">
        <w:rPr>
          <w:sz w:val="28"/>
          <w:szCs w:val="28"/>
        </w:rPr>
        <w:t>техническую</w:t>
      </w:r>
      <w:r w:rsidR="00BE532E" w:rsidRPr="00BB1D51">
        <w:rPr>
          <w:sz w:val="28"/>
          <w:szCs w:val="28"/>
        </w:rPr>
        <w:t>)</w:t>
      </w:r>
      <w:r w:rsidR="00A95CB3" w:rsidRPr="00BB1D51">
        <w:rPr>
          <w:sz w:val="28"/>
          <w:szCs w:val="28"/>
        </w:rPr>
        <w:t xml:space="preserve"> должность</w:t>
      </w:r>
      <w:r w:rsidR="00CA37C7" w:rsidRPr="00BB1D51">
        <w:rPr>
          <w:sz w:val="28"/>
          <w:szCs w:val="28"/>
        </w:rPr>
        <w:t>.</w:t>
      </w:r>
      <w:r w:rsidR="00A95CB3" w:rsidRPr="00BB1D51">
        <w:rPr>
          <w:sz w:val="28"/>
          <w:szCs w:val="28"/>
        </w:rPr>
        <w:t xml:space="preserve"> Должность председателя в соответствии с Уставом города отнесена к муниципальным должностям.</w:t>
      </w:r>
    </w:p>
    <w:p w:rsidR="00BB1D51" w:rsidRPr="00BB1D51" w:rsidRDefault="00BB1D51" w:rsidP="00907574">
      <w:pPr>
        <w:spacing w:line="276" w:lineRule="auto"/>
        <w:ind w:firstLine="709"/>
        <w:jc w:val="both"/>
        <w:rPr>
          <w:sz w:val="28"/>
          <w:szCs w:val="28"/>
        </w:rPr>
      </w:pPr>
      <w:r w:rsidRPr="00BB1D51">
        <w:rPr>
          <w:sz w:val="28"/>
          <w:szCs w:val="28"/>
        </w:rPr>
        <w:t xml:space="preserve"> С 01 июля 2014 года</w:t>
      </w:r>
      <w:proofErr w:type="gramStart"/>
      <w:r w:rsidRPr="00BB1D51">
        <w:rPr>
          <w:sz w:val="28"/>
          <w:szCs w:val="28"/>
        </w:rPr>
        <w:t xml:space="preserve"> ,</w:t>
      </w:r>
      <w:proofErr w:type="gramEnd"/>
      <w:r w:rsidRPr="00BB1D51">
        <w:rPr>
          <w:sz w:val="28"/>
          <w:szCs w:val="28"/>
        </w:rPr>
        <w:t xml:space="preserve"> по инициативе Главы города Лыткарино </w:t>
      </w:r>
      <w:proofErr w:type="spellStart"/>
      <w:r w:rsidRPr="00BB1D51">
        <w:rPr>
          <w:sz w:val="28"/>
          <w:szCs w:val="28"/>
        </w:rPr>
        <w:t>Серёгина</w:t>
      </w:r>
      <w:proofErr w:type="spellEnd"/>
      <w:r w:rsidRPr="00BB1D51">
        <w:rPr>
          <w:sz w:val="28"/>
          <w:szCs w:val="28"/>
        </w:rPr>
        <w:t xml:space="preserve"> Е. В. и Совета депутатов города Лыткарино в лице его председателя Дерябина В.В., Контрольно-счетной палате г. Лыткарино было  выделено по договору безвозмездного пользования служебное помещение, расположенное в доме-новостройке по улице Спортивной дом 20 общей площадью 124 кв.</w:t>
      </w:r>
      <w:r w:rsidR="001957FF">
        <w:rPr>
          <w:sz w:val="28"/>
          <w:szCs w:val="28"/>
        </w:rPr>
        <w:t xml:space="preserve"> </w:t>
      </w:r>
      <w:r w:rsidRPr="00BB1D51">
        <w:rPr>
          <w:sz w:val="28"/>
          <w:szCs w:val="28"/>
        </w:rPr>
        <w:t>м. и в этом же году осуществлен ремонт по</w:t>
      </w:r>
      <w:r>
        <w:rPr>
          <w:sz w:val="28"/>
          <w:szCs w:val="28"/>
        </w:rPr>
        <w:t>мещения.</w:t>
      </w:r>
    </w:p>
    <w:p w:rsidR="00AA4B4E" w:rsidRDefault="007C24D0" w:rsidP="00907574">
      <w:pPr>
        <w:spacing w:line="276" w:lineRule="auto"/>
        <w:ind w:firstLine="709"/>
        <w:jc w:val="both"/>
        <w:rPr>
          <w:sz w:val="28"/>
          <w:szCs w:val="28"/>
        </w:rPr>
      </w:pPr>
      <w:r w:rsidRPr="00BB1D51">
        <w:rPr>
          <w:sz w:val="28"/>
          <w:szCs w:val="28"/>
        </w:rPr>
        <w:t>Информация</w:t>
      </w:r>
      <w:r w:rsidR="00BE532E" w:rsidRPr="00BB1D51">
        <w:rPr>
          <w:sz w:val="28"/>
          <w:szCs w:val="28"/>
        </w:rPr>
        <w:t xml:space="preserve"> по всем направлениям деятельности </w:t>
      </w:r>
      <w:r w:rsidR="00F558C8" w:rsidRPr="00BB1D51">
        <w:rPr>
          <w:sz w:val="28"/>
          <w:szCs w:val="28"/>
        </w:rPr>
        <w:t xml:space="preserve"> Контрольно-счетной палаты</w:t>
      </w:r>
      <w:r w:rsidR="007C0A17" w:rsidRPr="00BB1D51">
        <w:rPr>
          <w:sz w:val="28"/>
          <w:szCs w:val="28"/>
        </w:rPr>
        <w:t xml:space="preserve"> </w:t>
      </w:r>
      <w:r w:rsidR="00BE532E" w:rsidRPr="00BB1D51">
        <w:rPr>
          <w:sz w:val="28"/>
          <w:szCs w:val="28"/>
        </w:rPr>
        <w:t xml:space="preserve"> размещается </w:t>
      </w:r>
      <w:r w:rsidRPr="00BB1D51">
        <w:rPr>
          <w:sz w:val="28"/>
          <w:szCs w:val="28"/>
        </w:rPr>
        <w:t xml:space="preserve">  на </w:t>
      </w:r>
      <w:r w:rsidR="00457906" w:rsidRPr="00BB1D51">
        <w:rPr>
          <w:sz w:val="28"/>
          <w:szCs w:val="28"/>
        </w:rPr>
        <w:t>О</w:t>
      </w:r>
      <w:r w:rsidR="00E31557" w:rsidRPr="00BB1D51">
        <w:rPr>
          <w:sz w:val="28"/>
          <w:szCs w:val="28"/>
        </w:rPr>
        <w:t>фициальном</w:t>
      </w:r>
      <w:r w:rsidRPr="00BB1D51">
        <w:rPr>
          <w:sz w:val="28"/>
          <w:szCs w:val="28"/>
        </w:rPr>
        <w:t xml:space="preserve"> </w:t>
      </w:r>
      <w:r w:rsidR="00E31557" w:rsidRPr="00BB1D51">
        <w:rPr>
          <w:sz w:val="28"/>
          <w:szCs w:val="28"/>
        </w:rPr>
        <w:t>сайте</w:t>
      </w:r>
      <w:r w:rsidRPr="00BB1D51">
        <w:rPr>
          <w:sz w:val="28"/>
          <w:szCs w:val="28"/>
        </w:rPr>
        <w:t xml:space="preserve"> </w:t>
      </w:r>
      <w:r w:rsidR="00E31557" w:rsidRPr="00BB1D51">
        <w:rPr>
          <w:sz w:val="28"/>
          <w:szCs w:val="28"/>
        </w:rPr>
        <w:t>муниципального образования город Лыткарино</w:t>
      </w:r>
      <w:r w:rsidR="00BE532E" w:rsidRPr="00BB1D51">
        <w:rPr>
          <w:sz w:val="28"/>
          <w:szCs w:val="28"/>
        </w:rPr>
        <w:t xml:space="preserve"> в разделе</w:t>
      </w:r>
      <w:r w:rsidR="007C0A17" w:rsidRPr="00BB1D51">
        <w:rPr>
          <w:sz w:val="28"/>
          <w:szCs w:val="28"/>
        </w:rPr>
        <w:t xml:space="preserve"> «Государственные и муниципальные органы власти»</w:t>
      </w:r>
      <w:r w:rsidRPr="00BB1D51">
        <w:rPr>
          <w:sz w:val="28"/>
          <w:szCs w:val="28"/>
        </w:rPr>
        <w:t xml:space="preserve">. </w:t>
      </w:r>
    </w:p>
    <w:p w:rsidR="00907574" w:rsidRDefault="00907574" w:rsidP="00907574">
      <w:pPr>
        <w:spacing w:line="276" w:lineRule="auto"/>
        <w:ind w:firstLine="709"/>
        <w:jc w:val="both"/>
        <w:rPr>
          <w:sz w:val="28"/>
          <w:szCs w:val="28"/>
        </w:rPr>
      </w:pPr>
    </w:p>
    <w:p w:rsidR="00907574" w:rsidRPr="00BB1D51" w:rsidRDefault="00907574" w:rsidP="00907574">
      <w:pPr>
        <w:spacing w:line="276" w:lineRule="auto"/>
        <w:ind w:firstLine="709"/>
        <w:jc w:val="both"/>
        <w:rPr>
          <w:sz w:val="28"/>
          <w:szCs w:val="28"/>
        </w:rPr>
      </w:pPr>
    </w:p>
    <w:p w:rsidR="00A27FBB" w:rsidRDefault="00A27FBB" w:rsidP="00C133A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bookmarkStart w:id="8" w:name="_Toc316495386"/>
      <w:bookmarkStart w:id="9" w:name="_Toc317509401"/>
      <w:r w:rsidRPr="00BB1D51">
        <w:rPr>
          <w:sz w:val="28"/>
          <w:szCs w:val="28"/>
        </w:rPr>
        <w:t>Заключение</w:t>
      </w:r>
      <w:bookmarkEnd w:id="8"/>
      <w:bookmarkEnd w:id="9"/>
    </w:p>
    <w:p w:rsidR="001C3CF2" w:rsidRDefault="001C3CF2" w:rsidP="001C3CF2"/>
    <w:p w:rsidR="001C3CF2" w:rsidRDefault="001C3CF2" w:rsidP="0090757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C3CF2">
        <w:rPr>
          <w:sz w:val="28"/>
          <w:szCs w:val="28"/>
        </w:rPr>
        <w:t>Контрольно-счётная палата города Лыткарино в ходе своей деятельности в 2014 году</w:t>
      </w:r>
      <w:r>
        <w:rPr>
          <w:sz w:val="28"/>
          <w:szCs w:val="28"/>
        </w:rPr>
        <w:t xml:space="preserve"> обеспечила реализацию задач и полномочий, возложенных на неё Бюджетны</w:t>
      </w:r>
      <w:r w:rsidR="00215B8D">
        <w:rPr>
          <w:sz w:val="28"/>
          <w:szCs w:val="28"/>
        </w:rPr>
        <w:t xml:space="preserve">м кодексом Российской Федерации, Федеральным законом от </w:t>
      </w:r>
      <w:r w:rsidR="00215B8D">
        <w:rPr>
          <w:iCs/>
          <w:sz w:val="28"/>
          <w:szCs w:val="28"/>
        </w:rPr>
        <w:t>7 февраля 2011 г. №</w:t>
      </w:r>
      <w:r w:rsidR="00215B8D" w:rsidRPr="003C577B">
        <w:rPr>
          <w:iCs/>
          <w:sz w:val="28"/>
          <w:szCs w:val="28"/>
        </w:rPr>
        <w:t xml:space="preserve"> 6-ФЗ </w:t>
      </w:r>
      <w:r w:rsidR="00215B8D">
        <w:rPr>
          <w:sz w:val="28"/>
          <w:szCs w:val="28"/>
        </w:rPr>
        <w:t>«</w:t>
      </w:r>
      <w:r w:rsidR="00215B8D" w:rsidRPr="003C577B">
        <w:rPr>
          <w:bCs/>
          <w:sz w:val="28"/>
          <w:szCs w:val="28"/>
        </w:rPr>
        <w:t>О</w:t>
      </w:r>
      <w:r w:rsidR="00215B8D">
        <w:rPr>
          <w:bCs/>
          <w:sz w:val="28"/>
          <w:szCs w:val="28"/>
        </w:rPr>
        <w:t>б общих принципах организации и деятельности Контрольно-</w:t>
      </w:r>
      <w:r w:rsidR="00215B8D">
        <w:rPr>
          <w:bCs/>
          <w:sz w:val="28"/>
          <w:szCs w:val="28"/>
        </w:rPr>
        <w:lastRenderedPageBreak/>
        <w:t xml:space="preserve">счетных органов субъектов Российской Федерации и муниципальных образований», Уставом города Лыткарино. </w:t>
      </w:r>
    </w:p>
    <w:p w:rsidR="00215B8D" w:rsidRPr="001C3CF2" w:rsidRDefault="00215B8D" w:rsidP="009075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План работы КСП г. Лыткарино на 2014 год выполнен в полном объеме.</w:t>
      </w:r>
    </w:p>
    <w:p w:rsidR="00A27FBB" w:rsidRDefault="00C93EF9" w:rsidP="007D27E1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КСП г. Лыткарино рассмотрен на заседании Совета депутатов города Лыткарино 19 феврал</w:t>
      </w:r>
      <w:bookmarkStart w:id="10" w:name="_GoBack"/>
      <w:bookmarkEnd w:id="10"/>
      <w:r>
        <w:rPr>
          <w:sz w:val="28"/>
          <w:szCs w:val="28"/>
        </w:rPr>
        <w:t>я 2015 года.</w:t>
      </w:r>
    </w:p>
    <w:sectPr w:rsidR="00A27FBB" w:rsidSect="003069F9">
      <w:headerReference w:type="even" r:id="rId10"/>
      <w:footerReference w:type="even" r:id="rId11"/>
      <w:footerReference w:type="default" r:id="rId12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82" w:rsidRDefault="00A65482">
      <w:r>
        <w:separator/>
      </w:r>
    </w:p>
  </w:endnote>
  <w:endnote w:type="continuationSeparator" w:id="0">
    <w:p w:rsidR="00A65482" w:rsidRDefault="00A6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11" w:rsidRDefault="00554B11" w:rsidP="00A322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54B11" w:rsidRDefault="00554B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11" w:rsidRDefault="00554B11" w:rsidP="00A32248">
    <w:pPr>
      <w:pStyle w:val="af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3EF9">
      <w:rPr>
        <w:rStyle w:val="ad"/>
        <w:noProof/>
      </w:rPr>
      <w:t>14</w:t>
    </w:r>
    <w:r>
      <w:rPr>
        <w:rStyle w:val="ad"/>
      </w:rPr>
      <w:fldChar w:fldCharType="end"/>
    </w:r>
  </w:p>
  <w:p w:rsidR="00554B11" w:rsidRDefault="00554B11" w:rsidP="00A32248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82" w:rsidRDefault="00A65482">
      <w:r>
        <w:separator/>
      </w:r>
    </w:p>
  </w:footnote>
  <w:footnote w:type="continuationSeparator" w:id="0">
    <w:p w:rsidR="00A65482" w:rsidRDefault="00A6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11" w:rsidRDefault="00554B1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54B11" w:rsidRDefault="00554B11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1A5"/>
    <w:multiLevelType w:val="hybridMultilevel"/>
    <w:tmpl w:val="27D8D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240D2"/>
    <w:multiLevelType w:val="hybridMultilevel"/>
    <w:tmpl w:val="CF7449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130630"/>
    <w:multiLevelType w:val="hybridMultilevel"/>
    <w:tmpl w:val="6DB88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F056C"/>
    <w:multiLevelType w:val="hybridMultilevel"/>
    <w:tmpl w:val="4A40E7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E829F8"/>
    <w:multiLevelType w:val="hybridMultilevel"/>
    <w:tmpl w:val="23688EB8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354C5"/>
    <w:multiLevelType w:val="hybridMultilevel"/>
    <w:tmpl w:val="1526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379EF"/>
    <w:multiLevelType w:val="hybridMultilevel"/>
    <w:tmpl w:val="4F10A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8D72F6"/>
    <w:multiLevelType w:val="hybridMultilevel"/>
    <w:tmpl w:val="30D8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03F04"/>
    <w:multiLevelType w:val="hybridMultilevel"/>
    <w:tmpl w:val="DBD64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2796E"/>
    <w:multiLevelType w:val="hybridMultilevel"/>
    <w:tmpl w:val="2FCCFF88"/>
    <w:lvl w:ilvl="0" w:tplc="16A0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ED5587"/>
    <w:multiLevelType w:val="hybridMultilevel"/>
    <w:tmpl w:val="A7529538"/>
    <w:lvl w:ilvl="0" w:tplc="A0CE6776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C334071"/>
    <w:multiLevelType w:val="hybridMultilevel"/>
    <w:tmpl w:val="D6F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519E0"/>
    <w:multiLevelType w:val="hybridMultilevel"/>
    <w:tmpl w:val="C5EED5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9BE5251"/>
    <w:multiLevelType w:val="hybridMultilevel"/>
    <w:tmpl w:val="CCA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0781"/>
    <w:multiLevelType w:val="hybridMultilevel"/>
    <w:tmpl w:val="13A05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573598"/>
    <w:multiLevelType w:val="hybridMultilevel"/>
    <w:tmpl w:val="6BF04B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0A64686"/>
    <w:multiLevelType w:val="hybridMultilevel"/>
    <w:tmpl w:val="7618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B33F0"/>
    <w:multiLevelType w:val="hybridMultilevel"/>
    <w:tmpl w:val="50DEDA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88F3E9A"/>
    <w:multiLevelType w:val="hybridMultilevel"/>
    <w:tmpl w:val="931C082E"/>
    <w:lvl w:ilvl="0" w:tplc="A0CE6776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E68F5"/>
    <w:multiLevelType w:val="hybridMultilevel"/>
    <w:tmpl w:val="8788D0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661B606F"/>
    <w:multiLevelType w:val="hybridMultilevel"/>
    <w:tmpl w:val="B2FC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A612E"/>
    <w:multiLevelType w:val="hybridMultilevel"/>
    <w:tmpl w:val="B5447CE2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AB31695"/>
    <w:multiLevelType w:val="hybridMultilevel"/>
    <w:tmpl w:val="C69C0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7815195C"/>
    <w:multiLevelType w:val="multilevel"/>
    <w:tmpl w:val="83748392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5">
    <w:nsid w:val="784824BC"/>
    <w:multiLevelType w:val="hybridMultilevel"/>
    <w:tmpl w:val="ED903A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C9D617D"/>
    <w:multiLevelType w:val="hybridMultilevel"/>
    <w:tmpl w:val="7744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6B99"/>
    <w:multiLevelType w:val="hybridMultilevel"/>
    <w:tmpl w:val="2D56B5CA"/>
    <w:lvl w:ilvl="0" w:tplc="A0CE6776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20"/>
  </w:num>
  <w:num w:numId="8">
    <w:abstractNumId w:val="25"/>
  </w:num>
  <w:num w:numId="9">
    <w:abstractNumId w:val="11"/>
  </w:num>
  <w:num w:numId="10">
    <w:abstractNumId w:val="17"/>
  </w:num>
  <w:num w:numId="11">
    <w:abstractNumId w:val="7"/>
  </w:num>
  <w:num w:numId="12">
    <w:abstractNumId w:val="3"/>
  </w:num>
  <w:num w:numId="13">
    <w:abstractNumId w:val="19"/>
  </w:num>
  <w:num w:numId="14">
    <w:abstractNumId w:val="0"/>
  </w:num>
  <w:num w:numId="15">
    <w:abstractNumId w:val="22"/>
  </w:num>
  <w:num w:numId="16">
    <w:abstractNumId w:val="26"/>
  </w:num>
  <w:num w:numId="17">
    <w:abstractNumId w:val="2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</w:num>
  <w:num w:numId="22">
    <w:abstractNumId w:val="27"/>
  </w:num>
  <w:num w:numId="23">
    <w:abstractNumId w:val="18"/>
  </w:num>
  <w:num w:numId="24">
    <w:abstractNumId w:val="4"/>
  </w:num>
  <w:num w:numId="25">
    <w:abstractNumId w:val="5"/>
  </w:num>
  <w:num w:numId="26">
    <w:abstractNumId w:val="21"/>
  </w:num>
  <w:num w:numId="27">
    <w:abstractNumId w:val="8"/>
  </w:num>
  <w:num w:numId="28">
    <w:abstractNumId w:val="9"/>
  </w:num>
  <w:num w:numId="29">
    <w:abstractNumId w:val="16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D"/>
    <w:rsid w:val="00021D09"/>
    <w:rsid w:val="0004139A"/>
    <w:rsid w:val="00044A8D"/>
    <w:rsid w:val="000466D3"/>
    <w:rsid w:val="00051022"/>
    <w:rsid w:val="00053F69"/>
    <w:rsid w:val="000576D8"/>
    <w:rsid w:val="00060123"/>
    <w:rsid w:val="00060C8B"/>
    <w:rsid w:val="00073803"/>
    <w:rsid w:val="00092686"/>
    <w:rsid w:val="0009305B"/>
    <w:rsid w:val="000A11FA"/>
    <w:rsid w:val="000A1271"/>
    <w:rsid w:val="000B53C7"/>
    <w:rsid w:val="000D6210"/>
    <w:rsid w:val="000E28A8"/>
    <w:rsid w:val="00107D87"/>
    <w:rsid w:val="00122C03"/>
    <w:rsid w:val="00134311"/>
    <w:rsid w:val="0014042E"/>
    <w:rsid w:val="0014701E"/>
    <w:rsid w:val="0015072C"/>
    <w:rsid w:val="00161168"/>
    <w:rsid w:val="00162019"/>
    <w:rsid w:val="0016700F"/>
    <w:rsid w:val="00176885"/>
    <w:rsid w:val="00176BF4"/>
    <w:rsid w:val="00192FB1"/>
    <w:rsid w:val="00193B71"/>
    <w:rsid w:val="001957FF"/>
    <w:rsid w:val="00196332"/>
    <w:rsid w:val="001A13AF"/>
    <w:rsid w:val="001A17C3"/>
    <w:rsid w:val="001B7B8A"/>
    <w:rsid w:val="001C3CF2"/>
    <w:rsid w:val="001E28E0"/>
    <w:rsid w:val="001F2C82"/>
    <w:rsid w:val="001F42F7"/>
    <w:rsid w:val="002002AD"/>
    <w:rsid w:val="00200361"/>
    <w:rsid w:val="00200758"/>
    <w:rsid w:val="002049A9"/>
    <w:rsid w:val="0021432B"/>
    <w:rsid w:val="00215B8D"/>
    <w:rsid w:val="002174EE"/>
    <w:rsid w:val="002206C9"/>
    <w:rsid w:val="00221714"/>
    <w:rsid w:val="00245B5D"/>
    <w:rsid w:val="00250959"/>
    <w:rsid w:val="002563D9"/>
    <w:rsid w:val="0027242E"/>
    <w:rsid w:val="00282632"/>
    <w:rsid w:val="00285627"/>
    <w:rsid w:val="002967DB"/>
    <w:rsid w:val="0029763F"/>
    <w:rsid w:val="002A2AEE"/>
    <w:rsid w:val="002A405B"/>
    <w:rsid w:val="002B0A94"/>
    <w:rsid w:val="002C4C01"/>
    <w:rsid w:val="002D403B"/>
    <w:rsid w:val="002E301C"/>
    <w:rsid w:val="002F1597"/>
    <w:rsid w:val="002F7BE9"/>
    <w:rsid w:val="00301A52"/>
    <w:rsid w:val="003069F9"/>
    <w:rsid w:val="003159A5"/>
    <w:rsid w:val="00361F7C"/>
    <w:rsid w:val="003760F9"/>
    <w:rsid w:val="00381344"/>
    <w:rsid w:val="00393FD8"/>
    <w:rsid w:val="00396E02"/>
    <w:rsid w:val="003B37A6"/>
    <w:rsid w:val="003B5041"/>
    <w:rsid w:val="003C577B"/>
    <w:rsid w:val="003D3ED5"/>
    <w:rsid w:val="003F35CF"/>
    <w:rsid w:val="0040057F"/>
    <w:rsid w:val="00412935"/>
    <w:rsid w:val="00413D30"/>
    <w:rsid w:val="00421C4F"/>
    <w:rsid w:val="00433661"/>
    <w:rsid w:val="004466AD"/>
    <w:rsid w:val="00456870"/>
    <w:rsid w:val="00457906"/>
    <w:rsid w:val="00461170"/>
    <w:rsid w:val="00473116"/>
    <w:rsid w:val="00476EA0"/>
    <w:rsid w:val="00476F55"/>
    <w:rsid w:val="004834B0"/>
    <w:rsid w:val="004A21FB"/>
    <w:rsid w:val="004B0DD6"/>
    <w:rsid w:val="004B1C00"/>
    <w:rsid w:val="004B2DA8"/>
    <w:rsid w:val="004B6AED"/>
    <w:rsid w:val="004D40F3"/>
    <w:rsid w:val="004F61C4"/>
    <w:rsid w:val="005011FD"/>
    <w:rsid w:val="00505EEB"/>
    <w:rsid w:val="00506B34"/>
    <w:rsid w:val="00510640"/>
    <w:rsid w:val="00514BE7"/>
    <w:rsid w:val="00554B11"/>
    <w:rsid w:val="00571ACE"/>
    <w:rsid w:val="00576483"/>
    <w:rsid w:val="00576B8C"/>
    <w:rsid w:val="00584318"/>
    <w:rsid w:val="00592BCF"/>
    <w:rsid w:val="005975FC"/>
    <w:rsid w:val="005B0AB9"/>
    <w:rsid w:val="005C5CEB"/>
    <w:rsid w:val="005D34A1"/>
    <w:rsid w:val="005D47F6"/>
    <w:rsid w:val="005E6A24"/>
    <w:rsid w:val="005F1D1D"/>
    <w:rsid w:val="005F2E35"/>
    <w:rsid w:val="005F66CE"/>
    <w:rsid w:val="006034DA"/>
    <w:rsid w:val="00606D42"/>
    <w:rsid w:val="006240AE"/>
    <w:rsid w:val="00625536"/>
    <w:rsid w:val="0063117B"/>
    <w:rsid w:val="006358D6"/>
    <w:rsid w:val="00637D50"/>
    <w:rsid w:val="0064293F"/>
    <w:rsid w:val="0065243D"/>
    <w:rsid w:val="006532E7"/>
    <w:rsid w:val="006550E9"/>
    <w:rsid w:val="0065624B"/>
    <w:rsid w:val="0066123A"/>
    <w:rsid w:val="00666F84"/>
    <w:rsid w:val="00671F57"/>
    <w:rsid w:val="0068253F"/>
    <w:rsid w:val="00690CA4"/>
    <w:rsid w:val="00697DD4"/>
    <w:rsid w:val="006A1969"/>
    <w:rsid w:val="006A7B02"/>
    <w:rsid w:val="006B1431"/>
    <w:rsid w:val="006B44B3"/>
    <w:rsid w:val="006C3EA9"/>
    <w:rsid w:val="006C477F"/>
    <w:rsid w:val="006D2F23"/>
    <w:rsid w:val="006F2D36"/>
    <w:rsid w:val="00701B5E"/>
    <w:rsid w:val="00704F57"/>
    <w:rsid w:val="00711D3A"/>
    <w:rsid w:val="0074129B"/>
    <w:rsid w:val="00746845"/>
    <w:rsid w:val="0075244C"/>
    <w:rsid w:val="00767AD0"/>
    <w:rsid w:val="007803CD"/>
    <w:rsid w:val="00790B8A"/>
    <w:rsid w:val="00795AD7"/>
    <w:rsid w:val="00797C0B"/>
    <w:rsid w:val="007B2782"/>
    <w:rsid w:val="007B4C45"/>
    <w:rsid w:val="007C0A17"/>
    <w:rsid w:val="007C24D0"/>
    <w:rsid w:val="007C437C"/>
    <w:rsid w:val="007D27E1"/>
    <w:rsid w:val="007D5936"/>
    <w:rsid w:val="007E2429"/>
    <w:rsid w:val="007F6D46"/>
    <w:rsid w:val="007F7D10"/>
    <w:rsid w:val="0080120D"/>
    <w:rsid w:val="00802BF3"/>
    <w:rsid w:val="0081000F"/>
    <w:rsid w:val="00822E9A"/>
    <w:rsid w:val="00860033"/>
    <w:rsid w:val="00870E36"/>
    <w:rsid w:val="00884DE2"/>
    <w:rsid w:val="0089204D"/>
    <w:rsid w:val="00893484"/>
    <w:rsid w:val="00894F0D"/>
    <w:rsid w:val="008A519C"/>
    <w:rsid w:val="008B4FA4"/>
    <w:rsid w:val="008D39CD"/>
    <w:rsid w:val="008D40CD"/>
    <w:rsid w:val="009027A2"/>
    <w:rsid w:val="00907574"/>
    <w:rsid w:val="00930189"/>
    <w:rsid w:val="00930568"/>
    <w:rsid w:val="009330E0"/>
    <w:rsid w:val="009346C4"/>
    <w:rsid w:val="00946BF7"/>
    <w:rsid w:val="00952ADA"/>
    <w:rsid w:val="009541B4"/>
    <w:rsid w:val="009572AC"/>
    <w:rsid w:val="009575A7"/>
    <w:rsid w:val="00970E18"/>
    <w:rsid w:val="00980E89"/>
    <w:rsid w:val="009955B4"/>
    <w:rsid w:val="009A04E7"/>
    <w:rsid w:val="009A2611"/>
    <w:rsid w:val="009D57BC"/>
    <w:rsid w:val="009D703F"/>
    <w:rsid w:val="009F7AFC"/>
    <w:rsid w:val="00A06A36"/>
    <w:rsid w:val="00A27FBB"/>
    <w:rsid w:val="00A32248"/>
    <w:rsid w:val="00A32FB8"/>
    <w:rsid w:val="00A34342"/>
    <w:rsid w:val="00A377C4"/>
    <w:rsid w:val="00A52C9E"/>
    <w:rsid w:val="00A555E1"/>
    <w:rsid w:val="00A57002"/>
    <w:rsid w:val="00A65482"/>
    <w:rsid w:val="00A70AEB"/>
    <w:rsid w:val="00A7398C"/>
    <w:rsid w:val="00A842A9"/>
    <w:rsid w:val="00A95CB3"/>
    <w:rsid w:val="00AA03FB"/>
    <w:rsid w:val="00AA0A24"/>
    <w:rsid w:val="00AA4B4E"/>
    <w:rsid w:val="00AB2D7C"/>
    <w:rsid w:val="00AB67C3"/>
    <w:rsid w:val="00AC5AC1"/>
    <w:rsid w:val="00AF3E00"/>
    <w:rsid w:val="00AF63B5"/>
    <w:rsid w:val="00AF78C9"/>
    <w:rsid w:val="00B04756"/>
    <w:rsid w:val="00B060B1"/>
    <w:rsid w:val="00B14CE2"/>
    <w:rsid w:val="00B248CC"/>
    <w:rsid w:val="00B300D0"/>
    <w:rsid w:val="00B32821"/>
    <w:rsid w:val="00B35692"/>
    <w:rsid w:val="00B53893"/>
    <w:rsid w:val="00B80E60"/>
    <w:rsid w:val="00B86896"/>
    <w:rsid w:val="00B90BB7"/>
    <w:rsid w:val="00BB1D51"/>
    <w:rsid w:val="00BB277C"/>
    <w:rsid w:val="00BB41D3"/>
    <w:rsid w:val="00BC5B3A"/>
    <w:rsid w:val="00BD1F40"/>
    <w:rsid w:val="00BD4EA7"/>
    <w:rsid w:val="00BD5256"/>
    <w:rsid w:val="00BE532E"/>
    <w:rsid w:val="00BE5FD5"/>
    <w:rsid w:val="00BF043B"/>
    <w:rsid w:val="00BF2E94"/>
    <w:rsid w:val="00C0515F"/>
    <w:rsid w:val="00C05610"/>
    <w:rsid w:val="00C1028F"/>
    <w:rsid w:val="00C133A4"/>
    <w:rsid w:val="00C15813"/>
    <w:rsid w:val="00C24D12"/>
    <w:rsid w:val="00C4339F"/>
    <w:rsid w:val="00C60A58"/>
    <w:rsid w:val="00C639F3"/>
    <w:rsid w:val="00C75479"/>
    <w:rsid w:val="00C86CD5"/>
    <w:rsid w:val="00C93EF9"/>
    <w:rsid w:val="00CA37C7"/>
    <w:rsid w:val="00CA42A3"/>
    <w:rsid w:val="00CA6945"/>
    <w:rsid w:val="00CB04B7"/>
    <w:rsid w:val="00CC3007"/>
    <w:rsid w:val="00CD4910"/>
    <w:rsid w:val="00CD742F"/>
    <w:rsid w:val="00CE3148"/>
    <w:rsid w:val="00CE645A"/>
    <w:rsid w:val="00D00C8B"/>
    <w:rsid w:val="00D36334"/>
    <w:rsid w:val="00D37AC2"/>
    <w:rsid w:val="00D40716"/>
    <w:rsid w:val="00D44A2C"/>
    <w:rsid w:val="00D45076"/>
    <w:rsid w:val="00D46ADE"/>
    <w:rsid w:val="00D470D8"/>
    <w:rsid w:val="00D51228"/>
    <w:rsid w:val="00D60C77"/>
    <w:rsid w:val="00D6590E"/>
    <w:rsid w:val="00D82D7F"/>
    <w:rsid w:val="00DA16FC"/>
    <w:rsid w:val="00DA4FDF"/>
    <w:rsid w:val="00DC4284"/>
    <w:rsid w:val="00DF2CA0"/>
    <w:rsid w:val="00DF39AD"/>
    <w:rsid w:val="00E00438"/>
    <w:rsid w:val="00E30AE7"/>
    <w:rsid w:val="00E31557"/>
    <w:rsid w:val="00E44CB4"/>
    <w:rsid w:val="00E60798"/>
    <w:rsid w:val="00E6144B"/>
    <w:rsid w:val="00E717C2"/>
    <w:rsid w:val="00E90877"/>
    <w:rsid w:val="00EB0D05"/>
    <w:rsid w:val="00EB457C"/>
    <w:rsid w:val="00ED7CDC"/>
    <w:rsid w:val="00EE0F4E"/>
    <w:rsid w:val="00EE3FA7"/>
    <w:rsid w:val="00EE509B"/>
    <w:rsid w:val="00EF5B04"/>
    <w:rsid w:val="00EF5F9A"/>
    <w:rsid w:val="00F0282F"/>
    <w:rsid w:val="00F05822"/>
    <w:rsid w:val="00F05857"/>
    <w:rsid w:val="00F13B76"/>
    <w:rsid w:val="00F17C00"/>
    <w:rsid w:val="00F20F62"/>
    <w:rsid w:val="00F2525D"/>
    <w:rsid w:val="00F4233C"/>
    <w:rsid w:val="00F43945"/>
    <w:rsid w:val="00F45B26"/>
    <w:rsid w:val="00F558C8"/>
    <w:rsid w:val="00F60D32"/>
    <w:rsid w:val="00F673C4"/>
    <w:rsid w:val="00F7236E"/>
    <w:rsid w:val="00F81FA3"/>
    <w:rsid w:val="00F835C2"/>
    <w:rsid w:val="00F94924"/>
    <w:rsid w:val="00F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34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133A4"/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34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133A4"/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03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6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20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0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8D91-3E59-40F3-91BB-914B1255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14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25873</CharactersWithSpaces>
  <SharedDoc>false</SharedDoc>
  <HLinks>
    <vt:vector size="42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_Toc317509401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_Toc317509400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_Toc317509399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_Toc317509398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_Toc317509397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_Toc317509395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_Toc317509394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Metelkova_TL</dc:creator>
  <cp:lastModifiedBy>1</cp:lastModifiedBy>
  <cp:revision>41</cp:revision>
  <cp:lastPrinted>2015-02-10T08:15:00Z</cp:lastPrinted>
  <dcterms:created xsi:type="dcterms:W3CDTF">2015-01-28T09:07:00Z</dcterms:created>
  <dcterms:modified xsi:type="dcterms:W3CDTF">2015-02-25T15:01:00Z</dcterms:modified>
</cp:coreProperties>
</file>