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5372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28" w:rsidRPr="004D5C28" w:rsidRDefault="004D5C28" w:rsidP="004D5C28">
      <w:pPr>
        <w:pStyle w:val="2"/>
        <w:rPr>
          <w:spacing w:val="20"/>
          <w:sz w:val="40"/>
          <w:szCs w:val="40"/>
        </w:rPr>
      </w:pPr>
      <w:r w:rsidRPr="004D5C28">
        <w:rPr>
          <w:spacing w:val="20"/>
          <w:sz w:val="40"/>
          <w:szCs w:val="40"/>
        </w:rPr>
        <w:t>ГЛАВА ГОРОДА ЛЫТКАРИНО</w:t>
      </w:r>
    </w:p>
    <w:p w:rsidR="004D5C28" w:rsidRPr="004D5C28" w:rsidRDefault="004D5C28" w:rsidP="004D5C28">
      <w:pPr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4D5C28">
        <w:rPr>
          <w:rFonts w:ascii="Times New Roman" w:hAnsi="Times New Roman"/>
          <w:b/>
          <w:bCs/>
          <w:spacing w:val="20"/>
          <w:sz w:val="40"/>
          <w:szCs w:val="40"/>
        </w:rPr>
        <w:t>МОСКОВСКОЙ ОБЛАСТИ</w:t>
      </w:r>
    </w:p>
    <w:p w:rsidR="004D5C28" w:rsidRPr="004D5C28" w:rsidRDefault="004D5C28" w:rsidP="004D5C28">
      <w:pPr>
        <w:pStyle w:val="2"/>
        <w:rPr>
          <w:sz w:val="44"/>
          <w:szCs w:val="44"/>
        </w:rPr>
      </w:pPr>
      <w:r w:rsidRPr="004D5C28">
        <w:rPr>
          <w:sz w:val="44"/>
          <w:szCs w:val="44"/>
        </w:rPr>
        <w:t>ПОСТАНОВЛЕНИЕ</w:t>
      </w:r>
    </w:p>
    <w:p w:rsidR="004D5C28" w:rsidRPr="004D5C28" w:rsidRDefault="004D5C28" w:rsidP="004D5C28"/>
    <w:p w:rsidR="00D12BFA" w:rsidRPr="00D12BFA" w:rsidRDefault="00D12BFA" w:rsidP="004D5C2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12BFA">
        <w:rPr>
          <w:rFonts w:ascii="Times New Roman" w:hAnsi="Times New Roman"/>
          <w:sz w:val="28"/>
          <w:szCs w:val="28"/>
          <w:u w:val="single"/>
        </w:rPr>
        <w:t>22.04.2015</w:t>
      </w:r>
      <w:r w:rsidRPr="00D12BFA">
        <w:rPr>
          <w:rFonts w:ascii="Times New Roman" w:hAnsi="Times New Roman"/>
          <w:sz w:val="28"/>
          <w:szCs w:val="28"/>
        </w:rPr>
        <w:t xml:space="preserve"> </w:t>
      </w:r>
      <w:r w:rsidR="004D5C28" w:rsidRPr="00D12BFA">
        <w:rPr>
          <w:rFonts w:ascii="Times New Roman" w:hAnsi="Times New Roman"/>
          <w:sz w:val="28"/>
          <w:szCs w:val="28"/>
        </w:rPr>
        <w:t xml:space="preserve"> № </w:t>
      </w:r>
      <w:r w:rsidRPr="00D12BFA">
        <w:rPr>
          <w:rFonts w:ascii="Times New Roman" w:hAnsi="Times New Roman"/>
          <w:sz w:val="28"/>
          <w:szCs w:val="28"/>
          <w:u w:val="single"/>
        </w:rPr>
        <w:t>223-п</w:t>
      </w:r>
    </w:p>
    <w:p w:rsidR="004D5C28" w:rsidRPr="004D5C28" w:rsidRDefault="004D5C28" w:rsidP="004D5C28">
      <w:pPr>
        <w:jc w:val="center"/>
        <w:rPr>
          <w:rFonts w:ascii="Times New Roman" w:hAnsi="Times New Roman"/>
        </w:rPr>
      </w:pPr>
      <w:r w:rsidRPr="004D5C28">
        <w:rPr>
          <w:rFonts w:ascii="Times New Roman" w:hAnsi="Times New Roman"/>
        </w:rPr>
        <w:t>г. Лыткарино</w:t>
      </w:r>
    </w:p>
    <w:p w:rsidR="004D5C28" w:rsidRDefault="004D5C28" w:rsidP="004D5C28"/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 утверждении Порядка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 w:themeColor="text1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  <w:t>На основании ст.269.2 Бюджетного кодекса Российской Федерации, в целях осуществления полномочий по внутреннему муниципальному финансовому контролю в сфере бюджетных правоотношений в городе Лыткарино, постановляю: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Утвердить 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Порядок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 (прилагается).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2. </w:t>
      </w:r>
      <w:bookmarkStart w:id="0" w:name="Par15"/>
      <w:bookmarkEnd w:id="0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настоящее постановление в установленном порядке и разместить  на официальном сайте города Лыткарино в сети «Интернет».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Лыткарино Л.С. Иванову.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Е.В. Серёгин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64B6" w:rsidRDefault="001064B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D12BFA" w:rsidRDefault="00D12BF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1064B6" w:rsidRDefault="001064B6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D12BFA" w:rsidRPr="00DE36DC" w:rsidRDefault="00D12BFA" w:rsidP="004405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</w:p>
    <w:p w:rsidR="00AC6CC5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bookmarkStart w:id="1" w:name="Par35"/>
      <w:bookmarkEnd w:id="1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Утвержден</w:t>
      </w:r>
    </w:p>
    <w:p w:rsidR="00AC6CC5" w:rsidRDefault="00AC6CC5" w:rsidP="00AC6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постановлением Главы города Лыткарино</w:t>
      </w:r>
    </w:p>
    <w:p w:rsidR="00AC6CC5" w:rsidRDefault="00AC6CC5" w:rsidP="004233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180CC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от</w:t>
      </w:r>
      <w:r w:rsidR="00423384">
        <w:rPr>
          <w:rFonts w:ascii="Times New Roman" w:hAnsi="Times New Roman"/>
        </w:rPr>
        <w:t xml:space="preserve"> 22.04.2015 </w:t>
      </w:r>
      <w:r>
        <w:rPr>
          <w:rFonts w:ascii="Times New Roman" w:hAnsi="Times New Roman"/>
        </w:rPr>
        <w:t>№</w:t>
      </w:r>
      <w:r w:rsidR="00423384">
        <w:rPr>
          <w:rFonts w:ascii="Times New Roman" w:hAnsi="Times New Roman"/>
        </w:rPr>
        <w:t xml:space="preserve"> 223-п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23384" w:rsidRPr="00DE36DC" w:rsidRDefault="00423384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E36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ПОРЯДОК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41"/>
      <w:bookmarkEnd w:id="2"/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Общие положения</w:t>
      </w:r>
    </w:p>
    <w:p w:rsidR="0044059A" w:rsidRPr="00DE36DC" w:rsidRDefault="0044059A" w:rsidP="00440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 (далее – Порядок)  разработан в соответствии с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Бюджетным кодексом Российской Федерации, в целях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осуществления внутреннего муниципального финансового контроля в сфере бюджетных правоотношений </w:t>
      </w:r>
      <w:r w:rsidRPr="00DE36D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органами внутреннего муниципального финансового контроля города Лыткарино.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Внутренний муниципальный финансовый контроль в сфере бюджетных правоотношений является контрольной деятельностью Администрации города Лыткарино (далее - орган внутреннего муниципального финансового контроля, Администрация).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 Внутренний муниципальный финансовый контроль в сфере бюджетных правоотношений осуществляется уполномоченным должностным лицом (структурным подразделением)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 Деятельность по внутреннему муниципальному финансовому контролю в сфере бюджетных правоотношений основывается на принципах законности</w:t>
      </w:r>
      <w:r w:rsidRPr="00DE36D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объективности, эффективности, независимости, профессиональной компетентности, достоверности результатов, гласности и результативности.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>5. Полномочиями Администрации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 осуществлению внутреннего муниципального финансового контроля являются: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 6. Объектами внутреннего муниципального финансового контроля в сфере бюджетных правоотношений являются:</w:t>
      </w:r>
    </w:p>
    <w:p w:rsidR="00423384" w:rsidRDefault="0042338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3384" w:rsidRPr="00DE36DC" w:rsidRDefault="00423384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 муниципальные учреждения;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муниципальные унитарные предприятия;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юридические лица (за исключением муниципальных) учреждений, муниципальных унитарных предприятий, индивидуальные предприниматели, физические лица в части соблюдения ими условий договоров (соглашений) о предоставлении средств из  бюджета города Лыткарино,  договоров (соглашений) о предоставлении  муниципальных гарантий города Лыткарино;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Методы осуществления контроля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ревизий и обследований (далее - контрольные мероприятия).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Плановые контрольные мероприятия осуществляются на основании Плана проведения Администрацией контрольных мероприятий в рамках осуществления полномочий по внутреннему государственному финансовому контролю в сфере бюджетных правоотношений (далее - План контрольных мероприятий).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 План контрольных мероприятий формируется на полугодие Отделом экономики и перспективного развития Администрации и утверждается распоряжением Главы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 План контрольных мероприятий, а также вносимые в него изменения должны быть размещены не позднее пяти рабочих дней со дня их утверждения на официальном сайте города Лыткарино  в информационно-телекоммуникационной сети Интернет.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 Периодичность проведения плановых ревизий в отношении одного объекта контроля не может превышать одного раза в два года.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Периодичность проведения плановых проверок, обследований по одному предмету проверки (обследования) и проверяемому периоду у одного объекта контроля не может превышать одного раза в год.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12. В Плане контрольных мероприятий указываются объекты контроля, предмет контрольного мероприятия, проверяемый период, метод (проверка,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ревизия или обследование), месяц начала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 Внеплановые контрольные мероприятия осуществляются по распоряжению Главы города Лыткарино о проведении внепланового контрольного мероприятия, изданному на основании: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запросов депутатов Совета депутатов города Лыткарино;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обращений правоохранительных органов;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наличия информации о нарушении бюджетного законодательства Российской Федерации и иных нормативных правовых актов, регулирующих бюджетные правоотношения, в том числе в средствах массовой информации;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 результатам проведения обследования, камеральной проверки;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истечения срока исполнения объектами контроля ранее выданных представлений и/или предписаний.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14. В случае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если основанием для проведения внепланового контрольного мероприятия является истечение срока исполнения ранее выданных представлений и/или предписаний, предметом такой проверки может являться только исполнение ранее выданного представления и/или предписания.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Права и обязанности должностных лиц, осуществляющих деятельность по контролю и объектов проверки внутреннего муниципального финансового контроля в сфере бюджетных правоотношений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bookmarkStart w:id="3" w:name="Par0"/>
      <w:bookmarkEnd w:id="3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Должностными лицами Администрации, осуществляющими деятельность по контролю, являются: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15.1. Заместитель Главы Администрации, курирующий финансовые вопросы;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15.2. Начальник отдела экономики и перспективного развития Администрации;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15.3. Сотрудники отдела экономики и перспективного развития Администрации, </w:t>
      </w:r>
      <w:bookmarkStart w:id="4" w:name="Par1"/>
      <w:bookmarkEnd w:id="4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уполномоченные на участие в проведении контрольных мероприятий в соответствии с распоряжением Главы города Лыткарино 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16. Для проведения контрольного мероприятия из числа должностных лиц, указанных в  пункте 15 настоящего Порядка, создается комиссия численностью не менее трех человек в составе руководителя и членов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17. Должностные лица, указанные в </w:t>
      </w:r>
      <w:hyperlink r:id="rId6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имеют право: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17.1. Запрашивать и получать на основании мотивированного запроса в письменной форме документы и информацию, объяснения в письменной форме, в том числе в форме электронного документа, необходимые для проведения контрольного мероприятия, в том числе информацию о состоянии внутреннего финансового контроля и внутреннего финансового аудита. Указанную информацию вправе запрашивать Заместитель Главы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Администрации, курирующий финансовые вопросы и начальник отдела экономики и перспективного развития Администрации;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17.2. При осуществлении выездных контрольных мероприятий беспрепятственно по предъявлении служебных удостоверений и копии распоряжения о проведении контрольного мероприятия посещать помещения и территории, которые занимает объект контроля, требовать предъявления поставленных товаров, результатов выполненных работ, оказанных услуг, проводить осмотр, наблюдение, пересчет, контрольные обмеры, требовать проведения инвентаризации активов и обязательств;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17.3. Заместитель Главы Администрации, курирующий финансовые вопросы,  вправе направлять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17.4. Заместитель Главы Администрации, курирующий финансовые вопросы, вправе направлять уведомления о применении бюджетных мер принуждения в случаях, предусмотренных бюджетным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 Администрация вправе обращаться в суд с исковыми заявлениями о возмещении ущерба, причиненного муниципальному образованию «Город Лыткарино Московской области»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19. Администрация в целях осуществления контрольных мероприятий в сфере бюджетных правоотношений вправе привлекать экспертов, экспертные организации для проведения экспертиз в порядке, установленном законодательством Российской Федерации. При использовании результатов работы эксперта, экспертной организации ответственность за формирование выводов по результатам контрольного мероприятия несут должностные лица Администрации, указанные в пункте 15 настоящего Порядка.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20. Должностные лица, указанные в </w:t>
      </w:r>
      <w:hyperlink r:id="rId7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обязаны: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20.2. соблюдать требования нормативных правовых актов в установленной сфере деятельности.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20.3. проводить контрольные мероприятия в соответствии с распоряжением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20.4. уведомлять объект контроля о проведении планового контрольного мероприятия не позднее,  чем за 3 рабочих дня до дня начала проведения контрольного мероприятия, и не менее чем за 24 часа до начала проведения внепланового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20.5. знакомить руководителя или уполномоченное должностное лицо объекта контроля (далее - представитель объекта контроля) с копией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распоряжения о проведении, о приостановлении и продлении срока проведения контрольного мероприятия, об изменении состава комиссии, а также с результатами контрольных мероприятий (акты и заключения);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20.6 взаимодействовать с экспертами, привлеченными в установленном порядке к проведению контрольных мероприятий.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Должностные лица, указанные в </w:t>
      </w:r>
      <w:hyperlink r:id="rId8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несут ответственность за качество проводимых контрольных мероприятий, достоверность информации и выводов, содержащихся в актах, заключениях, их соответствие законодательству, наличие и правильность выполненных расчетов.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22. Должностные лица, указанные в </w:t>
      </w:r>
      <w:hyperlink r:id="rId9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не вправе: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22.1. требовать представления документов, информации, не связанной с предметом проверки;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22.2. превышать установленные сроки проведения контрольных мероприятий.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 Во время проведения контрольного мероприятия объект контроля, его руководитель, иные должностные лица или уполномоченные представители обязаны: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23.1. не препятствовать проведению контрольного мероприятия, в том числе обеспечивать право беспрепятственного доступа членов комиссии на территорию, в помещения с учетом требований законодательства Российской Федерации о защите государственной тайны;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23.2. представлять по письменному запросу в установленные в запросе сроки необходимые документы и сведения;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23.3. обеспечивать необходимые условия для работы комиссии, в том числе предоставлять  помещения для работы, оргтехнику, средства связи (за исключением мобильной связи).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24. Объект контроля, его руководитель, иные должностные лица или уполномоченные представители, необоснованно препятствующие проведению контрольных мероприятий, уклоняющиеся от их проведения и (или) представления предусмотренной настоящим Порядком и необходимой для осуществления контрольного мероприятия информации, документов (их копий) и (или) материалов, несут ответственность в соответствии с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 Объекты контроля, их руководители, иные должностные лица или уполномоченные представители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проведения  контрольных мероприятий вправе: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25.1. непосредственно присутствовать при проведении контрольных мероприятий, давать объяснения по вопросам, относящимся к предмету проверки;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25.2. получать от Администрации, должностных лиц, указанных в пункте 15 настоящего Порядка, информацию, которая относится к предмету проверки;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25.3. знакомиться с результатами контрольных мероприятий,  и указывать в актах, заключениях своем ознакомлении с результатами проверки, согласии или несогласии с ними;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25.4. обжаловать действия (бездействие) должностных лиц, указанных в пункте 15 настоящего Порядка,  повлекшие за собой нарушение прав объекта контроля;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25.5. в установленные сроки представлять письменные возражения на акты и заключения, оформляемые по результатам контрольных мероприятий.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DE36DC">
        <w:rPr>
          <w:rFonts w:ascii="Times New Roman" w:hAnsi="Times New Roman"/>
          <w:color w:val="000000" w:themeColor="text1"/>
          <w:sz w:val="28"/>
          <w:szCs w:val="28"/>
        </w:rPr>
        <w:t>. Требования к проведению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26. Контрольные мероприятий проводятся на основании распоряжения Главы города Лыткарино о проведении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27. Распоряжение о проведении контрольного мероприятия должно содержать: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и место нахождения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предмет и основание проведения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метод проведения контрольного мероприятия (проверка, ревизия или обследование);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проверяемую сферу деятельности объекта контроля (при проведении обследования);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вид контрольного мероприятия (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плановое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внеплановое);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форму проверки: камеральная или выездная (при проведении проверок);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проверяемый период;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состав комиссии (должностных лиц, уполномоченных на проведение контрольного мероприятия);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 начала и срок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28. Решение о приостановлении, продлении срока проведения контрольного мероприятия, изменении проверяемого периода или состава комиссии принимается Главой города Лыткарино на основании мотивированного обращения Заместителя Главы Администрации, курирующего финансовые вопросы, и оформляется соответствующим распоряжением.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 Срок проведения контрольного мероприятия может быть продлен однократно и не более чем на 20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30. Должностные лица, указанные в пункте 15 настоящего Порядка, уведомляют объект контроля о проведении планового контрольного мероприятия не позднее,  чем за 3 рабочих дня до дня начала проведения контрольного мероприятия, а внепланового контрольного мероприятия – не менее чем за 24 часа до начала его проведения.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31.  Подготовка к проведению контрольного мероприятия начинается со сбора достоверной и в достаточном объеме информации (документов, материалов и сведений, относящихся к предмету контрольного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мероприятия), соответствующей предмету, целям, задачам и основным вопросам, подлежащим контролю в рамках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32. Запросы о представлении информации, документов и материалов, предусмотренные настоящим Порядком, акты, заключения,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33. 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членов комиссии на время проведения контрольного мероприятия.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34. Срок представления информации, документов и материалов устанавливается в запросе и исчисляется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получения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запроса. При этом указанный срок не может быть менее двух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35.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36. В случае если объект контроля не имеет возможности представить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истребуемую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(их копии) и (или) материалы в установленный срок по письменному заявлению срок их представления продлевается на основании письменного решения руководителя комиссии, но не более чем на три рабочих дня.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37. При невозможности представить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истребуемые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документы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38.  Информация, документы и материалы, необходимые для проведения контрольных мероприятий, представляются в подлиннике, или представляются их копии, заверенные объектами контроля надлежащим образом.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39. Все документы, оформляемые должностными лицами Администрации, указанными в </w:t>
      </w:r>
      <w:hyperlink r:id="rId10" w:anchor="Par0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15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Порядка, в рамках контрольного мероприятия, приобщаются к материалам контрольного мероприятия, учитываются и хранятся в установленном порядке в отделе экономики и перспективного развития Администрации города Лыткарино, в том числе с использованием автоматизированной информационной системы (при наличии).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40. В соответствии с Бюджетным кодексом Российской Федерации под проверкой в целях настоящего Порядка понимается совершение контрольных действий по документальному и фактическому изучению законности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 Проведение камеральной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41.1. В соответствии с Бюджетным кодексом Российской Федерации под камеральными проверками в целях настоящего Порядка понимаются проверки, проводимые по месту нахождения Администрации на основании бюджетной (бухгалтерской) отчетности и иных документов, представленных по ее запросу.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41.2. Камеральная проверка состоит в исследовании информации, документов и материалов, представленных по запросам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41.3. В ходе камеральной проверки должностными лицами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41.4. Срок проведения камеральной проверки не может превышать 30 рабочих дней.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41.5. При проведении камеральной проверки в срок ее проведения не засчитываются периоды времени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направления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запроса Администрации до даты представления информации, документов и материалов объектом контроля, а также времени, в течение которого проводится встречная проверка.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41.6. Результаты камеральной проверки отражаются в акте, который оформляется в течение 7 рабочих дней после завершения проверки и подписывается членами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41.7. Экземпляр акта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1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 xml:space="preserve">пунктом 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 настоящего Порядка.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41.8. Объекты контроля вправе представить письменные возражения на акт камеральной проверки в течение 5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41.9. По результатам камеральной проверки руководителем комиссии принимается решение: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 о направлении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 проведении внеплановой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 Проведение встречной проверки.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42.1. В соответствии с Бюджетным кодексом Российской Федерации под встречными проверками в целях настоящего Порядка понимаются проверки, проводимые в целях установления и (или) подтверждения фактов, связанных с деятельностью объекта контроля.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42.2. Встречные проверки проводятся в рамках выездных и (или) камеральных проверок по решению Заместителя Главы Администрации, курирующего финансовые вопросы.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42.3. В ходе встречной проверки должностными лицами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42.4. Срок проведения встречной проверки не может превышать 20 рабочих дней.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42.5. На основании мотивированного обращения Заместителя Главы Администрации, курирующего финансовые вопросы, Глава города Лыткарино издает распоряжение о приостановлении срока проверки, в рамках которой проводится встречная проверка.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42.6. Результаты встречной проверки оформляются актом встречной проверки, который прилагается к материалам выездной или камеральной проверки соответственно.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42.7. По результатам встречной проверки представления и/или предписания объекту встречной проверки не направляются.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 Проведение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43.1. В соответствии с Бюджетным кодексом Российской Федерации под выездными проверками в целях настоящего Порядка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43.2. В соответствии с Бюджетным кодексом Российской Федерации под  ревизией в целях настоящего Порядка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43.3. Выездная проверка, ревизия проводится по месту нахождения объекта контроля.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43.4. Срок проведения выездной проверки, ревизии не может превышать 30  рабочих дней. 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43.5. В ходе выездной проверки, ревизии проводятся действия по документальному изучению деятельности объекта контроля путем работы с представленными документами (изучение, анализ, формирование выводов и позиций), а также действия по фактическому изучению деятельности объекта контроля путем осмотра, инвентаризации, наблюдения, пересчета, экспертизы, контрольных обмеров.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43.6. Результаты проверки, ревизии отражаются в акте, который оформляется в течение 7 рабочих дней после завершения проверки, ревизии и подписывается членами комиссии.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43.7. К акту выездных проверок, ревизий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43.8. Экземпляр акта выездной проверки, ревизии в течение 3 рабочих дней со дня его подписания вручается (направляется) представителю объекта контроля в соответствии с </w:t>
      </w:r>
      <w:hyperlink r:id="rId12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пунктом 19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43.9. Объект контроля вправе представить письменные возражения на акт выездной проверки, ревизии в течение 5 рабочих дней со дня получения такого акта. Письменные возражения объекта контроля прилагаются к материалам выездной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43.10.  По результатам выездной проверки, ревизии руководителем комиссии принимается решение: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 направлении представления и (или) предписания, уведомления о применении бюджетных мер принуждения;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об отсутствии оснований для направления представления и (или) предписания, уведомления о применении бюджетных мер принуждения.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44. Проверка, ревизия может быть приостановлена: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44.1. 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 проверки, ревизии, а также приведения в надлежащее состояние документов учета и отчетности объектом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44.2. на период организации и проведения исследований или экспертиз;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44.3. в случае непредставления объектом контроля информации, документов и материалов или представления неполного комплекта </w:t>
      </w:r>
      <w:proofErr w:type="spell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истребуемых</w:t>
      </w:r>
      <w:proofErr w:type="spell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документов и информации и (или) при воспрепятствовании проведению контрольного мероприятия или уклонении от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44.4. при необходимости исследования имущества и (или) документов, находящихся не по месту нахождения объекта контроля.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45. Проверка также может быть приостановлена на период проведения встречной проверки.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46. На время приостановления проверки, ревизии течение их срока прерывается.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47. В срок не позднее трех рабочих дней со дня принятия решения о приостановлении проверки Администрация письменно извещает объект контроля о приостановлении проверки и о причинах ее приостановления.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48. Проверка, ревизия возобновляются по истечении срока, на который они были приостановлены.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 Проведение обследований.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49.1. В соответствии с Бюджетным кодексом Российской Федерации под обследованием в целях настоящего Порядка понимаются  анализ и оценка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состояния определенной сферы деятельности объекта контроля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49.2. Обследование проводится в порядке и сроки, установленные для проведения выездных проверок.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49.3. Обследование может проводиться в целях  предварительного анализа и оперативной оценки состояния определенной сферы деятельности объекта контроля,  для последующего проведения ревизии, проверки.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49.4. В ходе обследования должностными лицами проводятся действия по документальному изучению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состояния определенной сферы деятельности объекта контроля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путем работы с представленными документами (изучение, анализ, оценка, формирование выводов и позиций), а также действия по фактическому изучению состояния определенной сферы деятельности объекта контроля путем осмотра, наблюдения, пересчета, контрольных обмеров.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Осмотры,  пересчеты, обмеры могут проводиться с использованием фото-, видео- и ауди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иных видов техники и приборов, в том числе измерительных приборов.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49.5. Результаты проведения обследования оформляются заключением, которое подписывается руководителем комиссии не позднее последнего дня срока проведения обследования.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49.6. Экземпляр заключения в течение 3  рабочих дней после его подписания вручается (направляется) представителю объекта контроля в соответствии с настоящим Порядком.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49.7. По результатам обследования руководителем комиссии может быть принято решение о проведении внеплановой проверки, ревизии.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Оформление результатов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50. Результаты проверки, ревизии оформляются актом.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50.1. В акте указывается: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акта;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органа, проводившего контрольное мероприятие;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основание проведения контрольного мероприятия (реквизиты распоряжения о проведении контрольного мероприятия);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 должностных лиц, проводивших контрольное мероприятие;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отчества, должности уполномоченных лиц объекта контроля, присутствовавших при проведении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время, продолжительность и место проведения контрольного мероприятия;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сведения о результатах контрольного мероприятия, в том числе о выявленных нарушениях бюджетного законодательства Российской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Федерации и иных нормативных правовых актов, регулирующих бюджетные правоотношения,  отчетности о реализации муниципальных программ, в том числе отчетности об исполнении муниципальных заданий;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об ознакомлении или отказе в ознакомлении с актом руководителя, иного должностного лица, уполномоченного представителя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подписи членов комиссии, проводивших контрольное мероприятие.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50.2. Акт составляется в двух экземплярах: один для объекта контроля, другой для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 Результаты обследования оформляются заключением.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51.1. В заключении указывается: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 и место составления заключения;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органа, проводившего обследование;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основание проведения обследования (реквизиты распоряжения о проведении обследования);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 должностных лиц, проводивших обследование;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наименование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фамилии, имена, отчества, должности уполномоченных лиц объекта контроля, присутствовавших при проведении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дата, время, продолжительность и место проведения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 результатах контрольного мероприятия в виде заключения о состояния определенной сферы деятельности объекта контроля, изученной в ходе обследования;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сведения об ознакомлении или отказе в ознакомлении с заключением руководителя, иного должностного лица, уполномоченного представителя объекта контроля;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подпись руководителя комиссии, проводившей обследование.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51.2. Акт составляется в двух экземплярах: один для объекта контроля, другой для Администрации.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52.  При осуществлении полномочий по внутреннему муниципальному финансовому контролю Администрация при выявлении по результатам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проведения контрольного мероприятия нарушений бюджетного законодательства Российской Федерации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иных нормативных правовых актов, регулирующих бюджетные правоотношения, направляет представления и (или) предписания.</w:t>
      </w:r>
    </w:p>
    <w:p w:rsidR="0044059A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53.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представлением в целях настоящего Порядка понимается документ Администрации, который содержит обязательную для рассмотрения в установленные в нем сроки или, если срок не указан,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условий таких нарушений.</w:t>
      </w: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064B6" w:rsidRPr="00DE36DC" w:rsidRDefault="001064B6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54.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предписанием в целях настоящего Кодекса понимается документ Администрации, 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требования о возмещении причиненного такими нарушениями ущерба муниципальному образованию «Город Лыткарино Московской области».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55. Представления, предписания подписываются Заместителем Главы Администрации, курирующим финансовые вопросы.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56. Представления, предписания в срок, не превышающий 20 рабочих дней после даты окончания проверки, ревизии, вручаются (направляются) представителю объекта контроля в соответствии с настоящим Порядком.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 для исполнения объектом контроля представления (предписания) устанавливается в зависимости от результатов контрольных мероприятий и содержания требований, указанных в представлении, предписании, но не может быть более 30 календарных дней со дня получения представления, предписания.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57. При осуществлении полномочий по внутреннему муниципальному финансовому контролю Администрация при выявлении по результатам проведения контрольного мероприятия бюджетных нарушений, совершенных объектами контроля, являющихся участниками бюджетного процесса, направляет уведомление о применении бюджетных мер принуждения в Финансовое управление города Лыткарино. 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58.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Бюджетным кодексом Российской федерации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города Лыткарино действие (бездействие) объекта контроля, являющегося участником бюджетного процесса, за совершение которого </w:t>
      </w:r>
      <w:hyperlink r:id="rId13" w:history="1">
        <w:r w:rsidRPr="00DE36DC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главой 30</w:t>
        </w:r>
      </w:hyperlink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Бюджетного  кодекса Российской Федерации предусмотрено применение бюджетных мер принуждения.</w:t>
      </w:r>
      <w:proofErr w:type="gramEnd"/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59. Под уведомлением о применении бюджетных мер принуждения в целях настоящего Порядка понимается документ Администрации, обязательный к рассмотрению Финансовым управлением города Лыткарино, содержащий основания для применения предусмотренных Бюджетным кодексом Российской Федерации бюджетных мер принуждения.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60. При выявлении в результате проведения контрольного мероприятия факта совершения действия (бездействия), содержащего признаки состава преступления или административного правонарушения, Администрация передает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даты выявления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такого факта.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61. В случае выявления обстоятельств и фактов, свидетельствующих о признаках нарушений, относящихся к компетенции другого </w:t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1064B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государственного органа (должностного лица), органа местного самоуправления (должностного лица), такие материалы направляются для рассмотрения в соответствующий государственный орган (должностному лицу), орган местного самоуправления (должностному лицу) в порядке, установленном законодательством Российской Федерации.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62. Объект контроля, в отношении которого выдано представление, предписание, письменно сообщает в Администрацию не позднее дня, следующего за днем окончания срока дня исполнения представления, предписания, о результатах исполнения.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</w:t>
      </w: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Контроль за проведением контрольных мероприятий</w:t>
      </w: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4059A" w:rsidRPr="00DE36DC" w:rsidRDefault="0044059A" w:rsidP="00440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63. В целях раскрытия информации о полноте и своевременности выполнения Плана контрольных мероприятий, а также внеплановых контрольных мероприятий за отчетный период, эффективности контрольной деятельности, а также анализа информации о результатах проведения контрольных мероприятий отдел экономики и перспективного развития Администрации  составляет  отчет о результатах контрольной деятельности.</w:t>
      </w:r>
    </w:p>
    <w:p w:rsidR="00B259B0" w:rsidRPr="00DE36DC" w:rsidRDefault="0044059A" w:rsidP="00B25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64. Отчет о результатах контрольной деятельности за соответствующее полугодие, подписанный Заместителем Главы Администрации, курирующим финансовые вопросы, в срок до 31 числа месяца, следующего отчетным периодом, представляется Главе города Лыткарино и размещается на </w:t>
      </w:r>
      <w:proofErr w:type="gramStart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официальном</w:t>
      </w:r>
      <w:proofErr w:type="gramEnd"/>
      <w:r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сейте города Лыткарино в </w:t>
      </w:r>
      <w:r w:rsidR="00B259B0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информационно-телекоммун</w:t>
      </w:r>
      <w:bookmarkStart w:id="5" w:name="_GoBack"/>
      <w:bookmarkEnd w:id="5"/>
      <w:r w:rsidR="00B259B0" w:rsidRPr="00DE36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икационной сети Интернет.</w:t>
      </w:r>
    </w:p>
    <w:sectPr w:rsidR="00B259B0" w:rsidRPr="00DE36DC" w:rsidSect="004D5C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59A"/>
    <w:rsid w:val="001064B6"/>
    <w:rsid w:val="00180CC1"/>
    <w:rsid w:val="00423384"/>
    <w:rsid w:val="0044059A"/>
    <w:rsid w:val="0048575D"/>
    <w:rsid w:val="004D5C28"/>
    <w:rsid w:val="00520577"/>
    <w:rsid w:val="005A6B98"/>
    <w:rsid w:val="00680237"/>
    <w:rsid w:val="006F685D"/>
    <w:rsid w:val="00A848DB"/>
    <w:rsid w:val="00AC6CC5"/>
    <w:rsid w:val="00B259B0"/>
    <w:rsid w:val="00B85F85"/>
    <w:rsid w:val="00D12BFA"/>
    <w:rsid w:val="00D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9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D5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44059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D5C28"/>
    <w:rPr>
      <w:rFonts w:ascii="Times New Roman" w:eastAsia="Times New Roman" w:hAnsi="Times New Roman" w:cs="Times New Roman"/>
      <w:b/>
      <w:sz w:val="3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D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C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3" Type="http://schemas.openxmlformats.org/officeDocument/2006/relationships/hyperlink" Target="consultantplus://offline/ref=E1461A0A40306061AABFF9DFFB7238AB2EAD371BB7C98217FB9A4C58A51D86AC045215DD1643ADi0N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2" Type="http://schemas.openxmlformats.org/officeDocument/2006/relationships/hyperlink" Target="consultantplus://offline/ref=DB3EB1F5881772A718D9F548A131B751EC3B7151EC58E1C22DE86134CEF725B53CD9F2772E037762j5K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1" Type="http://schemas.openxmlformats.org/officeDocument/2006/relationships/hyperlink" Target="consultantplus://offline/ref=DBED9ACAB9C39EF4EB294871CA9285E90241F4FF24B0F728A960B960920B149D28FEB2B428229CF1V7UAH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esktop\&#1042;&#1085;&#1091;&#1090;&#1088;&#1077;&#1085;&#1085;&#1080;&#1081;%20&#1084;&#1091;&#1085;&#1080;&#1094;&#1080;&#1087;&#1072;&#1083;&#1100;&#1085;&#1099;&#1081;%20&#1092;&#1080;&#1085;&#1072;&#1085;&#1089;&#1086;&#1074;&#1099;&#1081;%20&#1082;&#1086;&#1085;&#1090;&#1088;&#1086;&#1083;&#110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5271</Words>
  <Characters>30046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2015-04-24T09:06:00Z</cp:lastPrinted>
  <dcterms:created xsi:type="dcterms:W3CDTF">2015-04-23T14:46:00Z</dcterms:created>
  <dcterms:modified xsi:type="dcterms:W3CDTF">2015-04-28T07:07:00Z</dcterms:modified>
</cp:coreProperties>
</file>