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86" w:rsidRDefault="00A45C86" w:rsidP="00A45C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105" cy="7213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86" w:rsidRPr="00571E6A" w:rsidRDefault="00A45C86" w:rsidP="00E6615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ГЛАВА ГОРОДА </w:t>
      </w:r>
      <w:r w:rsidRPr="00571E6A">
        <w:rPr>
          <w:rFonts w:ascii="Times New Roman" w:hAnsi="Times New Roman" w:cs="Times New Roman"/>
          <w:sz w:val="36"/>
          <w:szCs w:val="36"/>
        </w:rPr>
        <w:t>ЛЫТКАРИНО</w:t>
      </w:r>
    </w:p>
    <w:p w:rsidR="00A45C86" w:rsidRPr="00571E6A" w:rsidRDefault="00A45C86" w:rsidP="00E6615C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A45C86" w:rsidRPr="00571E6A" w:rsidRDefault="00A45C86" w:rsidP="00E6615C">
      <w:pPr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71E6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45C86" w:rsidRPr="00571E6A" w:rsidRDefault="00A45C86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A45C86" w:rsidRPr="00571E6A" w:rsidRDefault="00882FCE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30.07</w:t>
      </w:r>
      <w:r w:rsidR="00734675">
        <w:rPr>
          <w:rFonts w:ascii="Times New Roman" w:hAnsi="Times New Roman" w:cs="Times New Roman"/>
          <w:sz w:val="22"/>
          <w:szCs w:val="22"/>
        </w:rPr>
        <w:t>.2015</w:t>
      </w:r>
      <w:r w:rsidR="00A45C86">
        <w:rPr>
          <w:rFonts w:ascii="Times New Roman" w:hAnsi="Times New Roman" w:cs="Times New Roman"/>
          <w:sz w:val="22"/>
          <w:szCs w:val="22"/>
        </w:rPr>
        <w:t xml:space="preserve">  № </w:t>
      </w:r>
      <w:r w:rsidR="0073467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436</w:t>
      </w:r>
      <w:r w:rsidR="00734675">
        <w:rPr>
          <w:rFonts w:ascii="Times New Roman" w:hAnsi="Times New Roman" w:cs="Times New Roman"/>
          <w:sz w:val="22"/>
          <w:szCs w:val="22"/>
        </w:rPr>
        <w:t>-п</w:t>
      </w:r>
    </w:p>
    <w:p w:rsidR="00A45C86" w:rsidRPr="00571E6A" w:rsidRDefault="00A45C86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571E6A">
        <w:rPr>
          <w:rFonts w:ascii="Times New Roman" w:hAnsi="Times New Roman" w:cs="Times New Roman"/>
          <w:sz w:val="22"/>
          <w:szCs w:val="22"/>
        </w:rPr>
        <w:t>г. Лыткарино</w:t>
      </w:r>
    </w:p>
    <w:p w:rsidR="00B07AE3" w:rsidRDefault="00B07AE3" w:rsidP="00A45C8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E6615C" w:rsidRDefault="00E6615C" w:rsidP="00E6615C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 утверждении Положения о порядке  принятия решений о сносе непригодного к использованию муниципального недвижимого имущества по результатам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оценки пригодности его к использованию в городе Лыткарино</w:t>
      </w:r>
    </w:p>
    <w:p w:rsidR="00E6615C" w:rsidRDefault="00E6615C" w:rsidP="00E6615C">
      <w:pPr>
        <w:jc w:val="center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center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Федерации», ст.ст. 209, 215 Гражданского кодекса Российской Федерации, в целях реализации органами местного самоуправления города Лыткарино полномочий собственника муниципального имущества, а также в связи с необходимостью оценки пригодности к использованию муниципального недвижимого имущества  в целях принятия решений о сносе непригодного к использованию муниципального недвижимого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имущества в городе Лыткарино, постановляю: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1. Утвердить Положение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 порядке  принятия решений о сносе непригодного к использованию муниципального недвижимого имущества по результатам оценки пригодности его к использованию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городе Лыткарино (прилагается).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Создать Комиссию </w:t>
      </w:r>
      <w:proofErr w:type="gramStart"/>
      <w:r>
        <w:rPr>
          <w:rFonts w:ascii="Times New Roman" w:hAnsi="Times New Roman"/>
          <w:sz w:val="28"/>
          <w:szCs w:val="28"/>
        </w:rPr>
        <w:t>по оценке пригодности к использованию муниципального недвижимого имущества в целях принятия решений о сносе непригодного к использованию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недвижимого имущества в городе Лыткарино.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Утвердить состав Комиссии </w:t>
      </w:r>
      <w:proofErr w:type="gramStart"/>
      <w:r>
        <w:rPr>
          <w:rFonts w:ascii="Times New Roman" w:hAnsi="Times New Roman"/>
          <w:sz w:val="28"/>
          <w:szCs w:val="28"/>
        </w:rPr>
        <w:t>по оценке пригодности к использованию муниципального недвижимого имущества в целях принятия решений о сносе непригодного к использованию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недвижимого имущества в городе Лыткарино согласно приложению.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Начальнику юридического отдела (О.А.Устюжанина) обеспечить опубликование настоящего положения в установленном порядке и размещение на официальном сайте города Лыткарино в сети «Интернет».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И.о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лавы города Лыткарино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В.В.Луценко</w:t>
      </w:r>
      <w:proofErr w:type="spellEnd"/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Лыткарино</w:t>
      </w:r>
    </w:p>
    <w:p w:rsidR="00E6615C" w:rsidRDefault="00E6615C" w:rsidP="00E661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 №______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 порядке  принятия решений о сносе непригодного к использованию муниципального недвижимого имущества по результатам оценки пригодности его к использованию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городе Лыткарино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положения</w:t>
      </w:r>
    </w:p>
    <w:p w:rsidR="00E6615C" w:rsidRDefault="00E6615C" w:rsidP="00E6615C">
      <w:pPr>
        <w:jc w:val="center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Положение о порядке  принятия решений о сносе непригодного к использованию муниципального недвижимого имущества по результатам оценки пригодности его к использованию в городе Лыткарино (далее – Положение) раз</w:t>
      </w:r>
      <w:r>
        <w:rPr>
          <w:rFonts w:ascii="Times New Roman" w:hAnsi="Times New Roman"/>
          <w:sz w:val="28"/>
          <w:szCs w:val="28"/>
        </w:rPr>
        <w:t>работано на основании Федерального закона от 06.10.2003 №131-ФЗ «Об общих принципах организации местного самоуправления в Российской Федерации», ст.ст. 209, 215 Гражданского кодекса Российской Федерации, в целях реализации органами местного самоуправления города Лыткарино полномочий собственника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имущества, а также в связи с необходимостью оценки пригодности к использованию муниципального недвижимого имущества  в целях принятия решений о сносе непригодного к использованию муниципального недвижимого имущества в городе Лыткарино.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Положение определяет процедуру  принятия решений </w:t>
      </w:r>
      <w:proofErr w:type="gramStart"/>
      <w:r>
        <w:rPr>
          <w:rFonts w:ascii="Times New Roman" w:hAnsi="Times New Roman"/>
          <w:sz w:val="28"/>
          <w:szCs w:val="28"/>
        </w:rPr>
        <w:t>о сносе неприго</w:t>
      </w:r>
      <w:r>
        <w:rPr>
          <w:rFonts w:ascii="Times New Roman" w:hAnsi="Times New Roman"/>
          <w:color w:val="000000"/>
          <w:sz w:val="28"/>
          <w:szCs w:val="28"/>
        </w:rPr>
        <w:t>дного к использованию муниципального недвижимого имущества по результатам оценки пригодности его к использованию в городе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Лыткарино.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Решение о сносе непригодного к использованию муниципального недвижимого имущества принимается Администрацией города Лыткарино на основании заключения технической экспертизы организации, имеющей лицензию на осуществление данного вида деятельности, в отношении предполагаемого к сносу недвижимого имущества, и решения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 по оценке пригодности к использованию муниципального недвижимого имущества в целях принятия решений о сносе непригодного к использованию муниципального недвижимого имущества в городе Лыткарино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Комиссия).</w:t>
      </w:r>
      <w:proofErr w:type="gramEnd"/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Решение  о сносе непригодного к использованию муниципального недвижимого имущества принимается в отношении недвижимого имущества (включая, объекты незавершенного строительства), принадлежащего на праве собственности городскому округу Лыткарино. </w:t>
      </w:r>
    </w:p>
    <w:p w:rsidR="00E6615C" w:rsidRDefault="00E6615C" w:rsidP="00E6615C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Решение  о сносе непригодного к использованию муниципального недвижимого имущества принимается в случае аварийного состояния строительной конструкции или здания (сооружения) в целом и (или) ограниченно-работоспособного   технического   состояния     строительной </w:t>
      </w:r>
    </w:p>
    <w:p w:rsidR="00E6615C" w:rsidRDefault="00E6615C" w:rsidP="00E6615C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конструкции или здания (сооружения) в целом, </w:t>
      </w:r>
      <w:proofErr w:type="gramStart"/>
      <w:r>
        <w:rPr>
          <w:rFonts w:ascii="Times New Roman" w:hAnsi="Times New Roman"/>
          <w:sz w:val="28"/>
          <w:szCs w:val="28"/>
        </w:rPr>
        <w:t>подтвержденных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 техническим заключением организации, имеющей соответствующую лицензию, при условии непригодности дальнейшего использования имущества и экономической неэффективности осуществления ремонта или реконструкции такого имущества. 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Порядок </w:t>
      </w:r>
      <w:proofErr w:type="gramStart"/>
      <w:r>
        <w:rPr>
          <w:rFonts w:ascii="Times New Roman" w:hAnsi="Times New Roman"/>
          <w:sz w:val="28"/>
          <w:szCs w:val="28"/>
        </w:rPr>
        <w:t>деятельности  Комиссии</w:t>
      </w:r>
      <w:proofErr w:type="gramEnd"/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Комиссия является постоянно действующей.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Состав Комисс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численность утверждаются постановлением Главы города Лыткарино.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Комиссия состоит из членов Комиссии, в том числе председателя, заместителя председателя и секретаря.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Комиссия проводит заседания по мере необходимости.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Заседание Комиссии правомочно при наличии кворума, который составляет не менее двух третей членов от ее состава.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Решения Комиссии принимаются простым большинством голосов от числа членов Комиссии, присутствующих на  заседании.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 случае равенства голосов голос председателя Комиссии является решающим.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В случае несогласия одного из членов Комиссии с ее решением он вправе письменно выразить свое особое мнение, которое приобщается к протоколу заседания Комиссии.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Для принятия решения Комиссия: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рассматривает представленные в соответствии с пунктом 15 настоящего Положения документы;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14.2. проводит осмотр недвижимого имущества, предполагаемого к сносу (при необходимости);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14.3. приглашает на свои заседания работников структурных подразделений Администрации города Лыткарино для получения дополнительных пояснений (при необходимости);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14.4. направляет в органы местного самоуправления города Лыткарино запросы о предоставлении дополнительной информации, необходимой для принятия решения;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14.5. при необходимости приглашает экспертов  для участия в заседании Комиссии.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Порядок принятия решения о сносе непригодного к использованию муниципального недвижимого имущества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Для принятия решения о сносе непригодного к использованию муниципального недвижимого имущества Комитет по управлению имуществом города Лыткарино направляет в Администрацию города Лыткарино следующие документы: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15.1. заявление о проведении оценки пригодности к использованию муниципального недвижимого имущества;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15.2. документы, подтверждающие право муниципальной собственности на имущество, в отношении которого проводится такая оценка;</w:t>
      </w:r>
    </w:p>
    <w:p w:rsidR="00E6615C" w:rsidRDefault="00E6615C" w:rsidP="00E661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15.3. заверенную копию заключения технической экспертизы организации, имеющей лицензию на осуществление данного вида деятельности, на предполагаемое к сносу недвижимое имущество. 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16. Документы, предусмотренные пунктом 15 настоящего Положения, после их регистрации в Администрации города Лыткарино в течение 3 раб</w:t>
      </w:r>
      <w:r>
        <w:rPr>
          <w:rFonts w:ascii="Times New Roman" w:hAnsi="Times New Roman"/>
          <w:color w:val="000000"/>
          <w:sz w:val="28"/>
          <w:szCs w:val="28"/>
        </w:rPr>
        <w:t>очих дней направляются в Комиссию.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17. По результатам рассмотрения представленных документов    Комиссия принимает одно из следующих решений: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17.1. о пригодности к использованию муниципального недвижимого имущества и необходимости проведения работ по его ремонту либо реконструкции;</w:t>
      </w:r>
    </w:p>
    <w:p w:rsidR="00E6615C" w:rsidRDefault="00E6615C" w:rsidP="00E6615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17.2. о непригодности  к использованию муниципального недвижимого имущества и  необходимости его сноса.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Решение Комиссии оформляется протоколом заседания Комиссии и подписывае</w:t>
      </w:r>
      <w:r>
        <w:rPr>
          <w:rFonts w:ascii="Times New Roman" w:hAnsi="Times New Roman"/>
          <w:color w:val="000000"/>
          <w:sz w:val="28"/>
          <w:szCs w:val="28"/>
        </w:rPr>
        <w:t>тся всеми членами Комиссии.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Копия решения Комиссии в трехдневный срок направляется в Комитет по управлению имуществом города Лыткарино.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 В случае принятия решения, указа</w:t>
      </w:r>
      <w:r>
        <w:rPr>
          <w:rFonts w:ascii="Times New Roman" w:hAnsi="Times New Roman"/>
          <w:color w:val="000000"/>
          <w:sz w:val="28"/>
          <w:szCs w:val="28"/>
        </w:rPr>
        <w:t>нного в пункте 17.2 настоящего Положения Комитет по управлению имуществом города Лыткарино готовит</w:t>
      </w:r>
      <w:r>
        <w:rPr>
          <w:rFonts w:ascii="Times New Roman" w:hAnsi="Times New Roman"/>
          <w:sz w:val="28"/>
          <w:szCs w:val="28"/>
        </w:rPr>
        <w:t xml:space="preserve"> проект постановления Главы города Лыткарино о  сносе непригодного к использованию муниципального недвижимого имущества и в трехдневный срок направляет его на подписание.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После сноса непригодного к использованию муниципального недвижимого имущества Комитет по управлению имуществом города Лыткарино в установленном порядке обеспечивает внесение соответствующих изменений в Реестр муниципального имущества города Лыткарино, Государственный кадастр недвижимости и Единый государственный реестр прав на недвижимое имущество и сделок с ним. </w:t>
      </w: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5C" w:rsidRDefault="00E6615C" w:rsidP="00E661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AE3" w:rsidRDefault="00B07AE3" w:rsidP="00A45C8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B07AE3" w:rsidSect="00A45C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81B90"/>
    <w:multiLevelType w:val="hybridMultilevel"/>
    <w:tmpl w:val="D1E026CC"/>
    <w:lvl w:ilvl="0" w:tplc="E91440FE">
      <w:start w:val="1"/>
      <w:numFmt w:val="decimal"/>
      <w:lvlText w:val="%1."/>
      <w:lvlJc w:val="left"/>
      <w:pPr>
        <w:tabs>
          <w:tab w:val="num" w:pos="-132"/>
        </w:tabs>
        <w:ind w:left="-132" w:hanging="4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45C86"/>
    <w:rsid w:val="00080C7B"/>
    <w:rsid w:val="00082C6D"/>
    <w:rsid w:val="0009763E"/>
    <w:rsid w:val="000A415D"/>
    <w:rsid w:val="000B1BE2"/>
    <w:rsid w:val="000C1388"/>
    <w:rsid w:val="000C52B0"/>
    <w:rsid w:val="000D22A4"/>
    <w:rsid w:val="000F58AC"/>
    <w:rsid w:val="001169CE"/>
    <w:rsid w:val="0013368B"/>
    <w:rsid w:val="00136E8E"/>
    <w:rsid w:val="00162057"/>
    <w:rsid w:val="001712A8"/>
    <w:rsid w:val="001949B0"/>
    <w:rsid w:val="001B2F5C"/>
    <w:rsid w:val="002115D6"/>
    <w:rsid w:val="002669B7"/>
    <w:rsid w:val="00295556"/>
    <w:rsid w:val="002C3A41"/>
    <w:rsid w:val="002E09F4"/>
    <w:rsid w:val="00310814"/>
    <w:rsid w:val="00317B89"/>
    <w:rsid w:val="0038452B"/>
    <w:rsid w:val="00390F68"/>
    <w:rsid w:val="003A70D6"/>
    <w:rsid w:val="003E094C"/>
    <w:rsid w:val="004312CE"/>
    <w:rsid w:val="004766D2"/>
    <w:rsid w:val="004B3DE3"/>
    <w:rsid w:val="004B7DF2"/>
    <w:rsid w:val="004E25DC"/>
    <w:rsid w:val="00533813"/>
    <w:rsid w:val="005372A1"/>
    <w:rsid w:val="0055092D"/>
    <w:rsid w:val="005619FD"/>
    <w:rsid w:val="0058518F"/>
    <w:rsid w:val="005B70C1"/>
    <w:rsid w:val="006126F8"/>
    <w:rsid w:val="00613997"/>
    <w:rsid w:val="006E63C3"/>
    <w:rsid w:val="006F1EEB"/>
    <w:rsid w:val="00707AB6"/>
    <w:rsid w:val="0072233B"/>
    <w:rsid w:val="007241CC"/>
    <w:rsid w:val="00726622"/>
    <w:rsid w:val="00732FD0"/>
    <w:rsid w:val="007338F3"/>
    <w:rsid w:val="00734675"/>
    <w:rsid w:val="00734BB8"/>
    <w:rsid w:val="007706C2"/>
    <w:rsid w:val="00781025"/>
    <w:rsid w:val="007839B9"/>
    <w:rsid w:val="007B700E"/>
    <w:rsid w:val="008061CA"/>
    <w:rsid w:val="0082247D"/>
    <w:rsid w:val="008373C7"/>
    <w:rsid w:val="00866B0F"/>
    <w:rsid w:val="00867E19"/>
    <w:rsid w:val="00882FCE"/>
    <w:rsid w:val="008A588F"/>
    <w:rsid w:val="008C373A"/>
    <w:rsid w:val="008F2794"/>
    <w:rsid w:val="00914D8B"/>
    <w:rsid w:val="009934E8"/>
    <w:rsid w:val="009D1125"/>
    <w:rsid w:val="009D775E"/>
    <w:rsid w:val="009E0E37"/>
    <w:rsid w:val="00A3623F"/>
    <w:rsid w:val="00A45C86"/>
    <w:rsid w:val="00A61F94"/>
    <w:rsid w:val="00A75850"/>
    <w:rsid w:val="00A93186"/>
    <w:rsid w:val="00AD3E5D"/>
    <w:rsid w:val="00AE6942"/>
    <w:rsid w:val="00B07AE3"/>
    <w:rsid w:val="00B17A49"/>
    <w:rsid w:val="00B5611F"/>
    <w:rsid w:val="00B575E0"/>
    <w:rsid w:val="00B7368F"/>
    <w:rsid w:val="00BA179B"/>
    <w:rsid w:val="00BB275C"/>
    <w:rsid w:val="00C17F45"/>
    <w:rsid w:val="00C36AB9"/>
    <w:rsid w:val="00C45072"/>
    <w:rsid w:val="00CA7989"/>
    <w:rsid w:val="00CB545A"/>
    <w:rsid w:val="00CC3243"/>
    <w:rsid w:val="00CF28F2"/>
    <w:rsid w:val="00D450ED"/>
    <w:rsid w:val="00D454B4"/>
    <w:rsid w:val="00D506F9"/>
    <w:rsid w:val="00D9178D"/>
    <w:rsid w:val="00DC3A46"/>
    <w:rsid w:val="00DC7ED3"/>
    <w:rsid w:val="00E059AD"/>
    <w:rsid w:val="00E33B30"/>
    <w:rsid w:val="00E52B1E"/>
    <w:rsid w:val="00E6615C"/>
    <w:rsid w:val="00E67B1C"/>
    <w:rsid w:val="00E76D8D"/>
    <w:rsid w:val="00E905EA"/>
    <w:rsid w:val="00EE6132"/>
    <w:rsid w:val="00F34BBF"/>
    <w:rsid w:val="00F66161"/>
    <w:rsid w:val="00F744C9"/>
    <w:rsid w:val="00F97ED0"/>
    <w:rsid w:val="00FA5295"/>
    <w:rsid w:val="00FE301D"/>
    <w:rsid w:val="00FE469B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0E3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5C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5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C3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469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7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E0E3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2015-05-21T13:25:00Z</cp:lastPrinted>
  <dcterms:created xsi:type="dcterms:W3CDTF">2015-05-07T12:54:00Z</dcterms:created>
  <dcterms:modified xsi:type="dcterms:W3CDTF">2015-08-19T07:55:00Z</dcterms:modified>
</cp:coreProperties>
</file>