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4D" w:rsidRPr="00720860" w:rsidRDefault="007105F1" w:rsidP="007208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деятельности К</w:t>
      </w:r>
      <w:r w:rsidRPr="007105F1">
        <w:rPr>
          <w:rFonts w:ascii="Times New Roman" w:hAnsi="Times New Roman" w:cs="Times New Roman"/>
          <w:b/>
          <w:sz w:val="28"/>
          <w:szCs w:val="28"/>
        </w:rPr>
        <w:t xml:space="preserve">омитета за 2015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 w:rsidR="003C6F3F">
        <w:rPr>
          <w:rFonts w:ascii="Times New Roman" w:hAnsi="Times New Roman" w:cs="Times New Roman"/>
          <w:b/>
          <w:sz w:val="28"/>
          <w:szCs w:val="28"/>
        </w:rPr>
        <w:t xml:space="preserve">и о планах по </w:t>
      </w:r>
      <w:r w:rsidR="00276CB7" w:rsidRPr="0072086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осстановлению лесов в 2016 году</w:t>
      </w:r>
      <w:bookmarkStart w:id="0" w:name="_GoBack"/>
      <w:bookmarkEnd w:id="0"/>
    </w:p>
    <w:p w:rsidR="00720860" w:rsidRPr="00C74D7A" w:rsidRDefault="00720860" w:rsidP="007208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F94" w:rsidRPr="006A0F94" w:rsidRDefault="006A0F94" w:rsidP="006A0F94">
      <w:pPr>
        <w:pStyle w:val="a4"/>
        <w:numPr>
          <w:ilvl w:val="0"/>
          <w:numId w:val="2"/>
        </w:numPr>
        <w:spacing w:after="0"/>
        <w:ind w:left="0" w:hanging="2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F94">
        <w:rPr>
          <w:rFonts w:ascii="Times New Roman" w:hAnsi="Times New Roman" w:cs="Times New Roman"/>
          <w:b/>
          <w:sz w:val="28"/>
          <w:szCs w:val="28"/>
        </w:rPr>
        <w:t>Охрана лесов от пожаров</w:t>
      </w:r>
    </w:p>
    <w:p w:rsidR="00C74D7A" w:rsidRPr="006A0F94" w:rsidRDefault="006A0F94" w:rsidP="006A0F94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6CB7" w:rsidRPr="006A0F94">
        <w:rPr>
          <w:rFonts w:ascii="Times New Roman" w:hAnsi="Times New Roman" w:cs="Times New Roman"/>
          <w:sz w:val="28"/>
          <w:szCs w:val="28"/>
        </w:rPr>
        <w:t xml:space="preserve">о итогам лесопожарного сезона </w:t>
      </w:r>
      <w:r>
        <w:rPr>
          <w:rFonts w:ascii="Times New Roman" w:hAnsi="Times New Roman" w:cs="Times New Roman"/>
          <w:sz w:val="28"/>
          <w:szCs w:val="28"/>
        </w:rPr>
        <w:t xml:space="preserve">2015 года </w:t>
      </w:r>
      <w:r w:rsidR="00836C26" w:rsidRPr="006A0F94">
        <w:rPr>
          <w:rFonts w:ascii="Times New Roman" w:hAnsi="Times New Roman" w:cs="Times New Roman"/>
          <w:sz w:val="28"/>
          <w:szCs w:val="28"/>
        </w:rPr>
        <w:t>з</w:t>
      </w:r>
      <w:r w:rsidR="00C74D7A" w:rsidRPr="006A0F94">
        <w:rPr>
          <w:rFonts w:ascii="Times New Roman" w:hAnsi="Times New Roman" w:cs="Times New Roman"/>
          <w:sz w:val="28"/>
          <w:szCs w:val="28"/>
        </w:rPr>
        <w:t>начимым показателем для Комитета</w:t>
      </w:r>
      <w:r w:rsidR="00856673" w:rsidRPr="006A0F94">
        <w:rPr>
          <w:rFonts w:ascii="Times New Roman" w:hAnsi="Times New Roman"/>
          <w:sz w:val="28"/>
          <w:szCs w:val="28"/>
        </w:rPr>
        <w:t xml:space="preserve"> лесного хозяйства</w:t>
      </w:r>
      <w:r w:rsidR="00C74D7A" w:rsidRPr="006A0F94">
        <w:rPr>
          <w:rFonts w:ascii="Times New Roman" w:hAnsi="Times New Roman" w:cs="Times New Roman"/>
          <w:sz w:val="28"/>
          <w:szCs w:val="28"/>
        </w:rPr>
        <w:t xml:space="preserve"> стало отсутствие чрезвычайных ситуаций в </w:t>
      </w:r>
      <w:r w:rsidR="00E65B6A" w:rsidRPr="006A0F94">
        <w:rPr>
          <w:rFonts w:ascii="Times New Roman" w:hAnsi="Times New Roman" w:cs="Times New Roman"/>
          <w:sz w:val="28"/>
          <w:szCs w:val="28"/>
        </w:rPr>
        <w:t>лесах и стабильная пожароопасная обстановка в течение</w:t>
      </w:r>
      <w:r w:rsidR="00C74D7A" w:rsidRPr="006A0F94">
        <w:rPr>
          <w:rFonts w:ascii="Times New Roman" w:hAnsi="Times New Roman" w:cs="Times New Roman"/>
          <w:sz w:val="28"/>
          <w:szCs w:val="28"/>
        </w:rPr>
        <w:t xml:space="preserve"> всего пожароопасного периода. </w:t>
      </w:r>
      <w:r w:rsidR="006F7176" w:rsidRPr="006A0F94">
        <w:rPr>
          <w:rFonts w:ascii="Times New Roman" w:hAnsi="Times New Roman" w:cs="Times New Roman"/>
          <w:sz w:val="28"/>
          <w:szCs w:val="28"/>
        </w:rPr>
        <w:t>За</w:t>
      </w:r>
      <w:r w:rsidR="00C74D7A" w:rsidRPr="006A0F94">
        <w:rPr>
          <w:rFonts w:ascii="Times New Roman" w:hAnsi="Times New Roman" w:cs="Times New Roman"/>
          <w:sz w:val="28"/>
          <w:szCs w:val="28"/>
        </w:rPr>
        <w:t xml:space="preserve"> пожароопасный сезон 2015 года на землях </w:t>
      </w:r>
      <w:r w:rsidR="006F7176" w:rsidRPr="006A0F94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C74D7A" w:rsidRPr="006A0F94">
        <w:rPr>
          <w:rFonts w:ascii="Times New Roman" w:hAnsi="Times New Roman" w:cs="Times New Roman"/>
          <w:sz w:val="28"/>
          <w:szCs w:val="28"/>
        </w:rPr>
        <w:t>лесного фонда</w:t>
      </w:r>
      <w:r w:rsidR="006F7176" w:rsidRPr="006A0F94">
        <w:rPr>
          <w:rFonts w:ascii="Times New Roman" w:hAnsi="Times New Roman" w:cs="Times New Roman"/>
          <w:sz w:val="28"/>
          <w:szCs w:val="28"/>
        </w:rPr>
        <w:t xml:space="preserve"> Московской области возникло 208</w:t>
      </w:r>
      <w:r w:rsidR="00B22F0D" w:rsidRPr="006A0F94">
        <w:rPr>
          <w:rFonts w:ascii="Times New Roman" w:hAnsi="Times New Roman" w:cs="Times New Roman"/>
          <w:sz w:val="28"/>
          <w:szCs w:val="28"/>
        </w:rPr>
        <w:t xml:space="preserve"> лесных пожаров, (в том числе</w:t>
      </w:r>
      <w:r w:rsidR="00C74D7A" w:rsidRPr="006A0F94">
        <w:rPr>
          <w:rFonts w:ascii="Times New Roman" w:hAnsi="Times New Roman" w:cs="Times New Roman"/>
          <w:sz w:val="28"/>
          <w:szCs w:val="28"/>
        </w:rPr>
        <w:t xml:space="preserve"> 25 торф</w:t>
      </w:r>
      <w:r w:rsidR="00B22F0D" w:rsidRPr="006A0F94">
        <w:rPr>
          <w:rFonts w:ascii="Times New Roman" w:hAnsi="Times New Roman" w:cs="Times New Roman"/>
          <w:sz w:val="28"/>
          <w:szCs w:val="28"/>
        </w:rPr>
        <w:t>яных пожаров – 12 % от общ. количест</w:t>
      </w:r>
      <w:r w:rsidR="00C74D7A" w:rsidRPr="006A0F94">
        <w:rPr>
          <w:rFonts w:ascii="Times New Roman" w:hAnsi="Times New Roman" w:cs="Times New Roman"/>
          <w:sz w:val="28"/>
          <w:szCs w:val="28"/>
        </w:rPr>
        <w:t>ва), что в 2,3 раза меньше показателя прошлого 2014 года (474 пожаров)</w:t>
      </w:r>
      <w:r w:rsidR="00856673" w:rsidRPr="006A0F94">
        <w:rPr>
          <w:rFonts w:ascii="Times New Roman" w:hAnsi="Times New Roman"/>
          <w:sz w:val="28"/>
          <w:szCs w:val="28"/>
        </w:rPr>
        <w:t xml:space="preserve">. </w:t>
      </w:r>
      <w:r w:rsidR="00C74D7A" w:rsidRPr="006A0F94">
        <w:rPr>
          <w:rFonts w:ascii="Times New Roman" w:hAnsi="Times New Roman" w:cs="Times New Roman"/>
          <w:sz w:val="28"/>
          <w:szCs w:val="28"/>
        </w:rPr>
        <w:t>Общая площадь, п</w:t>
      </w:r>
      <w:r w:rsidR="006F7176" w:rsidRPr="006A0F94">
        <w:rPr>
          <w:rFonts w:ascii="Times New Roman" w:hAnsi="Times New Roman" w:cs="Times New Roman"/>
          <w:sz w:val="28"/>
          <w:szCs w:val="28"/>
        </w:rPr>
        <w:t>ройденная огнем, составила 58,46</w:t>
      </w:r>
      <w:r w:rsidR="00C74D7A" w:rsidRPr="006A0F94">
        <w:rPr>
          <w:rFonts w:ascii="Times New Roman" w:hAnsi="Times New Roman" w:cs="Times New Roman"/>
          <w:sz w:val="28"/>
          <w:szCs w:val="28"/>
        </w:rPr>
        <w:t xml:space="preserve"> га, (в</w:t>
      </w:r>
      <w:r w:rsidR="00B22F0D" w:rsidRPr="006A0F94">
        <w:rPr>
          <w:rFonts w:ascii="Times New Roman" w:hAnsi="Times New Roman" w:cs="Times New Roman"/>
          <w:sz w:val="28"/>
          <w:szCs w:val="28"/>
        </w:rPr>
        <w:t xml:space="preserve"> том числе</w:t>
      </w:r>
      <w:r>
        <w:rPr>
          <w:rFonts w:ascii="Times New Roman" w:hAnsi="Times New Roman" w:cs="Times New Roman"/>
          <w:sz w:val="28"/>
          <w:szCs w:val="28"/>
        </w:rPr>
        <w:t xml:space="preserve"> торфяных пожаров 1,94 га – 3,3</w:t>
      </w:r>
      <w:r w:rsidR="00C74D7A" w:rsidRPr="006A0F94">
        <w:rPr>
          <w:rFonts w:ascii="Times New Roman" w:hAnsi="Times New Roman" w:cs="Times New Roman"/>
          <w:sz w:val="28"/>
          <w:szCs w:val="28"/>
        </w:rPr>
        <w:t xml:space="preserve"> % от общей площади), что меньше в 3 раза, чем в 2014 году (171 га). </w:t>
      </w:r>
      <w:r w:rsidR="00856673" w:rsidRPr="006A0F94">
        <w:rPr>
          <w:rFonts w:ascii="Times New Roman" w:hAnsi="Times New Roman" w:cs="Times New Roman"/>
          <w:sz w:val="28"/>
          <w:szCs w:val="28"/>
        </w:rPr>
        <w:t>Данные показатели свидетельствует об эффективной организации охраны лесов от пожаров в регионе в 2015 году, которая позволила не только своевременно обнаруживать, но и ликвидировать лесные пожары на минимальных площадях.</w:t>
      </w:r>
    </w:p>
    <w:p w:rsidR="006A0F94" w:rsidRDefault="00856673" w:rsidP="007208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эффективности </w:t>
      </w:r>
      <w:r w:rsidR="00276CB7" w:rsidRPr="00C74D7A">
        <w:rPr>
          <w:rFonts w:ascii="Times New Roman" w:hAnsi="Times New Roman" w:cs="Times New Roman"/>
          <w:sz w:val="28"/>
          <w:szCs w:val="28"/>
        </w:rPr>
        <w:t xml:space="preserve">работы – средняя площадь одного пожара – в </w:t>
      </w:r>
      <w:r w:rsidR="006F7176">
        <w:rPr>
          <w:rFonts w:ascii="Times New Roman" w:hAnsi="Times New Roman" w:cs="Times New Roman"/>
          <w:sz w:val="28"/>
          <w:szCs w:val="28"/>
        </w:rPr>
        <w:t>этом году составляет 0,281 га, т</w:t>
      </w:r>
      <w:r w:rsidR="00276CB7" w:rsidRPr="00C74D7A">
        <w:rPr>
          <w:rFonts w:ascii="Times New Roman" w:hAnsi="Times New Roman" w:cs="Times New Roman"/>
          <w:sz w:val="28"/>
          <w:szCs w:val="28"/>
        </w:rPr>
        <w:t>огда как в прошлом году он равнялся 0,361 га</w:t>
      </w:r>
      <w:r w:rsidR="00C74D7A" w:rsidRPr="00C74D7A">
        <w:rPr>
          <w:rFonts w:ascii="Times New Roman" w:hAnsi="Times New Roman" w:cs="Times New Roman"/>
          <w:sz w:val="28"/>
          <w:szCs w:val="28"/>
        </w:rPr>
        <w:t xml:space="preserve">, </w:t>
      </w:r>
      <w:r w:rsidR="00670488" w:rsidRPr="00C74D7A">
        <w:rPr>
          <w:rFonts w:ascii="Times New Roman" w:hAnsi="Times New Roman" w:cs="Times New Roman"/>
          <w:sz w:val="28"/>
          <w:szCs w:val="28"/>
        </w:rPr>
        <w:t>что в 1,5 раза меньше показателя, установленного государственной программой Московской области «Экология и окружающая среда Подмосковья» на 2014-2018 годы.</w:t>
      </w:r>
      <w:r w:rsidR="00C74D7A" w:rsidRPr="00C74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D7A" w:rsidRDefault="006F7176" w:rsidP="007208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п</w:t>
      </w:r>
      <w:r w:rsidR="00C74D7A" w:rsidRPr="00C74D7A">
        <w:rPr>
          <w:rFonts w:ascii="Times New Roman" w:hAnsi="Times New Roman" w:cs="Times New Roman"/>
          <w:sz w:val="28"/>
          <w:szCs w:val="28"/>
        </w:rPr>
        <w:t xml:space="preserve">ричина лесных пожаров – как и </w:t>
      </w:r>
      <w:r w:rsidR="006A0F94">
        <w:rPr>
          <w:rFonts w:ascii="Times New Roman" w:hAnsi="Times New Roman" w:cs="Times New Roman"/>
          <w:sz w:val="28"/>
          <w:szCs w:val="28"/>
        </w:rPr>
        <w:t xml:space="preserve">в предыдущие годы - «человеческий фактор», то есть нарушение гражданами правил пожарной безопасности в лесах. </w:t>
      </w:r>
    </w:p>
    <w:p w:rsidR="006A0F94" w:rsidRDefault="006A0F94" w:rsidP="007208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A0F94">
        <w:rPr>
          <w:rFonts w:ascii="Times New Roman" w:hAnsi="Times New Roman" w:cs="Times New Roman"/>
          <w:sz w:val="28"/>
          <w:szCs w:val="28"/>
        </w:rPr>
        <w:t xml:space="preserve">арушения гражданами правил пожарной безопасности в лесах стали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A0F94">
        <w:rPr>
          <w:rFonts w:ascii="Times New Roman" w:hAnsi="Times New Roman" w:cs="Times New Roman"/>
          <w:sz w:val="28"/>
          <w:szCs w:val="28"/>
        </w:rPr>
        <w:t>аиболее час</w:t>
      </w:r>
      <w:r>
        <w:rPr>
          <w:rFonts w:ascii="Times New Roman" w:hAnsi="Times New Roman" w:cs="Times New Roman"/>
          <w:sz w:val="28"/>
          <w:szCs w:val="28"/>
        </w:rPr>
        <w:t>тыми нарушениями за текущий год, наравне с</w:t>
      </w:r>
      <w:r w:rsidRPr="006A0F94">
        <w:rPr>
          <w:rFonts w:ascii="Times New Roman" w:hAnsi="Times New Roman" w:cs="Times New Roman"/>
          <w:sz w:val="28"/>
          <w:szCs w:val="28"/>
        </w:rPr>
        <w:t xml:space="preserve"> незаконны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A0F94">
        <w:rPr>
          <w:rFonts w:ascii="Times New Roman" w:hAnsi="Times New Roman" w:cs="Times New Roman"/>
          <w:sz w:val="28"/>
          <w:szCs w:val="28"/>
        </w:rPr>
        <w:t xml:space="preserve"> захват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A0F94">
        <w:rPr>
          <w:rFonts w:ascii="Times New Roman" w:hAnsi="Times New Roman" w:cs="Times New Roman"/>
          <w:sz w:val="28"/>
          <w:szCs w:val="28"/>
        </w:rPr>
        <w:t xml:space="preserve"> лесных участков. По штрафам за нарушение правил пожарной безопасности </w:t>
      </w:r>
      <w:r w:rsidR="00AD0AB8">
        <w:rPr>
          <w:rFonts w:ascii="Times New Roman" w:hAnsi="Times New Roman" w:cs="Times New Roman"/>
          <w:sz w:val="28"/>
          <w:szCs w:val="28"/>
        </w:rPr>
        <w:t>за 11 месяцев текущего года</w:t>
      </w:r>
      <w:r w:rsidR="00AD0AB8" w:rsidRPr="006A0F94">
        <w:rPr>
          <w:rFonts w:ascii="Times New Roman" w:hAnsi="Times New Roman" w:cs="Times New Roman"/>
          <w:sz w:val="28"/>
          <w:szCs w:val="28"/>
        </w:rPr>
        <w:t xml:space="preserve"> </w:t>
      </w:r>
      <w:r w:rsidR="00AD0AB8">
        <w:rPr>
          <w:rFonts w:ascii="Times New Roman" w:hAnsi="Times New Roman" w:cs="Times New Roman"/>
          <w:sz w:val="28"/>
          <w:szCs w:val="28"/>
        </w:rPr>
        <w:t xml:space="preserve">государственными лесными инспекторами Московской области собрано </w:t>
      </w:r>
      <w:r w:rsidRPr="006A0F94">
        <w:rPr>
          <w:rFonts w:ascii="Times New Roman" w:hAnsi="Times New Roman" w:cs="Times New Roman"/>
          <w:sz w:val="28"/>
          <w:szCs w:val="28"/>
        </w:rPr>
        <w:t>в бюджет 75 млн 194 тысячи рублей, что в 5,</w:t>
      </w:r>
      <w:r w:rsidR="00AD0AB8">
        <w:rPr>
          <w:rFonts w:ascii="Times New Roman" w:hAnsi="Times New Roman" w:cs="Times New Roman"/>
          <w:sz w:val="28"/>
          <w:szCs w:val="28"/>
        </w:rPr>
        <w:t>9</w:t>
      </w:r>
      <w:r w:rsidRPr="006A0F94">
        <w:rPr>
          <w:rFonts w:ascii="Times New Roman" w:hAnsi="Times New Roman" w:cs="Times New Roman"/>
          <w:sz w:val="28"/>
          <w:szCs w:val="28"/>
        </w:rPr>
        <w:t xml:space="preserve"> раза больше, чем в 2014 году (12 млн 694 тысячи рублей). </w:t>
      </w:r>
    </w:p>
    <w:p w:rsidR="006A0F94" w:rsidRDefault="006A0F94" w:rsidP="007208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F94">
        <w:rPr>
          <w:rFonts w:ascii="Times New Roman" w:hAnsi="Times New Roman" w:cs="Times New Roman"/>
          <w:sz w:val="28"/>
          <w:szCs w:val="28"/>
        </w:rPr>
        <w:t>Всего же по штрафам в бюджет п</w:t>
      </w:r>
      <w:r w:rsidR="00AD0AB8">
        <w:rPr>
          <w:rFonts w:ascii="Times New Roman" w:hAnsi="Times New Roman" w:cs="Times New Roman"/>
          <w:sz w:val="28"/>
          <w:szCs w:val="28"/>
        </w:rPr>
        <w:t>оступило</w:t>
      </w:r>
      <w:r w:rsidRPr="006A0F94">
        <w:rPr>
          <w:rFonts w:ascii="Times New Roman" w:hAnsi="Times New Roman" w:cs="Times New Roman"/>
          <w:sz w:val="28"/>
          <w:szCs w:val="28"/>
        </w:rPr>
        <w:t xml:space="preserve"> 120 млн 283 тысячи рублей, что в 3,7 раза больше, чем в 2014 году (32 млн 335 тысяч рублей).</w:t>
      </w:r>
    </w:p>
    <w:p w:rsidR="00FA2063" w:rsidRDefault="001A7620" w:rsidP="007208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государственного задания по обеспечению пожарной безопасности в лесах Московской области Комитетом лесного хозяйства и его подведомственными учреждениями ГКУ МО «Мособллес» и ГАУ МО «Центрлесхоз»</w:t>
      </w:r>
      <w:r w:rsidR="00FA2063">
        <w:rPr>
          <w:rFonts w:ascii="Times New Roman" w:hAnsi="Times New Roman" w:cs="Times New Roman"/>
          <w:sz w:val="28"/>
          <w:szCs w:val="28"/>
        </w:rPr>
        <w:t xml:space="preserve"> все запланированные мероприятия выполнены полностью.</w:t>
      </w:r>
    </w:p>
    <w:tbl>
      <w:tblPr>
        <w:tblW w:w="9940" w:type="dxa"/>
        <w:tblCellMar>
          <w:left w:w="0" w:type="dxa"/>
          <w:right w:w="0" w:type="dxa"/>
        </w:tblCellMar>
        <w:tblLook w:val="0600"/>
      </w:tblPr>
      <w:tblGrid>
        <w:gridCol w:w="7503"/>
        <w:gridCol w:w="992"/>
        <w:gridCol w:w="1445"/>
      </w:tblGrid>
      <w:tr w:rsidR="00FA2063" w:rsidRPr="00FA2063" w:rsidTr="00FA2063">
        <w:trPr>
          <w:trHeight w:val="434"/>
        </w:trPr>
        <w:tc>
          <w:tcPr>
            <w:tcW w:w="75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14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2015 год</w:t>
            </w:r>
          </w:p>
        </w:tc>
      </w:tr>
      <w:tr w:rsidR="00FA2063" w:rsidRPr="00FA2063" w:rsidTr="00FA2063">
        <w:trPr>
          <w:trHeight w:val="536"/>
        </w:trPr>
        <w:tc>
          <w:tcPr>
            <w:tcW w:w="75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Эксплуатация лесных дорог, предназначенных для охраны лесов от пожаров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4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290,7</w:t>
            </w:r>
          </w:p>
        </w:tc>
      </w:tr>
      <w:tr w:rsidR="00FA2063" w:rsidRPr="00FA2063" w:rsidTr="00FA2063">
        <w:trPr>
          <w:trHeight w:val="677"/>
        </w:trPr>
        <w:tc>
          <w:tcPr>
            <w:tcW w:w="75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Устройство противопожарных минерализованных полос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и</w:t>
            </w: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барьеров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4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1942</w:t>
            </w:r>
          </w:p>
        </w:tc>
      </w:tr>
      <w:tr w:rsidR="00FA2063" w:rsidRPr="00FA2063" w:rsidTr="00FA2063">
        <w:trPr>
          <w:trHeight w:val="531"/>
        </w:trPr>
        <w:tc>
          <w:tcPr>
            <w:tcW w:w="75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Уход за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ранее созданными </w:t>
            </w: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противопожарными минерализованными полосами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4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3884</w:t>
            </w:r>
          </w:p>
        </w:tc>
      </w:tr>
      <w:tr w:rsidR="00FA2063" w:rsidRPr="00FA2063" w:rsidTr="00FA2063">
        <w:trPr>
          <w:trHeight w:val="366"/>
        </w:trPr>
        <w:tc>
          <w:tcPr>
            <w:tcW w:w="75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Прочистка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квартальных </w:t>
            </w: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просек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4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A17B87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1942</w:t>
            </w:r>
          </w:p>
        </w:tc>
      </w:tr>
      <w:tr w:rsidR="00FA2063" w:rsidRPr="00FA2063" w:rsidTr="00FA2063">
        <w:trPr>
          <w:trHeight w:val="417"/>
        </w:trPr>
        <w:tc>
          <w:tcPr>
            <w:tcW w:w="75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Установка и содержание шлагбаумов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1000</w:t>
            </w:r>
          </w:p>
        </w:tc>
      </w:tr>
      <w:tr w:rsidR="00FA2063" w:rsidRPr="00FA2063" w:rsidTr="00FA2063">
        <w:trPr>
          <w:trHeight w:val="424"/>
        </w:trPr>
        <w:tc>
          <w:tcPr>
            <w:tcW w:w="75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Установка панно, плакатов, аншлагов, запрещающих знаков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3030</w:t>
            </w:r>
          </w:p>
        </w:tc>
      </w:tr>
      <w:tr w:rsidR="00FA2063" w:rsidRPr="00FA2063" w:rsidTr="00FA2063">
        <w:trPr>
          <w:trHeight w:val="544"/>
        </w:trPr>
        <w:tc>
          <w:tcPr>
            <w:tcW w:w="75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Благоустройство зон отдыха граждан, пребывающих в лесах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1351</w:t>
            </w:r>
          </w:p>
        </w:tc>
      </w:tr>
      <w:tr w:rsidR="00FA2063" w:rsidRPr="00FA2063" w:rsidTr="00FA2063">
        <w:trPr>
          <w:trHeight w:val="538"/>
        </w:trPr>
        <w:tc>
          <w:tcPr>
            <w:tcW w:w="75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Проведение контролируемых профилактических выжиганий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4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220</w:t>
            </w:r>
          </w:p>
        </w:tc>
      </w:tr>
      <w:tr w:rsidR="00FA2063" w:rsidRPr="00FA2063" w:rsidTr="00FA2063">
        <w:trPr>
          <w:trHeight w:val="390"/>
        </w:trPr>
        <w:tc>
          <w:tcPr>
            <w:tcW w:w="75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Проведение наземного </w:t>
            </w: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патрулирования в лесах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4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1054251</w:t>
            </w:r>
          </w:p>
        </w:tc>
      </w:tr>
      <w:tr w:rsidR="00FA2063" w:rsidRPr="00FA2063" w:rsidTr="00FA2063">
        <w:trPr>
          <w:trHeight w:val="510"/>
        </w:trPr>
        <w:tc>
          <w:tcPr>
            <w:tcW w:w="75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Проведение авиационного патрулирования в лесах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4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A2063" w:rsidRPr="00FA2063" w:rsidRDefault="00FA2063" w:rsidP="00FA20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A206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886390</w:t>
            </w:r>
          </w:p>
        </w:tc>
      </w:tr>
    </w:tbl>
    <w:p w:rsidR="001A7620" w:rsidRDefault="001A7620" w:rsidP="007208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0F94" w:rsidRDefault="006A0F94" w:rsidP="007208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0F94" w:rsidRPr="006A0F94" w:rsidRDefault="006A0F94" w:rsidP="001A762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A762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0F94">
        <w:rPr>
          <w:rFonts w:ascii="Times New Roman" w:hAnsi="Times New Roman" w:cs="Times New Roman"/>
          <w:b/>
          <w:sz w:val="28"/>
          <w:szCs w:val="28"/>
        </w:rPr>
        <w:t>Санитарно-оздоровительные мероприятия</w:t>
      </w:r>
    </w:p>
    <w:p w:rsidR="00AA6D78" w:rsidRDefault="006A0F94" w:rsidP="00AA6D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94">
        <w:rPr>
          <w:rFonts w:ascii="Times New Roman" w:hAnsi="Times New Roman" w:cs="Times New Roman"/>
          <w:sz w:val="28"/>
          <w:szCs w:val="28"/>
        </w:rPr>
        <w:t>Благодаря своевременному проведению комплекса мероприятий по защите лесов, в том числе санитарных рубок удалось остановить эпидемию распространения короеда-типографа в подмосковных лесах. По данным лесопатологического мониторинга, проведенного ФБУ «Рослесозащита», установлено, что вспышка распространения короеда-типографа пере</w:t>
      </w:r>
      <w:r>
        <w:rPr>
          <w:rFonts w:ascii="Times New Roman" w:hAnsi="Times New Roman" w:cs="Times New Roman"/>
          <w:sz w:val="28"/>
          <w:szCs w:val="28"/>
        </w:rPr>
        <w:t>шла</w:t>
      </w:r>
      <w:r w:rsidRPr="006A0F94">
        <w:rPr>
          <w:rFonts w:ascii="Times New Roman" w:hAnsi="Times New Roman" w:cs="Times New Roman"/>
          <w:sz w:val="28"/>
          <w:szCs w:val="28"/>
        </w:rPr>
        <w:t xml:space="preserve"> в фазу кризиса. Прироста площадей зараженного леса в Московской области практически не наблюдается</w:t>
      </w:r>
      <w:r>
        <w:rPr>
          <w:rFonts w:ascii="Times New Roman" w:hAnsi="Times New Roman" w:cs="Times New Roman"/>
          <w:sz w:val="28"/>
          <w:szCs w:val="28"/>
        </w:rPr>
        <w:t xml:space="preserve"> и на 2016 год не прогнозируется.</w:t>
      </w:r>
    </w:p>
    <w:p w:rsidR="006A0F94" w:rsidRDefault="00AA6D78" w:rsidP="00AA6D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94">
        <w:rPr>
          <w:rFonts w:ascii="Times New Roman" w:hAnsi="Times New Roman" w:cs="Times New Roman"/>
          <w:sz w:val="28"/>
          <w:szCs w:val="28"/>
        </w:rPr>
        <w:t xml:space="preserve">В 2015 году план по проведению лесопатологических обследований подмосковных лесов перевыполнен на 5% - обследовано 157 тысяч га, тогда как </w:t>
      </w:r>
      <w:r>
        <w:rPr>
          <w:rFonts w:ascii="Times New Roman" w:hAnsi="Times New Roman" w:cs="Times New Roman"/>
          <w:sz w:val="28"/>
          <w:szCs w:val="28"/>
        </w:rPr>
        <w:t xml:space="preserve">первоначально </w:t>
      </w:r>
      <w:r w:rsidRPr="006A0F94">
        <w:rPr>
          <w:rFonts w:ascii="Times New Roman" w:hAnsi="Times New Roman" w:cs="Times New Roman"/>
          <w:sz w:val="28"/>
          <w:szCs w:val="28"/>
        </w:rPr>
        <w:t>планировалось обс</w:t>
      </w:r>
      <w:r>
        <w:rPr>
          <w:rFonts w:ascii="Times New Roman" w:hAnsi="Times New Roman" w:cs="Times New Roman"/>
          <w:sz w:val="28"/>
          <w:szCs w:val="28"/>
        </w:rPr>
        <w:t>ледовать только 150,3 тысяч га.</w:t>
      </w:r>
    </w:p>
    <w:p w:rsidR="00854D03" w:rsidRDefault="00AA6D78" w:rsidP="006A0F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Санитарно-оздоровительные мероприятия в 2015 году проведены на площади 9058,7 га. </w:t>
      </w:r>
      <w:r w:rsidR="006A0F94" w:rsidRPr="006A0F94">
        <w:rPr>
          <w:rFonts w:ascii="Times New Roman" w:hAnsi="Times New Roman" w:cs="Times New Roman"/>
          <w:sz w:val="28"/>
          <w:szCs w:val="28"/>
        </w:rPr>
        <w:t xml:space="preserve">В 2015 году объем санитарных рубок нарастающим итогом достиг цифры 38,4 тысяч га, что соответствует 48,76% от запланированного в рамках госпрограммы, тогда как планом реализации мероприятий предусмотрено достижение площади 31,5 </w:t>
      </w:r>
      <w:r>
        <w:rPr>
          <w:rFonts w:ascii="Times New Roman" w:hAnsi="Times New Roman" w:cs="Times New Roman"/>
          <w:sz w:val="28"/>
          <w:szCs w:val="28"/>
        </w:rPr>
        <w:t>тысяч га, что соответствует 40% от общей площади лесов, требующих проведения санитарно-оздоровительных мероприятий.</w:t>
      </w:r>
    </w:p>
    <w:p w:rsidR="008123BB" w:rsidRDefault="008123BB" w:rsidP="006A0F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2016 год планируется проведение санитарно-оздоровительных мероприятий на площади 9 000 га.</w:t>
      </w:r>
    </w:p>
    <w:p w:rsidR="00854D03" w:rsidRDefault="00854D03" w:rsidP="006A0F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D03" w:rsidRPr="00854D03" w:rsidRDefault="00854D03" w:rsidP="00854D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D03">
        <w:rPr>
          <w:rFonts w:ascii="Times New Roman" w:hAnsi="Times New Roman" w:cs="Times New Roman"/>
          <w:b/>
          <w:sz w:val="28"/>
          <w:szCs w:val="28"/>
        </w:rPr>
        <w:t>3.</w:t>
      </w:r>
      <w:r w:rsidRPr="00854D03">
        <w:rPr>
          <w:b/>
        </w:rPr>
        <w:t xml:space="preserve"> </w:t>
      </w:r>
      <w:r w:rsidRPr="00854D03">
        <w:rPr>
          <w:rFonts w:ascii="Times New Roman" w:hAnsi="Times New Roman" w:cs="Times New Roman"/>
          <w:b/>
          <w:sz w:val="28"/>
          <w:szCs w:val="28"/>
        </w:rPr>
        <w:t>Мероприятия по лесовосстановлению</w:t>
      </w:r>
    </w:p>
    <w:p w:rsidR="00AA6D78" w:rsidRDefault="00854D03" w:rsidP="00854D03">
      <w:pPr>
        <w:spacing w:after="0"/>
        <w:ind w:firstLine="709"/>
        <w:jc w:val="both"/>
        <w:rPr>
          <w:rStyle w:val="CharAttribute1"/>
          <w:rFonts w:ascii="Times New Roman" w:hAnsi="Times New Roman"/>
          <w:sz w:val="28"/>
          <w:szCs w:val="28"/>
        </w:rPr>
      </w:pPr>
      <w:r w:rsidRPr="004E43B1">
        <w:rPr>
          <w:rFonts w:ascii="Times New Roman" w:hAnsi="Times New Roman" w:cs="Times New Roman"/>
          <w:sz w:val="28"/>
          <w:szCs w:val="28"/>
        </w:rPr>
        <w:t>Мероприятия по лесовосстановлению в 2015 году на территории Московской области проведены на площади 879</w:t>
      </w:r>
      <w:r w:rsidR="003C6F3F">
        <w:rPr>
          <w:rFonts w:ascii="Times New Roman" w:hAnsi="Times New Roman" w:cs="Times New Roman"/>
          <w:sz w:val="28"/>
          <w:szCs w:val="28"/>
        </w:rPr>
        <w:t>9</w:t>
      </w:r>
      <w:r w:rsidRPr="004E43B1">
        <w:rPr>
          <w:rFonts w:ascii="Times New Roman" w:hAnsi="Times New Roman" w:cs="Times New Roman"/>
          <w:sz w:val="28"/>
          <w:szCs w:val="28"/>
        </w:rPr>
        <w:t>,</w:t>
      </w:r>
      <w:r w:rsidR="003C6F3F">
        <w:rPr>
          <w:rFonts w:ascii="Times New Roman" w:hAnsi="Times New Roman" w:cs="Times New Roman"/>
          <w:sz w:val="28"/>
          <w:szCs w:val="28"/>
        </w:rPr>
        <w:t>2</w:t>
      </w:r>
      <w:r w:rsidRPr="004E43B1">
        <w:rPr>
          <w:rFonts w:ascii="Times New Roman" w:hAnsi="Times New Roman" w:cs="Times New Roman"/>
          <w:sz w:val="28"/>
          <w:szCs w:val="28"/>
        </w:rPr>
        <w:t xml:space="preserve"> га, что составило 110% от годового плана (8014 га). </w:t>
      </w:r>
      <w:r w:rsidR="008123BB" w:rsidRPr="008123BB">
        <w:rPr>
          <w:rStyle w:val="CharAttribute1"/>
          <w:rFonts w:ascii="Times New Roman" w:hAnsi="Times New Roman"/>
          <w:sz w:val="28"/>
          <w:szCs w:val="28"/>
        </w:rPr>
        <w:t>В том числе:</w:t>
      </w:r>
      <w:r w:rsidR="00AA6D78">
        <w:rPr>
          <w:rStyle w:val="CharAttribute1"/>
          <w:rFonts w:ascii="Times New Roman" w:hAnsi="Times New Roman"/>
          <w:sz w:val="28"/>
          <w:szCs w:val="28"/>
        </w:rPr>
        <w:t xml:space="preserve"> </w:t>
      </w:r>
    </w:p>
    <w:p w:rsidR="008123BB" w:rsidRPr="008123BB" w:rsidRDefault="008123BB" w:rsidP="008123BB">
      <w:pPr>
        <w:spacing w:after="0"/>
        <w:ind w:firstLine="709"/>
        <w:jc w:val="both"/>
        <w:rPr>
          <w:rStyle w:val="CharAttribute1"/>
          <w:rFonts w:ascii="Times New Roman" w:hAnsi="Times New Roman"/>
          <w:sz w:val="28"/>
          <w:szCs w:val="28"/>
        </w:rPr>
      </w:pPr>
      <w:r>
        <w:rPr>
          <w:rStyle w:val="CharAttribute1"/>
          <w:rFonts w:ascii="Times New Roman" w:hAnsi="Times New Roman"/>
          <w:sz w:val="28"/>
          <w:szCs w:val="28"/>
        </w:rPr>
        <w:lastRenderedPageBreak/>
        <w:t>1.</w:t>
      </w:r>
      <w:r w:rsidRPr="008123BB">
        <w:rPr>
          <w:rStyle w:val="CharAttribute1"/>
          <w:rFonts w:ascii="Times New Roman" w:hAnsi="Times New Roman"/>
          <w:sz w:val="28"/>
          <w:szCs w:val="28"/>
        </w:rPr>
        <w:t xml:space="preserve"> Искусственное лесовосстановление </w:t>
      </w:r>
      <w:r>
        <w:rPr>
          <w:rStyle w:val="CharAttribute1"/>
          <w:rFonts w:ascii="Times New Roman" w:hAnsi="Times New Roman"/>
          <w:sz w:val="28"/>
          <w:szCs w:val="28"/>
        </w:rPr>
        <w:t xml:space="preserve">(посадка леса) </w:t>
      </w:r>
      <w:r w:rsidRPr="008123BB">
        <w:rPr>
          <w:rStyle w:val="CharAttribute1"/>
          <w:rFonts w:ascii="Times New Roman" w:hAnsi="Times New Roman"/>
          <w:sz w:val="28"/>
          <w:szCs w:val="28"/>
        </w:rPr>
        <w:t xml:space="preserve">на площади 6791,3 га, </w:t>
      </w:r>
      <w:r>
        <w:rPr>
          <w:rStyle w:val="CharAttribute1"/>
          <w:rFonts w:ascii="Times New Roman" w:hAnsi="Times New Roman"/>
          <w:sz w:val="28"/>
          <w:szCs w:val="28"/>
        </w:rPr>
        <w:t xml:space="preserve">то есть более 27,16 млн деревьев, </w:t>
      </w:r>
      <w:r w:rsidRPr="008123BB">
        <w:rPr>
          <w:rStyle w:val="CharAttribute1"/>
          <w:rFonts w:ascii="Times New Roman" w:hAnsi="Times New Roman"/>
          <w:sz w:val="28"/>
          <w:szCs w:val="28"/>
        </w:rPr>
        <w:t>что составило 112% от годового плана</w:t>
      </w:r>
      <w:r>
        <w:rPr>
          <w:rStyle w:val="CharAttribute1"/>
          <w:rFonts w:ascii="Times New Roman" w:hAnsi="Times New Roman"/>
          <w:sz w:val="28"/>
          <w:szCs w:val="28"/>
        </w:rPr>
        <w:t>. Д</w:t>
      </w:r>
      <w:r w:rsidRPr="008123BB">
        <w:rPr>
          <w:rStyle w:val="CharAttribute1"/>
          <w:rFonts w:ascii="Times New Roman" w:hAnsi="Times New Roman"/>
          <w:sz w:val="28"/>
          <w:szCs w:val="28"/>
        </w:rPr>
        <w:t>ля сравнения, за аналогичный период 2014 года на территории Московской области было выса</w:t>
      </w:r>
      <w:r>
        <w:rPr>
          <w:rStyle w:val="CharAttribute1"/>
          <w:rFonts w:ascii="Times New Roman" w:hAnsi="Times New Roman"/>
          <w:sz w:val="28"/>
          <w:szCs w:val="28"/>
        </w:rPr>
        <w:t>жено на 2,7 млн деревьев меньше</w:t>
      </w:r>
      <w:r w:rsidRPr="008123BB">
        <w:rPr>
          <w:rStyle w:val="CharAttribute1"/>
          <w:rFonts w:ascii="Times New Roman" w:hAnsi="Times New Roman"/>
          <w:sz w:val="28"/>
          <w:szCs w:val="28"/>
        </w:rPr>
        <w:t>.</w:t>
      </w:r>
    </w:p>
    <w:p w:rsidR="008123BB" w:rsidRPr="008123BB" w:rsidRDefault="008123BB" w:rsidP="008123BB">
      <w:pPr>
        <w:spacing w:after="0"/>
        <w:ind w:firstLine="709"/>
        <w:jc w:val="both"/>
        <w:rPr>
          <w:rStyle w:val="CharAttribute1"/>
          <w:rFonts w:ascii="Times New Roman" w:hAnsi="Times New Roman"/>
          <w:sz w:val="28"/>
          <w:szCs w:val="28"/>
        </w:rPr>
      </w:pPr>
      <w:r w:rsidRPr="008123BB">
        <w:rPr>
          <w:rStyle w:val="CharAttribute1"/>
          <w:rFonts w:ascii="Times New Roman" w:hAnsi="Times New Roman"/>
          <w:sz w:val="28"/>
          <w:szCs w:val="28"/>
        </w:rPr>
        <w:t>2. Содействие естественному возобновлению леса в тек</w:t>
      </w:r>
      <w:r>
        <w:rPr>
          <w:rStyle w:val="CharAttribute1"/>
          <w:rFonts w:ascii="Times New Roman" w:hAnsi="Times New Roman"/>
          <w:sz w:val="28"/>
          <w:szCs w:val="28"/>
        </w:rPr>
        <w:t xml:space="preserve">ущем году проведено на площади </w:t>
      </w:r>
      <w:r w:rsidRPr="008123BB">
        <w:rPr>
          <w:rStyle w:val="CharAttribute1"/>
          <w:rFonts w:ascii="Times New Roman" w:hAnsi="Times New Roman"/>
          <w:sz w:val="28"/>
          <w:szCs w:val="28"/>
        </w:rPr>
        <w:t>200</w:t>
      </w:r>
      <w:r w:rsidR="003C6F3F">
        <w:rPr>
          <w:rStyle w:val="CharAttribute1"/>
          <w:rFonts w:ascii="Times New Roman" w:hAnsi="Times New Roman"/>
          <w:sz w:val="28"/>
          <w:szCs w:val="28"/>
        </w:rPr>
        <w:t>7,9</w:t>
      </w:r>
      <w:r w:rsidRPr="008123BB">
        <w:rPr>
          <w:rStyle w:val="CharAttribute1"/>
          <w:rFonts w:ascii="Times New Roman" w:hAnsi="Times New Roman"/>
          <w:sz w:val="28"/>
          <w:szCs w:val="28"/>
        </w:rPr>
        <w:t xml:space="preserve"> га, что составило 100% от годового плана. В 2014 году содействие естественному возобновлению леса </w:t>
      </w:r>
      <w:r>
        <w:rPr>
          <w:rStyle w:val="CharAttribute1"/>
          <w:rFonts w:ascii="Times New Roman" w:hAnsi="Times New Roman"/>
          <w:sz w:val="28"/>
          <w:szCs w:val="28"/>
        </w:rPr>
        <w:t xml:space="preserve">было </w:t>
      </w:r>
      <w:r w:rsidRPr="008123BB">
        <w:rPr>
          <w:rStyle w:val="CharAttribute1"/>
          <w:rFonts w:ascii="Times New Roman" w:hAnsi="Times New Roman"/>
          <w:sz w:val="28"/>
          <w:szCs w:val="28"/>
        </w:rPr>
        <w:t>проведено на площади 851 га, что на 1149,1 га меньше</w:t>
      </w:r>
      <w:r>
        <w:rPr>
          <w:rStyle w:val="CharAttribute1"/>
          <w:rFonts w:ascii="Times New Roman" w:hAnsi="Times New Roman"/>
          <w:sz w:val="28"/>
          <w:szCs w:val="28"/>
        </w:rPr>
        <w:t>,</w:t>
      </w:r>
      <w:r w:rsidRPr="008123BB">
        <w:rPr>
          <w:rStyle w:val="CharAttribute1"/>
          <w:rFonts w:ascii="Times New Roman" w:hAnsi="Times New Roman"/>
          <w:sz w:val="28"/>
          <w:szCs w:val="28"/>
        </w:rPr>
        <w:t xml:space="preserve"> чем за аналогичный период 2015 года. </w:t>
      </w:r>
    </w:p>
    <w:p w:rsidR="008123BB" w:rsidRPr="008123BB" w:rsidRDefault="008123BB" w:rsidP="008123BB">
      <w:pPr>
        <w:spacing w:after="0"/>
        <w:ind w:firstLine="709"/>
        <w:jc w:val="both"/>
        <w:rPr>
          <w:rStyle w:val="CharAttribute1"/>
          <w:rFonts w:ascii="Times New Roman" w:hAnsi="Times New Roman"/>
          <w:sz w:val="28"/>
          <w:szCs w:val="28"/>
        </w:rPr>
      </w:pPr>
      <w:r>
        <w:rPr>
          <w:rStyle w:val="CharAttribute1"/>
          <w:rFonts w:ascii="Times New Roman" w:hAnsi="Times New Roman"/>
          <w:sz w:val="28"/>
          <w:szCs w:val="28"/>
        </w:rPr>
        <w:t>3</w:t>
      </w:r>
      <w:r w:rsidRPr="008123BB">
        <w:rPr>
          <w:rStyle w:val="CharAttribute1"/>
          <w:rFonts w:ascii="Times New Roman" w:hAnsi="Times New Roman"/>
          <w:sz w:val="28"/>
          <w:szCs w:val="28"/>
        </w:rPr>
        <w:t>. Агротехнические уходы за лесными культурами выполнены в полном объеме на площади 22156,81 га.</w:t>
      </w:r>
    </w:p>
    <w:p w:rsidR="008123BB" w:rsidRPr="008123BB" w:rsidRDefault="008123BB" w:rsidP="008123BB">
      <w:pPr>
        <w:spacing w:after="0"/>
        <w:ind w:firstLine="709"/>
        <w:jc w:val="both"/>
        <w:rPr>
          <w:rStyle w:val="CharAttribute1"/>
          <w:rFonts w:ascii="Times New Roman" w:hAnsi="Times New Roman"/>
          <w:sz w:val="28"/>
          <w:szCs w:val="28"/>
        </w:rPr>
      </w:pPr>
      <w:r>
        <w:rPr>
          <w:rStyle w:val="CharAttribute1"/>
          <w:rFonts w:ascii="Times New Roman" w:hAnsi="Times New Roman"/>
          <w:sz w:val="28"/>
          <w:szCs w:val="28"/>
        </w:rPr>
        <w:t>4</w:t>
      </w:r>
      <w:r w:rsidRPr="008123BB">
        <w:rPr>
          <w:rStyle w:val="CharAttribute1"/>
          <w:rFonts w:ascii="Times New Roman" w:hAnsi="Times New Roman"/>
          <w:sz w:val="28"/>
          <w:szCs w:val="28"/>
        </w:rPr>
        <w:t>. Мероприяти</w:t>
      </w:r>
      <w:r>
        <w:rPr>
          <w:rStyle w:val="CharAttribute1"/>
          <w:rFonts w:ascii="Times New Roman" w:hAnsi="Times New Roman"/>
          <w:sz w:val="28"/>
          <w:szCs w:val="28"/>
        </w:rPr>
        <w:t>я</w:t>
      </w:r>
      <w:r w:rsidRPr="008123BB">
        <w:rPr>
          <w:rStyle w:val="CharAttribute1"/>
          <w:rFonts w:ascii="Times New Roman" w:hAnsi="Times New Roman"/>
          <w:sz w:val="28"/>
          <w:szCs w:val="28"/>
        </w:rPr>
        <w:t xml:space="preserve"> по дополнению лесных культур (посадка новых сеянцев взамен погибших) выполнено на 100 % от плана на площади 4848,9 га.  </w:t>
      </w:r>
    </w:p>
    <w:p w:rsidR="008123BB" w:rsidRPr="008123BB" w:rsidRDefault="008123BB" w:rsidP="008123BB">
      <w:pPr>
        <w:spacing w:after="0"/>
        <w:ind w:firstLine="709"/>
        <w:jc w:val="both"/>
        <w:rPr>
          <w:rStyle w:val="CharAttribute1"/>
          <w:rFonts w:ascii="Times New Roman" w:hAnsi="Times New Roman"/>
          <w:sz w:val="28"/>
          <w:szCs w:val="28"/>
        </w:rPr>
      </w:pPr>
      <w:r>
        <w:rPr>
          <w:rStyle w:val="CharAttribute1"/>
          <w:rFonts w:ascii="Times New Roman" w:hAnsi="Times New Roman"/>
          <w:sz w:val="28"/>
          <w:szCs w:val="28"/>
        </w:rPr>
        <w:t>5</w:t>
      </w:r>
      <w:r w:rsidRPr="008123BB">
        <w:rPr>
          <w:rStyle w:val="CharAttribute1"/>
          <w:rFonts w:ascii="Times New Roman" w:hAnsi="Times New Roman"/>
          <w:sz w:val="28"/>
          <w:szCs w:val="28"/>
        </w:rPr>
        <w:t xml:space="preserve">. Обработка почвы под создание лесных культур </w:t>
      </w:r>
      <w:r>
        <w:rPr>
          <w:rStyle w:val="CharAttribute1"/>
          <w:rFonts w:ascii="Times New Roman" w:hAnsi="Times New Roman"/>
          <w:sz w:val="28"/>
          <w:szCs w:val="28"/>
        </w:rPr>
        <w:t xml:space="preserve">была </w:t>
      </w:r>
      <w:r w:rsidRPr="008123BB">
        <w:rPr>
          <w:rStyle w:val="CharAttribute1"/>
          <w:rFonts w:ascii="Times New Roman" w:hAnsi="Times New Roman"/>
          <w:sz w:val="28"/>
          <w:szCs w:val="28"/>
        </w:rPr>
        <w:t>запланирована на площади 8500,3 га, из них обработка почвы под создание лесных культур будущего года – 6000,2 га. В текущем году обработка почвы под создание лесных культур проведена на площади 8576,59 га (101% от годового плана), из них обработка почвы под создание лесных культур будущего года – 6019,1 га (100,3% от годового плана).</w:t>
      </w:r>
    </w:p>
    <w:p w:rsidR="008123BB" w:rsidRPr="008123BB" w:rsidRDefault="008123BB" w:rsidP="008123BB">
      <w:pPr>
        <w:spacing w:after="0"/>
        <w:ind w:firstLine="709"/>
        <w:jc w:val="both"/>
        <w:rPr>
          <w:rStyle w:val="CharAttribute1"/>
          <w:rFonts w:ascii="Times New Roman" w:hAnsi="Times New Roman"/>
          <w:sz w:val="28"/>
          <w:szCs w:val="28"/>
        </w:rPr>
      </w:pPr>
      <w:r>
        <w:rPr>
          <w:rStyle w:val="CharAttribute1"/>
          <w:rFonts w:ascii="Times New Roman" w:hAnsi="Times New Roman"/>
          <w:sz w:val="28"/>
          <w:szCs w:val="28"/>
        </w:rPr>
        <w:t>6</w:t>
      </w:r>
      <w:r w:rsidRPr="008123BB">
        <w:rPr>
          <w:rStyle w:val="CharAttribute1"/>
          <w:rFonts w:ascii="Times New Roman" w:hAnsi="Times New Roman"/>
          <w:sz w:val="28"/>
          <w:szCs w:val="28"/>
        </w:rPr>
        <w:t>. Работы по уходу за объектами лесного семеноводства в 2015 году запланированы на площади 274,3 га, проведены на – 274,3 га (100% от годового плана).</w:t>
      </w:r>
    </w:p>
    <w:p w:rsidR="008123BB" w:rsidRDefault="008123BB" w:rsidP="008123BB">
      <w:pPr>
        <w:spacing w:after="0"/>
        <w:ind w:firstLine="709"/>
        <w:jc w:val="both"/>
        <w:rPr>
          <w:rStyle w:val="CharAttribute1"/>
          <w:rFonts w:ascii="Times New Roman" w:hAnsi="Times New Roman"/>
          <w:sz w:val="28"/>
          <w:szCs w:val="28"/>
        </w:rPr>
      </w:pPr>
      <w:r w:rsidRPr="008123BB">
        <w:rPr>
          <w:rStyle w:val="CharAttribute1"/>
          <w:rFonts w:ascii="Times New Roman" w:hAnsi="Times New Roman"/>
          <w:sz w:val="28"/>
          <w:szCs w:val="28"/>
        </w:rPr>
        <w:t>За последние годы все вышеперечисленные объемы являются рекордными для Московской области.</w:t>
      </w:r>
    </w:p>
    <w:p w:rsidR="00854D03" w:rsidRDefault="00854D03" w:rsidP="008123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3B1">
        <w:rPr>
          <w:rFonts w:ascii="Times New Roman" w:hAnsi="Times New Roman" w:cs="Times New Roman"/>
          <w:sz w:val="28"/>
          <w:szCs w:val="28"/>
        </w:rPr>
        <w:t>В 2016 году объемы по лесовосстановлению приравнены к объемам рубок и составят 9000 га. В том числе искусственное лесовосстановление 7100 га из них 600 га за счет акций. Агротехнические уходы за лесными культурами запланированы на пло</w:t>
      </w:r>
      <w:r>
        <w:rPr>
          <w:rFonts w:ascii="Times New Roman" w:hAnsi="Times New Roman" w:cs="Times New Roman"/>
          <w:sz w:val="28"/>
          <w:szCs w:val="28"/>
        </w:rPr>
        <w:t>щади 24000 га, рубки ухода в мол</w:t>
      </w:r>
      <w:r w:rsidRPr="004E43B1">
        <w:rPr>
          <w:rFonts w:ascii="Times New Roman" w:hAnsi="Times New Roman" w:cs="Times New Roman"/>
          <w:sz w:val="28"/>
          <w:szCs w:val="28"/>
        </w:rPr>
        <w:t>одняках – 5000 га, подготовка почвы под лесные культуры составит 7000 га.</w:t>
      </w:r>
    </w:p>
    <w:p w:rsidR="00854D03" w:rsidRDefault="00854D03" w:rsidP="006A0F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D03" w:rsidRPr="008123BB" w:rsidRDefault="008123BB" w:rsidP="008123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3BB">
        <w:rPr>
          <w:rFonts w:ascii="Times New Roman" w:hAnsi="Times New Roman" w:cs="Times New Roman"/>
          <w:b/>
          <w:sz w:val="28"/>
          <w:szCs w:val="28"/>
        </w:rPr>
        <w:t>4.Массовые акции по посадке леса</w:t>
      </w:r>
    </w:p>
    <w:p w:rsidR="00495D7B" w:rsidRDefault="00495D7B" w:rsidP="006A0F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D7A">
        <w:rPr>
          <w:rFonts w:ascii="Times New Roman" w:hAnsi="Times New Roman" w:cs="Times New Roman"/>
          <w:sz w:val="28"/>
          <w:szCs w:val="28"/>
        </w:rPr>
        <w:t xml:space="preserve">Комитетом весной и осенью 2015 года </w:t>
      </w:r>
      <w:r w:rsidR="006F7176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8123BB">
        <w:rPr>
          <w:rFonts w:ascii="Times New Roman" w:hAnsi="Times New Roman" w:cs="Times New Roman"/>
          <w:sz w:val="28"/>
          <w:szCs w:val="28"/>
        </w:rPr>
        <w:t xml:space="preserve">традиционные </w:t>
      </w:r>
      <w:r w:rsidR="006F7176">
        <w:rPr>
          <w:rFonts w:ascii="Times New Roman" w:hAnsi="Times New Roman" w:cs="Times New Roman"/>
          <w:sz w:val="28"/>
          <w:szCs w:val="28"/>
        </w:rPr>
        <w:t>массовые акции</w:t>
      </w:r>
      <w:r w:rsidRPr="00C74D7A">
        <w:rPr>
          <w:rFonts w:ascii="Times New Roman" w:hAnsi="Times New Roman" w:cs="Times New Roman"/>
          <w:sz w:val="28"/>
          <w:szCs w:val="28"/>
        </w:rPr>
        <w:t xml:space="preserve"> по посадке леса. Данные мероприятия прошли во всех муниципальных образованиях Московской области на </w:t>
      </w:r>
      <w:r w:rsidR="008123BB">
        <w:rPr>
          <w:rFonts w:ascii="Times New Roman" w:hAnsi="Times New Roman" w:cs="Times New Roman"/>
          <w:sz w:val="28"/>
          <w:szCs w:val="28"/>
        </w:rPr>
        <w:t>территории 19 лесничеств и стали рекордными для Подмосковья как по числу участников, так и по количеству высаженных деревьев.</w:t>
      </w:r>
    </w:p>
    <w:p w:rsidR="006F7176" w:rsidRPr="00C74D7A" w:rsidRDefault="006F7176" w:rsidP="006F71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D7A">
        <w:rPr>
          <w:rFonts w:ascii="Times New Roman" w:hAnsi="Times New Roman" w:cs="Times New Roman"/>
          <w:sz w:val="28"/>
          <w:szCs w:val="28"/>
        </w:rPr>
        <w:t>Памятная акция «Лес Победы», посвященная 70-й годовщине Великой Победы в Великой Отечественной войне, прошла 25 апреля 2015 года по инициативе Комитета лесного хозяйства Московской области и общественной экологической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«Зеленый патруль Подмосковья». </w:t>
      </w:r>
      <w:r w:rsidR="00DD5B2C">
        <w:rPr>
          <w:rFonts w:ascii="Times New Roman" w:hAnsi="Times New Roman" w:cs="Times New Roman"/>
          <w:sz w:val="28"/>
          <w:szCs w:val="28"/>
        </w:rPr>
        <w:t>На 60</w:t>
      </w:r>
      <w:r w:rsidRPr="00C74D7A">
        <w:rPr>
          <w:rFonts w:ascii="Times New Roman" w:hAnsi="Times New Roman" w:cs="Times New Roman"/>
          <w:sz w:val="28"/>
          <w:szCs w:val="28"/>
        </w:rPr>
        <w:t xml:space="preserve"> площадках </w:t>
      </w:r>
      <w:r w:rsidR="008123BB" w:rsidRPr="00C74D7A">
        <w:rPr>
          <w:rFonts w:ascii="Times New Roman" w:hAnsi="Times New Roman" w:cs="Times New Roman"/>
          <w:sz w:val="28"/>
          <w:szCs w:val="28"/>
        </w:rPr>
        <w:t xml:space="preserve">на лесных землях </w:t>
      </w:r>
      <w:r w:rsidRPr="00C74D7A">
        <w:rPr>
          <w:rFonts w:ascii="Times New Roman" w:hAnsi="Times New Roman" w:cs="Times New Roman"/>
          <w:sz w:val="28"/>
          <w:szCs w:val="28"/>
        </w:rPr>
        <w:t xml:space="preserve">общей площадью 251,5 га было высажено </w:t>
      </w:r>
      <w:r w:rsidR="008123BB">
        <w:rPr>
          <w:rFonts w:ascii="Times New Roman" w:hAnsi="Times New Roman" w:cs="Times New Roman"/>
          <w:sz w:val="28"/>
          <w:szCs w:val="28"/>
        </w:rPr>
        <w:lastRenderedPageBreak/>
        <w:t>1 млн 378 тысяч деревьев</w:t>
      </w:r>
      <w:r w:rsidR="008123BB" w:rsidRPr="00C74D7A">
        <w:rPr>
          <w:rFonts w:ascii="Times New Roman" w:hAnsi="Times New Roman" w:cs="Times New Roman"/>
          <w:sz w:val="28"/>
          <w:szCs w:val="28"/>
        </w:rPr>
        <w:t xml:space="preserve"> </w:t>
      </w:r>
      <w:r w:rsidR="008123BB">
        <w:rPr>
          <w:rFonts w:ascii="Times New Roman" w:hAnsi="Times New Roman" w:cs="Times New Roman"/>
          <w:sz w:val="28"/>
          <w:szCs w:val="28"/>
        </w:rPr>
        <w:t>(</w:t>
      </w:r>
      <w:r w:rsidR="008123BB" w:rsidRPr="00C74D7A">
        <w:rPr>
          <w:rFonts w:ascii="Times New Roman" w:hAnsi="Times New Roman" w:cs="Times New Roman"/>
          <w:sz w:val="28"/>
          <w:szCs w:val="28"/>
        </w:rPr>
        <w:t>в 2014 году – только 302 тысячи</w:t>
      </w:r>
      <w:r w:rsidR="008123BB">
        <w:rPr>
          <w:rFonts w:ascii="Times New Roman" w:hAnsi="Times New Roman" w:cs="Times New Roman"/>
          <w:sz w:val="28"/>
          <w:szCs w:val="28"/>
        </w:rPr>
        <w:t>)</w:t>
      </w:r>
      <w:r w:rsidRPr="00C74D7A">
        <w:rPr>
          <w:rFonts w:ascii="Times New Roman" w:hAnsi="Times New Roman" w:cs="Times New Roman"/>
          <w:sz w:val="28"/>
          <w:szCs w:val="28"/>
        </w:rPr>
        <w:t xml:space="preserve"> в память о погибших </w:t>
      </w:r>
      <w:r>
        <w:rPr>
          <w:rFonts w:ascii="Times New Roman" w:hAnsi="Times New Roman" w:cs="Times New Roman"/>
          <w:sz w:val="28"/>
          <w:szCs w:val="28"/>
        </w:rPr>
        <w:t>защитниках Москвы и Подмосковья</w:t>
      </w:r>
      <w:r w:rsidR="008123BB">
        <w:rPr>
          <w:rFonts w:ascii="Times New Roman" w:hAnsi="Times New Roman" w:cs="Times New Roman"/>
          <w:sz w:val="28"/>
          <w:szCs w:val="28"/>
        </w:rPr>
        <w:t>.</w:t>
      </w:r>
    </w:p>
    <w:p w:rsidR="00DD5B2C" w:rsidRDefault="00495D7B" w:rsidP="007208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D7A">
        <w:rPr>
          <w:rFonts w:ascii="Times New Roman" w:hAnsi="Times New Roman" w:cs="Times New Roman"/>
          <w:sz w:val="28"/>
          <w:szCs w:val="28"/>
        </w:rPr>
        <w:t>В осенней акции по посадке леса «Наш лес. Посади свое дерево» в 2015 году приняло участие более 170 тысяч человек, в ходе акции было высажено более 1 млн 650 тысяч деревьев, тогда как в 2014 году в акции принимали участие только 60 тысяч человек и был высажен 1 млн деревьев</w:t>
      </w:r>
      <w:r w:rsidR="00DD5B2C">
        <w:rPr>
          <w:rFonts w:ascii="Times New Roman" w:hAnsi="Times New Roman" w:cs="Times New Roman"/>
          <w:sz w:val="28"/>
          <w:szCs w:val="28"/>
        </w:rPr>
        <w:t xml:space="preserve">. Осенняя акция 2015 года прошла на 817 площадках по всей Московской области. </w:t>
      </w:r>
      <w:r w:rsidR="00DD5B2C" w:rsidRPr="00DD5B2C">
        <w:rPr>
          <w:rFonts w:ascii="Times New Roman" w:hAnsi="Times New Roman" w:cs="Times New Roman"/>
          <w:sz w:val="28"/>
          <w:szCs w:val="28"/>
        </w:rPr>
        <w:t>Лес посажен на территории общей площадью 700 га, из них 366 га – земли го</w:t>
      </w:r>
      <w:r w:rsidR="00DD5B2C">
        <w:rPr>
          <w:rFonts w:ascii="Times New Roman" w:hAnsi="Times New Roman" w:cs="Times New Roman"/>
          <w:sz w:val="28"/>
          <w:szCs w:val="28"/>
        </w:rPr>
        <w:t>сударственного лесного фонда (89 площадок)</w:t>
      </w:r>
      <w:r w:rsidR="00DD5B2C" w:rsidRPr="00DD5B2C">
        <w:rPr>
          <w:rFonts w:ascii="Times New Roman" w:hAnsi="Times New Roman" w:cs="Times New Roman"/>
          <w:sz w:val="28"/>
          <w:szCs w:val="28"/>
        </w:rPr>
        <w:t>, остальная часть - в муниципальных образованиях на 728 площадках</w:t>
      </w:r>
      <w:r w:rsidR="00DD5B2C">
        <w:rPr>
          <w:rFonts w:ascii="Times New Roman" w:hAnsi="Times New Roman" w:cs="Times New Roman"/>
          <w:sz w:val="28"/>
          <w:szCs w:val="28"/>
        </w:rPr>
        <w:t>.</w:t>
      </w:r>
    </w:p>
    <w:p w:rsidR="00DD5B2C" w:rsidRDefault="00DD5B2C" w:rsidP="007208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D5B2C">
        <w:rPr>
          <w:rFonts w:ascii="Times New Roman" w:hAnsi="Times New Roman" w:cs="Times New Roman"/>
          <w:sz w:val="28"/>
          <w:szCs w:val="28"/>
        </w:rPr>
        <w:t xml:space="preserve">частие в </w:t>
      </w:r>
      <w:r>
        <w:rPr>
          <w:rFonts w:ascii="Times New Roman" w:hAnsi="Times New Roman" w:cs="Times New Roman"/>
          <w:sz w:val="28"/>
          <w:szCs w:val="28"/>
        </w:rPr>
        <w:t xml:space="preserve">акции на центральной площадке вблизи деревни </w:t>
      </w:r>
      <w:r w:rsidRPr="00DD5B2C">
        <w:rPr>
          <w:rFonts w:ascii="Times New Roman" w:hAnsi="Times New Roman" w:cs="Times New Roman"/>
          <w:sz w:val="28"/>
          <w:szCs w:val="28"/>
        </w:rPr>
        <w:t xml:space="preserve">Брехово </w:t>
      </w:r>
      <w:r>
        <w:rPr>
          <w:rFonts w:ascii="Times New Roman" w:hAnsi="Times New Roman" w:cs="Times New Roman"/>
          <w:sz w:val="28"/>
          <w:szCs w:val="28"/>
        </w:rPr>
        <w:t>Солнечногорского района</w:t>
      </w:r>
      <w:r w:rsidRPr="00DD5B2C">
        <w:rPr>
          <w:rFonts w:ascii="Times New Roman" w:hAnsi="Times New Roman" w:cs="Times New Roman"/>
          <w:sz w:val="28"/>
          <w:szCs w:val="28"/>
        </w:rPr>
        <w:t xml:space="preserve"> принял Губернатор Московской области А</w:t>
      </w:r>
      <w:r>
        <w:rPr>
          <w:rFonts w:ascii="Times New Roman" w:hAnsi="Times New Roman" w:cs="Times New Roman"/>
          <w:sz w:val="28"/>
          <w:szCs w:val="28"/>
        </w:rPr>
        <w:t xml:space="preserve">.Ю. Воробьев, </w:t>
      </w:r>
      <w:r w:rsidRPr="00DD5B2C">
        <w:rPr>
          <w:rFonts w:ascii="Times New Roman" w:hAnsi="Times New Roman" w:cs="Times New Roman"/>
          <w:sz w:val="28"/>
          <w:szCs w:val="28"/>
        </w:rPr>
        <w:t>члены Правительства Московской области, сотрудники бюджетных учреждений, деятели науки, культуры, спорта, добровольцы общественных организаций, местные жители.</w:t>
      </w:r>
    </w:p>
    <w:p w:rsidR="00DD5B2C" w:rsidRDefault="00DD5B2C" w:rsidP="007208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B2C" w:rsidRPr="00DD5B2C" w:rsidRDefault="00DD5B2C" w:rsidP="00DD5B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B2C">
        <w:rPr>
          <w:rFonts w:ascii="Times New Roman" w:hAnsi="Times New Roman" w:cs="Times New Roman"/>
          <w:b/>
          <w:sz w:val="28"/>
          <w:szCs w:val="28"/>
        </w:rPr>
        <w:t>5.Открытость лесного хозяйства Подмосковья</w:t>
      </w:r>
    </w:p>
    <w:p w:rsidR="00856673" w:rsidRDefault="00495D7B" w:rsidP="007208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0F4" w:rsidRDefault="007440F4" w:rsidP="00744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0F4">
        <w:rPr>
          <w:rFonts w:ascii="Times New Roman" w:hAnsi="Times New Roman" w:cs="Times New Roman"/>
          <w:sz w:val="28"/>
          <w:szCs w:val="28"/>
        </w:rPr>
        <w:t xml:space="preserve">Для ведения прямого диалога с представителями общественных организаций по вопросам выполнения санитарных рубок, лесовосстановления, внесения изменений в лесное законодательство Комитетом лесного хозяйства был создан Общественный лесной совет Московской области. В состав Общественного лесного совета входят руководители лесного хозяйства Подмосковья, муниципальных районов, авторитетные ученые, представители общественных экологических и природоохранных организаций, таких как Гринпис Россия, «Зеленая Россия», Всемирный фонд дикой природы. </w:t>
      </w:r>
    </w:p>
    <w:p w:rsidR="007440F4" w:rsidRDefault="007440F4" w:rsidP="00744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0F4">
        <w:rPr>
          <w:rFonts w:ascii="Times New Roman" w:hAnsi="Times New Roman" w:cs="Times New Roman"/>
          <w:sz w:val="28"/>
          <w:szCs w:val="28"/>
        </w:rPr>
        <w:t>Осенью 2015 года в состав Общественного лесного совета вошли представители Общероссийского народного фронта. Так, на заседании Общественного лесного совета, прошедшем 13.11.2015 в Истринском лесничестве представителям общественных организаций были анонсированы планы проведения санитарных рубок на 2016 год, прорабатывались вопросы общественного контроля за выполнением рубок и лесовосстановительных мероприятий. Представители общественности вносили свои предложения и коррективы в планы работы лесников.</w:t>
      </w:r>
    </w:p>
    <w:p w:rsidR="007440F4" w:rsidRDefault="007440F4" w:rsidP="00744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составления планов по проведению санитарных рубок на 2016 год Комитетом лесного хозяйства осенью 2015 года дважды проводились парламентские слушания в Московской областной Думе. В слушаниях также принимали участие представители общественных экологических организаций, научного сообщества лесного хозяйства и государственных органов власти.</w:t>
      </w:r>
    </w:p>
    <w:p w:rsidR="007440F4" w:rsidRDefault="007440F4" w:rsidP="00744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целью информирования широкой общественности н</w:t>
      </w:r>
      <w:r w:rsidRPr="007440F4">
        <w:rPr>
          <w:rFonts w:ascii="Times New Roman" w:hAnsi="Times New Roman" w:cs="Times New Roman"/>
          <w:sz w:val="28"/>
          <w:szCs w:val="28"/>
        </w:rPr>
        <w:t xml:space="preserve">а сайте Комитета лесного хозяйства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Pr="007440F4">
        <w:rPr>
          <w:rFonts w:ascii="Times New Roman" w:hAnsi="Times New Roman" w:cs="Times New Roman"/>
          <w:sz w:val="28"/>
          <w:szCs w:val="28"/>
        </w:rPr>
        <w:t>публикуется открытая информация о планируемых объемах и местах выполнения санитарных рубок, посадки лесов, о размещении мест отдыха. Также на сайте Комитета публикуется нормативная документац</w:t>
      </w:r>
      <w:r>
        <w:rPr>
          <w:rFonts w:ascii="Times New Roman" w:hAnsi="Times New Roman" w:cs="Times New Roman"/>
          <w:sz w:val="28"/>
          <w:szCs w:val="28"/>
        </w:rPr>
        <w:t>ия – приказы, распоряжения и другое.</w:t>
      </w:r>
    </w:p>
    <w:p w:rsidR="007440F4" w:rsidRPr="007440F4" w:rsidRDefault="007440F4" w:rsidP="00744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0F4">
        <w:rPr>
          <w:rFonts w:ascii="Times New Roman" w:hAnsi="Times New Roman" w:cs="Times New Roman"/>
          <w:sz w:val="28"/>
          <w:szCs w:val="28"/>
        </w:rPr>
        <w:t>В составе ежедневной сводки о лесопожарной ситуации</w:t>
      </w:r>
      <w:r>
        <w:rPr>
          <w:rFonts w:ascii="Times New Roman" w:hAnsi="Times New Roman" w:cs="Times New Roman"/>
          <w:sz w:val="28"/>
          <w:szCs w:val="28"/>
        </w:rPr>
        <w:t xml:space="preserve">, направляемой в областные и федеральные средства массовой информации на протяжении пожароопасного сезона, </w:t>
      </w:r>
      <w:r w:rsidRPr="007440F4">
        <w:rPr>
          <w:rFonts w:ascii="Times New Roman" w:hAnsi="Times New Roman" w:cs="Times New Roman"/>
          <w:sz w:val="28"/>
          <w:szCs w:val="28"/>
        </w:rPr>
        <w:t>публикуется информации о ликвидированных лесных пожарах, в том числе картографическая.</w:t>
      </w:r>
    </w:p>
    <w:p w:rsidR="007440F4" w:rsidRDefault="007440F4" w:rsidP="00744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0F4">
        <w:rPr>
          <w:rFonts w:ascii="Times New Roman" w:hAnsi="Times New Roman" w:cs="Times New Roman"/>
          <w:sz w:val="28"/>
          <w:szCs w:val="28"/>
        </w:rPr>
        <w:t>Для создания прямой связи с населением, Комитетом и его подведомственным и учреждениями были созданы страницы в социальных сетях ВКонтакте, Facebook, Instagramm, Twitter. Благодаря соцсетям любой гражданин может напрямую задать вопрос или обратиться к руководителям Комитета, сообщить о нарушении лесного законодательства и быстро получить ответ.</w:t>
      </w:r>
    </w:p>
    <w:p w:rsidR="00720860" w:rsidRPr="00C74D7A" w:rsidRDefault="00720860" w:rsidP="007208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D7A">
        <w:rPr>
          <w:rFonts w:ascii="Times New Roman" w:hAnsi="Times New Roman" w:cs="Times New Roman"/>
          <w:sz w:val="28"/>
          <w:szCs w:val="28"/>
        </w:rPr>
        <w:t xml:space="preserve">В 2015 году начата активная работа по созданию на базе сайта «Наш лес» интерактивной карты, на которой жители Московской области могут увидеть ход различных </w:t>
      </w:r>
      <w:r w:rsidR="007440F4">
        <w:rPr>
          <w:rFonts w:ascii="Times New Roman" w:hAnsi="Times New Roman" w:cs="Times New Roman"/>
          <w:sz w:val="28"/>
          <w:szCs w:val="28"/>
        </w:rPr>
        <w:t xml:space="preserve">лесохозяйственных </w:t>
      </w:r>
      <w:r w:rsidRPr="00C74D7A">
        <w:rPr>
          <w:rFonts w:ascii="Times New Roman" w:hAnsi="Times New Roman" w:cs="Times New Roman"/>
          <w:sz w:val="28"/>
          <w:szCs w:val="28"/>
        </w:rPr>
        <w:t xml:space="preserve">работ и их описание. На этой карте будет отражена вся динамика санитарных рубок, уборки захламленности, подготовки почвы и лесовосстановления, что позволит использовать эту карту в целях общественного контроля. </w:t>
      </w:r>
    </w:p>
    <w:p w:rsidR="007440F4" w:rsidRDefault="007440F4" w:rsidP="007208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40F4" w:rsidRPr="007440F4" w:rsidRDefault="007440F4" w:rsidP="007440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0F4">
        <w:rPr>
          <w:rFonts w:ascii="Times New Roman" w:hAnsi="Times New Roman" w:cs="Times New Roman"/>
          <w:b/>
          <w:sz w:val="28"/>
          <w:szCs w:val="28"/>
        </w:rPr>
        <w:t>6.Электронные услуги</w:t>
      </w:r>
    </w:p>
    <w:p w:rsidR="001A7620" w:rsidRDefault="007440F4" w:rsidP="007208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облегчения для граждан использования ряда государственных услуг специалистами Комитет</w:t>
      </w:r>
      <w:r w:rsidR="001A7620">
        <w:rPr>
          <w:rFonts w:ascii="Times New Roman" w:hAnsi="Times New Roman" w:cs="Times New Roman"/>
          <w:sz w:val="28"/>
          <w:szCs w:val="28"/>
        </w:rPr>
        <w:t>а ведется работа по переводу предоставления госуслуг в электронную форму.</w:t>
      </w:r>
    </w:p>
    <w:p w:rsidR="001A7620" w:rsidRDefault="00720860" w:rsidP="007208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D7A">
        <w:rPr>
          <w:rFonts w:ascii="Times New Roman" w:hAnsi="Times New Roman" w:cs="Times New Roman"/>
          <w:sz w:val="28"/>
          <w:szCs w:val="28"/>
        </w:rPr>
        <w:t>В декабре 2015 года в Комитете лесного хозяйства завершается перевод в электронную форму 5 государственных услуг</w:t>
      </w:r>
      <w:r w:rsidR="001A7620">
        <w:rPr>
          <w:rFonts w:ascii="Times New Roman" w:hAnsi="Times New Roman" w:cs="Times New Roman"/>
          <w:sz w:val="28"/>
          <w:szCs w:val="28"/>
        </w:rPr>
        <w:t>: у</w:t>
      </w:r>
      <w:r w:rsidRPr="00C74D7A">
        <w:rPr>
          <w:rFonts w:ascii="Times New Roman" w:hAnsi="Times New Roman" w:cs="Times New Roman"/>
          <w:sz w:val="28"/>
          <w:szCs w:val="28"/>
        </w:rPr>
        <w:t xml:space="preserve">слуги «Прием отчетов», «Прием лесных деклараций» и «Выписка из государственного лесного реестра» уже переведены в электронную форму и доступны на портале государственных услуг Московской области. С 30 декабря 2015 года эти услуги станут предоставляться и в МФЦ. </w:t>
      </w:r>
    </w:p>
    <w:p w:rsidR="001A7620" w:rsidRDefault="00720860" w:rsidP="007208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D7A">
        <w:rPr>
          <w:rFonts w:ascii="Times New Roman" w:hAnsi="Times New Roman" w:cs="Times New Roman"/>
          <w:sz w:val="28"/>
          <w:szCs w:val="28"/>
        </w:rPr>
        <w:t xml:space="preserve">Перевод в электронную форму услуг «Предоставление лесных участков в аренду без проведения аукциона» и «Предоставление лесных участков в постоянное бессрочное пользование и бессрочное пользование» будет завершен к 30 декабря 2015 года. </w:t>
      </w:r>
    </w:p>
    <w:p w:rsidR="00720860" w:rsidRDefault="00720860" w:rsidP="007208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D7A">
        <w:rPr>
          <w:rFonts w:ascii="Times New Roman" w:hAnsi="Times New Roman" w:cs="Times New Roman"/>
          <w:sz w:val="28"/>
          <w:szCs w:val="28"/>
        </w:rPr>
        <w:t xml:space="preserve">В результате нововведения срок оказания услуг сократится в 2-3 раза, снизится количество отказов в предоставлении услуг, граждане смогут выбирать удобное им время и способ получения услуг, исключая непосредственное общение с органами государственной власти, что должно </w:t>
      </w:r>
      <w:r w:rsidRPr="00C74D7A">
        <w:rPr>
          <w:rFonts w:ascii="Times New Roman" w:hAnsi="Times New Roman" w:cs="Times New Roman"/>
          <w:sz w:val="28"/>
          <w:szCs w:val="28"/>
        </w:rPr>
        <w:lastRenderedPageBreak/>
        <w:t>не только упростить получение данных госуслуг, но и снизить возможную коррупционную составляющую.</w:t>
      </w:r>
    </w:p>
    <w:p w:rsidR="001A7620" w:rsidRPr="00C74D7A" w:rsidRDefault="001A7620" w:rsidP="007208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планируется перевести в электронную форму еще 7 госуслуг в сфере лесного хозяйства.</w:t>
      </w:r>
    </w:p>
    <w:p w:rsidR="00276CB7" w:rsidRPr="00C74D7A" w:rsidRDefault="00276CB7" w:rsidP="00720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76CB7" w:rsidRPr="00C74D7A" w:rsidSect="00CB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80FA9"/>
    <w:multiLevelType w:val="hybridMultilevel"/>
    <w:tmpl w:val="0F08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D7150"/>
    <w:multiLevelType w:val="hybridMultilevel"/>
    <w:tmpl w:val="6ED08FB6"/>
    <w:lvl w:ilvl="0" w:tplc="944CA5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6CB7"/>
    <w:rsid w:val="000E5736"/>
    <w:rsid w:val="001A7620"/>
    <w:rsid w:val="00276CB7"/>
    <w:rsid w:val="003C6F3F"/>
    <w:rsid w:val="00495D7B"/>
    <w:rsid w:val="004E43B1"/>
    <w:rsid w:val="00670488"/>
    <w:rsid w:val="006A0F94"/>
    <w:rsid w:val="006F7176"/>
    <w:rsid w:val="007105F1"/>
    <w:rsid w:val="00720860"/>
    <w:rsid w:val="007440F4"/>
    <w:rsid w:val="007679F4"/>
    <w:rsid w:val="008123BB"/>
    <w:rsid w:val="00830311"/>
    <w:rsid w:val="00836C26"/>
    <w:rsid w:val="00854D03"/>
    <w:rsid w:val="00856673"/>
    <w:rsid w:val="008B7A2D"/>
    <w:rsid w:val="009A0DB4"/>
    <w:rsid w:val="009C20BF"/>
    <w:rsid w:val="00A17B87"/>
    <w:rsid w:val="00A17C8F"/>
    <w:rsid w:val="00A44B10"/>
    <w:rsid w:val="00AA6D78"/>
    <w:rsid w:val="00AD0AB8"/>
    <w:rsid w:val="00B22F0D"/>
    <w:rsid w:val="00C74D7A"/>
    <w:rsid w:val="00CB517E"/>
    <w:rsid w:val="00D3072F"/>
    <w:rsid w:val="00D4691D"/>
    <w:rsid w:val="00DD5B2C"/>
    <w:rsid w:val="00E65B6A"/>
    <w:rsid w:val="00F47FDE"/>
    <w:rsid w:val="00FA2063"/>
    <w:rsid w:val="00FE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CB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Arial" w:cs="Times New Roman"/>
      <w:kern w:val="2"/>
      <w:sz w:val="24"/>
      <w:szCs w:val="24"/>
      <w:lang w:val="en-US" w:eastAsia="ko-KR"/>
    </w:rPr>
  </w:style>
  <w:style w:type="character" w:customStyle="1" w:styleId="CharAttribute1">
    <w:name w:val="CharAttribute1"/>
    <w:rsid w:val="00276CB7"/>
    <w:rPr>
      <w:rFonts w:ascii="Arial" w:eastAsia="Arial" w:hAnsi="Arial"/>
      <w:sz w:val="24"/>
    </w:rPr>
  </w:style>
  <w:style w:type="paragraph" w:styleId="a4">
    <w:name w:val="List Paragraph"/>
    <w:basedOn w:val="a"/>
    <w:uiPriority w:val="34"/>
    <w:qFormat/>
    <w:rsid w:val="006A0F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A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Светлана Аркадьевна</dc:creator>
  <cp:keywords/>
  <dc:description/>
  <cp:lastModifiedBy>общий отдел</cp:lastModifiedBy>
  <cp:revision>2</cp:revision>
  <dcterms:created xsi:type="dcterms:W3CDTF">2015-12-29T07:59:00Z</dcterms:created>
  <dcterms:modified xsi:type="dcterms:W3CDTF">2015-12-29T07:59:00Z</dcterms:modified>
</cp:coreProperties>
</file>