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0FE" w:rsidRPr="007960FE" w:rsidRDefault="007960FE" w:rsidP="007960FE">
      <w:pPr>
        <w:spacing w:line="276" w:lineRule="auto"/>
        <w:jc w:val="center"/>
        <w:rPr>
          <w:b/>
          <w:sz w:val="32"/>
          <w:szCs w:val="32"/>
        </w:rPr>
      </w:pPr>
      <w:r w:rsidRPr="007960FE">
        <w:rPr>
          <w:b/>
          <w:sz w:val="32"/>
          <w:szCs w:val="32"/>
        </w:rPr>
        <w:t>22 ноября Конференция «Композитные материалы: производство, применение, тенденции рынка»</w:t>
      </w:r>
    </w:p>
    <w:p w:rsidR="007960FE" w:rsidRDefault="007960FE" w:rsidP="007960FE">
      <w:pPr>
        <w:tabs>
          <w:tab w:val="left" w:pos="6237"/>
        </w:tabs>
        <w:spacing w:line="276" w:lineRule="auto"/>
        <w:ind w:firstLine="567"/>
        <w:jc w:val="both"/>
        <w:rPr>
          <w:bCs/>
          <w:sz w:val="27"/>
          <w:szCs w:val="27"/>
        </w:rPr>
      </w:pPr>
    </w:p>
    <w:p w:rsidR="007960FE" w:rsidRDefault="007960FE" w:rsidP="007960FE">
      <w:pPr>
        <w:tabs>
          <w:tab w:val="left" w:pos="6237"/>
        </w:tabs>
        <w:spacing w:line="276" w:lineRule="auto"/>
        <w:ind w:firstLine="567"/>
        <w:jc w:val="both"/>
        <w:rPr>
          <w:bCs/>
          <w:sz w:val="27"/>
          <w:szCs w:val="27"/>
        </w:rPr>
      </w:pPr>
      <w:bookmarkStart w:id="0" w:name="_GoBack"/>
      <w:bookmarkEnd w:id="0"/>
    </w:p>
    <w:p w:rsidR="007960FE" w:rsidRPr="00F96BF6" w:rsidRDefault="007960FE" w:rsidP="007960FE">
      <w:pPr>
        <w:tabs>
          <w:tab w:val="left" w:pos="6237"/>
        </w:tabs>
        <w:spacing w:line="276" w:lineRule="auto"/>
        <w:ind w:firstLine="567"/>
        <w:jc w:val="both"/>
        <w:rPr>
          <w:bCs/>
          <w:sz w:val="27"/>
          <w:szCs w:val="27"/>
        </w:rPr>
      </w:pPr>
      <w:r w:rsidRPr="00F96BF6">
        <w:rPr>
          <w:bCs/>
          <w:sz w:val="27"/>
          <w:szCs w:val="27"/>
        </w:rPr>
        <w:t xml:space="preserve">Министерство инвестиций и инноваций Московской области </w:t>
      </w:r>
      <w:r>
        <w:rPr>
          <w:bCs/>
          <w:sz w:val="27"/>
          <w:szCs w:val="27"/>
        </w:rPr>
        <w:t xml:space="preserve">информирует Вас </w:t>
      </w:r>
      <w:r w:rsidRPr="00F96BF6">
        <w:rPr>
          <w:bCs/>
          <w:sz w:val="27"/>
          <w:szCs w:val="27"/>
        </w:rPr>
        <w:t xml:space="preserve">о проведении </w:t>
      </w:r>
      <w:r>
        <w:rPr>
          <w:bCs/>
          <w:sz w:val="27"/>
          <w:szCs w:val="27"/>
          <w:lang w:val="en-US"/>
        </w:rPr>
        <w:t>XII</w:t>
      </w:r>
      <w:r w:rsidRPr="006243DD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международной конференции «Композитные материалы: производство, применение, тенденции рынка» в рамках реализации мероприятия «Развитие производства композитных материалов (композитов) и изделий из них» государственной программы Российской Фед</w:t>
      </w:r>
      <w:r>
        <w:rPr>
          <w:bCs/>
          <w:sz w:val="27"/>
          <w:szCs w:val="27"/>
        </w:rPr>
        <w:t xml:space="preserve">ерации «Развитие промышленности </w:t>
      </w:r>
      <w:r>
        <w:rPr>
          <w:bCs/>
          <w:sz w:val="27"/>
          <w:szCs w:val="27"/>
        </w:rPr>
        <w:t>и повышение конкурентоспособности»</w:t>
      </w:r>
      <w:r w:rsidRPr="00F96BF6">
        <w:rPr>
          <w:bCs/>
          <w:sz w:val="27"/>
          <w:szCs w:val="27"/>
        </w:rPr>
        <w:t xml:space="preserve">. </w:t>
      </w:r>
    </w:p>
    <w:p w:rsidR="007960FE" w:rsidRPr="00F96BF6" w:rsidRDefault="007960FE" w:rsidP="007960FE">
      <w:pPr>
        <w:tabs>
          <w:tab w:val="left" w:pos="6237"/>
        </w:tabs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Конференция</w:t>
      </w:r>
      <w:r w:rsidRPr="00F96BF6">
        <w:rPr>
          <w:bCs/>
          <w:sz w:val="27"/>
          <w:szCs w:val="27"/>
        </w:rPr>
        <w:t xml:space="preserve"> состоится </w:t>
      </w:r>
      <w:r>
        <w:rPr>
          <w:bCs/>
          <w:sz w:val="27"/>
          <w:szCs w:val="27"/>
        </w:rPr>
        <w:t>22</w:t>
      </w:r>
      <w:r w:rsidRPr="00F96BF6">
        <w:rPr>
          <w:bCs/>
          <w:sz w:val="27"/>
          <w:szCs w:val="27"/>
        </w:rPr>
        <w:t xml:space="preserve"> ноября 2018 года </w:t>
      </w:r>
      <w:r>
        <w:rPr>
          <w:bCs/>
          <w:sz w:val="27"/>
          <w:szCs w:val="27"/>
        </w:rPr>
        <w:t xml:space="preserve">в 10:00 </w:t>
      </w:r>
      <w:r w:rsidRPr="00F96BF6">
        <w:rPr>
          <w:bCs/>
          <w:sz w:val="27"/>
          <w:szCs w:val="27"/>
        </w:rPr>
        <w:t xml:space="preserve">в </w:t>
      </w:r>
      <w:r>
        <w:rPr>
          <w:bCs/>
          <w:sz w:val="27"/>
          <w:szCs w:val="27"/>
        </w:rPr>
        <w:t xml:space="preserve">Конгресс-центре Торгово-Промышленной палаты Российской Федерации </w:t>
      </w:r>
      <w:r w:rsidRPr="00F96BF6">
        <w:rPr>
          <w:bCs/>
          <w:sz w:val="27"/>
          <w:szCs w:val="27"/>
        </w:rPr>
        <w:t xml:space="preserve">с участием </w:t>
      </w:r>
      <w:r>
        <w:rPr>
          <w:bCs/>
          <w:sz w:val="27"/>
          <w:szCs w:val="27"/>
        </w:rPr>
        <w:t>представителей федеральных и региональных органов исполнительной власти Российской Федерации, представителей российских и зарубежных компаний отрасли производства композитов и изделий из них, а также потенциальных потребителей</w:t>
      </w:r>
      <w:r w:rsidRPr="00F96BF6">
        <w:rPr>
          <w:bCs/>
          <w:sz w:val="27"/>
          <w:szCs w:val="27"/>
        </w:rPr>
        <w:t xml:space="preserve">. </w:t>
      </w:r>
    </w:p>
    <w:p w:rsidR="007960FE" w:rsidRPr="007960FE" w:rsidRDefault="007960FE" w:rsidP="007960FE">
      <w:pPr>
        <w:tabs>
          <w:tab w:val="left" w:pos="6237"/>
        </w:tabs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Подробную информацию о мероприятии можно уточнить у координатора проекта – Пуниной Марии Андреевны, тел</w:t>
      </w:r>
      <w:r w:rsidRPr="007960FE">
        <w:rPr>
          <w:bCs/>
          <w:sz w:val="27"/>
          <w:szCs w:val="27"/>
        </w:rPr>
        <w:t>. +7 (495</w:t>
      </w:r>
      <w:r w:rsidRPr="007960FE">
        <w:rPr>
          <w:bCs/>
          <w:sz w:val="27"/>
          <w:szCs w:val="27"/>
          <w:lang w:val="en-US"/>
        </w:rPr>
        <w:t> </w:t>
      </w:r>
      <w:r w:rsidRPr="007960FE">
        <w:rPr>
          <w:bCs/>
          <w:sz w:val="27"/>
          <w:szCs w:val="27"/>
        </w:rPr>
        <w:t xml:space="preserve">786-25-36, </w:t>
      </w:r>
      <w:r>
        <w:rPr>
          <w:bCs/>
          <w:sz w:val="27"/>
          <w:szCs w:val="27"/>
          <w:lang w:val="en-US"/>
        </w:rPr>
        <w:t>e</w:t>
      </w:r>
      <w:r w:rsidRPr="007960FE">
        <w:rPr>
          <w:bCs/>
          <w:sz w:val="27"/>
          <w:szCs w:val="27"/>
        </w:rPr>
        <w:t>-</w:t>
      </w:r>
      <w:r>
        <w:rPr>
          <w:bCs/>
          <w:sz w:val="27"/>
          <w:szCs w:val="27"/>
          <w:lang w:val="en-US"/>
        </w:rPr>
        <w:t>mail</w:t>
      </w:r>
      <w:r w:rsidRPr="007960FE">
        <w:rPr>
          <w:bCs/>
          <w:sz w:val="27"/>
          <w:szCs w:val="27"/>
        </w:rPr>
        <w:t xml:space="preserve">: </w:t>
      </w:r>
      <w:r>
        <w:rPr>
          <w:bCs/>
          <w:sz w:val="27"/>
          <w:szCs w:val="27"/>
          <w:lang w:val="en-US"/>
        </w:rPr>
        <w:t>manager</w:t>
      </w:r>
      <w:r w:rsidRPr="007960FE">
        <w:rPr>
          <w:bCs/>
          <w:sz w:val="27"/>
          <w:szCs w:val="27"/>
        </w:rPr>
        <w:t>_</w:t>
      </w:r>
      <w:proofErr w:type="spellStart"/>
      <w:r>
        <w:rPr>
          <w:bCs/>
          <w:sz w:val="27"/>
          <w:szCs w:val="27"/>
          <w:lang w:val="en-US"/>
        </w:rPr>
        <w:t>mp</w:t>
      </w:r>
      <w:proofErr w:type="spellEnd"/>
      <w:r w:rsidRPr="007960FE">
        <w:rPr>
          <w:bCs/>
          <w:sz w:val="27"/>
          <w:szCs w:val="27"/>
        </w:rPr>
        <w:t>@</w:t>
      </w:r>
      <w:proofErr w:type="spellStart"/>
      <w:r>
        <w:rPr>
          <w:bCs/>
          <w:sz w:val="27"/>
          <w:szCs w:val="27"/>
          <w:lang w:val="en-US"/>
        </w:rPr>
        <w:t>uncm</w:t>
      </w:r>
      <w:proofErr w:type="spellEnd"/>
      <w:r w:rsidRPr="007960FE">
        <w:rPr>
          <w:bCs/>
          <w:sz w:val="27"/>
          <w:szCs w:val="27"/>
        </w:rPr>
        <w:t>.</w:t>
      </w:r>
      <w:proofErr w:type="spellStart"/>
      <w:r>
        <w:rPr>
          <w:bCs/>
          <w:sz w:val="27"/>
          <w:szCs w:val="27"/>
          <w:lang w:val="en-US"/>
        </w:rPr>
        <w:t>ru</w:t>
      </w:r>
      <w:proofErr w:type="spellEnd"/>
      <w:r w:rsidRPr="007960FE">
        <w:rPr>
          <w:bCs/>
          <w:sz w:val="27"/>
          <w:szCs w:val="27"/>
        </w:rPr>
        <w:t>)</w:t>
      </w:r>
    </w:p>
    <w:p w:rsidR="007960FE" w:rsidRPr="007960FE" w:rsidRDefault="007960FE" w:rsidP="007960FE">
      <w:pPr>
        <w:tabs>
          <w:tab w:val="left" w:pos="6237"/>
        </w:tabs>
        <w:spacing w:line="276" w:lineRule="auto"/>
        <w:ind w:firstLine="567"/>
        <w:jc w:val="both"/>
        <w:rPr>
          <w:sz w:val="27"/>
          <w:szCs w:val="27"/>
        </w:rPr>
      </w:pPr>
    </w:p>
    <w:p w:rsidR="00FA1F3E" w:rsidRPr="007960FE" w:rsidRDefault="00FA1F3E"/>
    <w:sectPr w:rsidR="00FA1F3E" w:rsidRPr="007960FE" w:rsidSect="007960F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FE"/>
    <w:rsid w:val="007960FE"/>
    <w:rsid w:val="00FA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73B42-E8C5-4129-880E-A13E4087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2018-11-20T08:36:00Z</dcterms:created>
  <dcterms:modified xsi:type="dcterms:W3CDTF">2018-11-20T08:52:00Z</dcterms:modified>
</cp:coreProperties>
</file>