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94" w:rsidRDefault="00A61B94" w:rsidP="00A61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39760154"/>
      <w:r>
        <w:rPr>
          <w:rFonts w:ascii="Times New Roman" w:hAnsi="Times New Roman" w:cs="Times New Roman"/>
          <w:b/>
          <w:sz w:val="24"/>
          <w:szCs w:val="24"/>
        </w:rPr>
        <w:t xml:space="preserve">Обзор изменений законодательства на </w:t>
      </w:r>
      <w:r>
        <w:rPr>
          <w:rFonts w:ascii="Times New Roman" w:hAnsi="Times New Roman" w:cs="Times New Roman"/>
          <w:b/>
          <w:sz w:val="24"/>
          <w:szCs w:val="24"/>
        </w:rPr>
        <w:t>07.05</w:t>
      </w:r>
      <w:r>
        <w:rPr>
          <w:rFonts w:ascii="Times New Roman" w:hAnsi="Times New Roman" w:cs="Times New Roman"/>
          <w:b/>
          <w:sz w:val="24"/>
          <w:szCs w:val="24"/>
        </w:rPr>
        <w:t xml:space="preserve">.2020г. </w:t>
      </w:r>
    </w:p>
    <w:p w:rsidR="002820F8" w:rsidRPr="00DD6BFA" w:rsidRDefault="002820F8" w:rsidP="00AF21AA">
      <w:pPr>
        <w:pStyle w:val="1"/>
      </w:pPr>
      <w:r>
        <w:t>ФЕДЕРАЛЬНОЕ ЗАКОНОДАТЕЛЬСТВО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7"/>
        <w:gridCol w:w="6149"/>
        <w:gridCol w:w="8532"/>
      </w:tblGrid>
      <w:tr w:rsidR="002820F8" w:rsidTr="00AF21AA">
        <w:trPr>
          <w:trHeight w:val="292"/>
        </w:trPr>
        <w:tc>
          <w:tcPr>
            <w:tcW w:w="15388" w:type="dxa"/>
            <w:gridSpan w:val="3"/>
            <w:shd w:val="clear" w:color="auto" w:fill="92D050"/>
          </w:tcPr>
          <w:p w:rsidR="002820F8" w:rsidRPr="00E56ABD" w:rsidRDefault="002820F8" w:rsidP="00AF21AA">
            <w:pPr>
              <w:pStyle w:val="1"/>
              <w:outlineLvl w:val="0"/>
            </w:pPr>
            <w:bookmarkStart w:id="1" w:name="_Toc39760155"/>
            <w:r>
              <w:t>ГРАЖДАНСКИЕ ПРАВА</w:t>
            </w:r>
            <w:bookmarkEnd w:id="1"/>
          </w:p>
        </w:tc>
      </w:tr>
      <w:tr w:rsidR="007A200C" w:rsidTr="00D9419B">
        <w:trPr>
          <w:trHeight w:val="1691"/>
        </w:trPr>
        <w:tc>
          <w:tcPr>
            <w:tcW w:w="707" w:type="dxa"/>
            <w:shd w:val="clear" w:color="auto" w:fill="FFFF00"/>
          </w:tcPr>
          <w:p w:rsidR="007A200C" w:rsidRDefault="007A200C" w:rsidP="00C8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7A200C" w:rsidRDefault="007A200C" w:rsidP="00AD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29ю04.2020 «О внесении изменений в некоторые распоряжения Правительства РФ»</w:t>
            </w:r>
          </w:p>
        </w:tc>
        <w:tc>
          <w:tcPr>
            <w:tcW w:w="8532" w:type="dxa"/>
            <w:shd w:val="clear" w:color="auto" w:fill="FFFF00"/>
          </w:tcPr>
          <w:p w:rsidR="007A200C" w:rsidRPr="008E5C22" w:rsidRDefault="007A200C" w:rsidP="00AD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Россияне, у которых есть второе гражданство или вид на жительство за рубежом или иной действительный документ, подтверждающий право на проживание в иностранном государстве, вправе выехать из страны. Важное условие – возможен только однократный выезд из Российской Федерации к месту постоянного проживания</w:t>
            </w:r>
            <w:r w:rsidR="00D9419B">
              <w:rPr>
                <w:rFonts w:ascii="Times New Roman" w:hAnsi="Times New Roman" w:cs="Times New Roman"/>
                <w:sz w:val="24"/>
                <w:szCs w:val="24"/>
              </w:rPr>
              <w:t xml:space="preserve">. Этим же распоряжением решено продлить временное ограничение въезда иностранцев в РФ на неопределенный срок. Ранее предполагалось его снять 1 мая 2020 года. В список тех, на кого запрет не распространяется, включены выезжающие </w:t>
            </w:r>
            <w:proofErr w:type="gramStart"/>
            <w:r w:rsidR="00D941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9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419B">
              <w:rPr>
                <w:rFonts w:ascii="Times New Roman" w:hAnsi="Times New Roman" w:cs="Times New Roman"/>
                <w:sz w:val="24"/>
                <w:szCs w:val="24"/>
              </w:rPr>
              <w:t>рамка</w:t>
            </w:r>
            <w:proofErr w:type="gramEnd"/>
            <w:r w:rsidR="00D9419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переселения соотечественников из-за рубежа и персонал для наладки и обслуживания иностранного оборудования (по списку, направленному в ФСБ России федеральным органом исполнительной власти, в сфере ведения которого находится </w:t>
            </w:r>
            <w:proofErr w:type="spellStart"/>
            <w:r w:rsidR="00D9419B">
              <w:rPr>
                <w:rFonts w:ascii="Times New Roman" w:hAnsi="Times New Roman" w:cs="Times New Roman"/>
                <w:sz w:val="24"/>
                <w:szCs w:val="24"/>
              </w:rPr>
              <w:t>организациф</w:t>
            </w:r>
            <w:proofErr w:type="spellEnd"/>
            <w:r w:rsidR="00D9419B">
              <w:rPr>
                <w:rFonts w:ascii="Times New Roman" w:hAnsi="Times New Roman" w:cs="Times New Roman"/>
                <w:sz w:val="24"/>
                <w:szCs w:val="24"/>
              </w:rPr>
              <w:t xml:space="preserve"> – заказчик оборудования иностранного производства).</w:t>
            </w:r>
          </w:p>
        </w:tc>
      </w:tr>
      <w:tr w:rsidR="002820F8" w:rsidTr="00051D80">
        <w:trPr>
          <w:trHeight w:val="423"/>
        </w:trPr>
        <w:tc>
          <w:tcPr>
            <w:tcW w:w="15388" w:type="dxa"/>
            <w:gridSpan w:val="3"/>
            <w:shd w:val="clear" w:color="auto" w:fill="92D050"/>
          </w:tcPr>
          <w:p w:rsidR="009178C3" w:rsidRDefault="002820F8" w:rsidP="00051D80">
            <w:pPr>
              <w:pStyle w:val="1"/>
              <w:outlineLvl w:val="0"/>
            </w:pPr>
            <w:bookmarkStart w:id="2" w:name="_Toc39760156"/>
            <w:bookmarkStart w:id="3" w:name="_GoBack"/>
            <w:bookmarkEnd w:id="3"/>
            <w:r>
              <w:t>СОЦИАЛЬНЫЕ ПРАВА</w:t>
            </w:r>
            <w:r w:rsidR="00051D80" w:rsidRPr="00051D80">
              <w:t xml:space="preserve"> </w:t>
            </w:r>
            <w:r w:rsidR="009178C3">
              <w:t>(п</w:t>
            </w:r>
            <w:r w:rsidR="009178C3" w:rsidRPr="009178C3">
              <w:t>раво на охрану здоровья и медицинскую помощь</w:t>
            </w:r>
            <w:r w:rsidR="009178C3">
              <w:t>)</w:t>
            </w:r>
            <w:bookmarkEnd w:id="2"/>
          </w:p>
        </w:tc>
      </w:tr>
      <w:tr w:rsidR="007259D5" w:rsidTr="007259D5">
        <w:trPr>
          <w:trHeight w:val="4002"/>
        </w:trPr>
        <w:tc>
          <w:tcPr>
            <w:tcW w:w="707" w:type="dxa"/>
            <w:shd w:val="clear" w:color="auto" w:fill="FFFF00"/>
          </w:tcPr>
          <w:p w:rsidR="007259D5" w:rsidRDefault="007259D5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7259D5" w:rsidRPr="003901E8" w:rsidRDefault="007259D5" w:rsidP="0039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1E8">
              <w:rPr>
                <w:rFonts w:ascii="Times New Roman" w:hAnsi="Times New Roman" w:cs="Times New Roman"/>
                <w:sz w:val="24"/>
                <w:szCs w:val="24"/>
              </w:rPr>
              <w:t xml:space="preserve">&lt;Письмо&gt; </w:t>
            </w:r>
            <w:proofErr w:type="spellStart"/>
            <w:r w:rsidRPr="003901E8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9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01E8">
              <w:rPr>
                <w:rFonts w:ascii="Times New Roman" w:hAnsi="Times New Roman" w:cs="Times New Roman"/>
                <w:sz w:val="24"/>
                <w:szCs w:val="24"/>
              </w:rPr>
              <w:t xml:space="preserve"> 02/8280-2020-32 "Дополнительные разъяснения о порядке изоляции членов экипажей морского (речного) транспорта и водителей грузовых автотранспортных средств"</w:t>
            </w:r>
          </w:p>
          <w:p w:rsidR="007259D5" w:rsidRPr="00791C7E" w:rsidRDefault="007259D5" w:rsidP="0039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2" w:type="dxa"/>
            <w:shd w:val="clear" w:color="auto" w:fill="FFFF00"/>
          </w:tcPr>
          <w:p w:rsidR="007259D5" w:rsidRPr="003901E8" w:rsidRDefault="007259D5" w:rsidP="0039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1E8">
              <w:rPr>
                <w:rFonts w:ascii="Times New Roman" w:hAnsi="Times New Roman" w:cs="Times New Roman"/>
                <w:sz w:val="24"/>
                <w:szCs w:val="24"/>
              </w:rPr>
              <w:t>Разъяснены особенности применения ограничительных мероприятий в отношении экипажей морского (речного) транспорта и водителей грузовых автотранспортных средств, осуществляющих непрерывные перевозки грузов</w:t>
            </w:r>
          </w:p>
          <w:p w:rsidR="007259D5" w:rsidRPr="003901E8" w:rsidRDefault="007259D5" w:rsidP="0039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1E8">
              <w:rPr>
                <w:rFonts w:ascii="Times New Roman" w:hAnsi="Times New Roman" w:cs="Times New Roman"/>
                <w:sz w:val="24"/>
                <w:szCs w:val="24"/>
              </w:rPr>
              <w:t>Сообщается, в частности, что в целях поддержания непрерывности единого технологического процесса, неотложных перевозок грузов не должны применяться ограничения в передвижении (перемещении) членов экипажей морских (речных) судов и автотранспортных средств после прибытия из неблагополучных стран или при переезде из одного региона РФ в другой при дальнейшем их убытии для продолжения своей деятельности (в том числе при транзитном следовании автотранспортного средства через</w:t>
            </w:r>
            <w:proofErr w:type="gramEnd"/>
            <w:r w:rsidRPr="003901E8">
              <w:rPr>
                <w:rFonts w:ascii="Times New Roman" w:hAnsi="Times New Roman" w:cs="Times New Roman"/>
                <w:sz w:val="24"/>
                <w:szCs w:val="24"/>
              </w:rPr>
              <w:t xml:space="preserve"> регионы).</w:t>
            </w:r>
          </w:p>
          <w:p w:rsidR="007259D5" w:rsidRPr="003901E8" w:rsidRDefault="007259D5" w:rsidP="0039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1E8">
              <w:rPr>
                <w:rFonts w:ascii="Times New Roman" w:hAnsi="Times New Roman" w:cs="Times New Roman"/>
                <w:sz w:val="24"/>
                <w:szCs w:val="24"/>
              </w:rPr>
              <w:t>Вместе с тем до убытия из морского порта (пункта следования) для продолжения дальнейшего маршрута следования судна на время выполнения различных технологических процессов (погрузочно-разгрузочных работ автотранспортного средства) должны выполняться все необходимые профилактические (противоэпидемические) мероприятия, в том числе использование средств индивидуальной защиты и соблюдение правил личной гигиены.</w:t>
            </w:r>
          </w:p>
          <w:p w:rsidR="007259D5" w:rsidRPr="00791C7E" w:rsidRDefault="007259D5" w:rsidP="0039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частности, водители после завершения международного (межрегионального) рейса должны быть подвергнуты самоизоляции только до убытия в очередной рейс. При непродолжительном перерыве между рейсами допускается использование кабины автотранспортного средства для прохождения самоизоляции при наличии запаса средств индивидуальной защиты и обязательного соблюдения правил личной гигиены. При более длительном перерыве водители должны быть обеспечены условиями проживания, исключающими их нахождение с другими людьми, включая членов семьи и родственников.</w:t>
            </w:r>
          </w:p>
        </w:tc>
      </w:tr>
      <w:tr w:rsidR="007259D5" w:rsidTr="007259D5">
        <w:trPr>
          <w:trHeight w:val="77"/>
        </w:trPr>
        <w:tc>
          <w:tcPr>
            <w:tcW w:w="707" w:type="dxa"/>
            <w:shd w:val="clear" w:color="auto" w:fill="FFFF00"/>
          </w:tcPr>
          <w:p w:rsidR="007259D5" w:rsidRDefault="007259D5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7259D5" w:rsidRPr="007259D5" w:rsidRDefault="007259D5" w:rsidP="00725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РФ от 23 марта 2020 г. N 213н "О внесении изменений в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утвержденный приказом Министерства здравоохранения Российской Федерации от 6 октября 2014 г. N 581н"</w:t>
            </w:r>
            <w:proofErr w:type="gramEnd"/>
          </w:p>
          <w:p w:rsidR="007259D5" w:rsidRPr="007259D5" w:rsidRDefault="007259D5" w:rsidP="00725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9D5" w:rsidRPr="007259D5" w:rsidRDefault="007259D5" w:rsidP="007259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Зарегистрировано в Минюсте РФ 30 апреля 2020 г.</w:t>
            </w:r>
          </w:p>
        </w:tc>
        <w:tc>
          <w:tcPr>
            <w:tcW w:w="8532" w:type="dxa"/>
            <w:shd w:val="clear" w:color="auto" w:fill="FFFF00"/>
          </w:tcPr>
          <w:p w:rsidR="007259D5" w:rsidRPr="007259D5" w:rsidRDefault="007259D5" w:rsidP="00725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Минздрав скорректировал порядок проведения профилактических медосмотров обучающихся в школах, 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ссузах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 и вузах в целях раннего выявления незаконного употребления наркотиков.</w:t>
            </w:r>
          </w:p>
          <w:p w:rsidR="007259D5" w:rsidRPr="007259D5" w:rsidRDefault="007259D5" w:rsidP="00725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установлены химические вещества, включая их производные, метаболиты и аналоги, на которые в обязательном порядке проводятся предварительные химико-токсикологические исследования. Это опиаты, 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каннабиноиды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фенилалкиламины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амфетамин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метамфетамин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), синтетические 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катиноны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, кокаин, 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метадон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бензодиазепины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 xml:space="preserve">, барбитураты и </w:t>
            </w:r>
            <w:proofErr w:type="spellStart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фенциклидин</w:t>
            </w:r>
            <w:proofErr w:type="spellEnd"/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. Такие исследования проводятся одновременно на все вещества не позднее 2 часов с момента отбора пробы. При этом используются анализаторы, обеспечивающие регистрацию и количественную оценку результатов путем их сравнения с калибровочной кривой.</w:t>
            </w:r>
          </w:p>
          <w:p w:rsidR="007259D5" w:rsidRPr="007259D5" w:rsidRDefault="007259D5" w:rsidP="00725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Перечислены клинические признаки, при наличии которых биологический объект (моча) направляется в химико-токсикологическую лабораторию для проведения подтверждающего исследования вне зависимости от полученных предварительных результатов.</w:t>
            </w:r>
          </w:p>
          <w:p w:rsidR="007259D5" w:rsidRPr="007259D5" w:rsidRDefault="007259D5" w:rsidP="00725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Уточнены сроки составления списка учебных заведений, участвующих в профилактических медосмотрах, и поименных списков.</w:t>
            </w:r>
          </w:p>
          <w:p w:rsidR="007259D5" w:rsidRPr="003901E8" w:rsidRDefault="007259D5" w:rsidP="00725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D5">
              <w:rPr>
                <w:rFonts w:ascii="Times New Roman" w:hAnsi="Times New Roman" w:cs="Times New Roman"/>
                <w:sz w:val="24"/>
                <w:szCs w:val="24"/>
              </w:rPr>
              <w:t>Приказ вступает в силу с 1 сентября 2020 г.</w:t>
            </w:r>
          </w:p>
        </w:tc>
      </w:tr>
      <w:tr w:rsidR="00A802C2" w:rsidTr="00A802C2">
        <w:trPr>
          <w:trHeight w:val="70"/>
        </w:trPr>
        <w:tc>
          <w:tcPr>
            <w:tcW w:w="15388" w:type="dxa"/>
            <w:gridSpan w:val="3"/>
            <w:shd w:val="clear" w:color="auto" w:fill="92D050"/>
          </w:tcPr>
          <w:p w:rsidR="00A802C2" w:rsidRPr="0034468E" w:rsidRDefault="00A802C2" w:rsidP="00A802C2">
            <w:pPr>
              <w:pStyle w:val="1"/>
              <w:outlineLvl w:val="0"/>
            </w:pPr>
            <w:bookmarkStart w:id="4" w:name="_Toc39760157"/>
            <w:r>
              <w:lastRenderedPageBreak/>
              <w:t>СОЦИАЛЬНЫЕ ПРАВА (право на социальное обеспечение)</w:t>
            </w:r>
            <w:bookmarkEnd w:id="4"/>
          </w:p>
        </w:tc>
      </w:tr>
      <w:tr w:rsidR="00867B76" w:rsidTr="00867B76">
        <w:trPr>
          <w:trHeight w:val="1698"/>
        </w:trPr>
        <w:tc>
          <w:tcPr>
            <w:tcW w:w="707" w:type="dxa"/>
            <w:shd w:val="clear" w:color="auto" w:fill="FFFF00"/>
          </w:tcPr>
          <w:p w:rsidR="00867B76" w:rsidRDefault="00867B76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67B76" w:rsidRPr="0034468E" w:rsidRDefault="00867B76" w:rsidP="0079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Справочно-правовая система «Гарант»,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 2020 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Ковидные</w:t>
            </w:r>
            <w:proofErr w:type="spellEnd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стимвыплаты</w:t>
            </w:r>
            <w:proofErr w:type="spellEnd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 в ФМБА привязали к региональному среднему </w:t>
            </w:r>
            <w:proofErr w:type="gramStart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размеру оплаты труда</w:t>
            </w:r>
            <w:proofErr w:type="gramEnd"/>
          </w:p>
        </w:tc>
        <w:tc>
          <w:tcPr>
            <w:tcW w:w="8532" w:type="dxa"/>
            <w:shd w:val="clear" w:color="auto" w:fill="FFFF00"/>
          </w:tcPr>
          <w:p w:rsidR="00867B76" w:rsidRPr="00A802C2" w:rsidRDefault="00867B76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ФМБА разъяснило, что стимулирующие выплаты "за </w:t>
            </w:r>
            <w:proofErr w:type="spellStart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" будут выплачиваться:</w:t>
            </w:r>
          </w:p>
          <w:p w:rsidR="00867B76" w:rsidRPr="00A802C2" w:rsidRDefault="00867B76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медработникам системы ФМБА, которые оказывают медпомощь лицам с КОВИД-19,</w:t>
            </w:r>
          </w:p>
          <w:p w:rsidR="00867B76" w:rsidRPr="00A802C2" w:rsidRDefault="00867B76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медицинским и иным работникам системы ФМБА, обеспечивающих условия для предоставления </w:t>
            </w:r>
            <w:proofErr w:type="spellStart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медуслуг</w:t>
            </w:r>
            <w:proofErr w:type="spellEnd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оказанием медпомощи лицам с КОВИД-19,</w:t>
            </w:r>
          </w:p>
          <w:p w:rsidR="00867B76" w:rsidRPr="00A802C2" w:rsidRDefault="00867B76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медицинским и иным работникам системы ФМБА, осуществляющим лабораторные исследования и диагностику лиц, являющихся носителями или контактировавших с носителями КОВИД-19.</w:t>
            </w:r>
          </w:p>
          <w:p w:rsidR="00867B76" w:rsidRPr="0034468E" w:rsidRDefault="00867B76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стимвыплат</w:t>
            </w:r>
            <w:proofErr w:type="spellEnd"/>
            <w:r w:rsidRPr="00A802C2">
              <w:rPr>
                <w:rFonts w:ascii="Times New Roman" w:hAnsi="Times New Roman" w:cs="Times New Roman"/>
                <w:sz w:val="24"/>
                <w:szCs w:val="24"/>
              </w:rPr>
              <w:t xml:space="preserve"> зависят от размера среднемесячного дохода от трудовой деятельности в соответствующем субъекте РФ за 9 месяцев 2019 года по данным Росстата и выплачиваются в составе зарплаты за фактически отработанное время, начиная с 16 марта 2020 года, из расчета месячной нормы рабочих часов на одну занятую ставку.</w:t>
            </w:r>
          </w:p>
        </w:tc>
      </w:tr>
      <w:tr w:rsidR="00F6026C" w:rsidTr="00F6026C">
        <w:trPr>
          <w:trHeight w:val="2805"/>
        </w:trPr>
        <w:tc>
          <w:tcPr>
            <w:tcW w:w="707" w:type="dxa"/>
            <w:shd w:val="clear" w:color="auto" w:fill="FFFF00"/>
          </w:tcPr>
          <w:p w:rsidR="00F6026C" w:rsidRDefault="00F6026C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F6026C" w:rsidRPr="00A802C2" w:rsidRDefault="00F6026C" w:rsidP="00867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06.05.2020 N 313 "О предоставлении дополнительных страховых гарантий отдельным категориям медицинских работников"</w:t>
            </w:r>
          </w:p>
        </w:tc>
        <w:tc>
          <w:tcPr>
            <w:tcW w:w="8532" w:type="dxa"/>
            <w:shd w:val="clear" w:color="auto" w:fill="FFFF00"/>
          </w:tcPr>
          <w:p w:rsidR="00F6026C" w:rsidRDefault="00F6026C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Медикам, пострадавшим от COVID-19, будет выплачена единовременная страховая выплата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026C" w:rsidRPr="00867B76" w:rsidRDefault="00F6026C" w:rsidP="00867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Выплаты полагаются врачам, среднему и младшему медперсоналу медицинских организаций, водителям автомобилей скорой медицинской помощи, непосредственно работающим с пациентами, у которых подтверждено наличие COVID-19, и пациентами с подозрением на эту инфекцию, при условии, что страховые случаи произошли при исполнении трудовых обязанностей.</w:t>
            </w:r>
          </w:p>
          <w:p w:rsidR="00F6026C" w:rsidRPr="00867B76" w:rsidRDefault="00F6026C" w:rsidP="00867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Страховыми случаями, при наступлении которых производится единовременная страховая выплата, являются:</w:t>
            </w:r>
          </w:p>
          <w:p w:rsidR="00F6026C" w:rsidRDefault="00F6026C" w:rsidP="00867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смерть медработника в результате инфицирования COVID-19 (2 752 452 руб.);</w:t>
            </w:r>
          </w:p>
          <w:p w:rsidR="00F6026C" w:rsidRPr="00867B76" w:rsidRDefault="00F6026C" w:rsidP="00867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развитие заболевания (синдрома) или осложнения от COVID-19, повлекших за собой временную нетрудоспособность, но не приведших к инвалидности (68 811 руб.);</w:t>
            </w:r>
          </w:p>
          <w:p w:rsidR="00F6026C" w:rsidRPr="00867B76" w:rsidRDefault="00F6026C" w:rsidP="00867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стойкая утрата трудоспособности (инвалидность), вызванная COVID-19:</w:t>
            </w:r>
          </w:p>
          <w:p w:rsidR="00F6026C" w:rsidRDefault="00F6026C" w:rsidP="00867B7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инвалиду I группы - в размере 2 064 339 рублей;</w:t>
            </w:r>
          </w:p>
          <w:p w:rsidR="00F6026C" w:rsidRDefault="00F6026C" w:rsidP="00867B7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инвалиду II группы - в размере 1 376 226 рублей;</w:t>
            </w:r>
          </w:p>
          <w:p w:rsidR="00F6026C" w:rsidRPr="00867B76" w:rsidRDefault="00F6026C" w:rsidP="00867B76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инвалиду III группы - в размере 688 113 рублей.</w:t>
            </w:r>
          </w:p>
          <w:p w:rsidR="00F6026C" w:rsidRPr="00A802C2" w:rsidRDefault="00F6026C" w:rsidP="00867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B76">
              <w:rPr>
                <w:rFonts w:ascii="Times New Roman" w:hAnsi="Times New Roman" w:cs="Times New Roman"/>
                <w:sz w:val="24"/>
                <w:szCs w:val="24"/>
              </w:rPr>
              <w:t>Выплата производится Фондом социального страхования.</w:t>
            </w:r>
          </w:p>
        </w:tc>
      </w:tr>
      <w:tr w:rsidR="00F6026C" w:rsidTr="007A200C">
        <w:trPr>
          <w:trHeight w:val="281"/>
        </w:trPr>
        <w:tc>
          <w:tcPr>
            <w:tcW w:w="707" w:type="dxa"/>
            <w:shd w:val="clear" w:color="auto" w:fill="FFFF00"/>
          </w:tcPr>
          <w:p w:rsidR="00F6026C" w:rsidRDefault="00F6026C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F6026C" w:rsidRDefault="00F6026C" w:rsidP="00867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строительства и жилищно-</w:t>
            </w:r>
            <w:r w:rsidRPr="00F60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Российской Федерации от 01.04.2020 г. № 180/</w:t>
            </w:r>
            <w:proofErr w:type="spellStart"/>
            <w:proofErr w:type="gramStart"/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F6026C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формы списка граждан, имеющих право на получение мер социальной поддержки по обеспечению жильем в соответствии с Федеральными законами "О ветеранах" и "О социальной защите инвалидов в Российской Федерации", нуждающихся в улучшении жилищных условий, вставших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войны"</w:t>
            </w:r>
          </w:p>
          <w:p w:rsidR="00F6026C" w:rsidRPr="00F6026C" w:rsidRDefault="00F6026C" w:rsidP="00F60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Зарегистрирован 06.05.2020 г. № 58265</w:t>
            </w:r>
          </w:p>
          <w:p w:rsidR="00F6026C" w:rsidRPr="00867B76" w:rsidRDefault="00F6026C" w:rsidP="00F60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Вступает в силу 17 мая 2020 г.</w:t>
            </w:r>
          </w:p>
        </w:tc>
        <w:tc>
          <w:tcPr>
            <w:tcW w:w="8532" w:type="dxa"/>
            <w:shd w:val="clear" w:color="auto" w:fill="FFFF00"/>
          </w:tcPr>
          <w:p w:rsidR="00F6026C" w:rsidRPr="00867B76" w:rsidRDefault="00F6026C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Утверждена форма списка граждан для получения меры социальной поддержки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категорий граждан по обеспечению жильем.</w:t>
            </w:r>
          </w:p>
        </w:tc>
      </w:tr>
      <w:tr w:rsidR="00662D8E" w:rsidTr="00662D8E">
        <w:trPr>
          <w:trHeight w:val="70"/>
        </w:trPr>
        <w:tc>
          <w:tcPr>
            <w:tcW w:w="15388" w:type="dxa"/>
            <w:gridSpan w:val="3"/>
            <w:shd w:val="clear" w:color="auto" w:fill="92D050"/>
          </w:tcPr>
          <w:p w:rsidR="00662D8E" w:rsidRPr="0034468E" w:rsidRDefault="00662D8E" w:rsidP="00662D8E">
            <w:pPr>
              <w:pStyle w:val="1"/>
              <w:outlineLvl w:val="0"/>
            </w:pPr>
            <w:bookmarkStart w:id="5" w:name="_Toc39760158"/>
            <w:r>
              <w:lastRenderedPageBreak/>
              <w:t>ЭКОНОМИЧЕСКИЕ ПРАВА</w:t>
            </w:r>
            <w:bookmarkEnd w:id="5"/>
          </w:p>
        </w:tc>
      </w:tr>
      <w:tr w:rsidR="00DE72F8" w:rsidTr="00DE72F8">
        <w:trPr>
          <w:trHeight w:val="1541"/>
        </w:trPr>
        <w:tc>
          <w:tcPr>
            <w:tcW w:w="707" w:type="dxa"/>
            <w:shd w:val="clear" w:color="auto" w:fill="FFFF00"/>
          </w:tcPr>
          <w:p w:rsidR="00DE72F8" w:rsidRDefault="00DE72F8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E72F8" w:rsidRPr="0034468E" w:rsidRDefault="00DE72F8" w:rsidP="006E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1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30 апреля 2020 г. N 629 "Об утверждении Правил возмещения кредитным организациям недополученных доходов по кредитам, выданным в целях реализации проектов жилищного строительства"</w:t>
            </w:r>
          </w:p>
        </w:tc>
        <w:tc>
          <w:tcPr>
            <w:tcW w:w="8532" w:type="dxa"/>
            <w:shd w:val="clear" w:color="auto" w:fill="FFFF00"/>
          </w:tcPr>
          <w:p w:rsidR="00DE72F8" w:rsidRPr="006E121A" w:rsidRDefault="00DE72F8" w:rsidP="006E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1A">
              <w:rPr>
                <w:rFonts w:ascii="Times New Roman" w:hAnsi="Times New Roman" w:cs="Times New Roman"/>
                <w:sz w:val="24"/>
                <w:szCs w:val="24"/>
              </w:rPr>
              <w:t>Банки получат субсидии на возмещение недополученных доходов по льготным кредитам, выданным застройщикам.</w:t>
            </w:r>
          </w:p>
          <w:p w:rsidR="00DE72F8" w:rsidRPr="006E121A" w:rsidRDefault="00DE72F8" w:rsidP="006E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1A">
              <w:rPr>
                <w:rFonts w:ascii="Times New Roman" w:hAnsi="Times New Roman" w:cs="Times New Roman"/>
                <w:sz w:val="24"/>
                <w:szCs w:val="24"/>
              </w:rPr>
              <w:t>АО "ДОМ</w:t>
            </w:r>
            <w:proofErr w:type="gramStart"/>
            <w:r w:rsidRPr="006E121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121A">
              <w:rPr>
                <w:rFonts w:ascii="Times New Roman" w:hAnsi="Times New Roman" w:cs="Times New Roman"/>
                <w:sz w:val="24"/>
                <w:szCs w:val="24"/>
              </w:rPr>
              <w:t>Ф" предоставляет кредитным организациям субсидии для возмещения недополученных доходов по льготным кредитам, выданным до 1 мая 2020 г. для реализации проектов жилищного строительства. Правительство закрепило порядок такого субсидирования, который содержит в т. ч. требования к заемщикам.</w:t>
            </w:r>
          </w:p>
          <w:p w:rsidR="00DE72F8" w:rsidRPr="0034468E" w:rsidRDefault="00DE72F8" w:rsidP="006E1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21A">
              <w:rPr>
                <w:rFonts w:ascii="Times New Roman" w:hAnsi="Times New Roman" w:cs="Times New Roman"/>
                <w:sz w:val="24"/>
                <w:szCs w:val="24"/>
              </w:rPr>
              <w:t>В частности, заемщик должен сохранить численность работников, привлеченных для реализации проекта жилищного строительства, которая была у него на 1 мая 2020 г.</w:t>
            </w:r>
          </w:p>
        </w:tc>
      </w:tr>
      <w:tr w:rsidR="00DE72F8" w:rsidTr="006E121A">
        <w:trPr>
          <w:trHeight w:val="1540"/>
        </w:trPr>
        <w:tc>
          <w:tcPr>
            <w:tcW w:w="707" w:type="dxa"/>
            <w:shd w:val="clear" w:color="auto" w:fill="FFFF00"/>
          </w:tcPr>
          <w:p w:rsidR="00DE72F8" w:rsidRDefault="00DE72F8" w:rsidP="00DE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E72F8" w:rsidRPr="00A802C2" w:rsidRDefault="00DE72F8" w:rsidP="00DE7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F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30 апреля 2020 г. N 631 "Об утверждении Правил предоставления субсидий из федерального бюджета на возмещение российским кредитным организациям и государственной корпорации развития "ВЭБ</w:t>
            </w:r>
            <w:proofErr w:type="gramStart"/>
            <w:r w:rsidRPr="00DE72F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E72F8">
              <w:rPr>
                <w:rFonts w:ascii="Times New Roman" w:hAnsi="Times New Roman" w:cs="Times New Roman"/>
                <w:sz w:val="24"/>
                <w:szCs w:val="24"/>
              </w:rPr>
              <w:t>Ф" недополученных доходов по кредитам, выданным региональным операторам по обращению с твердыми коммунальными отходами по льготной ставке"</w:t>
            </w:r>
          </w:p>
        </w:tc>
        <w:tc>
          <w:tcPr>
            <w:tcW w:w="8532" w:type="dxa"/>
            <w:shd w:val="clear" w:color="auto" w:fill="FFFF00"/>
          </w:tcPr>
          <w:p w:rsidR="00DE72F8" w:rsidRPr="00DE72F8" w:rsidRDefault="00DE72F8" w:rsidP="00DE7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F8">
              <w:rPr>
                <w:rFonts w:ascii="Times New Roman" w:hAnsi="Times New Roman" w:cs="Times New Roman"/>
                <w:sz w:val="24"/>
                <w:szCs w:val="24"/>
              </w:rPr>
              <w:t>Российские банки получат субсидии в связи с предоставлением льготных кредитов региональным операторам по обращению с ТКО.</w:t>
            </w:r>
          </w:p>
          <w:p w:rsidR="00DE72F8" w:rsidRPr="00DE72F8" w:rsidRDefault="00DE72F8" w:rsidP="00DE7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F8">
              <w:rPr>
                <w:rFonts w:ascii="Times New Roman" w:hAnsi="Times New Roman" w:cs="Times New Roman"/>
                <w:sz w:val="24"/>
                <w:szCs w:val="24"/>
              </w:rPr>
              <w:t>Установлены правила субсидирования российских банков и ВЭБ в связи с предоставлением региональным операторам по обращению с ТКО льготных (до 5% годовых) кредитов.</w:t>
            </w:r>
          </w:p>
          <w:p w:rsidR="00DE72F8" w:rsidRPr="00A802C2" w:rsidRDefault="00DE72F8" w:rsidP="00DE7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F8">
              <w:rPr>
                <w:rFonts w:ascii="Times New Roman" w:hAnsi="Times New Roman" w:cs="Times New Roman"/>
                <w:sz w:val="24"/>
                <w:szCs w:val="24"/>
              </w:rPr>
              <w:t xml:space="preserve">Речь идет о кредитных договорах, заключенных начиная с 1 января 2019 г. Субсидия составляет 100% ключевой ставки на дату начисления процентов и обеспечивает покрытие недополученных доходов до 31 декабря 2020 г., возникших со дня заключения договора, </w:t>
            </w:r>
            <w:proofErr w:type="spellStart"/>
            <w:r w:rsidRPr="00DE72F8">
              <w:rPr>
                <w:rFonts w:ascii="Times New Roman" w:hAnsi="Times New Roman" w:cs="Times New Roman"/>
                <w:sz w:val="24"/>
                <w:szCs w:val="24"/>
              </w:rPr>
              <w:t>допсоглашения</w:t>
            </w:r>
            <w:proofErr w:type="spellEnd"/>
            <w:r w:rsidRPr="00DE72F8">
              <w:rPr>
                <w:rFonts w:ascii="Times New Roman" w:hAnsi="Times New Roman" w:cs="Times New Roman"/>
                <w:sz w:val="24"/>
                <w:szCs w:val="24"/>
              </w:rPr>
              <w:t xml:space="preserve"> к нему, предусматривающих введение льготной ставки, но не ранее 1 апреля 2020 г.</w:t>
            </w:r>
          </w:p>
        </w:tc>
      </w:tr>
      <w:tr w:rsidR="00DE72F8" w:rsidTr="00DE72F8">
        <w:trPr>
          <w:trHeight w:val="720"/>
        </w:trPr>
        <w:tc>
          <w:tcPr>
            <w:tcW w:w="707" w:type="dxa"/>
            <w:shd w:val="clear" w:color="auto" w:fill="FFFF00"/>
          </w:tcPr>
          <w:p w:rsidR="00DE72F8" w:rsidRDefault="00DE72F8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E72F8" w:rsidRDefault="00DE72F8" w:rsidP="00791C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&lt;Информация&gt; Банка России "Переводы в СБП: до 100 тысяч рублей в месяц бесплатно"</w:t>
            </w:r>
          </w:p>
        </w:tc>
        <w:tc>
          <w:tcPr>
            <w:tcW w:w="8532" w:type="dxa"/>
            <w:shd w:val="clear" w:color="auto" w:fill="FFFF00"/>
          </w:tcPr>
          <w:p w:rsidR="00DE72F8" w:rsidRDefault="00DE72F8" w:rsidP="00344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С 1 мая 2020 года граждане смогут бесплатно переводить до 100 тысяч рублей в месяц через Систему быстрых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2F8" w:rsidRPr="00A802C2" w:rsidRDefault="00DE72F8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2C2">
              <w:rPr>
                <w:rFonts w:ascii="Times New Roman" w:hAnsi="Times New Roman" w:cs="Times New Roman"/>
                <w:sz w:val="24"/>
                <w:szCs w:val="24"/>
              </w:rPr>
              <w:t>Это касается переводов как друг другу, так и между своими счетами, открытыми в банках - участниках СБП. При переводах свыше 100 тысяч рублей в месяц комиссия банков не должна превышать 0,5% от перевода, но не более 1,5 тыс. рублей.</w:t>
            </w:r>
          </w:p>
          <w:p w:rsidR="00DE72F8" w:rsidRPr="00860080" w:rsidRDefault="00DE72F8" w:rsidP="00A8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0F8" w:rsidTr="00156B82">
        <w:trPr>
          <w:trHeight w:val="55"/>
        </w:trPr>
        <w:tc>
          <w:tcPr>
            <w:tcW w:w="15388" w:type="dxa"/>
            <w:gridSpan w:val="3"/>
            <w:shd w:val="clear" w:color="auto" w:fill="92D050"/>
          </w:tcPr>
          <w:p w:rsidR="002820F8" w:rsidRPr="002D68AB" w:rsidRDefault="002D68AB" w:rsidP="00AF21AA">
            <w:pPr>
              <w:pStyle w:val="1"/>
              <w:outlineLvl w:val="0"/>
            </w:pPr>
            <w:bookmarkStart w:id="6" w:name="_Toc39760159"/>
            <w:r>
              <w:t>ЧС И РЕЖИМ ПОВЫШЕННОЙ ГОТОВНОСТИ</w:t>
            </w:r>
            <w:bookmarkEnd w:id="6"/>
          </w:p>
        </w:tc>
      </w:tr>
      <w:tr w:rsidR="00CA7319" w:rsidTr="00CA7319">
        <w:trPr>
          <w:trHeight w:val="2981"/>
        </w:trPr>
        <w:tc>
          <w:tcPr>
            <w:tcW w:w="707" w:type="dxa"/>
            <w:shd w:val="clear" w:color="auto" w:fill="FFFF00"/>
          </w:tcPr>
          <w:p w:rsidR="00CA7319" w:rsidRDefault="00CA7319" w:rsidP="0023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CA7319" w:rsidRPr="00F52D97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"Совещание по вопросам реализации мер поддержки экономики и социальной сферы" (информация с официального сайта Президента РФ от 06.05.2020)</w:t>
            </w:r>
          </w:p>
        </w:tc>
        <w:tc>
          <w:tcPr>
            <w:tcW w:w="8532" w:type="dxa"/>
            <w:shd w:val="clear" w:color="auto" w:fill="FFFF00"/>
          </w:tcPr>
          <w:p w:rsidR="00CA7319" w:rsidRDefault="00CA7319" w:rsidP="00F5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 xml:space="preserve">Снятие ограничительных мер, введенных в связи с распространением </w:t>
            </w:r>
            <w:proofErr w:type="spellStart"/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91A4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будет осуществляться поэтапно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319" w:rsidRPr="00C91A43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 xml:space="preserve">При снятии ограничений предполагается оценка следующих основных показателей: темп прироста заболеваемости, то есть количество новых случаев заболевания; свободный коечный фонд для госпитализации больных с новой </w:t>
            </w:r>
            <w:proofErr w:type="spellStart"/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91A4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инфекцией; показатель охвата тестирования. </w:t>
            </w:r>
          </w:p>
          <w:p w:rsidR="00CA7319" w:rsidRPr="00C91A43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На каждом этапе предполагается расширение перечня общественных пространств, где люди будут контактировать между собой.</w:t>
            </w:r>
          </w:p>
          <w:p w:rsidR="00CA7319" w:rsidRPr="00C91A43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На первом этапе будут возможны занятия физкультурой и спортом на открытых пространствах, прогулки с детьми, работа объектов сферы торговли и услуг ограниченной площади и с соблюдением социальной дистанции.</w:t>
            </w:r>
          </w:p>
          <w:p w:rsidR="00CA7319" w:rsidRPr="00C91A43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На втором этапе - прогулки на улице с членами семьи, открытие объектов сферы торговли и услуг большей площади, но с ограничением одновременно обслуживаемых посетителей, и предусмотрено начало работы образовательных организаций.</w:t>
            </w:r>
          </w:p>
          <w:p w:rsidR="00CA7319" w:rsidRPr="00C91A43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 xml:space="preserve">На третьем этапе начнут работу места отдыха населения, то есть парки, скверы при соблюдении условий социального </w:t>
            </w:r>
            <w:proofErr w:type="spellStart"/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, предприятия сферы торговли и услуг без ограничений площади и числа одновременно обслуживаемых посетителей, все образовательные учреждения, гостиницы и предприятия общественного питания.</w:t>
            </w:r>
          </w:p>
          <w:p w:rsidR="00CA7319" w:rsidRPr="00C91A43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поэтапном снятии ограничений будет принимать глава региона, и в случае осложнения </w:t>
            </w:r>
            <w:proofErr w:type="spellStart"/>
            <w:r w:rsidRPr="00C91A43">
              <w:rPr>
                <w:rFonts w:ascii="Times New Roman" w:hAnsi="Times New Roman" w:cs="Times New Roman"/>
                <w:sz w:val="24"/>
                <w:szCs w:val="24"/>
              </w:rPr>
              <w:t>эпидситуации</w:t>
            </w:r>
            <w:proofErr w:type="spellEnd"/>
            <w:r w:rsidRPr="00C91A43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ограничительные мероприятия могут быть возобновлены.</w:t>
            </w:r>
          </w:p>
          <w:p w:rsidR="00CA7319" w:rsidRPr="00F52D97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A43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в Москве с 12-го числа будет разрешена работа всех промышленных и всех строительных предприятий. Это важно для экономики города и очень важно для экономики страны, потому что заказы московских предприятий создают около 3,5 миллиона рабочих мест по всей стране, </w:t>
            </w:r>
            <w:r w:rsidRPr="00C91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обеспечивают работу машиностроительных предприятий, предприятий строительной отрасли.</w:t>
            </w:r>
          </w:p>
        </w:tc>
      </w:tr>
      <w:tr w:rsidR="00CA7319" w:rsidTr="00CA7319">
        <w:trPr>
          <w:trHeight w:val="77"/>
        </w:trPr>
        <w:tc>
          <w:tcPr>
            <w:tcW w:w="707" w:type="dxa"/>
            <w:shd w:val="clear" w:color="auto" w:fill="FFFF00"/>
          </w:tcPr>
          <w:p w:rsidR="00CA7319" w:rsidRDefault="00CA7319" w:rsidP="0023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CA7319" w:rsidRPr="00C91A43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7 мая 2020 г. - </w:t>
            </w:r>
            <w:proofErr w:type="spellStart"/>
            <w:r w:rsidRPr="00CA7319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CA7319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опубликовала график вывозных рейсов с 10 по 15 мая</w:t>
            </w:r>
          </w:p>
        </w:tc>
        <w:tc>
          <w:tcPr>
            <w:tcW w:w="8532" w:type="dxa"/>
            <w:shd w:val="clear" w:color="auto" w:fill="FFFF00"/>
          </w:tcPr>
          <w:p w:rsidR="00CA7319" w:rsidRPr="00C91A43" w:rsidRDefault="00CA7319" w:rsidP="00F5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319">
              <w:rPr>
                <w:rFonts w:ascii="Times New Roman" w:hAnsi="Times New Roman" w:cs="Times New Roman"/>
                <w:sz w:val="24"/>
                <w:szCs w:val="24"/>
              </w:rPr>
              <w:t xml:space="preserve">Вывозные рейсы для российских граждан запланированы на 10–15 мая, россияне смогут вернуться домой из Индонезии, Вьетнама, Молдавии, </w:t>
            </w:r>
            <w:proofErr w:type="spellStart"/>
            <w:r w:rsidRPr="00CA7319">
              <w:rPr>
                <w:rFonts w:ascii="Times New Roman" w:hAnsi="Times New Roman" w:cs="Times New Roman"/>
                <w:sz w:val="24"/>
                <w:szCs w:val="24"/>
              </w:rPr>
              <w:t>Сейшел</w:t>
            </w:r>
            <w:proofErr w:type="spellEnd"/>
            <w:r w:rsidRPr="00CA7319">
              <w:rPr>
                <w:rFonts w:ascii="Times New Roman" w:hAnsi="Times New Roman" w:cs="Times New Roman"/>
                <w:sz w:val="24"/>
                <w:szCs w:val="24"/>
              </w:rPr>
              <w:t>, Таиланда, Индии, Испании, США и Турции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319" w:rsidTr="00CA7319">
        <w:trPr>
          <w:trHeight w:val="77"/>
        </w:trPr>
        <w:tc>
          <w:tcPr>
            <w:tcW w:w="707" w:type="dxa"/>
            <w:shd w:val="clear" w:color="auto" w:fill="FFFF00"/>
          </w:tcPr>
          <w:p w:rsidR="00CA7319" w:rsidRDefault="00CA7319" w:rsidP="0023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CA7319" w:rsidRPr="00C91A43" w:rsidRDefault="00CA7319" w:rsidP="00C91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8532" w:type="dxa"/>
            <w:shd w:val="clear" w:color="auto" w:fill="FFFF00"/>
          </w:tcPr>
          <w:p w:rsidR="00CA7319" w:rsidRPr="00C91A43" w:rsidRDefault="00CA7319" w:rsidP="00F5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Созданный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Единый консультационный центр функционирует в круглосуточном режиме, без выходных дней на русском и английском языках, по номеру 8 800 555 49 43 (звонок бесплатный). Граждане могут получить консультации по вопросам санитарно-эпидемиологического благополучия населения и защиты прав потребителей.</w:t>
            </w:r>
          </w:p>
        </w:tc>
      </w:tr>
      <w:tr w:rsidR="00D24E61" w:rsidTr="00D24E61">
        <w:trPr>
          <w:trHeight w:val="70"/>
        </w:trPr>
        <w:tc>
          <w:tcPr>
            <w:tcW w:w="15388" w:type="dxa"/>
            <w:gridSpan w:val="3"/>
            <w:shd w:val="clear" w:color="auto" w:fill="92D050"/>
          </w:tcPr>
          <w:p w:rsidR="00D24E61" w:rsidRPr="00D24E61" w:rsidRDefault="00D24E61" w:rsidP="00D24E61">
            <w:pPr>
              <w:pStyle w:val="1"/>
              <w:outlineLvl w:val="0"/>
            </w:pPr>
            <w:bookmarkStart w:id="7" w:name="_Toc39760160"/>
            <w:r w:rsidRPr="00D24E61">
              <w:t>ИНЫЕ</w:t>
            </w:r>
            <w:bookmarkEnd w:id="7"/>
          </w:p>
        </w:tc>
      </w:tr>
      <w:tr w:rsidR="00F6026C" w:rsidTr="00F6026C">
        <w:trPr>
          <w:trHeight w:val="620"/>
        </w:trPr>
        <w:tc>
          <w:tcPr>
            <w:tcW w:w="707" w:type="dxa"/>
            <w:shd w:val="clear" w:color="auto" w:fill="FFFF00"/>
          </w:tcPr>
          <w:p w:rsidR="00F6026C" w:rsidRDefault="00F6026C" w:rsidP="0023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F6026C" w:rsidRDefault="00F6026C" w:rsidP="00F5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9DA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«Гарант», - Памятка для жильцов многоквартирных домов в условиях нахождения на самоизоляции</w:t>
            </w:r>
          </w:p>
        </w:tc>
        <w:tc>
          <w:tcPr>
            <w:tcW w:w="8532" w:type="dxa"/>
            <w:shd w:val="clear" w:color="auto" w:fill="FFFF00"/>
          </w:tcPr>
          <w:p w:rsidR="00F6026C" w:rsidRDefault="00F6026C" w:rsidP="00F5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0EB">
              <w:rPr>
                <w:rFonts w:ascii="Times New Roman" w:hAnsi="Times New Roman" w:cs="Times New Roman"/>
                <w:sz w:val="24"/>
                <w:szCs w:val="24"/>
              </w:rPr>
              <w:t xml:space="preserve">Минстрой составил памятку для жильцов многоквартирных домов по вопросам оказания услуг ЖКХ, удаленного взаимодействия с соответствующими организациями и органами </w:t>
            </w:r>
            <w:proofErr w:type="spellStart"/>
            <w:r w:rsidRPr="006C50EB">
              <w:rPr>
                <w:rFonts w:ascii="Times New Roman" w:hAnsi="Times New Roman" w:cs="Times New Roman"/>
                <w:sz w:val="24"/>
                <w:szCs w:val="24"/>
              </w:rPr>
              <w:t>госжилнадзора</w:t>
            </w:r>
            <w:proofErr w:type="spellEnd"/>
            <w:r w:rsidRPr="006C50E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самоизоляции.</w:t>
            </w:r>
          </w:p>
          <w:p w:rsidR="00F6026C" w:rsidRDefault="00F6026C" w:rsidP="00F5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памяткой можно на сайте: </w:t>
            </w:r>
            <w:hyperlink r:id="rId7" w:history="1">
              <w:r w:rsidRPr="001211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https://стопкоронавирус.рф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26C" w:rsidTr="002C24BC">
        <w:trPr>
          <w:trHeight w:val="619"/>
        </w:trPr>
        <w:tc>
          <w:tcPr>
            <w:tcW w:w="707" w:type="dxa"/>
            <w:shd w:val="clear" w:color="auto" w:fill="FFFF00"/>
          </w:tcPr>
          <w:p w:rsidR="00F6026C" w:rsidRDefault="00F6026C" w:rsidP="0023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F6026C" w:rsidRPr="00FA59DA" w:rsidRDefault="00F6026C" w:rsidP="00F5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06.05.2020 N 308 "О внесении изменений в некоторые акты Президента Российской Федерации"</w:t>
            </w:r>
          </w:p>
        </w:tc>
        <w:tc>
          <w:tcPr>
            <w:tcW w:w="8532" w:type="dxa"/>
            <w:shd w:val="clear" w:color="auto" w:fill="FFFF00"/>
          </w:tcPr>
          <w:p w:rsidR="00F6026C" w:rsidRPr="006C50EB" w:rsidRDefault="00F6026C" w:rsidP="00F52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Грубым дисциплинарным </w:t>
            </w:r>
            <w:r w:rsidR="007A200C">
              <w:rPr>
                <w:rFonts w:ascii="Times New Roman" w:hAnsi="Times New Roman" w:cs="Times New Roman"/>
                <w:sz w:val="24"/>
                <w:szCs w:val="24"/>
              </w:rPr>
              <w:t xml:space="preserve">поступком будет считаться передача в СМИ и интернет информации о своей военной службе, местах нахождения военнослужащих и принадлежности к родам войск. Также военным нельзя иметь при себе смартфоны и гаджеты. Меры действуют, если военнослужащий участвует в боевых действиях, вооруженных конфликтах, деятельности по поддержанию или восстановлению международного мира и безопасности или выполняет задачи по поддержанию или восстановлению международного мира и безопасности или выполняет задачи по пресечению международной террористической деятельности за пределами России. Нельзя иметь при себе такие приборы при несении боевого дежурства, боевой службы, нахождении в нарядах, участии в учениях или приходах кораблей; нахождении на территории </w:t>
            </w:r>
            <w:r w:rsidR="007A2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воинской части, при прохождении военных сборов.  </w:t>
            </w:r>
          </w:p>
        </w:tc>
      </w:tr>
    </w:tbl>
    <w:p w:rsidR="000815CF" w:rsidRDefault="000815CF" w:rsidP="00DF3881">
      <w:pPr>
        <w:rPr>
          <w:rFonts w:ascii="Times New Roman" w:hAnsi="Times New Roman" w:cs="Times New Roman"/>
          <w:b/>
          <w:sz w:val="24"/>
          <w:szCs w:val="24"/>
        </w:rPr>
      </w:pPr>
    </w:p>
    <w:p w:rsidR="002820F8" w:rsidRPr="008803A1" w:rsidRDefault="002820F8" w:rsidP="00AF21AA">
      <w:pPr>
        <w:pStyle w:val="1"/>
      </w:pPr>
      <w:bookmarkStart w:id="8" w:name="_Toc39760161"/>
      <w:r w:rsidRPr="008803A1">
        <w:t>РЕГИОНАЛЬНОЕ ЗАКОНОДАТЕЛЬСТВО</w:t>
      </w:r>
      <w:bookmarkEnd w:id="8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2D68AB" w:rsidTr="00156B82">
        <w:trPr>
          <w:trHeight w:val="55"/>
        </w:trPr>
        <w:tc>
          <w:tcPr>
            <w:tcW w:w="15388" w:type="dxa"/>
            <w:gridSpan w:val="3"/>
            <w:shd w:val="clear" w:color="auto" w:fill="92D050"/>
          </w:tcPr>
          <w:p w:rsidR="00F6026C" w:rsidRDefault="00F6026C" w:rsidP="00AF21AA">
            <w:pPr>
              <w:pStyle w:val="1"/>
              <w:outlineLvl w:val="0"/>
            </w:pPr>
          </w:p>
          <w:p w:rsidR="002D68AB" w:rsidRPr="002D68AB" w:rsidRDefault="00F6026C" w:rsidP="00AF21AA">
            <w:pPr>
              <w:pStyle w:val="1"/>
              <w:outlineLvl w:val="0"/>
            </w:pPr>
            <w:bookmarkStart w:id="9" w:name="_Toc39760162"/>
            <w:r>
              <w:t>СОЦИАЛЬНЫЕ ПРАВА</w:t>
            </w:r>
            <w:bookmarkEnd w:id="9"/>
          </w:p>
        </w:tc>
      </w:tr>
      <w:tr w:rsidR="00F6026C" w:rsidTr="003C05CB">
        <w:trPr>
          <w:trHeight w:val="864"/>
        </w:trPr>
        <w:tc>
          <w:tcPr>
            <w:tcW w:w="728" w:type="dxa"/>
            <w:shd w:val="clear" w:color="auto" w:fill="FFFF00"/>
          </w:tcPr>
          <w:p w:rsidR="00F6026C" w:rsidRDefault="00F6026C" w:rsidP="00E02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F6026C" w:rsidRPr="00F50718" w:rsidRDefault="00F6026C" w:rsidP="00E6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 Московской области от 29.04.2020 № 50-Р "О маршрутизации пациентов для оказания специализированной, в том числе, высокотехнологичной, медицинской помощи с острым коронарным синдромом в стационарных условиях без подозрения и с подтвержденным заболеванием covid-19"</w:t>
            </w:r>
          </w:p>
        </w:tc>
        <w:tc>
          <w:tcPr>
            <w:tcW w:w="8691" w:type="dxa"/>
            <w:shd w:val="clear" w:color="auto" w:fill="FFFF00"/>
          </w:tcPr>
          <w:p w:rsidR="00F6026C" w:rsidRPr="00F6026C" w:rsidRDefault="00F6026C" w:rsidP="00E6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Утверждены: Схема маршрутизации для пациентов с острым коронарным синдромом, не имеющих признаков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пациентов с установленным диагнозом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высокой степенью его вероятности. Алгоритм действия медицинских организаций и медицинских работников на период эпидемии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инфекции; Схема ведения пациентов с острым коронарным синдромом с установленным диагнозом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F6026C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высокой степенью его вероятности.</w:t>
            </w:r>
          </w:p>
        </w:tc>
      </w:tr>
    </w:tbl>
    <w:p w:rsidR="002820F8" w:rsidRPr="002778C2" w:rsidRDefault="002820F8" w:rsidP="002820F8">
      <w:pPr>
        <w:rPr>
          <w:rFonts w:ascii="Times New Roman" w:hAnsi="Times New Roman" w:cs="Times New Roman"/>
          <w:sz w:val="24"/>
          <w:szCs w:val="24"/>
        </w:rPr>
      </w:pPr>
    </w:p>
    <w:p w:rsidR="00A61B94" w:rsidRDefault="00A61B94" w:rsidP="00A61B94"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</w:p>
    <w:p w:rsidR="006411E6" w:rsidRDefault="006411E6"/>
    <w:sectPr w:rsidR="006411E6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23694"/>
    <w:multiLevelType w:val="hybridMultilevel"/>
    <w:tmpl w:val="0DC2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E679F4"/>
    <w:multiLevelType w:val="hybridMultilevel"/>
    <w:tmpl w:val="8B8A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5"/>
    <w:rsid w:val="00000594"/>
    <w:rsid w:val="00003182"/>
    <w:rsid w:val="00005757"/>
    <w:rsid w:val="00012393"/>
    <w:rsid w:val="000136F9"/>
    <w:rsid w:val="00016FA7"/>
    <w:rsid w:val="00017907"/>
    <w:rsid w:val="0002550A"/>
    <w:rsid w:val="000300A1"/>
    <w:rsid w:val="00031032"/>
    <w:rsid w:val="000324FF"/>
    <w:rsid w:val="00037CDC"/>
    <w:rsid w:val="000439E7"/>
    <w:rsid w:val="0004501C"/>
    <w:rsid w:val="00045339"/>
    <w:rsid w:val="0004546D"/>
    <w:rsid w:val="000476CA"/>
    <w:rsid w:val="00051D80"/>
    <w:rsid w:val="00060B40"/>
    <w:rsid w:val="000632D0"/>
    <w:rsid w:val="0006338F"/>
    <w:rsid w:val="00067E20"/>
    <w:rsid w:val="000754FA"/>
    <w:rsid w:val="000815CF"/>
    <w:rsid w:val="000825FD"/>
    <w:rsid w:val="00093229"/>
    <w:rsid w:val="000A4591"/>
    <w:rsid w:val="000B4768"/>
    <w:rsid w:val="000B4EE3"/>
    <w:rsid w:val="000B7E74"/>
    <w:rsid w:val="000C0327"/>
    <w:rsid w:val="000C15CA"/>
    <w:rsid w:val="000C1CBD"/>
    <w:rsid w:val="000D03AF"/>
    <w:rsid w:val="000D269B"/>
    <w:rsid w:val="000E302F"/>
    <w:rsid w:val="00102ABE"/>
    <w:rsid w:val="00104EAF"/>
    <w:rsid w:val="00106EB9"/>
    <w:rsid w:val="00111496"/>
    <w:rsid w:val="00114704"/>
    <w:rsid w:val="00121BE1"/>
    <w:rsid w:val="00123568"/>
    <w:rsid w:val="001278A7"/>
    <w:rsid w:val="00134AFF"/>
    <w:rsid w:val="0014508A"/>
    <w:rsid w:val="00147EC2"/>
    <w:rsid w:val="0015455C"/>
    <w:rsid w:val="0015497C"/>
    <w:rsid w:val="00156B82"/>
    <w:rsid w:val="0016166F"/>
    <w:rsid w:val="00162030"/>
    <w:rsid w:val="00162E70"/>
    <w:rsid w:val="00165652"/>
    <w:rsid w:val="00165C61"/>
    <w:rsid w:val="001705B8"/>
    <w:rsid w:val="001815B9"/>
    <w:rsid w:val="00182E22"/>
    <w:rsid w:val="00192745"/>
    <w:rsid w:val="001A0A9B"/>
    <w:rsid w:val="001A0BEF"/>
    <w:rsid w:val="001A16F0"/>
    <w:rsid w:val="001B0CAB"/>
    <w:rsid w:val="001B1366"/>
    <w:rsid w:val="001B1499"/>
    <w:rsid w:val="001B1E32"/>
    <w:rsid w:val="001B221D"/>
    <w:rsid w:val="001B37B8"/>
    <w:rsid w:val="001B4D1E"/>
    <w:rsid w:val="001B521B"/>
    <w:rsid w:val="001C1AC2"/>
    <w:rsid w:val="001C5CD0"/>
    <w:rsid w:val="001C67E0"/>
    <w:rsid w:val="001D25A6"/>
    <w:rsid w:val="001D618E"/>
    <w:rsid w:val="001D6BBA"/>
    <w:rsid w:val="001E1328"/>
    <w:rsid w:val="001E538D"/>
    <w:rsid w:val="001E5F6C"/>
    <w:rsid w:val="001F1FFB"/>
    <w:rsid w:val="001F2664"/>
    <w:rsid w:val="0020193C"/>
    <w:rsid w:val="00202C6C"/>
    <w:rsid w:val="00202D62"/>
    <w:rsid w:val="00203403"/>
    <w:rsid w:val="002051CC"/>
    <w:rsid w:val="002072A2"/>
    <w:rsid w:val="00223947"/>
    <w:rsid w:val="00224C48"/>
    <w:rsid w:val="00224E13"/>
    <w:rsid w:val="00225424"/>
    <w:rsid w:val="002279D0"/>
    <w:rsid w:val="00233717"/>
    <w:rsid w:val="00234440"/>
    <w:rsid w:val="002374C0"/>
    <w:rsid w:val="0024473E"/>
    <w:rsid w:val="00250163"/>
    <w:rsid w:val="00252483"/>
    <w:rsid w:val="00260DB5"/>
    <w:rsid w:val="002634A6"/>
    <w:rsid w:val="00265916"/>
    <w:rsid w:val="002664E2"/>
    <w:rsid w:val="00266F8F"/>
    <w:rsid w:val="00267381"/>
    <w:rsid w:val="00271FD9"/>
    <w:rsid w:val="00272FE9"/>
    <w:rsid w:val="002769F4"/>
    <w:rsid w:val="002820F8"/>
    <w:rsid w:val="00284344"/>
    <w:rsid w:val="0029040D"/>
    <w:rsid w:val="00291FE7"/>
    <w:rsid w:val="002975D1"/>
    <w:rsid w:val="002A248B"/>
    <w:rsid w:val="002A4599"/>
    <w:rsid w:val="002A4653"/>
    <w:rsid w:val="002B58ED"/>
    <w:rsid w:val="002C024D"/>
    <w:rsid w:val="002C24BC"/>
    <w:rsid w:val="002D19B1"/>
    <w:rsid w:val="002D36CF"/>
    <w:rsid w:val="002D68AB"/>
    <w:rsid w:val="002D7105"/>
    <w:rsid w:val="002E6B4B"/>
    <w:rsid w:val="002F24E1"/>
    <w:rsid w:val="002F3C27"/>
    <w:rsid w:val="002F3FAF"/>
    <w:rsid w:val="003028BD"/>
    <w:rsid w:val="0030639D"/>
    <w:rsid w:val="00332559"/>
    <w:rsid w:val="00333463"/>
    <w:rsid w:val="0033457E"/>
    <w:rsid w:val="0034468E"/>
    <w:rsid w:val="003471F2"/>
    <w:rsid w:val="003565AF"/>
    <w:rsid w:val="0037299D"/>
    <w:rsid w:val="00383583"/>
    <w:rsid w:val="00387574"/>
    <w:rsid w:val="003901E8"/>
    <w:rsid w:val="00396FA6"/>
    <w:rsid w:val="003A79E8"/>
    <w:rsid w:val="003A7C25"/>
    <w:rsid w:val="003B0A5D"/>
    <w:rsid w:val="003C013C"/>
    <w:rsid w:val="003C05CB"/>
    <w:rsid w:val="003C7CBF"/>
    <w:rsid w:val="003D0569"/>
    <w:rsid w:val="003D1F81"/>
    <w:rsid w:val="003D2975"/>
    <w:rsid w:val="003D3B1C"/>
    <w:rsid w:val="003D7FA9"/>
    <w:rsid w:val="003E2ED7"/>
    <w:rsid w:val="003F0A95"/>
    <w:rsid w:val="003F6897"/>
    <w:rsid w:val="00402BC0"/>
    <w:rsid w:val="00402E27"/>
    <w:rsid w:val="0041052E"/>
    <w:rsid w:val="00411D7C"/>
    <w:rsid w:val="00412E35"/>
    <w:rsid w:val="00420E4E"/>
    <w:rsid w:val="00422650"/>
    <w:rsid w:val="00422A2C"/>
    <w:rsid w:val="00444BFC"/>
    <w:rsid w:val="004539E6"/>
    <w:rsid w:val="00462FA2"/>
    <w:rsid w:val="0046767E"/>
    <w:rsid w:val="00474090"/>
    <w:rsid w:val="0048532D"/>
    <w:rsid w:val="004A12C4"/>
    <w:rsid w:val="004A52B1"/>
    <w:rsid w:val="004B3D7B"/>
    <w:rsid w:val="004C0625"/>
    <w:rsid w:val="004C0DF9"/>
    <w:rsid w:val="004D1FD3"/>
    <w:rsid w:val="004D5C2E"/>
    <w:rsid w:val="004E00B5"/>
    <w:rsid w:val="004E07B4"/>
    <w:rsid w:val="004E186D"/>
    <w:rsid w:val="004E58F6"/>
    <w:rsid w:val="004E6B49"/>
    <w:rsid w:val="004F3E53"/>
    <w:rsid w:val="004F6E6A"/>
    <w:rsid w:val="0050283E"/>
    <w:rsid w:val="00504289"/>
    <w:rsid w:val="005055E6"/>
    <w:rsid w:val="00507B0E"/>
    <w:rsid w:val="00510E69"/>
    <w:rsid w:val="00510EE0"/>
    <w:rsid w:val="00512EAC"/>
    <w:rsid w:val="005213DA"/>
    <w:rsid w:val="00527EC8"/>
    <w:rsid w:val="005337F3"/>
    <w:rsid w:val="00554511"/>
    <w:rsid w:val="005550C9"/>
    <w:rsid w:val="00567A04"/>
    <w:rsid w:val="005749B2"/>
    <w:rsid w:val="005762BA"/>
    <w:rsid w:val="005775E0"/>
    <w:rsid w:val="00585315"/>
    <w:rsid w:val="0059337D"/>
    <w:rsid w:val="00594B1C"/>
    <w:rsid w:val="005A0032"/>
    <w:rsid w:val="005A00F5"/>
    <w:rsid w:val="005B058E"/>
    <w:rsid w:val="005B4086"/>
    <w:rsid w:val="005B7D8C"/>
    <w:rsid w:val="005D735A"/>
    <w:rsid w:val="005E3CF3"/>
    <w:rsid w:val="005E4F3F"/>
    <w:rsid w:val="005E6ECE"/>
    <w:rsid w:val="005F19B9"/>
    <w:rsid w:val="005F4B65"/>
    <w:rsid w:val="005F7824"/>
    <w:rsid w:val="006044BF"/>
    <w:rsid w:val="00612120"/>
    <w:rsid w:val="006224C5"/>
    <w:rsid w:val="00623921"/>
    <w:rsid w:val="006275E0"/>
    <w:rsid w:val="00634C0A"/>
    <w:rsid w:val="00636B69"/>
    <w:rsid w:val="00637AFA"/>
    <w:rsid w:val="00640F46"/>
    <w:rsid w:val="006411E6"/>
    <w:rsid w:val="00643972"/>
    <w:rsid w:val="00645F7F"/>
    <w:rsid w:val="0065080D"/>
    <w:rsid w:val="00650C72"/>
    <w:rsid w:val="006514E1"/>
    <w:rsid w:val="00654041"/>
    <w:rsid w:val="00654CDF"/>
    <w:rsid w:val="00655B98"/>
    <w:rsid w:val="0065625D"/>
    <w:rsid w:val="0066176C"/>
    <w:rsid w:val="00662D8E"/>
    <w:rsid w:val="00665B64"/>
    <w:rsid w:val="00665B8C"/>
    <w:rsid w:val="00666981"/>
    <w:rsid w:val="006670B5"/>
    <w:rsid w:val="00670481"/>
    <w:rsid w:val="00681860"/>
    <w:rsid w:val="006856EC"/>
    <w:rsid w:val="00687229"/>
    <w:rsid w:val="006943D3"/>
    <w:rsid w:val="00695E88"/>
    <w:rsid w:val="0069781C"/>
    <w:rsid w:val="006A11B1"/>
    <w:rsid w:val="006C21C9"/>
    <w:rsid w:val="006C2975"/>
    <w:rsid w:val="006C50EB"/>
    <w:rsid w:val="006D5F2E"/>
    <w:rsid w:val="006D6480"/>
    <w:rsid w:val="006D6F85"/>
    <w:rsid w:val="006E0709"/>
    <w:rsid w:val="006E121A"/>
    <w:rsid w:val="006E15F9"/>
    <w:rsid w:val="006E1EF9"/>
    <w:rsid w:val="006E4057"/>
    <w:rsid w:val="006E79E4"/>
    <w:rsid w:val="006F3060"/>
    <w:rsid w:val="00700895"/>
    <w:rsid w:val="00701D0E"/>
    <w:rsid w:val="007067CD"/>
    <w:rsid w:val="00706CD8"/>
    <w:rsid w:val="007113DA"/>
    <w:rsid w:val="00711D98"/>
    <w:rsid w:val="007126D3"/>
    <w:rsid w:val="00713B3F"/>
    <w:rsid w:val="0071483C"/>
    <w:rsid w:val="00720603"/>
    <w:rsid w:val="00722880"/>
    <w:rsid w:val="007259D5"/>
    <w:rsid w:val="007262F0"/>
    <w:rsid w:val="0072706B"/>
    <w:rsid w:val="0073073D"/>
    <w:rsid w:val="007312F9"/>
    <w:rsid w:val="007500A2"/>
    <w:rsid w:val="00751C60"/>
    <w:rsid w:val="00753F4A"/>
    <w:rsid w:val="007544BF"/>
    <w:rsid w:val="007546C9"/>
    <w:rsid w:val="00760043"/>
    <w:rsid w:val="0076592C"/>
    <w:rsid w:val="00772F3D"/>
    <w:rsid w:val="00785877"/>
    <w:rsid w:val="007909AC"/>
    <w:rsid w:val="00791C7E"/>
    <w:rsid w:val="00792AF9"/>
    <w:rsid w:val="00793FF5"/>
    <w:rsid w:val="00795C5D"/>
    <w:rsid w:val="007A200C"/>
    <w:rsid w:val="007A2287"/>
    <w:rsid w:val="007B0B93"/>
    <w:rsid w:val="007B3609"/>
    <w:rsid w:val="007C136F"/>
    <w:rsid w:val="007D1CE8"/>
    <w:rsid w:val="007F0729"/>
    <w:rsid w:val="007F2290"/>
    <w:rsid w:val="00803668"/>
    <w:rsid w:val="00805065"/>
    <w:rsid w:val="00806374"/>
    <w:rsid w:val="00810D14"/>
    <w:rsid w:val="00812AA9"/>
    <w:rsid w:val="008135A9"/>
    <w:rsid w:val="00820DF5"/>
    <w:rsid w:val="00824571"/>
    <w:rsid w:val="008258FA"/>
    <w:rsid w:val="008540AE"/>
    <w:rsid w:val="00856E49"/>
    <w:rsid w:val="00860080"/>
    <w:rsid w:val="0086552D"/>
    <w:rsid w:val="0086594C"/>
    <w:rsid w:val="00865E93"/>
    <w:rsid w:val="008669EB"/>
    <w:rsid w:val="00867B76"/>
    <w:rsid w:val="00872480"/>
    <w:rsid w:val="00875E41"/>
    <w:rsid w:val="00876AC9"/>
    <w:rsid w:val="008773A0"/>
    <w:rsid w:val="00885C3E"/>
    <w:rsid w:val="00893C92"/>
    <w:rsid w:val="00893C96"/>
    <w:rsid w:val="0089403A"/>
    <w:rsid w:val="008A0797"/>
    <w:rsid w:val="008A790F"/>
    <w:rsid w:val="008B07DD"/>
    <w:rsid w:val="008B0B50"/>
    <w:rsid w:val="008B249C"/>
    <w:rsid w:val="008B6F8A"/>
    <w:rsid w:val="008C4CE2"/>
    <w:rsid w:val="008D2867"/>
    <w:rsid w:val="008D420F"/>
    <w:rsid w:val="008D78E0"/>
    <w:rsid w:val="008E01EF"/>
    <w:rsid w:val="008E5C22"/>
    <w:rsid w:val="008F08CF"/>
    <w:rsid w:val="008F09EF"/>
    <w:rsid w:val="008F0DF7"/>
    <w:rsid w:val="008F0DF8"/>
    <w:rsid w:val="008F6374"/>
    <w:rsid w:val="0090523A"/>
    <w:rsid w:val="00912F8C"/>
    <w:rsid w:val="00913006"/>
    <w:rsid w:val="009178C3"/>
    <w:rsid w:val="009224DB"/>
    <w:rsid w:val="00923EC1"/>
    <w:rsid w:val="00927D72"/>
    <w:rsid w:val="00935792"/>
    <w:rsid w:val="009603C1"/>
    <w:rsid w:val="009629C3"/>
    <w:rsid w:val="00965D2A"/>
    <w:rsid w:val="009665EC"/>
    <w:rsid w:val="009676FD"/>
    <w:rsid w:val="00971D96"/>
    <w:rsid w:val="0098204B"/>
    <w:rsid w:val="00982091"/>
    <w:rsid w:val="009906C5"/>
    <w:rsid w:val="0099625F"/>
    <w:rsid w:val="009A12C7"/>
    <w:rsid w:val="009B0E2A"/>
    <w:rsid w:val="009B1494"/>
    <w:rsid w:val="009B57AE"/>
    <w:rsid w:val="009B5AED"/>
    <w:rsid w:val="009B5D5B"/>
    <w:rsid w:val="009B62C2"/>
    <w:rsid w:val="009C7DDA"/>
    <w:rsid w:val="009D347A"/>
    <w:rsid w:val="009D3B18"/>
    <w:rsid w:val="009D67CC"/>
    <w:rsid w:val="009D71E2"/>
    <w:rsid w:val="009E01FE"/>
    <w:rsid w:val="009E20AB"/>
    <w:rsid w:val="009E2FD0"/>
    <w:rsid w:val="009E68EF"/>
    <w:rsid w:val="009F36ED"/>
    <w:rsid w:val="00A01011"/>
    <w:rsid w:val="00A048D8"/>
    <w:rsid w:val="00A116FB"/>
    <w:rsid w:val="00A11E8A"/>
    <w:rsid w:val="00A20516"/>
    <w:rsid w:val="00A20918"/>
    <w:rsid w:val="00A23F46"/>
    <w:rsid w:val="00A26061"/>
    <w:rsid w:val="00A342CA"/>
    <w:rsid w:val="00A37AE4"/>
    <w:rsid w:val="00A37DC8"/>
    <w:rsid w:val="00A4102E"/>
    <w:rsid w:val="00A44353"/>
    <w:rsid w:val="00A449BF"/>
    <w:rsid w:val="00A45153"/>
    <w:rsid w:val="00A46BDD"/>
    <w:rsid w:val="00A52389"/>
    <w:rsid w:val="00A52A9C"/>
    <w:rsid w:val="00A52B06"/>
    <w:rsid w:val="00A601F7"/>
    <w:rsid w:val="00A61242"/>
    <w:rsid w:val="00A61875"/>
    <w:rsid w:val="00A61B94"/>
    <w:rsid w:val="00A63743"/>
    <w:rsid w:val="00A72B1B"/>
    <w:rsid w:val="00A748BE"/>
    <w:rsid w:val="00A802C2"/>
    <w:rsid w:val="00A813E6"/>
    <w:rsid w:val="00A81806"/>
    <w:rsid w:val="00A8628C"/>
    <w:rsid w:val="00A9063D"/>
    <w:rsid w:val="00A90E05"/>
    <w:rsid w:val="00A9236C"/>
    <w:rsid w:val="00A92ACB"/>
    <w:rsid w:val="00A95B76"/>
    <w:rsid w:val="00A96457"/>
    <w:rsid w:val="00AA33C6"/>
    <w:rsid w:val="00AA7B38"/>
    <w:rsid w:val="00AB0254"/>
    <w:rsid w:val="00AB2A46"/>
    <w:rsid w:val="00AB3906"/>
    <w:rsid w:val="00AD753B"/>
    <w:rsid w:val="00AE2C1D"/>
    <w:rsid w:val="00AE3374"/>
    <w:rsid w:val="00AE5DCA"/>
    <w:rsid w:val="00AF21AA"/>
    <w:rsid w:val="00AF2E98"/>
    <w:rsid w:val="00AF50AB"/>
    <w:rsid w:val="00AF5EEC"/>
    <w:rsid w:val="00AF7983"/>
    <w:rsid w:val="00B0099C"/>
    <w:rsid w:val="00B04BDB"/>
    <w:rsid w:val="00B05A72"/>
    <w:rsid w:val="00B22514"/>
    <w:rsid w:val="00B407FC"/>
    <w:rsid w:val="00B4664E"/>
    <w:rsid w:val="00B5052D"/>
    <w:rsid w:val="00B5128A"/>
    <w:rsid w:val="00B51322"/>
    <w:rsid w:val="00B52245"/>
    <w:rsid w:val="00B55581"/>
    <w:rsid w:val="00B624BB"/>
    <w:rsid w:val="00B749BF"/>
    <w:rsid w:val="00B756A7"/>
    <w:rsid w:val="00B80704"/>
    <w:rsid w:val="00B82D6B"/>
    <w:rsid w:val="00B84D2F"/>
    <w:rsid w:val="00B8568F"/>
    <w:rsid w:val="00B94320"/>
    <w:rsid w:val="00BA0318"/>
    <w:rsid w:val="00BA50A2"/>
    <w:rsid w:val="00BA6685"/>
    <w:rsid w:val="00BC200D"/>
    <w:rsid w:val="00BD0D4B"/>
    <w:rsid w:val="00BD26FD"/>
    <w:rsid w:val="00BD2918"/>
    <w:rsid w:val="00BD30AC"/>
    <w:rsid w:val="00BE44D7"/>
    <w:rsid w:val="00BE60B0"/>
    <w:rsid w:val="00BF37AF"/>
    <w:rsid w:val="00BF6B4A"/>
    <w:rsid w:val="00C11A20"/>
    <w:rsid w:val="00C15D26"/>
    <w:rsid w:val="00C167EE"/>
    <w:rsid w:val="00C41845"/>
    <w:rsid w:val="00C426F9"/>
    <w:rsid w:val="00C46C31"/>
    <w:rsid w:val="00C5559F"/>
    <w:rsid w:val="00C63B89"/>
    <w:rsid w:val="00C74BF0"/>
    <w:rsid w:val="00C77D4E"/>
    <w:rsid w:val="00C81F2E"/>
    <w:rsid w:val="00C8211C"/>
    <w:rsid w:val="00C914EC"/>
    <w:rsid w:val="00C91A43"/>
    <w:rsid w:val="00C92B04"/>
    <w:rsid w:val="00C93569"/>
    <w:rsid w:val="00C94018"/>
    <w:rsid w:val="00C97C84"/>
    <w:rsid w:val="00CA0456"/>
    <w:rsid w:val="00CA4F47"/>
    <w:rsid w:val="00CA7319"/>
    <w:rsid w:val="00CB3660"/>
    <w:rsid w:val="00CB5807"/>
    <w:rsid w:val="00CB68A7"/>
    <w:rsid w:val="00CB7F44"/>
    <w:rsid w:val="00CC0B9F"/>
    <w:rsid w:val="00CC16CF"/>
    <w:rsid w:val="00CC20EF"/>
    <w:rsid w:val="00CD427D"/>
    <w:rsid w:val="00CD4877"/>
    <w:rsid w:val="00CD5C08"/>
    <w:rsid w:val="00CE2421"/>
    <w:rsid w:val="00CE7BDD"/>
    <w:rsid w:val="00CF7AE5"/>
    <w:rsid w:val="00D028B0"/>
    <w:rsid w:val="00D10398"/>
    <w:rsid w:val="00D13E14"/>
    <w:rsid w:val="00D1673F"/>
    <w:rsid w:val="00D2045D"/>
    <w:rsid w:val="00D211F9"/>
    <w:rsid w:val="00D24E61"/>
    <w:rsid w:val="00D300C7"/>
    <w:rsid w:val="00D46A95"/>
    <w:rsid w:val="00D470C6"/>
    <w:rsid w:val="00D53897"/>
    <w:rsid w:val="00D54E2A"/>
    <w:rsid w:val="00D5770B"/>
    <w:rsid w:val="00D62822"/>
    <w:rsid w:val="00D644CE"/>
    <w:rsid w:val="00D864EB"/>
    <w:rsid w:val="00D8706B"/>
    <w:rsid w:val="00D9419B"/>
    <w:rsid w:val="00DA4AD1"/>
    <w:rsid w:val="00DA530D"/>
    <w:rsid w:val="00DA681F"/>
    <w:rsid w:val="00DB1121"/>
    <w:rsid w:val="00DB32FD"/>
    <w:rsid w:val="00DB67C4"/>
    <w:rsid w:val="00DD1552"/>
    <w:rsid w:val="00DE3174"/>
    <w:rsid w:val="00DE454E"/>
    <w:rsid w:val="00DE72F8"/>
    <w:rsid w:val="00DF3881"/>
    <w:rsid w:val="00DF40B7"/>
    <w:rsid w:val="00DF4A3B"/>
    <w:rsid w:val="00E024DB"/>
    <w:rsid w:val="00E03595"/>
    <w:rsid w:val="00E13FA4"/>
    <w:rsid w:val="00E15ED0"/>
    <w:rsid w:val="00E1683E"/>
    <w:rsid w:val="00E2575E"/>
    <w:rsid w:val="00E30531"/>
    <w:rsid w:val="00E3487D"/>
    <w:rsid w:val="00E41B81"/>
    <w:rsid w:val="00E43B6D"/>
    <w:rsid w:val="00E4641A"/>
    <w:rsid w:val="00E46ACE"/>
    <w:rsid w:val="00E52ED8"/>
    <w:rsid w:val="00E5384E"/>
    <w:rsid w:val="00E5652A"/>
    <w:rsid w:val="00E6343D"/>
    <w:rsid w:val="00E637D4"/>
    <w:rsid w:val="00E64B17"/>
    <w:rsid w:val="00E64DB4"/>
    <w:rsid w:val="00E7123A"/>
    <w:rsid w:val="00E874FB"/>
    <w:rsid w:val="00E917F2"/>
    <w:rsid w:val="00EB0158"/>
    <w:rsid w:val="00ED400E"/>
    <w:rsid w:val="00ED4846"/>
    <w:rsid w:val="00EE75B3"/>
    <w:rsid w:val="00EF1DC6"/>
    <w:rsid w:val="00EF441E"/>
    <w:rsid w:val="00F05541"/>
    <w:rsid w:val="00F1170D"/>
    <w:rsid w:val="00F1244E"/>
    <w:rsid w:val="00F16809"/>
    <w:rsid w:val="00F16BCA"/>
    <w:rsid w:val="00F16D0E"/>
    <w:rsid w:val="00F34015"/>
    <w:rsid w:val="00F43205"/>
    <w:rsid w:val="00F50718"/>
    <w:rsid w:val="00F52D97"/>
    <w:rsid w:val="00F6026C"/>
    <w:rsid w:val="00F732AD"/>
    <w:rsid w:val="00F74645"/>
    <w:rsid w:val="00F808F4"/>
    <w:rsid w:val="00F810E3"/>
    <w:rsid w:val="00F8251A"/>
    <w:rsid w:val="00F854A7"/>
    <w:rsid w:val="00F875CB"/>
    <w:rsid w:val="00F915C8"/>
    <w:rsid w:val="00F918CC"/>
    <w:rsid w:val="00F92E04"/>
    <w:rsid w:val="00F97D19"/>
    <w:rsid w:val="00FA3908"/>
    <w:rsid w:val="00FA4F93"/>
    <w:rsid w:val="00FA59DA"/>
    <w:rsid w:val="00FA752A"/>
    <w:rsid w:val="00FB504B"/>
    <w:rsid w:val="00FC12EA"/>
    <w:rsid w:val="00FC385A"/>
    <w:rsid w:val="00FE4EE3"/>
    <w:rsid w:val="00FE64E0"/>
    <w:rsid w:val="00FE7432"/>
    <w:rsid w:val="00FF0E2C"/>
    <w:rsid w:val="00FF3C94"/>
    <w:rsid w:val="00FF4A72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F6026C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FA59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F6026C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FA59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9;&#1090;&#1086;&#1087;&#1082;&#1086;&#1088;&#1086;&#1085;&#1072;&#1074;&#1080;&#1088;&#1091;&#1089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6F152-3B09-46D9-80C0-3ADE287A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exif_MSED_eba75f427461bf66021b5d8764bd89a20b97738c45d78f68b4a351efd8e06f2a</dc:description>
  <cp:lastModifiedBy>Александр</cp:lastModifiedBy>
  <cp:revision>4</cp:revision>
  <dcterms:created xsi:type="dcterms:W3CDTF">2020-05-07T14:53:00Z</dcterms:created>
  <dcterms:modified xsi:type="dcterms:W3CDTF">2020-05-07T15:29:00Z</dcterms:modified>
</cp:coreProperties>
</file>