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EC60F2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20.08.2018 </w:t>
            </w:r>
            <w:bookmarkStart w:id="0" w:name="_GoBack"/>
            <w:bookmarkEnd w:id="0"/>
            <w:r w:rsidR="003B26B8">
              <w:rPr>
                <w:sz w:val="22"/>
              </w:rPr>
              <w:t xml:space="preserve">№ </w:t>
            </w:r>
            <w:r>
              <w:rPr>
                <w:sz w:val="22"/>
              </w:rPr>
              <w:t>529-п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5B0DE5" w:rsidRDefault="005B0DE5" w:rsidP="003B26B8">
            <w:pPr>
              <w:jc w:val="center"/>
              <w:rPr>
                <w:sz w:val="20"/>
              </w:rPr>
            </w:pPr>
          </w:p>
          <w:p w:rsidR="005B0DE5" w:rsidRPr="00124148" w:rsidRDefault="005B0DE5" w:rsidP="005B0DE5">
            <w:pPr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О</w:t>
            </w:r>
            <w:r w:rsidRPr="00124148">
              <w:rPr>
                <w:szCs w:val="28"/>
              </w:rPr>
              <w:t xml:space="preserve"> </w:t>
            </w:r>
            <w:r>
              <w:rPr>
                <w:szCs w:val="28"/>
              </w:rPr>
              <w:t>внесении изменений в</w:t>
            </w:r>
            <w:r w:rsidRPr="00124148">
              <w:rPr>
                <w:szCs w:val="28"/>
              </w:rPr>
              <w:t xml:space="preserve"> </w:t>
            </w:r>
            <w:r w:rsidRPr="00124148">
              <w:rPr>
                <w:rFonts w:eastAsia="Calibri"/>
                <w:szCs w:val="28"/>
                <w:lang w:eastAsia="en-US"/>
              </w:rPr>
              <w:t>муниципальн</w:t>
            </w:r>
            <w:r>
              <w:rPr>
                <w:rFonts w:eastAsia="Calibri"/>
                <w:szCs w:val="28"/>
                <w:lang w:eastAsia="en-US"/>
              </w:rPr>
              <w:t>ую</w:t>
            </w:r>
            <w:r w:rsidRPr="00124148">
              <w:rPr>
                <w:rFonts w:eastAsia="Calibri"/>
                <w:szCs w:val="28"/>
                <w:lang w:eastAsia="en-US"/>
              </w:rPr>
              <w:t xml:space="preserve"> программ</w:t>
            </w:r>
            <w:r>
              <w:rPr>
                <w:rFonts w:eastAsia="Calibri"/>
                <w:szCs w:val="28"/>
                <w:lang w:eastAsia="en-US"/>
              </w:rPr>
              <w:t>у</w:t>
            </w:r>
            <w:r w:rsidRPr="00124148">
              <w:rPr>
                <w:rFonts w:eastAsia="Calibri"/>
                <w:szCs w:val="28"/>
                <w:lang w:eastAsia="en-US"/>
              </w:rPr>
              <w:t xml:space="preserve">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</w:t>
            </w:r>
          </w:p>
          <w:p w:rsidR="005B0DE5" w:rsidRPr="00124148" w:rsidRDefault="005B0DE5" w:rsidP="005B0DE5">
            <w:pPr>
              <w:suppressAutoHyphens/>
              <w:ind w:firstLine="709"/>
              <w:jc w:val="center"/>
              <w:rPr>
                <w:szCs w:val="28"/>
              </w:rPr>
            </w:pPr>
          </w:p>
          <w:p w:rsidR="005B0DE5" w:rsidRPr="00124148" w:rsidRDefault="005B0DE5" w:rsidP="005B0DE5">
            <w:pPr>
              <w:suppressAutoHyphens/>
              <w:spacing w:line="276" w:lineRule="auto"/>
              <w:ind w:firstLine="709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В</w:t>
            </w:r>
            <w:r w:rsidRPr="00124148">
              <w:rPr>
                <w:szCs w:val="28"/>
              </w:rPr>
              <w:t xml:space="preserve"> соответствии со статьей 179 Бюджетного кодекса Российской Федерации, </w:t>
            </w:r>
            <w:r w:rsidR="001E6D2F">
              <w:rPr>
                <w:szCs w:val="28"/>
              </w:rPr>
              <w:t>Решением Совета депутатов городского округа</w:t>
            </w:r>
            <w:r w:rsidRPr="00124148">
              <w:rPr>
                <w:szCs w:val="28"/>
              </w:rPr>
              <w:t xml:space="preserve"> Лыткарино </w:t>
            </w:r>
            <w:r w:rsidRPr="00124148">
              <w:rPr>
                <w:rFonts w:eastAsia="Batang"/>
                <w:bCs/>
                <w:szCs w:val="28"/>
              </w:rPr>
              <w:t xml:space="preserve">от </w:t>
            </w:r>
            <w:r w:rsidR="006D1016">
              <w:rPr>
                <w:rFonts w:eastAsia="Batang"/>
                <w:bCs/>
                <w:szCs w:val="28"/>
              </w:rPr>
              <w:t>11.07.2018 № 331/38</w:t>
            </w:r>
            <w:r w:rsidRPr="007F72C7">
              <w:rPr>
                <w:rFonts w:eastAsia="Batang"/>
                <w:bCs/>
                <w:szCs w:val="28"/>
              </w:rPr>
              <w:t xml:space="preserve"> «</w:t>
            </w:r>
            <w:r w:rsidRPr="00124148">
              <w:rPr>
                <w:rFonts w:eastAsia="Batang"/>
                <w:bCs/>
                <w:szCs w:val="28"/>
              </w:rPr>
              <w:t>О внесении изменений и дополнений в Решение Совета депутатов города Лыткарино «Об утверждении бюджета города Лыткарино на  2018 год и на плановый период 2019 и 2020 годов»</w:t>
            </w:r>
            <w:r>
              <w:rPr>
                <w:rFonts w:eastAsia="Batang"/>
                <w:bCs/>
                <w:szCs w:val="28"/>
              </w:rPr>
              <w:t>,</w:t>
            </w:r>
            <w:r w:rsidRPr="00124148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124148">
              <w:rPr>
                <w:szCs w:val="28"/>
              </w:rPr>
              <w:t>оложением о муниципальных программах города Лыткарино, утвержденным постановлением Главы города Лыткарино от 12.09.2013 № 665-п</w:t>
            </w:r>
            <w:proofErr w:type="gramEnd"/>
            <w:r w:rsidRPr="00124148">
              <w:rPr>
                <w:szCs w:val="28"/>
              </w:rPr>
              <w:t xml:space="preserve">, с учетом </w:t>
            </w:r>
            <w:r w:rsidR="00A646DE">
              <w:rPr>
                <w:szCs w:val="28"/>
              </w:rPr>
              <w:t>письма Министерства государственного управления, информационных технологий и связи Московской области №10-5344/</w:t>
            </w:r>
            <w:proofErr w:type="spellStart"/>
            <w:proofErr w:type="gramStart"/>
            <w:r w:rsidR="00A646DE">
              <w:rPr>
                <w:szCs w:val="28"/>
              </w:rPr>
              <w:t>Исх</w:t>
            </w:r>
            <w:proofErr w:type="spellEnd"/>
            <w:proofErr w:type="gramEnd"/>
            <w:r w:rsidR="00A646DE">
              <w:rPr>
                <w:szCs w:val="28"/>
              </w:rPr>
              <w:t xml:space="preserve"> от 30.07.2018</w:t>
            </w:r>
            <w:r>
              <w:rPr>
                <w:szCs w:val="28"/>
              </w:rPr>
              <w:t>,</w:t>
            </w:r>
            <w:r w:rsidR="005E372B">
              <w:rPr>
                <w:szCs w:val="28"/>
              </w:rPr>
              <w:t xml:space="preserve"> </w:t>
            </w:r>
            <w:r w:rsidR="005E372B" w:rsidRPr="00124148">
              <w:rPr>
                <w:szCs w:val="28"/>
              </w:rPr>
              <w:t>заключения Контрольно-счётной палаты города Лыткарино Московской области по результатам проведения финансово-экономической экспертизы от</w:t>
            </w:r>
            <w:r w:rsidR="005E372B">
              <w:rPr>
                <w:szCs w:val="28"/>
              </w:rPr>
              <w:t xml:space="preserve"> 24.07.2018 № 64 </w:t>
            </w:r>
            <w:r w:rsidRPr="00124148">
              <w:rPr>
                <w:szCs w:val="28"/>
              </w:rPr>
              <w:t>постановляю:</w:t>
            </w:r>
          </w:p>
          <w:p w:rsidR="005B0DE5" w:rsidRPr="00124148" w:rsidRDefault="005B0DE5" w:rsidP="005B0DE5">
            <w:pPr>
              <w:suppressAutoHyphens/>
              <w:spacing w:after="120" w:line="276" w:lineRule="auto"/>
              <w:ind w:firstLine="709"/>
              <w:jc w:val="both"/>
              <w:rPr>
                <w:szCs w:val="28"/>
              </w:rPr>
            </w:pPr>
            <w:r w:rsidRPr="00124148">
              <w:rPr>
                <w:szCs w:val="28"/>
              </w:rPr>
              <w:t>1. </w:t>
            </w:r>
            <w:r>
              <w:rPr>
                <w:szCs w:val="28"/>
              </w:rPr>
              <w:t>Внести изменения в м</w:t>
            </w:r>
            <w:r w:rsidRPr="00124148">
              <w:rPr>
                <w:rFonts w:eastAsia="Calibri"/>
                <w:szCs w:val="28"/>
                <w:lang w:eastAsia="en-US"/>
              </w:rPr>
              <w:t>униципальную программу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</w:t>
            </w:r>
            <w:r w:rsidRPr="00124148">
              <w:rPr>
                <w:szCs w:val="28"/>
              </w:rPr>
              <w:t xml:space="preserve">, утвержденную  постановлением Главы города Лыткарино от 30.12.2016  № </w:t>
            </w:r>
            <w:bookmarkStart w:id="1" w:name="_GoBack028d062fa40eb7b060203bb28d4d468e"/>
            <w:bookmarkEnd w:id="1"/>
            <w:r>
              <w:rPr>
                <w:szCs w:val="28"/>
              </w:rPr>
              <w:t>903</w:t>
            </w:r>
            <w:r w:rsidRPr="00124148">
              <w:rPr>
                <w:szCs w:val="28"/>
              </w:rPr>
              <w:t>-п</w:t>
            </w:r>
            <w:r>
              <w:rPr>
                <w:szCs w:val="28"/>
              </w:rPr>
              <w:t xml:space="preserve"> (прилагается). </w:t>
            </w:r>
          </w:p>
          <w:p w:rsidR="005B0DE5" w:rsidRPr="00124148" w:rsidRDefault="005B0DE5" w:rsidP="005B0DE5">
            <w:pPr>
              <w:suppressAutoHyphens/>
              <w:spacing w:after="120" w:line="276" w:lineRule="auto"/>
              <w:ind w:firstLine="709"/>
              <w:jc w:val="both"/>
              <w:rPr>
                <w:szCs w:val="28"/>
              </w:rPr>
            </w:pPr>
            <w:r w:rsidRPr="00124148">
              <w:rPr>
                <w:szCs w:val="28"/>
              </w:rPr>
              <w:t>2. Муниципальному казенному учреждению «Управление обеспечения деятельности Администрации города Лыткарино» (Лопатина О.С.)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5B0DE5" w:rsidRDefault="005B0DE5" w:rsidP="005B0DE5">
            <w:pPr>
              <w:suppressAutoHyphens/>
              <w:spacing w:after="120" w:line="276" w:lineRule="auto"/>
              <w:ind w:firstLine="709"/>
              <w:jc w:val="both"/>
              <w:rPr>
                <w:szCs w:val="28"/>
              </w:rPr>
            </w:pPr>
            <w:r w:rsidRPr="00124148">
              <w:rPr>
                <w:szCs w:val="28"/>
              </w:rPr>
              <w:t xml:space="preserve">3. </w:t>
            </w:r>
            <w:proofErr w:type="gramStart"/>
            <w:r w:rsidRPr="00124148">
              <w:rPr>
                <w:szCs w:val="28"/>
              </w:rPr>
              <w:t>Контроль за</w:t>
            </w:r>
            <w:proofErr w:type="gramEnd"/>
            <w:r w:rsidRPr="00124148">
              <w:rPr>
                <w:szCs w:val="28"/>
              </w:rPr>
              <w:t xml:space="preserve"> исполнением настоящего постановления</w:t>
            </w:r>
            <w:r>
              <w:rPr>
                <w:szCs w:val="28"/>
              </w:rPr>
              <w:t xml:space="preserve"> возложить на замест</w:t>
            </w:r>
            <w:r w:rsidR="00DE4D10">
              <w:rPr>
                <w:szCs w:val="28"/>
              </w:rPr>
              <w:t>ителя Главы</w:t>
            </w:r>
            <w:r w:rsidR="000001D4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>– управляющего делами  Администрации г</w:t>
            </w:r>
            <w:r w:rsidR="00DE4D10">
              <w:rPr>
                <w:szCs w:val="28"/>
              </w:rPr>
              <w:t xml:space="preserve">ородского округа </w:t>
            </w:r>
            <w:r>
              <w:rPr>
                <w:szCs w:val="28"/>
              </w:rPr>
              <w:t xml:space="preserve">Лыткарино Завьялову Е.С. </w:t>
            </w:r>
          </w:p>
          <w:p w:rsidR="005B0DE5" w:rsidRPr="00D22B39" w:rsidRDefault="005B0DE5" w:rsidP="005B0DE5">
            <w:pPr>
              <w:spacing w:line="288" w:lineRule="auto"/>
              <w:ind w:left="284" w:firstLine="567"/>
              <w:jc w:val="right"/>
              <w:rPr>
                <w:szCs w:val="28"/>
              </w:rPr>
            </w:pPr>
            <w:r w:rsidRPr="00D22B39">
              <w:rPr>
                <w:szCs w:val="28"/>
              </w:rPr>
              <w:t xml:space="preserve">                                                       </w:t>
            </w:r>
            <w:r>
              <w:rPr>
                <w:szCs w:val="28"/>
              </w:rPr>
              <w:t xml:space="preserve">                       </w:t>
            </w:r>
            <w:r w:rsidRPr="00D22B39">
              <w:rPr>
                <w:szCs w:val="28"/>
              </w:rPr>
              <w:t xml:space="preserve">                 Е.В. </w:t>
            </w:r>
            <w:proofErr w:type="spellStart"/>
            <w:r w:rsidRPr="00D22B39">
              <w:rPr>
                <w:szCs w:val="28"/>
              </w:rPr>
              <w:t>Серёгин</w:t>
            </w:r>
            <w:proofErr w:type="spellEnd"/>
          </w:p>
          <w:p w:rsidR="005B0DE5" w:rsidRPr="00D22B39" w:rsidRDefault="005B0DE5" w:rsidP="005B0DE5">
            <w:pPr>
              <w:ind w:left="284" w:firstLine="567"/>
              <w:rPr>
                <w:szCs w:val="28"/>
              </w:rPr>
            </w:pPr>
          </w:p>
          <w:p w:rsidR="004251F6" w:rsidRDefault="004251F6" w:rsidP="005B0DE5">
            <w:pPr>
              <w:ind w:left="-562"/>
            </w:pPr>
          </w:p>
        </w:tc>
      </w:tr>
    </w:tbl>
    <w:p w:rsidR="00F569DE" w:rsidRDefault="00F569DE"/>
    <w:sectPr w:rsidR="00F569DE" w:rsidSect="00DE4D10">
      <w:pgSz w:w="11906" w:h="16838" w:code="9"/>
      <w:pgMar w:top="284" w:right="851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01D4"/>
    <w:rsid w:val="001348B9"/>
    <w:rsid w:val="001E6D2F"/>
    <w:rsid w:val="003B26B8"/>
    <w:rsid w:val="004251F6"/>
    <w:rsid w:val="00447B39"/>
    <w:rsid w:val="005B0DE5"/>
    <w:rsid w:val="005E372B"/>
    <w:rsid w:val="00613AB3"/>
    <w:rsid w:val="006D1016"/>
    <w:rsid w:val="007263F9"/>
    <w:rsid w:val="0075498F"/>
    <w:rsid w:val="00777FD8"/>
    <w:rsid w:val="00833980"/>
    <w:rsid w:val="00A646DE"/>
    <w:rsid w:val="00CD479B"/>
    <w:rsid w:val="00DE4D10"/>
    <w:rsid w:val="00EC60F2"/>
    <w:rsid w:val="00F46DE1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2018-08-03T11:47:00Z</cp:lastPrinted>
  <dcterms:created xsi:type="dcterms:W3CDTF">2018-08-20T15:32:00Z</dcterms:created>
  <dcterms:modified xsi:type="dcterms:W3CDTF">2018-08-20T15:32:00Z</dcterms:modified>
</cp:coreProperties>
</file>