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A4" w:rsidRDefault="00DC3CA4" w:rsidP="00DC3C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CA4" w:rsidRPr="007263F9" w:rsidRDefault="00DC3CA4" w:rsidP="00DC3CA4">
      <w:pPr>
        <w:rPr>
          <w:sz w:val="4"/>
          <w:szCs w:val="4"/>
        </w:rPr>
      </w:pPr>
    </w:p>
    <w:p w:rsidR="00DC3CA4" w:rsidRPr="005F0D95" w:rsidRDefault="00DC3CA4" w:rsidP="00DC3CA4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DC3CA4" w:rsidRPr="007263F9" w:rsidRDefault="00DC3CA4" w:rsidP="00DC3CA4">
      <w:pPr>
        <w:jc w:val="both"/>
        <w:rPr>
          <w:b/>
          <w:sz w:val="12"/>
          <w:szCs w:val="12"/>
        </w:rPr>
      </w:pPr>
    </w:p>
    <w:p w:rsidR="00DC3CA4" w:rsidRPr="005F0D95" w:rsidRDefault="00DC3CA4" w:rsidP="00DC3CA4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DC3CA4" w:rsidRPr="005F0D95" w:rsidRDefault="00DC3CA4" w:rsidP="00DC3CA4">
      <w:pPr>
        <w:jc w:val="both"/>
        <w:rPr>
          <w:sz w:val="4"/>
          <w:szCs w:val="4"/>
          <w:u w:val="single"/>
        </w:rPr>
      </w:pPr>
    </w:p>
    <w:p w:rsidR="00DC3CA4" w:rsidRPr="005F0D95" w:rsidRDefault="004C32B1" w:rsidP="004C32B1">
      <w:pPr>
        <w:jc w:val="center"/>
        <w:rPr>
          <w:sz w:val="4"/>
          <w:szCs w:val="4"/>
        </w:rPr>
      </w:pPr>
      <w:r>
        <w:rPr>
          <w:sz w:val="24"/>
          <w:szCs w:val="24"/>
        </w:rPr>
        <w:t xml:space="preserve">16.10.2018 </w:t>
      </w:r>
      <w:r w:rsidR="00DC3CA4" w:rsidRPr="00906056">
        <w:rPr>
          <w:sz w:val="24"/>
          <w:szCs w:val="24"/>
        </w:rPr>
        <w:t xml:space="preserve">№ </w:t>
      </w:r>
      <w:r>
        <w:rPr>
          <w:sz w:val="24"/>
          <w:szCs w:val="24"/>
        </w:rPr>
        <w:t>668-п</w:t>
      </w:r>
    </w:p>
    <w:p w:rsidR="00DC3CA4" w:rsidRDefault="00DC3CA4" w:rsidP="00DC3CA4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742915" w:rsidRDefault="00742915" w:rsidP="0074291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2915" w:rsidRPr="004C32B1" w:rsidRDefault="00742915" w:rsidP="00DC3C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42915" w:rsidRDefault="00742915" w:rsidP="0074291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общественных обсуждений по вопросу определения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Лыткарино</w:t>
      </w:r>
    </w:p>
    <w:p w:rsidR="00742915" w:rsidRDefault="00742915" w:rsidP="0074291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2915" w:rsidRDefault="00742915" w:rsidP="00DC3CA4">
      <w:pPr>
        <w:pStyle w:val="ConsPlusNormal"/>
        <w:widowControl/>
        <w:spacing w:line="288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87173">
        <w:rPr>
          <w:rFonts w:ascii="Times New Roman" w:hAnsi="Times New Roman" w:cs="Times New Roman"/>
          <w:sz w:val="28"/>
          <w:szCs w:val="28"/>
        </w:rPr>
        <w:t>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закономот</w:t>
      </w:r>
      <w:proofErr w:type="spellEnd"/>
      <w:r w:rsidR="00887173">
        <w:rPr>
          <w:rFonts w:ascii="Times New Roman" w:hAnsi="Times New Roman" w:cs="Times New Roman"/>
          <w:sz w:val="28"/>
          <w:szCs w:val="28"/>
        </w:rPr>
        <w:t xml:space="preserve">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Положением о публичных слушания</w:t>
      </w:r>
      <w:proofErr w:type="gramStart"/>
      <w:r w:rsidR="00887173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887173">
        <w:rPr>
          <w:rFonts w:ascii="Times New Roman" w:hAnsi="Times New Roman" w:cs="Times New Roman"/>
          <w:sz w:val="28"/>
          <w:szCs w:val="28"/>
        </w:rPr>
        <w:t xml:space="preserve">народных обсуждениях) в муниципальном образовании «Городской округ Лыткарино»,утверждённым решением Совета депутатов города Лыткарино от 09.08.2006 № 191/19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 населения города Лыткарино на непосредственное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486007">
        <w:rPr>
          <w:rFonts w:ascii="Times New Roman" w:hAnsi="Times New Roman" w:cs="Times New Roman"/>
          <w:sz w:val="28"/>
          <w:szCs w:val="28"/>
        </w:rPr>
        <w:t xml:space="preserve">лении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4CCE" w:rsidRDefault="00742915" w:rsidP="008A03D0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общественные обсуждения проекта </w:t>
      </w:r>
      <w:r w:rsidR="008A03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                             об определении границ, прилегающих к некоторым организациям и объектам территорий, на которых не допускается розничная продажа алкогольной п</w:t>
      </w:r>
      <w:r w:rsidR="005F3006">
        <w:rPr>
          <w:rFonts w:ascii="Times New Roman" w:hAnsi="Times New Roman" w:cs="Times New Roman"/>
          <w:sz w:val="28"/>
          <w:szCs w:val="28"/>
        </w:rPr>
        <w:t>родукции</w:t>
      </w:r>
      <w:r w:rsidR="00887173">
        <w:rPr>
          <w:rFonts w:ascii="Times New Roman" w:hAnsi="Times New Roman" w:cs="Times New Roman"/>
          <w:sz w:val="28"/>
          <w:szCs w:val="28"/>
        </w:rPr>
        <w:t xml:space="preserve"> (</w:t>
      </w:r>
      <w:r w:rsidR="00C43C4F">
        <w:rPr>
          <w:rFonts w:ascii="Times New Roman" w:hAnsi="Times New Roman" w:cs="Times New Roman"/>
          <w:sz w:val="28"/>
          <w:szCs w:val="28"/>
        </w:rPr>
        <w:t>приложение № 1</w:t>
      </w:r>
      <w:r w:rsidR="00887173">
        <w:rPr>
          <w:rFonts w:ascii="Times New Roman" w:hAnsi="Times New Roman" w:cs="Times New Roman"/>
          <w:sz w:val="28"/>
          <w:szCs w:val="28"/>
        </w:rPr>
        <w:t>)</w:t>
      </w:r>
      <w:r w:rsidR="005F3006">
        <w:rPr>
          <w:rFonts w:ascii="Times New Roman" w:hAnsi="Times New Roman" w:cs="Times New Roman"/>
          <w:sz w:val="28"/>
          <w:szCs w:val="28"/>
        </w:rPr>
        <w:t xml:space="preserve"> 0</w:t>
      </w:r>
      <w:r w:rsidR="008A03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F7B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8A03D0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67FA5">
        <w:rPr>
          <w:rFonts w:ascii="Times New Roman" w:hAnsi="Times New Roman" w:cs="Times New Roman"/>
          <w:sz w:val="28"/>
          <w:szCs w:val="28"/>
        </w:rPr>
        <w:t>у</w:t>
      </w:r>
      <w:r w:rsidR="008A03D0">
        <w:rPr>
          <w:rFonts w:ascii="Times New Roman" w:hAnsi="Times New Roman" w:cs="Times New Roman"/>
          <w:sz w:val="28"/>
          <w:szCs w:val="28"/>
        </w:rPr>
        <w:t>: г.Лыткарино, ул. Сафонова, дом 2</w:t>
      </w:r>
      <w:proofErr w:type="gramStart"/>
      <w:r w:rsidR="008A03D0">
        <w:rPr>
          <w:rFonts w:ascii="Times New Roman" w:hAnsi="Times New Roman" w:cs="Times New Roman"/>
          <w:sz w:val="28"/>
          <w:szCs w:val="28"/>
        </w:rPr>
        <w:t>А</w:t>
      </w:r>
      <w:r w:rsidR="00DF3B8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67FA5">
        <w:rPr>
          <w:rFonts w:ascii="Times New Roman" w:hAnsi="Times New Roman" w:cs="Times New Roman"/>
          <w:sz w:val="28"/>
          <w:szCs w:val="28"/>
        </w:rPr>
        <w:t>на территории МОУ ДОД «Детская музыкальная школа»</w:t>
      </w:r>
      <w:r w:rsidR="00DF3B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CCE" w:rsidRDefault="00004CCE" w:rsidP="008A03D0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организационный комитет для общественных обсуждений определения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Лыткарино.</w:t>
      </w:r>
    </w:p>
    <w:p w:rsidR="008A03D0" w:rsidRPr="008A03D0" w:rsidRDefault="008A03D0" w:rsidP="008C1EB7">
      <w:pPr>
        <w:pStyle w:val="a5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 w:rsidRPr="008A03D0">
        <w:rPr>
          <w:szCs w:val="28"/>
        </w:rPr>
        <w:t>Утвердить состав организационного комитета согласно приложению.</w:t>
      </w:r>
    </w:p>
    <w:p w:rsidR="002B64CB" w:rsidRDefault="00742915" w:rsidP="008C1EB7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F9">
        <w:rPr>
          <w:rFonts w:ascii="Times New Roman" w:hAnsi="Times New Roman" w:cs="Times New Roman"/>
          <w:sz w:val="28"/>
          <w:szCs w:val="28"/>
        </w:rPr>
        <w:t>Орган</w:t>
      </w:r>
      <w:r w:rsidR="00FD27F9">
        <w:rPr>
          <w:rFonts w:ascii="Times New Roman" w:hAnsi="Times New Roman" w:cs="Times New Roman"/>
          <w:sz w:val="28"/>
          <w:szCs w:val="28"/>
        </w:rPr>
        <w:t>изационному комитету</w:t>
      </w:r>
      <w:r w:rsidR="001033D6">
        <w:rPr>
          <w:rFonts w:ascii="Times New Roman" w:hAnsi="Times New Roman" w:cs="Times New Roman"/>
          <w:sz w:val="28"/>
          <w:szCs w:val="28"/>
        </w:rPr>
        <w:t xml:space="preserve"> обеспечить организацию и </w:t>
      </w:r>
      <w:proofErr w:type="spellStart"/>
      <w:r w:rsidR="001033D6">
        <w:rPr>
          <w:rFonts w:ascii="Times New Roman" w:hAnsi="Times New Roman" w:cs="Times New Roman"/>
          <w:sz w:val="28"/>
          <w:szCs w:val="28"/>
        </w:rPr>
        <w:t>проведение</w:t>
      </w:r>
      <w:r w:rsidRPr="002B64CB">
        <w:rPr>
          <w:rFonts w:ascii="Times New Roman" w:hAnsi="Times New Roman" w:cs="Times New Roman"/>
          <w:sz w:val="28"/>
          <w:szCs w:val="28"/>
        </w:rPr>
        <w:t>общественных</w:t>
      </w:r>
      <w:proofErr w:type="spellEnd"/>
      <w:r w:rsidRPr="002B64CB">
        <w:rPr>
          <w:rFonts w:ascii="Times New Roman" w:hAnsi="Times New Roman" w:cs="Times New Roman"/>
          <w:sz w:val="28"/>
          <w:szCs w:val="28"/>
        </w:rPr>
        <w:t xml:space="preserve"> обсуждений по вопросу, указанному в пун</w:t>
      </w:r>
      <w:r w:rsidR="002B64CB" w:rsidRPr="002B64CB">
        <w:rPr>
          <w:rFonts w:ascii="Times New Roman" w:hAnsi="Times New Roman" w:cs="Times New Roman"/>
          <w:sz w:val="28"/>
          <w:szCs w:val="28"/>
        </w:rPr>
        <w:t>кте 1 настоящего постановления.</w:t>
      </w:r>
    </w:p>
    <w:p w:rsidR="00A82A5B" w:rsidRDefault="00A82A5B" w:rsidP="00DF3B8E">
      <w:pPr>
        <w:pStyle w:val="ConsPlusNormal"/>
        <w:widowControl/>
        <w:spacing w:line="288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DF3B8E" w:rsidRPr="002B64CB" w:rsidRDefault="00DF3B8E" w:rsidP="00DF3B8E">
      <w:pPr>
        <w:pStyle w:val="ConsPlusNormal"/>
        <w:widowControl/>
        <w:spacing w:line="288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742915" w:rsidRPr="002B64CB" w:rsidRDefault="00742915" w:rsidP="008C1EB7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4CB">
        <w:rPr>
          <w:rFonts w:ascii="Times New Roman" w:hAnsi="Times New Roman" w:cs="Times New Roman"/>
          <w:sz w:val="28"/>
          <w:szCs w:val="28"/>
        </w:rPr>
        <w:lastRenderedPageBreak/>
        <w:t>Предоставление участниками общественных обсуждений предложений и замечаний осуществляется в срок с 2</w:t>
      </w:r>
      <w:r w:rsidR="00CF7BC9" w:rsidRPr="002B64CB">
        <w:rPr>
          <w:rFonts w:ascii="Times New Roman" w:hAnsi="Times New Roman" w:cs="Times New Roman"/>
          <w:sz w:val="28"/>
          <w:szCs w:val="28"/>
        </w:rPr>
        <w:t>4</w:t>
      </w:r>
      <w:r w:rsidRPr="002B64CB">
        <w:rPr>
          <w:rFonts w:ascii="Times New Roman" w:hAnsi="Times New Roman" w:cs="Times New Roman"/>
          <w:sz w:val="28"/>
          <w:szCs w:val="28"/>
        </w:rPr>
        <w:t xml:space="preserve">.10.2018 по </w:t>
      </w:r>
      <w:r w:rsidR="00214540" w:rsidRPr="002B64CB">
        <w:rPr>
          <w:rFonts w:ascii="Times New Roman" w:hAnsi="Times New Roman" w:cs="Times New Roman"/>
          <w:sz w:val="28"/>
          <w:szCs w:val="28"/>
        </w:rPr>
        <w:t>31</w:t>
      </w:r>
      <w:r w:rsidRPr="002B64CB">
        <w:rPr>
          <w:rFonts w:ascii="Times New Roman" w:hAnsi="Times New Roman" w:cs="Times New Roman"/>
          <w:sz w:val="28"/>
          <w:szCs w:val="28"/>
        </w:rPr>
        <w:t>.</w:t>
      </w:r>
      <w:r w:rsidR="00214540" w:rsidRPr="002B64CB">
        <w:rPr>
          <w:rFonts w:ascii="Times New Roman" w:hAnsi="Times New Roman" w:cs="Times New Roman"/>
          <w:sz w:val="28"/>
          <w:szCs w:val="28"/>
        </w:rPr>
        <w:t>10</w:t>
      </w:r>
      <w:r w:rsidRPr="002B64CB">
        <w:rPr>
          <w:rFonts w:ascii="Times New Roman" w:hAnsi="Times New Roman" w:cs="Times New Roman"/>
          <w:sz w:val="28"/>
          <w:szCs w:val="28"/>
        </w:rPr>
        <w:t>.2018 (включительно)</w:t>
      </w:r>
      <w:r w:rsidR="002B64CB">
        <w:rPr>
          <w:rFonts w:ascii="Times New Roman" w:hAnsi="Times New Roman" w:cs="Times New Roman"/>
          <w:sz w:val="28"/>
          <w:szCs w:val="28"/>
        </w:rPr>
        <w:t xml:space="preserve"> в Организационный комитет по адресу</w:t>
      </w:r>
      <w:r w:rsidRPr="002B64CB">
        <w:rPr>
          <w:rFonts w:ascii="Times New Roman" w:hAnsi="Times New Roman" w:cs="Times New Roman"/>
          <w:sz w:val="28"/>
          <w:szCs w:val="28"/>
        </w:rPr>
        <w:t>:</w:t>
      </w:r>
      <w:r w:rsidR="002B64CB">
        <w:rPr>
          <w:rFonts w:ascii="Times New Roman" w:hAnsi="Times New Roman" w:cs="Times New Roman"/>
          <w:sz w:val="28"/>
          <w:szCs w:val="28"/>
        </w:rPr>
        <w:t xml:space="preserve"> г. Лыткарино, квартал 7, д. 2 (цокольный этаж, Отдел развития предпринимательства и торговли Администрации городского округа Лыткарино) с 09:00 до 18:00 (понедельник – четверг)</w:t>
      </w:r>
      <w:r w:rsidR="009B2620">
        <w:rPr>
          <w:rFonts w:ascii="Times New Roman" w:hAnsi="Times New Roman" w:cs="Times New Roman"/>
          <w:sz w:val="28"/>
          <w:szCs w:val="28"/>
        </w:rPr>
        <w:t>, с 09:00 по 17:00 (пятница), с 13:00 до 14:00 – перерыв, суббота</w:t>
      </w:r>
      <w:proofErr w:type="gramEnd"/>
      <w:r w:rsidR="009B2620">
        <w:rPr>
          <w:rFonts w:ascii="Times New Roman" w:hAnsi="Times New Roman" w:cs="Times New Roman"/>
          <w:sz w:val="28"/>
          <w:szCs w:val="28"/>
        </w:rPr>
        <w:t>, воскресенье – выходные дни.</w:t>
      </w:r>
    </w:p>
    <w:p w:rsidR="00742915" w:rsidRDefault="009B2620" w:rsidP="008C1EB7">
      <w:pPr>
        <w:pStyle w:val="ConsPlusNormal"/>
        <w:widowControl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2915">
        <w:rPr>
          <w:rFonts w:ascii="Times New Roman" w:hAnsi="Times New Roman" w:cs="Times New Roman"/>
          <w:sz w:val="28"/>
          <w:szCs w:val="28"/>
        </w:rPr>
        <w:t xml:space="preserve">. Начальнику отдела развития предпринимательства и торговли Администрации городского округа Лыткарино (П.К. </w:t>
      </w:r>
      <w:proofErr w:type="spellStart"/>
      <w:r w:rsidR="00742915">
        <w:rPr>
          <w:rFonts w:ascii="Times New Roman" w:hAnsi="Times New Roman" w:cs="Times New Roman"/>
          <w:sz w:val="28"/>
          <w:szCs w:val="28"/>
        </w:rPr>
        <w:t>Радиков</w:t>
      </w:r>
      <w:proofErr w:type="spellEnd"/>
      <w:r w:rsidR="00742915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742915" w:rsidRDefault="009B2620" w:rsidP="008C1EB7">
      <w:pPr>
        <w:pStyle w:val="ConsPlusNormal"/>
        <w:widowControl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3527">
        <w:rPr>
          <w:rFonts w:ascii="Times New Roman" w:hAnsi="Times New Roman" w:cs="Times New Roman"/>
          <w:sz w:val="28"/>
          <w:szCs w:val="28"/>
        </w:rPr>
        <w:t xml:space="preserve">.1. </w:t>
      </w:r>
      <w:r w:rsidR="00742915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установленном порядке и размещение на официальном сайте городского округа </w:t>
      </w:r>
      <w:proofErr w:type="spellStart"/>
      <w:r w:rsidR="00742915">
        <w:rPr>
          <w:rFonts w:ascii="Times New Roman" w:hAnsi="Times New Roman" w:cs="Times New Roman"/>
          <w:sz w:val="28"/>
          <w:szCs w:val="28"/>
        </w:rPr>
        <w:t>Лыткаринов</w:t>
      </w:r>
      <w:proofErr w:type="spellEnd"/>
      <w:r w:rsidR="00742915">
        <w:rPr>
          <w:rFonts w:ascii="Times New Roman" w:hAnsi="Times New Roman" w:cs="Times New Roman"/>
          <w:sz w:val="28"/>
          <w:szCs w:val="28"/>
        </w:rPr>
        <w:t xml:space="preserve"> сети «Интернет»;</w:t>
      </w:r>
    </w:p>
    <w:p w:rsidR="00742915" w:rsidRPr="00E605C9" w:rsidRDefault="009B2620" w:rsidP="008C1EB7">
      <w:pPr>
        <w:pStyle w:val="ConsPlusNormal"/>
        <w:widowControl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2915">
        <w:rPr>
          <w:rFonts w:ascii="Times New Roman" w:hAnsi="Times New Roman" w:cs="Times New Roman"/>
          <w:sz w:val="28"/>
          <w:szCs w:val="28"/>
        </w:rPr>
        <w:t xml:space="preserve">.2. </w:t>
      </w:r>
      <w:r w:rsidR="00742915"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742915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               </w:t>
      </w:r>
      <w:r w:rsidR="00742915"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742915">
        <w:rPr>
          <w:rFonts w:ascii="Times New Roman" w:hAnsi="Times New Roman" w:cs="Times New Roman"/>
          <w:sz w:val="28"/>
          <w:szCs w:val="28"/>
        </w:rPr>
        <w:t>ом порядке и размещение</w:t>
      </w:r>
      <w:r w:rsidR="00742915"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74291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42915"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742915" w:rsidRDefault="009B2620" w:rsidP="008C1EB7">
      <w:pPr>
        <w:pStyle w:val="ConsPlusNormal"/>
        <w:widowControl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9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429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429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на заместителя Главы Администрации городского округа Лыткарино                        К.А. Кравцова.</w:t>
      </w:r>
    </w:p>
    <w:p w:rsidR="00742915" w:rsidRDefault="00742915" w:rsidP="00DC3CA4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CF7BC9" w:rsidP="00742915">
      <w:pPr>
        <w:rPr>
          <w:rFonts w:eastAsia="Arial"/>
          <w:szCs w:val="28"/>
        </w:rPr>
      </w:pPr>
      <w:r>
        <w:rPr>
          <w:rFonts w:eastAsia="Arial"/>
          <w:szCs w:val="28"/>
        </w:rPr>
        <w:t>Глава</w:t>
      </w:r>
      <w:r w:rsidR="00742915">
        <w:rPr>
          <w:rFonts w:eastAsia="Arial"/>
          <w:szCs w:val="28"/>
        </w:rPr>
        <w:t xml:space="preserve"> городского округа Лыткарино</w:t>
      </w:r>
      <w:r>
        <w:rPr>
          <w:rFonts w:eastAsia="Arial"/>
          <w:szCs w:val="28"/>
        </w:rPr>
        <w:t xml:space="preserve">                                                 Е</w:t>
      </w:r>
      <w:r w:rsidR="00742915">
        <w:rPr>
          <w:rFonts w:eastAsia="Arial"/>
          <w:szCs w:val="28"/>
        </w:rPr>
        <w:t>.</w:t>
      </w:r>
      <w:r>
        <w:rPr>
          <w:rFonts w:eastAsia="Arial"/>
          <w:szCs w:val="28"/>
        </w:rPr>
        <w:t>В</w:t>
      </w:r>
      <w:r w:rsidR="00742915">
        <w:rPr>
          <w:rFonts w:eastAsia="Arial"/>
          <w:szCs w:val="28"/>
        </w:rPr>
        <w:t xml:space="preserve">. </w:t>
      </w:r>
      <w:r>
        <w:rPr>
          <w:rFonts w:eastAsia="Arial"/>
          <w:szCs w:val="28"/>
        </w:rPr>
        <w:t>Серегин</w:t>
      </w: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>
      <w:pPr>
        <w:rPr>
          <w:rFonts w:eastAsia="Arial"/>
          <w:szCs w:val="28"/>
        </w:rPr>
      </w:pPr>
    </w:p>
    <w:p w:rsidR="00742915" w:rsidRDefault="00742915" w:rsidP="00742915"/>
    <w:p w:rsidR="00742915" w:rsidRDefault="00742915" w:rsidP="00742915"/>
    <w:p w:rsidR="00742915" w:rsidRDefault="00742915" w:rsidP="00742915"/>
    <w:p w:rsidR="00742915" w:rsidRPr="002A709E" w:rsidRDefault="00742915" w:rsidP="00742915"/>
    <w:p w:rsidR="00742915" w:rsidRPr="002A709E" w:rsidRDefault="00742915" w:rsidP="00742915"/>
    <w:p w:rsidR="00742915" w:rsidRPr="002A709E" w:rsidRDefault="00742915" w:rsidP="00742915"/>
    <w:p w:rsidR="00742915" w:rsidRDefault="00742915" w:rsidP="00742915"/>
    <w:p w:rsidR="00742915" w:rsidRDefault="00742915" w:rsidP="00742915"/>
    <w:p w:rsidR="00742915" w:rsidRDefault="00742915" w:rsidP="00742915"/>
    <w:p w:rsidR="00742915" w:rsidRDefault="00742915" w:rsidP="00742915"/>
    <w:p w:rsidR="00A82A5B" w:rsidRDefault="00A82A5B"/>
    <w:p w:rsidR="009815E5" w:rsidRPr="00C80B7F" w:rsidRDefault="009815E5" w:rsidP="009815E5">
      <w:pPr>
        <w:spacing w:before="60"/>
        <w:ind w:firstLine="552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Приложение №1</w:t>
      </w:r>
    </w:p>
    <w:p w:rsidR="009815E5" w:rsidRDefault="009815E5" w:rsidP="009815E5">
      <w:pPr>
        <w:spacing w:before="60"/>
        <w:ind w:firstLine="552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 постановлению Главы </w:t>
      </w:r>
    </w:p>
    <w:p w:rsidR="009815E5" w:rsidRDefault="009815E5" w:rsidP="009815E5">
      <w:pPr>
        <w:spacing w:before="60"/>
        <w:ind w:firstLine="552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городского округа Лыткарино</w:t>
      </w:r>
    </w:p>
    <w:p w:rsidR="009815E5" w:rsidRDefault="009815E5" w:rsidP="009815E5">
      <w:pPr>
        <w:spacing w:before="60"/>
        <w:ind w:firstLine="5529"/>
        <w:rPr>
          <w:bCs/>
          <w:szCs w:val="28"/>
        </w:rPr>
      </w:pPr>
      <w:r>
        <w:rPr>
          <w:bCs/>
          <w:sz w:val="24"/>
          <w:szCs w:val="24"/>
        </w:rPr>
        <w:t>от «16».10.2018г. №668-п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</w:p>
    <w:p w:rsidR="009815E5" w:rsidRDefault="009815E5" w:rsidP="009815E5">
      <w:pPr>
        <w:spacing w:before="60" w:after="60"/>
        <w:ind w:firstLine="709"/>
        <w:jc w:val="center"/>
        <w:rPr>
          <w:bCs/>
          <w:szCs w:val="28"/>
        </w:rPr>
      </w:pPr>
      <w:r>
        <w:rPr>
          <w:bCs/>
          <w:szCs w:val="28"/>
        </w:rPr>
        <w:t>ПРОЕКТ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</w:p>
    <w:p w:rsidR="009815E5" w:rsidRDefault="009815E5" w:rsidP="009815E5">
      <w:pPr>
        <w:spacing w:before="60" w:after="60"/>
        <w:ind w:firstLine="709"/>
        <w:jc w:val="center"/>
        <w:rPr>
          <w:bCs/>
          <w:szCs w:val="28"/>
        </w:rPr>
      </w:pPr>
      <w:r>
        <w:rPr>
          <w:bCs/>
          <w:szCs w:val="28"/>
        </w:rPr>
        <w:t>Положение по определению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города Лыткарино         (далее - Положение).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Настоящее Положение применяется при определении расстояния прилегающих к некоторым организациям и объектам территорий, на которых не допускается розничная продажа алкогольной продукции на территории города Лыткарино.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1. В соответствии с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proofErr w:type="gramStart"/>
      <w:r>
        <w:rPr>
          <w:rFonts w:ascii="font239" w:eastAsia="font239" w:hAnsi="font239" w:cs="font239"/>
          <w:bCs/>
          <w:sz w:val="20"/>
        </w:rPr>
        <w:t>»</w:t>
      </w:r>
      <w:r>
        <w:rPr>
          <w:bCs/>
          <w:szCs w:val="28"/>
        </w:rPr>
        <w:t>о</w:t>
      </w:r>
      <w:proofErr w:type="gramEnd"/>
      <w:r>
        <w:rPr>
          <w:bCs/>
          <w:szCs w:val="28"/>
        </w:rPr>
        <w:t>т 22.11.1995 №171-ФЗ, розничная продажа алкогольной продукции не допускается на территориях, прилегающих: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зданиям, строениям, сооружениям, находящимся во владении                  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зданиям, строениям, сооружениям, помещениям, находящимся                во владении и (или) пользовании организаций, осуществляющих обучение несовершеннолетних;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зданиям, строениям, сооружениям, находящимся во владении                    и (или) пользовании юридических лиц, независимо от организационн</w:t>
      </w:r>
      <w:proofErr w:type="gramStart"/>
      <w:r>
        <w:rPr>
          <w:bCs/>
          <w:szCs w:val="28"/>
        </w:rPr>
        <w:t>о-</w:t>
      </w:r>
      <w:proofErr w:type="gramEnd"/>
      <w:r>
        <w:rPr>
          <w:bCs/>
          <w:szCs w:val="28"/>
        </w:rPr>
        <w:t xml:space="preserve"> правовой формы и индивидуальных предпринимателей, осуществляющих              в качестве основного (уставного) вида деятельности медицинскую деятельность или осуществляющих медицинскую деятельность наряду                  с основной (уставной) деятельностью на основании лицензии, выданной                в порядке, установленном законодательством Российской Федерации,                 за исключением видов медицинской деятельности по перечню, утвержденному Правительством Российской Федерации (далее по тексту – медицинская деятельность);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спортивным сооружениям, которые являются объектами недвижимости и права, на которые зарегистрированы в установленном порядке;</w:t>
      </w:r>
    </w:p>
    <w:p w:rsidR="009815E5" w:rsidRDefault="009815E5" w:rsidP="009815E5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bCs/>
          <w:szCs w:val="28"/>
        </w:rPr>
      </w:pPr>
      <w:proofErr w:type="gramStart"/>
      <w:r>
        <w:rPr>
          <w:bCs/>
          <w:szCs w:val="28"/>
        </w:rPr>
        <w:t xml:space="preserve">к боевым позициям войск, полигонов, узлов связи, в расположении воинских частей, на специальных технологических комплексах, в зданиях  и сооружениях, предназначенных для управления </w:t>
      </w:r>
      <w:r>
        <w:rPr>
          <w:bCs/>
          <w:szCs w:val="28"/>
        </w:rPr>
        <w:lastRenderedPageBreak/>
        <w:t>войсками, размещения 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proofErr w:type="gramEnd"/>
      <w:r>
        <w:rPr>
          <w:bCs/>
          <w:szCs w:val="28"/>
        </w:rPr>
        <w:t xml:space="preserve"> (далее   по тексту - объекты военного назначения);</w:t>
      </w:r>
    </w:p>
    <w:p w:rsidR="009815E5" w:rsidRDefault="009815E5" w:rsidP="009815E5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bCs/>
          <w:szCs w:val="28"/>
        </w:rPr>
      </w:pPr>
      <w:r>
        <w:rPr>
          <w:bCs/>
          <w:szCs w:val="28"/>
        </w:rPr>
        <w:t>к вокзалам, аэропортам;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 к местам нахождения источников повышенной опасности, определенным Постановлением Правительства Московской области                      от 16.12.2014 №1102/49 в Приложении №2.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Перечень таких объектов и организаций, осуществляющих свою деятельность на территории г. Лыткарино приводится в приложении №1 и №2.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proofErr w:type="gramStart"/>
      <w:r>
        <w:rPr>
          <w:bCs/>
          <w:szCs w:val="28"/>
        </w:rPr>
        <w:t>Расчет расстояния от организаций и (или) объектов, указанных                  в пункте 1 настоящего Положения, до границ прилегающих территорий, на которых не допускается розничная продажа алкогольной продукции производится следующим способом, а именно, по тротуарам, пешеходным дорожкам и пешеходным переходам от входа для посетителей организации и (или) объекта, либо входа на обособленную территорию объекта (при ее наличии) до входа для посетителей организаций, осуществляющих</w:t>
      </w:r>
      <w:proofErr w:type="gramEnd"/>
      <w:r>
        <w:rPr>
          <w:bCs/>
          <w:szCs w:val="28"/>
        </w:rPr>
        <w:t xml:space="preserve"> розничную продажу алкогольной продукции, и организаций общественного питания, осуществляющих розничную продажу алкогольной продукции. Измерение расстояний осуществляется по кратчайшему маршруту пешехода.</w:t>
      </w:r>
    </w:p>
    <w:p w:rsidR="009815E5" w:rsidRDefault="009815E5" w:rsidP="009815E5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3. При определении в городе Лыткарино расстояний прилегающих                 к некоторым организациям и объектам территорий, на которых                              не допускается розничная продажа алкогольной продукции, необходимо учитывать, что расстояние:</w:t>
      </w:r>
    </w:p>
    <w:p w:rsidR="009815E5" w:rsidRDefault="009815E5" w:rsidP="009815E5">
      <w:pPr>
        <w:numPr>
          <w:ilvl w:val="0"/>
          <w:numId w:val="4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bCs/>
          <w:szCs w:val="28"/>
        </w:rPr>
      </w:pPr>
      <w:r>
        <w:rPr>
          <w:bCs/>
          <w:szCs w:val="28"/>
        </w:rPr>
        <w:t>от образовательных организаций и организаций, осуществляющих обучение несовершеннолетних до организаций, осуществляющих розничную продажу алкогольной продукции и организаций общественного питания, осуществляющих розничную продажу алкогольной продукции, должно составлять не менее 100 (ста) метров;</w:t>
      </w:r>
    </w:p>
    <w:p w:rsidR="009815E5" w:rsidRDefault="009815E5" w:rsidP="009815E5">
      <w:pPr>
        <w:numPr>
          <w:ilvl w:val="0"/>
          <w:numId w:val="4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sz w:val="24"/>
          <w:szCs w:val="24"/>
        </w:rPr>
      </w:pPr>
      <w:r>
        <w:rPr>
          <w:bCs/>
          <w:szCs w:val="28"/>
        </w:rPr>
        <w:t>от остальных объектов и организаций, указанных в пункте 1 настоящего Положения, не менее 50 (пятидесяти) метров.</w:t>
      </w:r>
    </w:p>
    <w:p w:rsidR="009815E5" w:rsidRDefault="009815E5" w:rsidP="009815E5">
      <w:pPr>
        <w:rPr>
          <w:sz w:val="24"/>
          <w:szCs w:val="24"/>
        </w:rPr>
      </w:pPr>
    </w:p>
    <w:p w:rsidR="009815E5" w:rsidRDefault="009815E5" w:rsidP="009815E5">
      <w:pPr>
        <w:jc w:val="both"/>
        <w:rPr>
          <w:szCs w:val="28"/>
        </w:rPr>
      </w:pPr>
    </w:p>
    <w:p w:rsidR="009815E5" w:rsidRDefault="009815E5" w:rsidP="009815E5">
      <w:pPr>
        <w:jc w:val="both"/>
        <w:rPr>
          <w:szCs w:val="28"/>
        </w:rPr>
      </w:pPr>
    </w:p>
    <w:p w:rsidR="009815E5" w:rsidRDefault="009815E5" w:rsidP="009815E5">
      <w:pPr>
        <w:jc w:val="both"/>
        <w:rPr>
          <w:szCs w:val="28"/>
        </w:rPr>
      </w:pPr>
    </w:p>
    <w:p w:rsidR="009815E5" w:rsidRDefault="009815E5" w:rsidP="009815E5">
      <w:pPr>
        <w:spacing w:before="60"/>
        <w:jc w:val="both"/>
        <w:rPr>
          <w:bCs/>
          <w:sz w:val="24"/>
          <w:szCs w:val="24"/>
        </w:rPr>
      </w:pPr>
    </w:p>
    <w:p w:rsidR="009815E5" w:rsidRDefault="009815E5" w:rsidP="009815E5">
      <w:pPr>
        <w:spacing w:before="60"/>
        <w:ind w:firstLine="5529"/>
        <w:jc w:val="both"/>
        <w:rPr>
          <w:bCs/>
          <w:sz w:val="24"/>
          <w:szCs w:val="24"/>
        </w:rPr>
      </w:pPr>
    </w:p>
    <w:p w:rsidR="009815E5" w:rsidRDefault="009815E5" w:rsidP="009815E5">
      <w:pPr>
        <w:spacing w:before="60"/>
        <w:ind w:firstLine="5529"/>
        <w:jc w:val="both"/>
        <w:rPr>
          <w:bCs/>
          <w:sz w:val="24"/>
          <w:szCs w:val="24"/>
        </w:rPr>
      </w:pPr>
    </w:p>
    <w:p w:rsidR="009815E5" w:rsidRDefault="009815E5" w:rsidP="009815E5">
      <w:pPr>
        <w:spacing w:before="60"/>
        <w:ind w:firstLine="5529"/>
        <w:jc w:val="both"/>
        <w:rPr>
          <w:bCs/>
          <w:sz w:val="24"/>
          <w:szCs w:val="24"/>
        </w:rPr>
      </w:pPr>
    </w:p>
    <w:p w:rsidR="009815E5" w:rsidRDefault="009815E5" w:rsidP="009815E5">
      <w:pPr>
        <w:spacing w:before="60"/>
        <w:ind w:firstLine="5529"/>
        <w:jc w:val="both"/>
        <w:rPr>
          <w:bCs/>
          <w:sz w:val="24"/>
          <w:szCs w:val="24"/>
        </w:rPr>
      </w:pPr>
    </w:p>
    <w:p w:rsidR="009815E5" w:rsidRDefault="009815E5" w:rsidP="009815E5">
      <w:pPr>
        <w:spacing w:before="60"/>
        <w:ind w:firstLine="5529"/>
        <w:jc w:val="both"/>
        <w:rPr>
          <w:bCs/>
          <w:sz w:val="24"/>
          <w:szCs w:val="24"/>
        </w:rPr>
      </w:pPr>
    </w:p>
    <w:p w:rsidR="009815E5" w:rsidRDefault="009815E5" w:rsidP="009815E5">
      <w:pPr>
        <w:spacing w:before="60"/>
        <w:ind w:firstLine="5529"/>
        <w:jc w:val="both"/>
        <w:rPr>
          <w:bCs/>
          <w:sz w:val="24"/>
          <w:szCs w:val="24"/>
        </w:rPr>
      </w:pPr>
    </w:p>
    <w:p w:rsidR="009815E5" w:rsidRDefault="009815E5" w:rsidP="009815E5">
      <w:pPr>
        <w:jc w:val="center"/>
        <w:rPr>
          <w:b/>
          <w:bCs/>
          <w:color w:val="000000"/>
          <w:sz w:val="18"/>
          <w:szCs w:val="18"/>
        </w:rPr>
      </w:pPr>
      <w:r>
        <w:rPr>
          <w:szCs w:val="28"/>
        </w:rPr>
        <w:lastRenderedPageBreak/>
        <w:t xml:space="preserve">Перечень объектов и организаций города Лыткарино, на прилегающих территориях которых не допускается розничная продажа </w:t>
      </w:r>
      <w:proofErr w:type="gramStart"/>
      <w:r>
        <w:rPr>
          <w:szCs w:val="28"/>
        </w:rPr>
        <w:t>алкогольной</w:t>
      </w:r>
      <w:proofErr w:type="gramEnd"/>
      <w:r>
        <w:rPr>
          <w:szCs w:val="28"/>
        </w:rPr>
        <w:t xml:space="preserve"> продукции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2"/>
        <w:gridCol w:w="4642"/>
        <w:gridCol w:w="3466"/>
        <w:gridCol w:w="1079"/>
        <w:gridCol w:w="15"/>
      </w:tblGrid>
      <w:tr w:rsidR="009815E5" w:rsidTr="0006345C">
        <w:trPr>
          <w:trHeight w:val="85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Адрес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Расстояние до границ прилегающей территории</w:t>
            </w:r>
          </w:p>
        </w:tc>
      </w:tr>
      <w:tr w:rsidR="009815E5" w:rsidTr="0006345C">
        <w:trPr>
          <w:gridAfter w:val="1"/>
          <w:wAfter w:w="15" w:type="dxa"/>
          <w:trHeight w:val="348"/>
        </w:trPr>
        <w:tc>
          <w:tcPr>
            <w:tcW w:w="452" w:type="dxa"/>
            <w:shd w:val="clear" w:color="auto" w:fill="auto"/>
          </w:tcPr>
          <w:p w:rsidR="009815E5" w:rsidRDefault="009815E5" w:rsidP="000634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</w:rPr>
              <w:t>1.</w:t>
            </w:r>
          </w:p>
        </w:tc>
        <w:tc>
          <w:tcPr>
            <w:tcW w:w="4642" w:type="dxa"/>
            <w:shd w:val="clear" w:color="auto" w:fill="auto"/>
          </w:tcPr>
          <w:p w:rsidR="009815E5" w:rsidRDefault="009815E5" w:rsidP="0006345C">
            <w:pPr>
              <w:jc w:val="center"/>
              <w:rPr>
                <w:rFonts w:cs="Calibri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Детские и образовательные учреждения</w:t>
            </w:r>
          </w:p>
        </w:tc>
        <w:tc>
          <w:tcPr>
            <w:tcW w:w="3466" w:type="dxa"/>
            <w:shd w:val="clear" w:color="auto" w:fill="auto"/>
          </w:tcPr>
          <w:p w:rsidR="009815E5" w:rsidRDefault="009815E5" w:rsidP="0006345C">
            <w:pPr>
              <w:snapToGri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79" w:type="dxa"/>
            <w:shd w:val="clear" w:color="auto" w:fill="auto"/>
          </w:tcPr>
          <w:p w:rsidR="009815E5" w:rsidRDefault="009815E5" w:rsidP="0006345C">
            <w:pPr>
              <w:snapToGrid w:val="0"/>
              <w:jc w:val="right"/>
              <w:rPr>
                <w:rFonts w:cs="Calibri"/>
                <w:color w:val="000000"/>
              </w:rPr>
            </w:pPr>
          </w:p>
        </w:tc>
      </w:tr>
      <w:tr w:rsidR="009815E5" w:rsidTr="0006345C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Негосударственное образовательное частное учреждение дополнительного образования "Школа английского языка "Индиго"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</w:t>
            </w:r>
            <w:proofErr w:type="spellStart"/>
            <w:r>
              <w:rPr>
                <w:color w:val="000000"/>
                <w:sz w:val="18"/>
                <w:szCs w:val="18"/>
              </w:rPr>
              <w:t>Московскаяоблатсь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г. Лыткарино, ул. </w:t>
            </w:r>
            <w:proofErr w:type="gramStart"/>
            <w:r>
              <w:rPr>
                <w:color w:val="000000"/>
                <w:sz w:val="18"/>
                <w:szCs w:val="18"/>
              </w:rPr>
              <w:t>Первомайская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дом 23, помещение IV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103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образовательное учреждение дополнительного образования детей "Детская музыкальная школа"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Сафоново, д. 2А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общеобразовательное учреждение средняя общеобразовательная школа №3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Российская Федерация, Московская область, город Лыткарино, улица Октябрьская, д. 27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11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город Лыткарино, 6 микрорайон, строение 26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103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140082,Российская Федерация, Московская область, 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,у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Комсомольская, дом 34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общеобразовательное учреждение гимназия №7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140082,Российская Федерация, Московская область, город Лыткарино, 5-й </w:t>
            </w:r>
            <w:proofErr w:type="spellStart"/>
            <w:r>
              <w:rPr>
                <w:color w:val="000000"/>
                <w:sz w:val="18"/>
                <w:szCs w:val="18"/>
              </w:rPr>
              <w:t>микрорайон</w:t>
            </w:r>
            <w:proofErr w:type="gramStart"/>
            <w:r>
              <w:rPr>
                <w:color w:val="000000"/>
                <w:sz w:val="18"/>
                <w:szCs w:val="18"/>
              </w:rPr>
              <w:t>,к</w:t>
            </w:r>
            <w:proofErr w:type="gramEnd"/>
            <w:r>
              <w:rPr>
                <w:color w:val="000000"/>
                <w:sz w:val="18"/>
                <w:szCs w:val="18"/>
              </w:rPr>
              <w:t>вартал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1,дом 21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8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общеобразовательное учреждение гимназия №4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Российская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Федерация</w:t>
            </w:r>
            <w:proofErr w:type="gramStart"/>
            <w:r>
              <w:rPr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color w:val="000000"/>
                <w:sz w:val="18"/>
                <w:szCs w:val="18"/>
              </w:rPr>
              <w:t>осковскаяобласть,городЛыткарино,квартал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3А,дом 11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 город Лыткарино, улица Пионерская, дом 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Гимназия №1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140080,Российская Федерация, Московская область, город Лыткарино, ул. Первомайская, дом 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общеобразовательное учреждение вечерняя (сменная) общеобразовательная школа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140081,Российская Федерация, Московская область, 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</w:t>
            </w:r>
            <w:proofErr w:type="spellEnd"/>
            <w:r>
              <w:rPr>
                <w:color w:val="000000"/>
                <w:sz w:val="18"/>
                <w:szCs w:val="18"/>
              </w:rPr>
              <w:t>. Октябрьская, дом 27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6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24 "Кораблик" комбинированного вила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Российская Федерация.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Лыткарино, квартал 2. дом 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7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15 "</w:t>
            </w:r>
            <w:proofErr w:type="spellStart"/>
            <w:r>
              <w:rPr>
                <w:color w:val="000000"/>
                <w:sz w:val="18"/>
                <w:szCs w:val="18"/>
              </w:rPr>
              <w:t>Рябинушка</w:t>
            </w:r>
            <w:proofErr w:type="spellEnd"/>
            <w:r>
              <w:rPr>
                <w:color w:val="000000"/>
                <w:sz w:val="18"/>
                <w:szCs w:val="18"/>
              </w:rPr>
              <w:t>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Российская Федерация,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Лыткарино. квартал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а, дом 26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детский сад № 6 "Теремок"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Пионерская, дом 8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2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22 "Сказка"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Российская Федерация,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color w:val="000000"/>
                <w:sz w:val="18"/>
                <w:szCs w:val="18"/>
              </w:rPr>
              <w:t>вартал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1, дом 15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12 "Яблонька" комбинированного вила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Федерация.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Лыткарино, квартал 7, дом 6а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10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детский сад № 14 "Вишенка"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Федерация.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Спортивная, дом 9а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детский сад № 18 "Ладушка"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Октябрьская, дом 7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детский сад № 17 "Колокольчик"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140081. Российская Федерация, Московская область,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Ухтомского, дом 1а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8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детский сад №9 "Ёлочка"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</w:t>
            </w:r>
          </w:p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улица Коммунистическая, дом 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6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3 "</w:t>
            </w:r>
            <w:proofErr w:type="spellStart"/>
            <w:r>
              <w:rPr>
                <w:color w:val="000000"/>
                <w:sz w:val="18"/>
                <w:szCs w:val="18"/>
              </w:rPr>
              <w:t>Дельфинчик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Спортивная, дом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№23 "Ромашка"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Российская Федерация, Московская область, город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кв-л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</w:t>
            </w:r>
            <w:proofErr w:type="gramStart"/>
            <w:r>
              <w:rPr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color w:val="000000"/>
                <w:sz w:val="18"/>
                <w:szCs w:val="18"/>
              </w:rPr>
              <w:t>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№5 "Веснянка"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Российская Федерация, Московская область, город Лыткарино, улица Парковая, дом 8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1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- детский сад № 8 "Солнышко"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Первомайская, дом 8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- детский сад № 1 "Колобок"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Первомайская, дом 5а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84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дошкольное образовательное учреждение детский сад № 4 "Малыш" </w:t>
            </w:r>
            <w:proofErr w:type="spellStart"/>
            <w:r>
              <w:rPr>
                <w:color w:val="000000"/>
                <w:sz w:val="18"/>
                <w:szCs w:val="18"/>
              </w:rPr>
              <w:t>общеразвивающего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Пионерская, дом 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81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 19 "Березка"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 город Лыткарино, улица Парковая, дом 24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71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муниципальное дошкольное образовательное учреждение - детский сад № 21 "Росинка" комбинированного вида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Российская Федерация, Московская область, город Лыткарино, квартал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а, дом 14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6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учреждение дополнительного образования Дом детского творчества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улица Ленина, д. 27а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учреждение дополнительного образования Центр детского творчества "Искатель"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город Лыткарино, квартал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а, лом 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"Школа №8 для </w:t>
            </w:r>
            <w:proofErr w:type="gramStart"/>
            <w:r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ограниченными возможностями здоровья городского округа Лыткарино Московской области"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 город Лыткарино, улица Пионерская, дом 12-Б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Филиал ГБОУ ВО МО "Университета "Дубна"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промышленн</w:t>
            </w:r>
            <w:proofErr w:type="gramStart"/>
            <w:r>
              <w:rPr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гуманитарный колледж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140081. Российская Федерация, Московская область, 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Ухтомского, дом 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Филиал ГБОУ ВО МО "Университета "Дубна"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промышленн</w:t>
            </w:r>
            <w:proofErr w:type="gramStart"/>
            <w:r>
              <w:rPr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гуманитарный колледж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140083. Российская Федерация, Московская область, 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Спортивная, дом 24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9815E5" w:rsidTr="0006345C">
        <w:trPr>
          <w:gridAfter w:val="1"/>
          <w:wAfter w:w="15" w:type="dxa"/>
          <w:trHeight w:val="290"/>
        </w:trPr>
        <w:tc>
          <w:tcPr>
            <w:tcW w:w="452" w:type="dxa"/>
            <w:tcBorders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Медицинские организации</w:t>
            </w:r>
          </w:p>
        </w:tc>
        <w:tc>
          <w:tcPr>
            <w:tcW w:w="3466" w:type="dxa"/>
            <w:tcBorders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Коммунистическая, д. 63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Комсомольская, д. 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 (лаборатория)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Парковая, д. 18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5 микрорайон, квартал 2, д. 3 пристройка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 (лаборатория)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Ухтомского, д. 26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Ленина, д. 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Советская, д. 4, </w:t>
            </w:r>
            <w:proofErr w:type="gramStart"/>
            <w:r>
              <w:rPr>
                <w:color w:val="000000"/>
                <w:sz w:val="18"/>
                <w:szCs w:val="18"/>
              </w:rPr>
              <w:t>лит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А, 1 этаж,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III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Советская, д. 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стоматологическая поликлиника"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Октябрьская, д. 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Комсомольская, д. 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социального обслуживания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центр социального обслуживания граждан пожилого возраста и инвалидов"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ул. Первомайская, д. 34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унитарное предприятие пассажирского автомобильного транспорта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Мострансавто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15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Закрытое акционерное общество Фирма "ЛИФТРЕМОНТ"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ул. Детский городок ЗИЛ, строение 48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 "Федорова Ирина Николаевна"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ул. Лесная, д. 15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"Автотранспортное предприятие-19"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16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АкваСтом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5 микрорайон, квартал 2, стр. 17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АкваСтом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Коммунистическая, д. 55,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II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"АНТОС"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ул. Песчаная, д. 8,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IV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"АТОЛЛ"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 Московская область, г. Лыткарино, 5 микрорайон квартал 1, д. 5,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VII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Багира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5-й микрорайон, квартал 2, д. 7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"БЭЛЛЬ"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 Московская область, г. Лыткарино, квартал 3-а, д. 23,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Винтаж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Плюс"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Ленина, д. 3, помещение №№22, 23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"Гармония-Мед"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ул. Советская, д. 8, корп. 2,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V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Денталекс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Советская, д. 3/12, нежилое помещение № 1 жилого дома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"Лаборатория </w:t>
            </w:r>
            <w:proofErr w:type="spellStart"/>
            <w:r>
              <w:rPr>
                <w:color w:val="000000"/>
                <w:sz w:val="18"/>
                <w:szCs w:val="18"/>
              </w:rPr>
              <w:t>Гемотест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Московская область, г. Лыткарино, ул. Советская, д. 8, корп. 2,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IV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"МЕДАРТИС"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Ленина, д. 13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"МЕДИКАЛ ГРУПП"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Первомайская, д. 23, этаж 1, нежилое помещение V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"Медицина"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Коммунистическая, д. 53,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VIII,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IX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"МЕДЛАЙН"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Московская область, г. Лыткарино, квартал 3 "А", д. 29,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II (поз.1-31)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"Орхидея"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Московская область, г. Лыткарино, ул. Степана Степанова, д. 6, </w:t>
            </w:r>
            <w:proofErr w:type="spellStart"/>
            <w:r>
              <w:rPr>
                <w:color w:val="000000"/>
                <w:sz w:val="18"/>
                <w:szCs w:val="18"/>
              </w:rPr>
              <w:t>неж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ом</w:t>
            </w:r>
            <w:proofErr w:type="spellEnd"/>
            <w:r>
              <w:rPr>
                <w:color w:val="000000"/>
                <w:sz w:val="18"/>
                <w:szCs w:val="18"/>
              </w:rPr>
              <w:t>. VIII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"ТЕМП"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квартал 3-а, д. 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Террастом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Советская, д. 8, корп. 2,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№VIII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"Центр восстановительной медицины и реабилитации"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Советская, д. 14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"Центр восстановительной медицины и реабилитации"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Советская, д. 14, нежилое помещение VI, </w:t>
            </w:r>
            <w:proofErr w:type="gramStart"/>
            <w:r>
              <w:rPr>
                <w:color w:val="000000"/>
                <w:sz w:val="18"/>
                <w:szCs w:val="18"/>
              </w:rPr>
              <w:t>лит</w:t>
            </w:r>
            <w:proofErr w:type="gramEnd"/>
            <w:r>
              <w:rPr>
                <w:color w:val="000000"/>
                <w:sz w:val="18"/>
                <w:szCs w:val="18"/>
              </w:rPr>
              <w:t>. 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Открытое акционерное общество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завод оптического стекла"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ОАО ЛЗОС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  <w:sz w:val="18"/>
                <w:szCs w:val="18"/>
              </w:rPr>
              <w:t>Тураевское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машиностроительное конструкторское бюро "Союз"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10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Федеральное государственное бюджетное учреждение здравоохранения "Клиническая больница № 84 Федерального медико-биологического агентства"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промзонаТураево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стр. 8, корп. 100, </w:t>
            </w:r>
            <w:proofErr w:type="spellStart"/>
            <w:r>
              <w:rPr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color w:val="000000"/>
                <w:sz w:val="18"/>
                <w:szCs w:val="18"/>
              </w:rPr>
              <w:t>. 359/3 и 359/4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gridAfter w:val="1"/>
          <w:wAfter w:w="15" w:type="dxa"/>
          <w:trHeight w:val="290"/>
        </w:trPr>
        <w:tc>
          <w:tcPr>
            <w:tcW w:w="452" w:type="dxa"/>
            <w:shd w:val="clear" w:color="auto" w:fill="auto"/>
          </w:tcPr>
          <w:p w:rsidR="009815E5" w:rsidRDefault="009815E5" w:rsidP="0006345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4642" w:type="dxa"/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Объекты спорта</w:t>
            </w:r>
          </w:p>
        </w:tc>
        <w:tc>
          <w:tcPr>
            <w:tcW w:w="3466" w:type="dxa"/>
            <w:shd w:val="clear" w:color="auto" w:fill="auto"/>
          </w:tcPr>
          <w:p w:rsidR="009815E5" w:rsidRDefault="009815E5" w:rsidP="0006345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9815E5" w:rsidRDefault="009815E5" w:rsidP="0006345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ЛСК "Лыткарино"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          ул. Советская стр. 9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Арена Лыткарино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 Московская область, г. Лыткарино,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мкр</w:t>
            </w:r>
            <w:proofErr w:type="spellEnd"/>
            <w:r>
              <w:rPr>
                <w:color w:val="000000"/>
                <w:sz w:val="18"/>
                <w:szCs w:val="18"/>
              </w:rPr>
              <w:t>. 4а, строение 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Стадион "Полёт"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л</w:t>
            </w:r>
            <w:proofErr w:type="spellEnd"/>
            <w:r>
              <w:rPr>
                <w:color w:val="000000"/>
                <w:sz w:val="18"/>
                <w:szCs w:val="18"/>
              </w:rPr>
              <w:t>. Парковая д. 30/24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9815E5" w:rsidTr="0006345C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МБУ "СШ Лыткарино"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5E5" w:rsidRDefault="009815E5" w:rsidP="0006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Шестакова д.2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E5" w:rsidRDefault="009815E5" w:rsidP="0006345C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</w:tbl>
    <w:p w:rsidR="009815E5" w:rsidRDefault="009815E5"/>
    <w:p w:rsidR="004C32B1" w:rsidRDefault="004C32B1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9815E5" w:rsidRDefault="009815E5" w:rsidP="00DF3B8E">
      <w:pPr>
        <w:ind w:firstLine="4253"/>
        <w:jc w:val="center"/>
        <w:rPr>
          <w:szCs w:val="28"/>
        </w:rPr>
      </w:pPr>
    </w:p>
    <w:p w:rsidR="00AD4C5E" w:rsidRDefault="00AD4C5E" w:rsidP="00DF3B8E">
      <w:pPr>
        <w:ind w:firstLine="4253"/>
        <w:jc w:val="center"/>
        <w:rPr>
          <w:szCs w:val="28"/>
        </w:rPr>
      </w:pPr>
      <w:r>
        <w:rPr>
          <w:szCs w:val="28"/>
        </w:rPr>
        <w:lastRenderedPageBreak/>
        <w:t>Утвержден</w:t>
      </w:r>
    </w:p>
    <w:p w:rsidR="00AD4C5E" w:rsidRDefault="00DF3B8E" w:rsidP="00DF3B8E">
      <w:pPr>
        <w:ind w:firstLine="4253"/>
        <w:jc w:val="center"/>
        <w:rPr>
          <w:szCs w:val="28"/>
        </w:rPr>
      </w:pPr>
      <w:r>
        <w:rPr>
          <w:szCs w:val="28"/>
        </w:rPr>
        <w:t>постановлением</w:t>
      </w:r>
    </w:p>
    <w:p w:rsidR="00AD4C5E" w:rsidRDefault="00AD4C5E" w:rsidP="00DF3B8E">
      <w:pPr>
        <w:ind w:firstLine="4253"/>
        <w:jc w:val="center"/>
        <w:rPr>
          <w:szCs w:val="28"/>
        </w:rPr>
      </w:pPr>
      <w:r>
        <w:rPr>
          <w:szCs w:val="28"/>
        </w:rPr>
        <w:t>Главы городского округа Лыткарино</w:t>
      </w:r>
    </w:p>
    <w:p w:rsidR="00AD4C5E" w:rsidRDefault="009815E5" w:rsidP="00DF3B8E">
      <w:pPr>
        <w:ind w:firstLine="4253"/>
        <w:jc w:val="center"/>
        <w:rPr>
          <w:szCs w:val="28"/>
        </w:rPr>
      </w:pPr>
      <w:r>
        <w:rPr>
          <w:szCs w:val="28"/>
        </w:rPr>
        <w:t>от 16.10.2018 №668-п</w:t>
      </w:r>
    </w:p>
    <w:p w:rsidR="00AD4C5E" w:rsidRDefault="00AD4C5E" w:rsidP="00AD4C5E">
      <w:pPr>
        <w:ind w:firstLine="720"/>
        <w:jc w:val="both"/>
        <w:rPr>
          <w:szCs w:val="28"/>
        </w:rPr>
      </w:pPr>
    </w:p>
    <w:p w:rsidR="00AD4C5E" w:rsidRDefault="00AD4C5E" w:rsidP="00AD4C5E">
      <w:pPr>
        <w:ind w:firstLine="720"/>
        <w:jc w:val="both"/>
        <w:rPr>
          <w:szCs w:val="28"/>
        </w:rPr>
      </w:pPr>
    </w:p>
    <w:p w:rsidR="00AD4C5E" w:rsidRDefault="00AD4C5E" w:rsidP="00AD4C5E">
      <w:pPr>
        <w:ind w:firstLine="720"/>
        <w:jc w:val="both"/>
        <w:rPr>
          <w:szCs w:val="28"/>
        </w:rPr>
      </w:pPr>
    </w:p>
    <w:p w:rsidR="00AD4C5E" w:rsidRDefault="00AD4C5E" w:rsidP="00AD4C5E">
      <w:pPr>
        <w:ind w:firstLine="720"/>
        <w:jc w:val="both"/>
        <w:rPr>
          <w:szCs w:val="28"/>
        </w:rPr>
      </w:pPr>
    </w:p>
    <w:p w:rsidR="00DF3B8E" w:rsidRDefault="00DF3B8E" w:rsidP="00DF3B8E">
      <w:pPr>
        <w:jc w:val="center"/>
        <w:rPr>
          <w:szCs w:val="28"/>
        </w:rPr>
      </w:pPr>
      <w:r>
        <w:rPr>
          <w:szCs w:val="28"/>
        </w:rPr>
        <w:t xml:space="preserve">Состав организационного комитета </w:t>
      </w:r>
    </w:p>
    <w:p w:rsidR="00DF3B8E" w:rsidRDefault="00DF3B8E" w:rsidP="00DF3B8E">
      <w:pPr>
        <w:jc w:val="center"/>
        <w:rPr>
          <w:szCs w:val="28"/>
        </w:rPr>
      </w:pPr>
      <w:r>
        <w:rPr>
          <w:szCs w:val="28"/>
        </w:rPr>
        <w:t>для проведения общественных обсуждений</w:t>
      </w:r>
    </w:p>
    <w:p w:rsidR="00DF3B8E" w:rsidRDefault="00DF3B8E" w:rsidP="00DF3B8E">
      <w:pPr>
        <w:jc w:val="center"/>
        <w:rPr>
          <w:szCs w:val="28"/>
        </w:rPr>
      </w:pPr>
    </w:p>
    <w:p w:rsidR="00DF3B8E" w:rsidRDefault="00DF3B8E" w:rsidP="00DF3B8E">
      <w:pPr>
        <w:jc w:val="center"/>
        <w:rPr>
          <w:szCs w:val="28"/>
        </w:rPr>
      </w:pPr>
    </w:p>
    <w:p w:rsidR="00DF3B8E" w:rsidRDefault="00DF3B8E" w:rsidP="00DF3B8E">
      <w:pPr>
        <w:jc w:val="center"/>
        <w:rPr>
          <w:szCs w:val="28"/>
        </w:rPr>
      </w:pPr>
    </w:p>
    <w:p w:rsidR="00AD4C5E" w:rsidRDefault="00AD4C5E" w:rsidP="00DF3B8E">
      <w:pPr>
        <w:ind w:firstLine="720"/>
        <w:jc w:val="center"/>
        <w:rPr>
          <w:szCs w:val="28"/>
        </w:rPr>
      </w:pPr>
    </w:p>
    <w:tbl>
      <w:tblPr>
        <w:tblpPr w:leftFromText="180" w:rightFromText="180" w:vertAnchor="text" w:horzAnchor="margin" w:tblpXSpec="center" w:tblpY="22"/>
        <w:tblW w:w="9039" w:type="dxa"/>
        <w:tblLook w:val="04A0"/>
      </w:tblPr>
      <w:tblGrid>
        <w:gridCol w:w="3652"/>
        <w:gridCol w:w="5387"/>
      </w:tblGrid>
      <w:tr w:rsidR="00AD4C5E" w:rsidRPr="008F1636" w:rsidTr="00DF3B8E">
        <w:tc>
          <w:tcPr>
            <w:tcW w:w="3652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r w:rsidRPr="008F1636">
              <w:rPr>
                <w:szCs w:val="28"/>
              </w:rPr>
              <w:t>Председатель Комиссии</w:t>
            </w: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</w:p>
        </w:tc>
      </w:tr>
      <w:tr w:rsidR="00AD4C5E" w:rsidRPr="008F1636" w:rsidTr="00DF3B8E">
        <w:tc>
          <w:tcPr>
            <w:tcW w:w="3652" w:type="dxa"/>
            <w:shd w:val="clear" w:color="auto" w:fill="auto"/>
          </w:tcPr>
          <w:p w:rsidR="00AD4C5E" w:rsidRDefault="00AD4C5E" w:rsidP="00AD4C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Кравцов К.А.</w:t>
            </w:r>
          </w:p>
          <w:p w:rsidR="00DF3B8E" w:rsidRDefault="00DF3B8E" w:rsidP="00AD4C5E">
            <w:pPr>
              <w:spacing w:line="288" w:lineRule="auto"/>
              <w:rPr>
                <w:szCs w:val="28"/>
              </w:rPr>
            </w:pPr>
          </w:p>
          <w:p w:rsidR="00DF3B8E" w:rsidRDefault="00DF3B8E" w:rsidP="00AD4C5E">
            <w:pPr>
              <w:spacing w:line="288" w:lineRule="auto"/>
              <w:rPr>
                <w:szCs w:val="28"/>
              </w:rPr>
            </w:pPr>
          </w:p>
          <w:p w:rsidR="00DF3B8E" w:rsidRPr="008F1636" w:rsidRDefault="00DF3B8E" w:rsidP="00AD4C5E">
            <w:pPr>
              <w:spacing w:line="288" w:lineRule="auto"/>
              <w:rPr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r w:rsidRPr="008F1636">
              <w:rPr>
                <w:szCs w:val="28"/>
              </w:rPr>
              <w:t>- замести</w:t>
            </w:r>
            <w:r>
              <w:rPr>
                <w:szCs w:val="28"/>
              </w:rPr>
              <w:t>тель  Главы Администрации городского округа</w:t>
            </w:r>
            <w:r w:rsidRPr="008F1636">
              <w:rPr>
                <w:szCs w:val="28"/>
              </w:rPr>
              <w:t xml:space="preserve"> Лыткарино</w:t>
            </w:r>
          </w:p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</w:p>
        </w:tc>
      </w:tr>
      <w:tr w:rsidR="00AD4C5E" w:rsidRPr="008F1636" w:rsidTr="00DF3B8E">
        <w:tc>
          <w:tcPr>
            <w:tcW w:w="3652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r w:rsidRPr="008F1636">
              <w:rPr>
                <w:szCs w:val="28"/>
              </w:rPr>
              <w:t>Члены Комиссии</w:t>
            </w: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</w:p>
        </w:tc>
      </w:tr>
      <w:tr w:rsidR="00AD4C5E" w:rsidRPr="008F1636" w:rsidTr="00DF3B8E">
        <w:tc>
          <w:tcPr>
            <w:tcW w:w="3652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Радиков</w:t>
            </w:r>
            <w:proofErr w:type="spellEnd"/>
            <w:r>
              <w:rPr>
                <w:szCs w:val="28"/>
              </w:rPr>
              <w:t xml:space="preserve"> П.К.</w:t>
            </w: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начальник отдела развития предпринимательства и торговли Администрации городского округа Лыткарино</w:t>
            </w:r>
          </w:p>
        </w:tc>
      </w:tr>
      <w:tr w:rsidR="00AD4C5E" w:rsidRPr="008F1636" w:rsidTr="00DF3B8E">
        <w:tc>
          <w:tcPr>
            <w:tcW w:w="3652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Башкова</w:t>
            </w:r>
            <w:proofErr w:type="spellEnd"/>
            <w:r>
              <w:rPr>
                <w:szCs w:val="28"/>
              </w:rPr>
              <w:t xml:space="preserve"> Е.В.</w:t>
            </w: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главный специалист отдела развития предпринимательства и торговли Администрации городского округа Лыткарино</w:t>
            </w:r>
          </w:p>
        </w:tc>
      </w:tr>
      <w:tr w:rsidR="00AD4C5E" w:rsidRPr="008F1636" w:rsidTr="00DF3B8E">
        <w:tc>
          <w:tcPr>
            <w:tcW w:w="3652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Постнов</w:t>
            </w:r>
            <w:proofErr w:type="spellEnd"/>
            <w:r>
              <w:rPr>
                <w:szCs w:val="28"/>
              </w:rPr>
              <w:t xml:space="preserve"> Д.В.</w:t>
            </w: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CE094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E094A">
              <w:rPr>
                <w:szCs w:val="28"/>
              </w:rPr>
              <w:t>п</w:t>
            </w:r>
            <w:r>
              <w:rPr>
                <w:szCs w:val="28"/>
              </w:rPr>
              <w:t>редседатель союза предпринимателей города Лыткарино</w:t>
            </w:r>
            <w:r w:rsidR="00DF3B8E">
              <w:rPr>
                <w:szCs w:val="28"/>
              </w:rPr>
              <w:t xml:space="preserve"> (по согласованию)</w:t>
            </w:r>
          </w:p>
        </w:tc>
      </w:tr>
      <w:tr w:rsidR="00AD4C5E" w:rsidRPr="008F1636" w:rsidTr="00DF3B8E">
        <w:tc>
          <w:tcPr>
            <w:tcW w:w="3652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D4C5E" w:rsidRPr="008F1636" w:rsidRDefault="00AD4C5E" w:rsidP="00AD4C5E">
            <w:pPr>
              <w:spacing w:line="288" w:lineRule="auto"/>
              <w:rPr>
                <w:szCs w:val="28"/>
              </w:rPr>
            </w:pPr>
          </w:p>
        </w:tc>
      </w:tr>
    </w:tbl>
    <w:p w:rsidR="00AD4C5E" w:rsidRDefault="00AD4C5E"/>
    <w:sectPr w:rsidR="00AD4C5E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39">
    <w:altName w:val="MS P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CFE57A1"/>
    <w:multiLevelType w:val="hybridMultilevel"/>
    <w:tmpl w:val="7102D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753CE1"/>
    <w:multiLevelType w:val="hybridMultilevel"/>
    <w:tmpl w:val="676E5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09A9"/>
    <w:rsid w:val="00004CCE"/>
    <w:rsid w:val="000B3A0E"/>
    <w:rsid w:val="000D09A9"/>
    <w:rsid w:val="001033D6"/>
    <w:rsid w:val="00176BC8"/>
    <w:rsid w:val="001E08A0"/>
    <w:rsid w:val="00214540"/>
    <w:rsid w:val="002B64CB"/>
    <w:rsid w:val="003677EA"/>
    <w:rsid w:val="00486007"/>
    <w:rsid w:val="004C32B1"/>
    <w:rsid w:val="00567FA5"/>
    <w:rsid w:val="00574820"/>
    <w:rsid w:val="005C65B4"/>
    <w:rsid w:val="005F3006"/>
    <w:rsid w:val="0071437A"/>
    <w:rsid w:val="00742915"/>
    <w:rsid w:val="00887173"/>
    <w:rsid w:val="008A03D0"/>
    <w:rsid w:val="008C1EB7"/>
    <w:rsid w:val="00965CCE"/>
    <w:rsid w:val="009815E5"/>
    <w:rsid w:val="009B2620"/>
    <w:rsid w:val="00A82A5B"/>
    <w:rsid w:val="00AD4C5E"/>
    <w:rsid w:val="00C402C7"/>
    <w:rsid w:val="00C43C4F"/>
    <w:rsid w:val="00CE094A"/>
    <w:rsid w:val="00CF7BC9"/>
    <w:rsid w:val="00DC3CA4"/>
    <w:rsid w:val="00DD3527"/>
    <w:rsid w:val="00DF3B8E"/>
    <w:rsid w:val="00FD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1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2915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291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42915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42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03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3B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1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2915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291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42915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42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03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3B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21C84-4588-4E62-B864-E9CC38EE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2018-10-16T13:04:00Z</cp:lastPrinted>
  <dcterms:created xsi:type="dcterms:W3CDTF">2018-10-16T13:58:00Z</dcterms:created>
  <dcterms:modified xsi:type="dcterms:W3CDTF">2018-10-16T13:44:00Z</dcterms:modified>
</cp:coreProperties>
</file>