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D5" w:rsidRDefault="006D7E15">
      <w:pPr>
        <w:pStyle w:val="Heading10"/>
        <w:keepNext/>
        <w:keepLines/>
        <w:shd w:val="clear" w:color="auto" w:fill="auto"/>
        <w:ind w:left="600" w:right="560"/>
      </w:pPr>
      <w:bookmarkStart w:id="0" w:name="bookmark0"/>
      <w:bookmarkStart w:id="1" w:name="_GoBack"/>
      <w:r>
        <w:t>Информация Управления Министерства юстиции Российской Федерации по Московской области о представлении некоммерческими организациями</w:t>
      </w:r>
      <w:bookmarkEnd w:id="0"/>
    </w:p>
    <w:p w:rsidR="001F6AD5" w:rsidRDefault="006D7E15">
      <w:pPr>
        <w:pStyle w:val="Heading10"/>
        <w:keepNext/>
        <w:keepLines/>
        <w:shd w:val="clear" w:color="auto" w:fill="auto"/>
        <w:spacing w:after="308"/>
        <w:jc w:val="center"/>
      </w:pPr>
      <w:bookmarkStart w:id="2" w:name="bookmark1"/>
      <w:r>
        <w:t>ежегодной отчетности</w:t>
      </w:r>
      <w:bookmarkEnd w:id="2"/>
    </w:p>
    <w:bookmarkEnd w:id="1"/>
    <w:p w:rsidR="001F6AD5" w:rsidRDefault="006D7E15">
      <w:pPr>
        <w:pStyle w:val="Bodytext20"/>
        <w:shd w:val="clear" w:color="auto" w:fill="auto"/>
        <w:spacing w:after="326" w:line="293" w:lineRule="exact"/>
        <w:ind w:firstLine="760"/>
        <w:jc w:val="both"/>
      </w:pPr>
      <w:r>
        <w:t xml:space="preserve">Управление Министерства юстиции Российской Федерации по Московской области (далее </w:t>
      </w:r>
      <w:r>
        <w:rPr>
          <w:rStyle w:val="Bodytext21"/>
        </w:rPr>
        <w:t xml:space="preserve">- </w:t>
      </w:r>
      <w:r>
        <w:t>Управление) осуществляет государственную регистрацию и контроль за деятельностью некоммерческих организаций. Исключение составляют, потребительские кооперативы, товариществ</w:t>
      </w:r>
      <w:r>
        <w:t>а собственников жилья, садоводческие, огороднические и дачные некоммерческие объединения граждан, органы государственной власти, иные государственные органы, органы управления государственными внебюджетными фондами, органы местного самоуправления, бюджетны</w:t>
      </w:r>
      <w:r>
        <w:t>е, казенные и автономные учреждения, согласно статьи 1 Федерального закона от 12.01.1996 № 7-ФЗ «О некоммерческих организациях».</w:t>
      </w:r>
    </w:p>
    <w:p w:rsidR="001F6AD5" w:rsidRDefault="006D7E15">
      <w:pPr>
        <w:pStyle w:val="Heading10"/>
        <w:keepNext/>
        <w:keepLines/>
        <w:shd w:val="clear" w:color="auto" w:fill="auto"/>
        <w:spacing w:after="267" w:line="260" w:lineRule="exact"/>
        <w:ind w:left="1840"/>
      </w:pPr>
      <w:bookmarkStart w:id="3" w:name="bookmark2"/>
      <w:r>
        <w:t>Отчеты, представляемые некоммерческими организациями</w:t>
      </w:r>
      <w:bookmarkEnd w:id="3"/>
    </w:p>
    <w:p w:rsidR="001F6AD5" w:rsidRDefault="006D7E15">
      <w:pPr>
        <w:pStyle w:val="Bodytext20"/>
        <w:shd w:val="clear" w:color="auto" w:fill="auto"/>
        <w:tabs>
          <w:tab w:val="left" w:pos="9168"/>
        </w:tabs>
        <w:spacing w:line="298" w:lineRule="exact"/>
        <w:ind w:firstLine="760"/>
        <w:jc w:val="both"/>
      </w:pPr>
      <w:r>
        <w:t>В соответствии с пунктом 3 статьи 32 Федерального закона от 12.01.1996 № 7</w:t>
      </w:r>
      <w:r>
        <w:t xml:space="preserve">-ФЗ «О некоммерческих организациях» (далее </w:t>
      </w:r>
      <w:r>
        <w:rPr>
          <w:rStyle w:val="Bodytext22"/>
        </w:rPr>
        <w:t xml:space="preserve">- </w:t>
      </w:r>
      <w:r>
        <w:t>Федеральный закон №</w:t>
      </w:r>
      <w:r>
        <w:tab/>
        <w:t>7-ФЗ)</w:t>
      </w:r>
    </w:p>
    <w:p w:rsidR="001F6AD5" w:rsidRDefault="006D7E15">
      <w:pPr>
        <w:pStyle w:val="Bodytext20"/>
        <w:shd w:val="clear" w:color="auto" w:fill="auto"/>
        <w:spacing w:line="298" w:lineRule="exact"/>
        <w:jc w:val="both"/>
      </w:pPr>
      <w:r>
        <w:t>некоммерческая организация обязана ежегодно представлять в Управление документы, содержащие отчет о ее деятельности, сведения о персональном составе ее руководящих органов, а также доку</w:t>
      </w:r>
      <w:r>
        <w:t>менты, содержащие сведения о расходовании денежных средств и использовании иного имущества, в том числе полученных от международных и иностранных организаций, иностранных граждан и лиц без гражданства в сроки и по формам, установленным Правительством Росси</w:t>
      </w:r>
      <w:r>
        <w:t>йской Федерации.</w:t>
      </w:r>
    </w:p>
    <w:p w:rsidR="001F6AD5" w:rsidRDefault="006D7E15">
      <w:pPr>
        <w:pStyle w:val="Bodytext20"/>
        <w:shd w:val="clear" w:color="auto" w:fill="auto"/>
        <w:spacing w:line="298" w:lineRule="exact"/>
        <w:ind w:firstLine="760"/>
        <w:jc w:val="both"/>
      </w:pPr>
      <w:r>
        <w:t xml:space="preserve">Согласно подпункту «а» пункта 2 постановления Правительства Российской Федерации от 15.04.2006 № 212 «О мерах по реализации отдельных положений федеральных законов, регулирующих деятельность некоммерческих организаций» (далее </w:t>
      </w:r>
      <w:r>
        <w:rPr>
          <w:rStyle w:val="Bodytext22"/>
        </w:rPr>
        <w:t xml:space="preserve">- </w:t>
      </w:r>
      <w:r>
        <w:t xml:space="preserve">Постановление № 212) и приказом Министерства юстиции Российской Федерации от 16.08.2018 № 170 «Об утверждении форм отчетности некоммерческих организаций» (далее </w:t>
      </w:r>
      <w:r>
        <w:rPr>
          <w:rStyle w:val="Bodytext22"/>
        </w:rPr>
        <w:t xml:space="preserve">- </w:t>
      </w:r>
      <w:r>
        <w:t>Приказ № 170) некоммерческая организация обязана ежегодно, в срок до 15 апреля года, следующе</w:t>
      </w:r>
      <w:r>
        <w:t>го за отчетным, представить в Управление информацию по формам № ОН0001 и № ОН0002, утвержденным Приказом № 170.</w:t>
      </w:r>
    </w:p>
    <w:p w:rsidR="001F6AD5" w:rsidRDefault="006D7E15">
      <w:pPr>
        <w:pStyle w:val="Bodytext20"/>
        <w:shd w:val="clear" w:color="auto" w:fill="auto"/>
        <w:spacing w:after="630" w:line="298" w:lineRule="exact"/>
        <w:ind w:firstLine="760"/>
        <w:jc w:val="both"/>
      </w:pPr>
      <w:r>
        <w:t>Некоммерческие организации, учредителями (участниками, членами) которых не являются иностранные граждане и (или) организации либо лица без гражд</w:t>
      </w:r>
      <w:r>
        <w:t>анства, а также не имевшие в течение года поступлений имущества и денежных средств от международных или иностранных организаций, иностранных граждан, лиц без гражданства, в случае, если поступления имущества и денежных средств таких некоммерческих организа</w:t>
      </w:r>
      <w:r>
        <w:t>ций в течение года составили до трех миллионов рублей, представляют в Управление заявление, подтверждение их соответствие пункту 3.1 статьи 32 Федерального закона № 7-ФЗ, и информацию в произвольной форме о продолжении своей деятельности.</w:t>
      </w:r>
    </w:p>
    <w:p w:rsidR="001F6AD5" w:rsidRDefault="006D7E15">
      <w:pPr>
        <w:pStyle w:val="Heading10"/>
        <w:keepNext/>
        <w:keepLines/>
        <w:shd w:val="clear" w:color="auto" w:fill="auto"/>
        <w:spacing w:after="281" w:line="260" w:lineRule="exact"/>
        <w:ind w:left="1840"/>
      </w:pPr>
      <w:bookmarkStart w:id="4" w:name="bookmark3"/>
      <w:r>
        <w:t>Отчеты, представл</w:t>
      </w:r>
      <w:r>
        <w:t>яемые общественными объединениями</w:t>
      </w:r>
      <w:bookmarkEnd w:id="4"/>
    </w:p>
    <w:p w:rsidR="001F6AD5" w:rsidRDefault="006D7E15">
      <w:pPr>
        <w:pStyle w:val="Bodytext20"/>
        <w:shd w:val="clear" w:color="auto" w:fill="auto"/>
        <w:tabs>
          <w:tab w:val="left" w:pos="9168"/>
        </w:tabs>
        <w:spacing w:line="298" w:lineRule="exact"/>
        <w:ind w:firstLine="760"/>
        <w:jc w:val="both"/>
      </w:pPr>
      <w:r>
        <w:t xml:space="preserve">В соответствии с частью 1 статьи 29 Федерального закона от 19.05.1995 № 82-ФЗ «Об общественных объединениях» (далее </w:t>
      </w:r>
      <w:r>
        <w:rPr>
          <w:rStyle w:val="Bodytext22"/>
        </w:rPr>
        <w:t xml:space="preserve">- </w:t>
      </w:r>
      <w:r>
        <w:t>Федеральный закон №</w:t>
      </w:r>
      <w:r>
        <w:tab/>
        <w:t>82-ФЗ)</w:t>
      </w:r>
    </w:p>
    <w:p w:rsidR="001F6AD5" w:rsidRDefault="006D7E15">
      <w:pPr>
        <w:pStyle w:val="Bodytext20"/>
        <w:shd w:val="clear" w:color="auto" w:fill="auto"/>
        <w:spacing w:line="298" w:lineRule="exact"/>
        <w:jc w:val="both"/>
        <w:sectPr w:rsidR="001F6AD5">
          <w:headerReference w:type="even" r:id="rId7"/>
          <w:type w:val="continuous"/>
          <w:pgSz w:w="11900" w:h="16840"/>
          <w:pgMar w:top="1125" w:right="635" w:bottom="561" w:left="1060" w:header="0" w:footer="3" w:gutter="0"/>
          <w:cols w:space="720"/>
          <w:noEndnote/>
          <w:docGrid w:linePitch="360"/>
        </w:sectPr>
      </w:pPr>
      <w:r>
        <w:t>общественное объединение обязано ежегодно информировать</w:t>
      </w:r>
      <w:r>
        <w:t xml:space="preserve"> Управление о продолжении своей деятельности с указанием действительного места нахождения постоянно действующего руководящего органа, его названия и данных о руководителях </w:t>
      </w:r>
    </w:p>
    <w:p w:rsidR="001F6AD5" w:rsidRDefault="006D7E15">
      <w:pPr>
        <w:pStyle w:val="Bodytext20"/>
        <w:shd w:val="clear" w:color="auto" w:fill="auto"/>
        <w:spacing w:line="298" w:lineRule="exact"/>
        <w:jc w:val="both"/>
      </w:pPr>
      <w:r>
        <w:lastRenderedPageBreak/>
        <w:t>общественного объединения в объеме сведений, включаемых в Единый государственный ре</w:t>
      </w:r>
      <w:r>
        <w:t>естр юридических лиц.</w:t>
      </w:r>
    </w:p>
    <w:p w:rsidR="001F6AD5" w:rsidRDefault="006D7E15">
      <w:pPr>
        <w:pStyle w:val="Bodytext20"/>
        <w:shd w:val="clear" w:color="auto" w:fill="auto"/>
        <w:spacing w:after="326" w:line="293" w:lineRule="exact"/>
        <w:ind w:firstLine="760"/>
        <w:jc w:val="both"/>
      </w:pPr>
      <w:r>
        <w:t>Согласно части 1 статьи 29 Федерального закона № 82-ФЗ и подпункту «б» пункта 2 Постановления № 212 общественное объединение представляет в Управление документы, содержащие информацию об объеме получаемых им от международных и иностра</w:t>
      </w:r>
      <w:r>
        <w:t xml:space="preserve">нных организаций, иностранных граждан и лиц без гражданства денежных средств и иного имущества, целях их расходования или использования, а также об их фактическом расходовании или использовании, ежегодно, не позднее 15 апреля года, следующего за отчетным, </w:t>
      </w:r>
      <w:r>
        <w:t>по форме № ОНОООЗ, утвержденной Приказом № 170.</w:t>
      </w:r>
    </w:p>
    <w:p w:rsidR="001F6AD5" w:rsidRDefault="006D7E15">
      <w:pPr>
        <w:pStyle w:val="Heading10"/>
        <w:keepNext/>
        <w:keepLines/>
        <w:shd w:val="clear" w:color="auto" w:fill="auto"/>
        <w:spacing w:after="262" w:line="260" w:lineRule="exact"/>
        <w:ind w:left="2000"/>
      </w:pPr>
      <w:bookmarkStart w:id="5" w:name="bookmark4"/>
      <w:r>
        <w:t>Отчеты, представляемые религиозными организациями</w:t>
      </w:r>
      <w:bookmarkEnd w:id="5"/>
    </w:p>
    <w:p w:rsidR="001F6AD5" w:rsidRDefault="006D7E15">
      <w:pPr>
        <w:pStyle w:val="Bodytext20"/>
        <w:shd w:val="clear" w:color="auto" w:fill="auto"/>
        <w:spacing w:line="298" w:lineRule="exact"/>
        <w:ind w:firstLine="760"/>
        <w:jc w:val="both"/>
      </w:pPr>
      <w:r>
        <w:t>Федеральным законом от 26.09.1997 № 125-ФЗ «О свободе совести и о религиозных объединениях» внесены изменения в абзац третий пункта 9 статьи 8, согласно котор</w:t>
      </w:r>
      <w:r>
        <w:t>ым религиозные организации более не обязаны сообщать о продолжении своей деятельности.</w:t>
      </w:r>
    </w:p>
    <w:p w:rsidR="001F6AD5" w:rsidRDefault="006D7E15">
      <w:pPr>
        <w:pStyle w:val="Bodytext20"/>
        <w:shd w:val="clear" w:color="auto" w:fill="auto"/>
        <w:spacing w:line="298" w:lineRule="exact"/>
        <w:ind w:firstLine="760"/>
        <w:jc w:val="both"/>
      </w:pPr>
      <w:r>
        <w:t xml:space="preserve">При этом отчеты о деятельности, персональном составе руководящих органов, целях расходования денежных средств и использования иного имущества, в том числе полученных от </w:t>
      </w:r>
      <w:r>
        <w:t xml:space="preserve">международных и иностранных организаций, иностранных граждан, лиц без гражданства, а также об их фактическом расходовании (использовании) обязаны представлять те религиозные организации, которые в течение одного года получали денежные средства и иное </w:t>
      </w:r>
      <w:r>
        <w:rPr>
          <w:rStyle w:val="Bodytext2Bold"/>
        </w:rPr>
        <w:t>имуще</w:t>
      </w:r>
      <w:r>
        <w:rPr>
          <w:rStyle w:val="Bodytext2Bold"/>
        </w:rPr>
        <w:t>ство от международных и иностранных организаций, иностранных граждан, лиц без гражданства.</w:t>
      </w:r>
    </w:p>
    <w:p w:rsidR="001F6AD5" w:rsidRDefault="006D7E15">
      <w:pPr>
        <w:pStyle w:val="Bodytext20"/>
        <w:shd w:val="clear" w:color="auto" w:fill="auto"/>
        <w:spacing w:after="330" w:line="298" w:lineRule="exact"/>
        <w:ind w:firstLine="760"/>
        <w:jc w:val="both"/>
      </w:pPr>
      <w:r>
        <w:t>В соответствии с требованием подпункта «а» пункта 2 Постановления № 212 религиозная организация, имеющая иностранное финансирование, должна представлять в Управление</w:t>
      </w:r>
      <w:r>
        <w:t xml:space="preserve"> отчет о продолжении своей деятельности, ежегодно, не позднее 15 апреля года, следующего за отчетным, по форме № ОР0001, утвержденной Приказом № 170.</w:t>
      </w:r>
    </w:p>
    <w:p w:rsidR="001F6AD5" w:rsidRDefault="006D7E15">
      <w:pPr>
        <w:pStyle w:val="Heading10"/>
        <w:keepNext/>
        <w:keepLines/>
        <w:shd w:val="clear" w:color="auto" w:fill="auto"/>
        <w:spacing w:after="262" w:line="260" w:lineRule="exact"/>
        <w:ind w:left="1600"/>
      </w:pPr>
      <w:bookmarkStart w:id="6" w:name="bookmark5"/>
      <w:r>
        <w:t>Отчеты, представляемые благотворительными организациями</w:t>
      </w:r>
      <w:bookmarkEnd w:id="6"/>
    </w:p>
    <w:p w:rsidR="001F6AD5" w:rsidRDefault="006D7E15">
      <w:pPr>
        <w:pStyle w:val="Bodytext20"/>
        <w:shd w:val="clear" w:color="auto" w:fill="auto"/>
        <w:tabs>
          <w:tab w:val="left" w:pos="9005"/>
        </w:tabs>
        <w:spacing w:line="298" w:lineRule="exact"/>
        <w:ind w:firstLine="760"/>
        <w:jc w:val="both"/>
      </w:pPr>
      <w:r>
        <w:t>Кроме представления отчетов, указанных выше, согла</w:t>
      </w:r>
      <w:r>
        <w:t>сно пункту 2 статьи 19 Федерального закона от 11.08.1995 № 135-ФЗ «О благотворительной деятельности и добровольчестве (волонтерстве)» (далее - Федеральный закон №</w:t>
      </w:r>
      <w:r>
        <w:tab/>
        <w:t>135-ФЗ)</w:t>
      </w:r>
    </w:p>
    <w:p w:rsidR="001F6AD5" w:rsidRDefault="006D7E15">
      <w:pPr>
        <w:pStyle w:val="Bodytext20"/>
        <w:shd w:val="clear" w:color="auto" w:fill="auto"/>
        <w:spacing w:line="298" w:lineRule="exact"/>
        <w:jc w:val="both"/>
      </w:pPr>
      <w:r>
        <w:t>благотворительная организация ежегодно представляет в Управление отчет о своей деятел</w:t>
      </w:r>
      <w:r>
        <w:t>ьности, содержащий сведения о:</w:t>
      </w:r>
    </w:p>
    <w:p w:rsidR="001F6AD5" w:rsidRDefault="006D7E15">
      <w:pPr>
        <w:pStyle w:val="Bodytext20"/>
        <w:shd w:val="clear" w:color="auto" w:fill="auto"/>
        <w:tabs>
          <w:tab w:val="left" w:pos="4800"/>
        </w:tabs>
        <w:spacing w:line="298" w:lineRule="exact"/>
        <w:ind w:firstLine="760"/>
        <w:jc w:val="both"/>
      </w:pPr>
      <w:r>
        <w:t>финансово-хозяйственной деятельности, подтверждающие соблюдение требований Федерального закона №</w:t>
      </w:r>
      <w:r>
        <w:tab/>
        <w:t>135-ФЗ по использованию имущества и</w:t>
      </w:r>
    </w:p>
    <w:p w:rsidR="001F6AD5" w:rsidRDefault="006D7E15">
      <w:pPr>
        <w:pStyle w:val="Bodytext20"/>
        <w:shd w:val="clear" w:color="auto" w:fill="auto"/>
        <w:spacing w:line="298" w:lineRule="exact"/>
        <w:jc w:val="both"/>
      </w:pPr>
      <w:r>
        <w:t>расходованию средств благотворительной организации;</w:t>
      </w:r>
    </w:p>
    <w:p w:rsidR="001F6AD5" w:rsidRDefault="006D7E15">
      <w:pPr>
        <w:pStyle w:val="Bodytext20"/>
        <w:shd w:val="clear" w:color="auto" w:fill="auto"/>
        <w:spacing w:line="298" w:lineRule="exact"/>
        <w:ind w:firstLine="760"/>
        <w:jc w:val="both"/>
      </w:pPr>
      <w:r>
        <w:t>персональном составе высшего органа упра</w:t>
      </w:r>
      <w:r>
        <w:t>вления благотворительной организацией;</w:t>
      </w:r>
    </w:p>
    <w:p w:rsidR="001F6AD5" w:rsidRDefault="006D7E15">
      <w:pPr>
        <w:pStyle w:val="Bodytext20"/>
        <w:shd w:val="clear" w:color="auto" w:fill="auto"/>
        <w:spacing w:line="288" w:lineRule="exact"/>
        <w:ind w:firstLine="760"/>
        <w:jc w:val="both"/>
      </w:pPr>
      <w:r>
        <w:t>составе и содержании благотворительных программ благотворительной организации (перечень и описание указанных программ);</w:t>
      </w:r>
    </w:p>
    <w:p w:rsidR="001F6AD5" w:rsidRDefault="006D7E15">
      <w:pPr>
        <w:pStyle w:val="Bodytext20"/>
        <w:shd w:val="clear" w:color="auto" w:fill="auto"/>
        <w:spacing w:line="293" w:lineRule="exact"/>
        <w:ind w:firstLine="760"/>
        <w:jc w:val="both"/>
      </w:pPr>
      <w:r>
        <w:t>содержании и результатах деятельности благотворительной организации;</w:t>
      </w:r>
    </w:p>
    <w:p w:rsidR="001F6AD5" w:rsidRDefault="006D7E15">
      <w:pPr>
        <w:pStyle w:val="Bodytext20"/>
        <w:shd w:val="clear" w:color="auto" w:fill="auto"/>
        <w:spacing w:line="293" w:lineRule="exact"/>
        <w:ind w:firstLine="760"/>
        <w:jc w:val="both"/>
      </w:pPr>
      <w:r>
        <w:t>нарушениях требований Федера</w:t>
      </w:r>
      <w:r>
        <w:t>льного закона № 135-ФЗ, выявленных в результате проверок, проведенных налоговыми органами, и принятых мерах по их устранению.</w:t>
      </w:r>
    </w:p>
    <w:p w:rsidR="001F6AD5" w:rsidRDefault="006D7E15">
      <w:pPr>
        <w:pStyle w:val="Bodytext20"/>
        <w:shd w:val="clear" w:color="auto" w:fill="auto"/>
        <w:spacing w:line="288" w:lineRule="exact"/>
        <w:ind w:firstLine="760"/>
        <w:jc w:val="both"/>
      </w:pPr>
      <w:r>
        <w:t xml:space="preserve">Ежегодный отчет представляется благотворительной организацией в Управление в тот же срок, что и годовой отчет о </w:t>
      </w:r>
      <w:r>
        <w:t>финансово-хозяйственной деятельности, представляемый в налоговые органы.</w:t>
      </w:r>
    </w:p>
    <w:p w:rsidR="001F6AD5" w:rsidRDefault="006D7E15">
      <w:pPr>
        <w:pStyle w:val="Heading120"/>
        <w:keepNext/>
        <w:keepLines/>
        <w:shd w:val="clear" w:color="auto" w:fill="auto"/>
        <w:spacing w:after="197" w:line="260" w:lineRule="exact"/>
        <w:ind w:left="4120"/>
      </w:pPr>
      <w:bookmarkStart w:id="7" w:name="bookmark6"/>
      <w:r>
        <w:t>Публикация отчетов</w:t>
      </w:r>
      <w:bookmarkEnd w:id="7"/>
    </w:p>
    <w:p w:rsidR="001F6AD5" w:rsidRDefault="006D7E15">
      <w:pPr>
        <w:pStyle w:val="Bodytext20"/>
        <w:shd w:val="clear" w:color="auto" w:fill="auto"/>
        <w:spacing w:line="298" w:lineRule="exact"/>
        <w:ind w:firstLine="760"/>
        <w:jc w:val="both"/>
      </w:pPr>
      <w:r>
        <w:t xml:space="preserve">В соответствии с пунктом 3.2 статьи 32 Федерального закона № 7-ФЗ некоммерческие организации, за исключением указанных в пункте 3.1 статьи 32 </w:t>
      </w:r>
      <w:r>
        <w:lastRenderedPageBreak/>
        <w:t xml:space="preserve">Федерального закона № </w:t>
      </w:r>
      <w:r>
        <w:t>7-ФЗ, обязаны ежегодно размещать в информационно</w:t>
      </w:r>
      <w:r>
        <w:softHyphen/>
        <w:t>телекоммуникационной сети «Интернет» или предоставлять средствам массовой информации для опубликования отчет о своей деятельности в объеме сведений, представляемых в уполномоченный орган или его территориаль</w:t>
      </w:r>
      <w:r>
        <w:t xml:space="preserve">ный орган. Некоммерческие организации, указанные в пункте 3.1 статьи 32 Федерального закона № 7-ФЗ, обязаны ежегодно размещать в информационно-телекоммуникационной сети «Интернет» или предоставлять средствам массовой информации для опубликования сообщение </w:t>
      </w:r>
      <w:r>
        <w:t>о продолжении своей деятельности.</w:t>
      </w:r>
    </w:p>
    <w:p w:rsidR="001F6AD5" w:rsidRDefault="006D7E15">
      <w:pPr>
        <w:pStyle w:val="Bodytext20"/>
        <w:shd w:val="clear" w:color="auto" w:fill="auto"/>
        <w:spacing w:line="298" w:lineRule="exact"/>
        <w:ind w:firstLine="760"/>
        <w:jc w:val="both"/>
      </w:pPr>
      <w:r>
        <w:t xml:space="preserve">Порядок размещения в информационно-телекоммуникационной сети «Интернет» отчетов о деятельности и сообщений о продолжении деятельности некоммерческих организаций утвержден приказом Министерства юстиции Российской Федерации </w:t>
      </w:r>
      <w:r>
        <w:t xml:space="preserve">от 07.10.2010 № 252 «О порядке размещения в сети Интернет отчетов о деятельности и сообщений о продолжении деятельности некоммерческих организаций», согласно которому представители некоммерческих организаций ежегодно, не позднее 15 апреля года, следующего </w:t>
      </w:r>
      <w:r>
        <w:t>за отчетным, размещают отчеты о своей деятельности или сообщения о продолжении своей деятельности в разделе «Отчеты НКО» на Информационном портале Министерства юстиции Российской Федерации «Портал НКО» через указанную на официальном сайте Минюста России (</w:t>
      </w:r>
      <w:r>
        <w:rPr>
          <w:rStyle w:val="Bodytext23"/>
        </w:rPr>
        <w:t>т</w:t>
      </w:r>
      <w:r>
        <w:rPr>
          <w:rStyle w:val="Bodytext23"/>
        </w:rPr>
        <w:t>йцшЦш)</w:t>
      </w:r>
      <w:r>
        <w:t xml:space="preserve"> в информационно</w:t>
      </w:r>
      <w:r>
        <w:softHyphen/>
        <w:t>телекоммуникационной сети «Интернет» ссылку: «Информационный портал Министерства юстиции Российской Федерации о деятельности некоммерческих организаций».</w:t>
      </w:r>
    </w:p>
    <w:p w:rsidR="001F6AD5" w:rsidRDefault="006D7E15">
      <w:pPr>
        <w:pStyle w:val="Bodytext20"/>
        <w:shd w:val="clear" w:color="auto" w:fill="auto"/>
        <w:spacing w:line="298" w:lineRule="exact"/>
        <w:ind w:firstLine="760"/>
        <w:jc w:val="both"/>
      </w:pPr>
      <w:r>
        <w:t>С 9 декабря 2015 г. действие статьи 32 Федерального закона № 7-ФЗ не распростра</w:t>
      </w:r>
      <w:r>
        <w:t>няется на религиозные организации. Религиозные организации, не имеющие иностранного финансирования, не обязаны размещать в информационно</w:t>
      </w:r>
      <w:r>
        <w:softHyphen/>
        <w:t>телекоммуникационной сети «Интернет» отчеты о деятельности и сообщения о продолжении своей деятельности.</w:t>
      </w:r>
    </w:p>
    <w:p w:rsidR="001F6AD5" w:rsidRDefault="006D7E15">
      <w:pPr>
        <w:pStyle w:val="Bodytext20"/>
        <w:shd w:val="clear" w:color="auto" w:fill="auto"/>
        <w:spacing w:after="285" w:line="298" w:lineRule="exact"/>
        <w:ind w:firstLine="760"/>
        <w:jc w:val="both"/>
      </w:pPr>
      <w:r>
        <w:t>Согласно части</w:t>
      </w:r>
      <w:r>
        <w:t xml:space="preserve"> 1 статьи 29 Федерального закона № 82-ФЗ общественное объединение обязано ежегодно публиковать отчет об использовании своего имущества или обеспечивать доступность ознакомления с указанным отчетом.</w:t>
      </w:r>
    </w:p>
    <w:p w:rsidR="001F6AD5" w:rsidRDefault="006D7E15">
      <w:pPr>
        <w:pStyle w:val="Bodytext60"/>
        <w:shd w:val="clear" w:color="auto" w:fill="auto"/>
        <w:spacing w:before="0" w:after="616"/>
      </w:pPr>
      <w:r>
        <w:t>В случае неисполнения требований законодательства Российск</w:t>
      </w:r>
      <w:r>
        <w:t xml:space="preserve">ой Федерации Управление выносит предупреждения некоммерческим организациям, привлекает некоммерческие организации к административной ответственности, направляет исковые заявления в суд о ликвидации некоммерческих организаций и о прекращении деятельности в </w:t>
      </w:r>
      <w:r>
        <w:t>качестве юридического лица, исключении из Единого государственного реестра юридических лиц.</w:t>
      </w:r>
    </w:p>
    <w:p w:rsidR="001F6AD5" w:rsidRDefault="006D7E15">
      <w:pPr>
        <w:pStyle w:val="Bodytext70"/>
        <w:shd w:val="clear" w:color="auto" w:fill="auto"/>
        <w:spacing w:before="0"/>
        <w:ind w:left="860" w:firstLine="160"/>
      </w:pPr>
      <w:r>
        <w:t>Адрес Управления: 117218, г. Москва, ул. Кржижановского, д. 13, корп. 1 Интернет-сайт Управления: 1о50.т1щи81.ги Контактные телефоны Управления по вопросам государс</w:t>
      </w:r>
      <w:r>
        <w:t>твенной регистрации и контроля деятельности некоммерческих организаций:</w:t>
      </w:r>
    </w:p>
    <w:p w:rsidR="001F6AD5" w:rsidRDefault="006D7E15">
      <w:pPr>
        <w:pStyle w:val="Bodytext70"/>
        <w:shd w:val="clear" w:color="auto" w:fill="auto"/>
        <w:spacing w:before="0"/>
        <w:ind w:left="2300"/>
      </w:pPr>
      <w:r>
        <w:t>(499) 129-04-21, (499) 129-06-35; факс (499) 124-40-02</w:t>
      </w:r>
    </w:p>
    <w:sectPr w:rsidR="001F6AD5">
      <w:headerReference w:type="even" r:id="rId8"/>
      <w:headerReference w:type="default" r:id="rId9"/>
      <w:pgSz w:w="11900" w:h="16840"/>
      <w:pgMar w:top="1125" w:right="635" w:bottom="561" w:left="1060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E15" w:rsidRDefault="006D7E15">
      <w:r>
        <w:separator/>
      </w:r>
    </w:p>
  </w:endnote>
  <w:endnote w:type="continuationSeparator" w:id="0">
    <w:p w:rsidR="006D7E15" w:rsidRDefault="006D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E15" w:rsidRDefault="006D7E15"/>
  </w:footnote>
  <w:footnote w:type="continuationSeparator" w:id="0">
    <w:p w:rsidR="006D7E15" w:rsidRDefault="006D7E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AD5" w:rsidRDefault="00622AB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3940810</wp:posOffset>
              </wp:positionH>
              <wp:positionV relativeFrom="page">
                <wp:posOffset>507365</wp:posOffset>
              </wp:positionV>
              <wp:extent cx="76835" cy="175260"/>
              <wp:effectExtent l="0" t="254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6AD5" w:rsidRDefault="006D7E1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0.3pt;margin-top:39.95pt;width:6.0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" filled="f" stroked="f">
              <v:textbox style="mso-fit-shape-to-text:t" inset="0,0,0,0">
                <w:txbxContent>
                  <w:p w:rsidR="001F6AD5" w:rsidRDefault="006D7E15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AD5" w:rsidRDefault="00622AB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3881120</wp:posOffset>
              </wp:positionH>
              <wp:positionV relativeFrom="page">
                <wp:posOffset>480060</wp:posOffset>
              </wp:positionV>
              <wp:extent cx="76835" cy="175260"/>
              <wp:effectExtent l="4445" t="3810" r="4445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6AD5" w:rsidRDefault="006D7E1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22AB7" w:rsidRPr="00622AB7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5.6pt;margin-top:37.8pt;width:6.0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f7HrQIAAKw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" filled="f" stroked="f">
              <v:textbox style="mso-fit-shape-to-text:t" inset="0,0,0,0">
                <w:txbxContent>
                  <w:p w:rsidR="001F6AD5" w:rsidRDefault="006D7E15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22AB7" w:rsidRPr="00622AB7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AD5" w:rsidRDefault="00622AB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3881120</wp:posOffset>
              </wp:positionH>
              <wp:positionV relativeFrom="page">
                <wp:posOffset>480060</wp:posOffset>
              </wp:positionV>
              <wp:extent cx="76835" cy="175260"/>
              <wp:effectExtent l="4445" t="3810" r="444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6AD5" w:rsidRDefault="006D7E1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22AB7" w:rsidRPr="00622AB7">
                            <w:rPr>
                              <w:rStyle w:val="Headerorfooter1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5.6pt;margin-top:37.8pt;width:6.05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" filled="f" stroked="f">
              <v:textbox style="mso-fit-shape-to-text:t" inset="0,0,0,0">
                <w:txbxContent>
                  <w:p w:rsidR="001F6AD5" w:rsidRDefault="006D7E15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22AB7" w:rsidRPr="00622AB7">
                      <w:rPr>
                        <w:rStyle w:val="Headerorfooter1"/>
                        <w:noProof/>
                      </w:rPr>
                      <w:t>3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AD5"/>
    <w:rsid w:val="001F6AD5"/>
    <w:rsid w:val="00622AB7"/>
    <w:rsid w:val="006D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Exact0">
    <w:name w:val="Picture caption Exact"/>
    <w:basedOn w:val="Picturecaption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Picturecaption2Exact">
    <w:name w:val="Picture caption (2) Exact"/>
    <w:basedOn w:val="a0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2Exact0">
    <w:name w:val="Picture caption (2) Exact"/>
    <w:basedOn w:val="Picturecaption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2">
    <w:name w:val="Heading #1 (2)_"/>
    <w:basedOn w:val="a0"/>
    <w:link w:val="Heading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Picturecaption2">
    <w:name w:val="Picture caption (2)"/>
    <w:basedOn w:val="a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30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20">
    <w:name w:val="Heading #1 (2)"/>
    <w:basedOn w:val="a"/>
    <w:link w:val="Heading12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300" w:after="600" w:line="317" w:lineRule="exact"/>
      <w:ind w:firstLine="76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0" w:line="298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Exact0">
    <w:name w:val="Picture caption Exact"/>
    <w:basedOn w:val="Picturecaption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Picturecaption2Exact">
    <w:name w:val="Picture caption (2) Exact"/>
    <w:basedOn w:val="a0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2Exact0">
    <w:name w:val="Picture caption (2) Exact"/>
    <w:basedOn w:val="Picturecaption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2">
    <w:name w:val="Heading #1 (2)_"/>
    <w:basedOn w:val="a0"/>
    <w:link w:val="Heading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Picturecaption2">
    <w:name w:val="Picture caption (2)"/>
    <w:basedOn w:val="a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30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20">
    <w:name w:val="Heading #1 (2)"/>
    <w:basedOn w:val="a"/>
    <w:link w:val="Heading12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300" w:after="600" w:line="317" w:lineRule="exact"/>
      <w:ind w:firstLine="76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0" w:line="298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2019-01-30T12:38:00Z</dcterms:created>
  <dcterms:modified xsi:type="dcterms:W3CDTF">2019-01-30T12:38:00Z</dcterms:modified>
</cp:coreProperties>
</file>