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8" w:rsidRDefault="00FC6D39">
      <w:pPr>
        <w:pStyle w:val="Standard"/>
      </w:pPr>
      <w:r>
        <w:t xml:space="preserve">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83560" cy="723957"/>
            <wp:effectExtent l="0" t="0" r="699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0" cy="723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</w:p>
    <w:p w:rsidR="00040E78" w:rsidRDefault="00040E78">
      <w:pPr>
        <w:pStyle w:val="Standard"/>
        <w:jc w:val="center"/>
        <w:rPr>
          <w:sz w:val="26"/>
        </w:rPr>
      </w:pPr>
    </w:p>
    <w:p w:rsidR="00040E78" w:rsidRDefault="00FC6D39">
      <w:pPr>
        <w:pStyle w:val="1"/>
      </w:pPr>
      <w:r>
        <w:t>ГЛАВА  ГОРОДА  ЛЫТКАРИНО</w:t>
      </w:r>
    </w:p>
    <w:p w:rsidR="00040E78" w:rsidRDefault="00040E78">
      <w:pPr>
        <w:pStyle w:val="Standard"/>
        <w:jc w:val="center"/>
        <w:rPr>
          <w:sz w:val="4"/>
        </w:rPr>
      </w:pPr>
    </w:p>
    <w:p w:rsidR="00040E78" w:rsidRDefault="00FC6D39">
      <w:pPr>
        <w:pStyle w:val="Standard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040E78" w:rsidRDefault="00040E78">
      <w:pPr>
        <w:pStyle w:val="Standard"/>
        <w:jc w:val="center"/>
        <w:rPr>
          <w:b/>
        </w:rPr>
      </w:pPr>
    </w:p>
    <w:p w:rsidR="00040E78" w:rsidRDefault="00FC6D39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040E78" w:rsidRDefault="00040E78">
      <w:pPr>
        <w:pStyle w:val="Standard"/>
        <w:jc w:val="center"/>
        <w:rPr>
          <w:b/>
          <w:sz w:val="22"/>
        </w:rPr>
      </w:pPr>
    </w:p>
    <w:p w:rsidR="00410428" w:rsidRPr="00DF4F44" w:rsidRDefault="00DF4F44" w:rsidP="00410428">
      <w:pPr>
        <w:jc w:val="center"/>
        <w:rPr>
          <w:rFonts w:ascii="Times New Roman" w:hAnsi="Times New Roman" w:cs="Times New Roman"/>
          <w:b/>
          <w:sz w:val="22"/>
          <w:u w:val="single"/>
        </w:rPr>
      </w:pPr>
      <w:r w:rsidRPr="00DF4F44">
        <w:rPr>
          <w:rFonts w:ascii="Times New Roman" w:hAnsi="Times New Roman" w:cs="Times New Roman"/>
          <w:b/>
          <w:sz w:val="22"/>
          <w:u w:val="single"/>
        </w:rPr>
        <w:t>10.08.2017</w:t>
      </w:r>
      <w:r w:rsidR="00410428" w:rsidRPr="00DF4F44">
        <w:rPr>
          <w:rFonts w:ascii="Times New Roman" w:hAnsi="Times New Roman" w:cs="Times New Roman"/>
          <w:b/>
          <w:sz w:val="22"/>
          <w:u w:val="single"/>
        </w:rPr>
        <w:t xml:space="preserve">  №  </w:t>
      </w:r>
      <w:r w:rsidRPr="00DF4F44">
        <w:rPr>
          <w:rFonts w:ascii="Times New Roman" w:hAnsi="Times New Roman" w:cs="Times New Roman"/>
          <w:b/>
          <w:sz w:val="22"/>
          <w:u w:val="single"/>
        </w:rPr>
        <w:t>5</w:t>
      </w:r>
      <w:r w:rsidR="00A029F3">
        <w:rPr>
          <w:rFonts w:ascii="Times New Roman" w:hAnsi="Times New Roman" w:cs="Times New Roman"/>
          <w:b/>
          <w:sz w:val="22"/>
          <w:u w:val="single"/>
        </w:rPr>
        <w:t>3</w:t>
      </w:r>
      <w:bookmarkStart w:id="0" w:name="_GoBack"/>
      <w:bookmarkEnd w:id="0"/>
      <w:r w:rsidRPr="00DF4F44">
        <w:rPr>
          <w:rFonts w:ascii="Times New Roman" w:hAnsi="Times New Roman" w:cs="Times New Roman"/>
          <w:b/>
          <w:sz w:val="22"/>
          <w:u w:val="single"/>
        </w:rPr>
        <w:t>6-п</w:t>
      </w:r>
    </w:p>
    <w:p w:rsidR="00040E78" w:rsidRDefault="00040E78">
      <w:pPr>
        <w:pStyle w:val="Standard"/>
        <w:jc w:val="center"/>
        <w:rPr>
          <w:sz w:val="20"/>
        </w:rPr>
      </w:pPr>
    </w:p>
    <w:p w:rsidR="00040E78" w:rsidRDefault="00FC6D39">
      <w:pPr>
        <w:pStyle w:val="Standard"/>
        <w:jc w:val="center"/>
        <w:rPr>
          <w:sz w:val="22"/>
        </w:rPr>
      </w:pPr>
      <w:r>
        <w:rPr>
          <w:sz w:val="22"/>
        </w:rPr>
        <w:t>г.</w:t>
      </w:r>
      <w:r w:rsidR="00F8196E">
        <w:rPr>
          <w:sz w:val="22"/>
        </w:rPr>
        <w:t xml:space="preserve"> </w:t>
      </w:r>
      <w:r>
        <w:rPr>
          <w:sz w:val="22"/>
        </w:rPr>
        <w:t>Лыткарино</w:t>
      </w: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410428" w:rsidRPr="00410428" w:rsidRDefault="00410428" w:rsidP="004104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0428">
        <w:rPr>
          <w:rFonts w:ascii="Times New Roman" w:hAnsi="Times New Roman" w:cs="Times New Roman"/>
          <w:b w:val="0"/>
          <w:sz w:val="28"/>
          <w:szCs w:val="28"/>
        </w:rPr>
        <w:t>Об утверждении административного регламента предоставления муниципальной услуги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0428">
        <w:rPr>
          <w:rFonts w:ascii="Times New Roman" w:hAnsi="Times New Roman" w:cs="Times New Roman"/>
          <w:b w:val="0"/>
          <w:sz w:val="28"/>
          <w:szCs w:val="28"/>
        </w:rPr>
        <w:t>«Формирование списков граждан, имеющих право</w:t>
      </w:r>
    </w:p>
    <w:p w:rsidR="00410428" w:rsidRPr="00410428" w:rsidRDefault="00410428" w:rsidP="004104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0428">
        <w:rPr>
          <w:rFonts w:ascii="Times New Roman" w:hAnsi="Times New Roman" w:cs="Times New Roman"/>
          <w:b w:val="0"/>
          <w:sz w:val="28"/>
          <w:szCs w:val="28"/>
        </w:rPr>
        <w:t>на приобретение жилья экономического класса,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0428">
        <w:rPr>
          <w:rFonts w:ascii="Times New Roman" w:hAnsi="Times New Roman" w:cs="Times New Roman"/>
          <w:b w:val="0"/>
          <w:sz w:val="28"/>
          <w:szCs w:val="28"/>
        </w:rPr>
        <w:t>построенного или строящегося на земельных участках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10428">
        <w:rPr>
          <w:rFonts w:ascii="Times New Roman" w:hAnsi="Times New Roman" w:cs="Times New Roman"/>
          <w:b w:val="0"/>
          <w:sz w:val="28"/>
          <w:szCs w:val="28"/>
        </w:rPr>
        <w:t>федерального фонда содействия развитию</w:t>
      </w:r>
    </w:p>
    <w:p w:rsidR="00410428" w:rsidRPr="00410428" w:rsidRDefault="00410428" w:rsidP="0041042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410428">
        <w:rPr>
          <w:rFonts w:ascii="Times New Roman" w:hAnsi="Times New Roman" w:cs="Times New Roman"/>
          <w:b w:val="0"/>
          <w:sz w:val="28"/>
          <w:szCs w:val="28"/>
        </w:rPr>
        <w:t>жилищного строительства»</w:t>
      </w:r>
    </w:p>
    <w:p w:rsidR="00410428" w:rsidRPr="00410428" w:rsidRDefault="00410428" w:rsidP="0041042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10428" w:rsidRPr="00410428" w:rsidRDefault="00410428" w:rsidP="0041042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428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9" w:history="1">
        <w:r w:rsidRPr="004104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0428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0428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0428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428">
        <w:rPr>
          <w:rFonts w:ascii="Times New Roman" w:hAnsi="Times New Roman" w:cs="Times New Roman"/>
          <w:sz w:val="28"/>
          <w:szCs w:val="28"/>
        </w:rPr>
        <w:t xml:space="preserve">, Федеральным </w:t>
      </w:r>
      <w:hyperlink r:id="rId10" w:history="1">
        <w:r w:rsidRPr="0041042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410428">
        <w:rPr>
          <w:rFonts w:ascii="Times New Roman" w:hAnsi="Times New Roman" w:cs="Times New Roman"/>
          <w:sz w:val="28"/>
          <w:szCs w:val="28"/>
        </w:rPr>
        <w:t xml:space="preserve"> от 06.10.2003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410428">
        <w:rPr>
          <w:rFonts w:ascii="Times New Roman" w:hAnsi="Times New Roman" w:cs="Times New Roman"/>
          <w:sz w:val="28"/>
          <w:szCs w:val="28"/>
        </w:rPr>
        <w:t xml:space="preserve"> 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410428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428">
        <w:rPr>
          <w:rFonts w:ascii="Times New Roman" w:hAnsi="Times New Roman" w:cs="Times New Roman"/>
          <w:sz w:val="28"/>
          <w:szCs w:val="28"/>
        </w:rPr>
        <w:t>, постановляю:</w:t>
      </w:r>
    </w:p>
    <w:p w:rsidR="00410428" w:rsidRPr="00410428" w:rsidRDefault="00410428" w:rsidP="00410428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0428">
        <w:rPr>
          <w:rFonts w:ascii="Times New Roman" w:hAnsi="Times New Roman" w:cs="Times New Roman"/>
          <w:sz w:val="28"/>
          <w:szCs w:val="28"/>
        </w:rPr>
        <w:t xml:space="preserve">1. Утвердить Административный </w:t>
      </w:r>
      <w:hyperlink w:anchor="P32" w:history="1">
        <w:r w:rsidRPr="00410428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410428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«Формирование списков граждан, имеющих право на приобретение жилья экономического класса, построенного или строящегося на земельных участках Федерального фонда содействия развитию жилищного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410428"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8A0FC6" w:rsidRDefault="008A0FC6" w:rsidP="00410428">
      <w:pPr>
        <w:spacing w:line="276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FC6">
        <w:rPr>
          <w:rFonts w:ascii="Times New Roman" w:hAnsi="Times New Roman" w:cs="Times New Roman"/>
          <w:sz w:val="28"/>
          <w:szCs w:val="28"/>
        </w:rPr>
        <w:t xml:space="preserve">2. </w:t>
      </w:r>
      <w:r w:rsidRPr="002511B6">
        <w:rPr>
          <w:rFonts w:ascii="Times New Roman" w:hAnsi="Times New Roman" w:cs="Times New Roman"/>
          <w:sz w:val="28"/>
          <w:szCs w:val="28"/>
        </w:rPr>
        <w:t>Управлению жилищно-коммунального хозяйства и развития городской инфраструктуры г.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2511B6" w:rsidRPr="002511B6" w:rsidRDefault="008A0FC6" w:rsidP="00410428">
      <w:pPr>
        <w:pStyle w:val="ab"/>
        <w:spacing w:after="0" w:line="276" w:lineRule="auto"/>
        <w:ind w:right="140" w:firstLine="709"/>
        <w:jc w:val="both"/>
        <w:rPr>
          <w:szCs w:val="28"/>
        </w:rPr>
      </w:pPr>
      <w:r>
        <w:rPr>
          <w:szCs w:val="28"/>
        </w:rPr>
        <w:t>3</w:t>
      </w:r>
      <w:r w:rsidR="002511B6" w:rsidRPr="002511B6">
        <w:rPr>
          <w:szCs w:val="28"/>
        </w:rPr>
        <w:t xml:space="preserve">. </w:t>
      </w:r>
      <w:proofErr w:type="gramStart"/>
      <w:r w:rsidR="002511B6" w:rsidRPr="002511B6">
        <w:rPr>
          <w:szCs w:val="28"/>
        </w:rPr>
        <w:t>Контроль за</w:t>
      </w:r>
      <w:proofErr w:type="gramEnd"/>
      <w:r w:rsidR="002511B6" w:rsidRPr="002511B6">
        <w:rPr>
          <w:szCs w:val="28"/>
        </w:rPr>
        <w:t xml:space="preserve"> выполнением настоящего постановления возложить на  заместителя Главы Администрации города Лыткарино Н.В. Макарова.</w:t>
      </w:r>
    </w:p>
    <w:p w:rsidR="00040E78" w:rsidRPr="002511B6" w:rsidRDefault="00040E78" w:rsidP="00410428">
      <w:pPr>
        <w:pStyle w:val="Standard"/>
        <w:spacing w:line="276" w:lineRule="auto"/>
        <w:ind w:right="140" w:firstLine="709"/>
        <w:jc w:val="right"/>
        <w:rPr>
          <w:szCs w:val="28"/>
        </w:rPr>
      </w:pPr>
    </w:p>
    <w:p w:rsidR="00410428" w:rsidRDefault="00410428" w:rsidP="00410428">
      <w:pPr>
        <w:pStyle w:val="Standard"/>
        <w:spacing w:line="276" w:lineRule="auto"/>
        <w:ind w:right="140" w:firstLine="709"/>
        <w:jc w:val="right"/>
        <w:rPr>
          <w:szCs w:val="28"/>
        </w:rPr>
      </w:pPr>
    </w:p>
    <w:p w:rsidR="00E70D53" w:rsidRDefault="00E70D53" w:rsidP="00E70D53">
      <w:pPr>
        <w:pStyle w:val="ab"/>
        <w:spacing w:line="276" w:lineRule="auto"/>
        <w:ind w:right="-144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Главы города Лыткарино                                                           Л.С. Иванова</w:t>
      </w:r>
    </w:p>
    <w:p w:rsidR="00040E78" w:rsidRDefault="00040E78" w:rsidP="00E70D53">
      <w:pPr>
        <w:pStyle w:val="Standard"/>
        <w:spacing w:line="276" w:lineRule="auto"/>
        <w:ind w:right="140" w:firstLine="709"/>
        <w:jc w:val="right"/>
        <w:rPr>
          <w:sz w:val="26"/>
          <w:szCs w:val="26"/>
        </w:rPr>
      </w:pPr>
    </w:p>
    <w:sectPr w:rsidR="00040E78" w:rsidSect="00410428">
      <w:pgSz w:w="11906" w:h="16838"/>
      <w:pgMar w:top="426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84B" w:rsidRDefault="0038184B">
      <w:r>
        <w:separator/>
      </w:r>
    </w:p>
  </w:endnote>
  <w:endnote w:type="continuationSeparator" w:id="0">
    <w:p w:rsidR="0038184B" w:rsidRDefault="0038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84B" w:rsidRDefault="0038184B">
      <w:r>
        <w:rPr>
          <w:color w:val="000000"/>
        </w:rPr>
        <w:separator/>
      </w:r>
    </w:p>
  </w:footnote>
  <w:footnote w:type="continuationSeparator" w:id="0">
    <w:p w:rsidR="0038184B" w:rsidRDefault="003818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FE16480"/>
    <w:multiLevelType w:val="multilevel"/>
    <w:tmpl w:val="A8C4F4F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C226A15"/>
    <w:multiLevelType w:val="multilevel"/>
    <w:tmpl w:val="D4F8A5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0E78"/>
    <w:rsid w:val="00017419"/>
    <w:rsid w:val="00036700"/>
    <w:rsid w:val="00040E78"/>
    <w:rsid w:val="000F0953"/>
    <w:rsid w:val="002511B6"/>
    <w:rsid w:val="002D4EC3"/>
    <w:rsid w:val="0038184B"/>
    <w:rsid w:val="0039213D"/>
    <w:rsid w:val="003A1768"/>
    <w:rsid w:val="00410428"/>
    <w:rsid w:val="00454F30"/>
    <w:rsid w:val="004F114B"/>
    <w:rsid w:val="00596CE3"/>
    <w:rsid w:val="005C402E"/>
    <w:rsid w:val="00670FAB"/>
    <w:rsid w:val="007C0BBD"/>
    <w:rsid w:val="007F393F"/>
    <w:rsid w:val="00835A5F"/>
    <w:rsid w:val="008365BF"/>
    <w:rsid w:val="008A0FC6"/>
    <w:rsid w:val="008D470D"/>
    <w:rsid w:val="00A029F3"/>
    <w:rsid w:val="00A52EDC"/>
    <w:rsid w:val="00AA463E"/>
    <w:rsid w:val="00BC5C25"/>
    <w:rsid w:val="00D10445"/>
    <w:rsid w:val="00D52FBA"/>
    <w:rsid w:val="00DF4F44"/>
    <w:rsid w:val="00E70D53"/>
    <w:rsid w:val="00EF10B2"/>
    <w:rsid w:val="00F8196E"/>
    <w:rsid w:val="00FC6D39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2511B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2511B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d">
    <w:name w:val="Содержимое таблицы"/>
    <w:basedOn w:val="a"/>
    <w:rsid w:val="008A0FC6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2511B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2511B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d">
    <w:name w:val="Содержимое таблицы"/>
    <w:basedOn w:val="a"/>
    <w:rsid w:val="008A0FC6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19EAD284AC07CC99C1FB09B1B58B04775273B585EE31ADBBBFF9C0A2EtAEA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19EAD284AC07CC99C1FB09B1B58B04775263A5D58E21ADBBBFF9C0A2EAA67D516ABE0BE6104493At8E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1825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1</cp:lastModifiedBy>
  <cp:revision>5</cp:revision>
  <cp:lastPrinted>2017-08-10T12:20:00Z</cp:lastPrinted>
  <dcterms:created xsi:type="dcterms:W3CDTF">2017-06-16T07:51:00Z</dcterms:created>
  <dcterms:modified xsi:type="dcterms:W3CDTF">2017-08-15T08:12:00Z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