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9BA6" w14:textId="77777777" w:rsidR="00337783" w:rsidRPr="005078B5" w:rsidRDefault="00992DFF" w:rsidP="002732B7">
      <w:pPr>
        <w:spacing w:after="0"/>
        <w:ind w:left="284"/>
        <w:jc w:val="right"/>
        <w:rPr>
          <w:rFonts w:ascii="Times New Roman" w:hAnsi="Times New Roman"/>
          <w:b/>
          <w:noProof/>
          <w:sz w:val="28"/>
          <w:szCs w:val="28"/>
        </w:rPr>
      </w:pPr>
      <w:bookmarkStart w:id="0" w:name="_GoBack"/>
      <w:bookmarkEnd w:id="0"/>
      <w:r w:rsidRPr="005078B5">
        <w:rPr>
          <w:rFonts w:ascii="Times New Roman" w:hAnsi="Times New Roman"/>
          <w:b/>
          <w:noProof/>
          <w:sz w:val="28"/>
          <w:szCs w:val="28"/>
        </w:rPr>
        <w:t>Проект</w:t>
      </w:r>
    </w:p>
    <w:p w14:paraId="0522064D" w14:textId="77777777"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14:paraId="05586708" w14:textId="03AC045E" w:rsidR="009A393D" w:rsidRPr="005078B5" w:rsidRDefault="00A13EDA" w:rsidP="002732B7">
      <w:pPr>
        <w:pStyle w:val="ConsPlusNormal"/>
        <w:spacing w:line="276" w:lineRule="auto"/>
        <w:ind w:left="284" w:firstLine="540"/>
        <w:jc w:val="center"/>
        <w:rPr>
          <w:rFonts w:ascii="Times New Roman" w:hAnsi="Times New Roman" w:cs="Times New Roman"/>
          <w:b/>
          <w:sz w:val="28"/>
          <w:szCs w:val="28"/>
        </w:rPr>
      </w:pPr>
      <w:r w:rsidRPr="005078B5">
        <w:rPr>
          <w:rFonts w:ascii="Times New Roman" w:hAnsi="Times New Roman" w:cs="Times New Roman"/>
          <w:b/>
          <w:sz w:val="28"/>
          <w:szCs w:val="28"/>
        </w:rPr>
        <w:t>Типовой а</w:t>
      </w:r>
      <w:r w:rsidR="00992DFF" w:rsidRPr="005078B5">
        <w:rPr>
          <w:rFonts w:ascii="Times New Roman" w:hAnsi="Times New Roman" w:cs="Times New Roman"/>
          <w:b/>
          <w:sz w:val="28"/>
          <w:szCs w:val="28"/>
        </w:rPr>
        <w:t>дминистративный регламент</w:t>
      </w:r>
    </w:p>
    <w:p w14:paraId="2B755415" w14:textId="0604C2CA"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12B5EFC9"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68BC9B01"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26935CEB"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7E6057E4"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5118D2B1"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4057BCB9"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0EFD8AE"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C584C0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3269609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0FAB611B"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3CB8F54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1EA68A49"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7613DA73"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DE50BD">
          <w:rPr>
            <w:noProof/>
            <w:webHidden/>
          </w:rPr>
          <w:t>9</w:t>
        </w:r>
        <w:r w:rsidR="000C5AD2">
          <w:rPr>
            <w:noProof/>
            <w:webHidden/>
          </w:rPr>
          <w:fldChar w:fldCharType="end"/>
        </w:r>
      </w:hyperlink>
    </w:p>
    <w:p w14:paraId="72B05600"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DE50BD">
          <w:rPr>
            <w:noProof/>
            <w:webHidden/>
          </w:rPr>
          <w:t>10</w:t>
        </w:r>
        <w:r w:rsidR="000C5AD2">
          <w:rPr>
            <w:noProof/>
            <w:webHidden/>
          </w:rPr>
          <w:fldChar w:fldCharType="end"/>
        </w:r>
      </w:hyperlink>
    </w:p>
    <w:p w14:paraId="71E03150"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40D0B8E2"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22518275"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2C067981"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0F7009C8"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833EECF"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B5D5B08"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277A27F6"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145BCAFB"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2086C505"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6D410F61"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73F7EFC6"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09B682BB"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39C206E4"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638F3331"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DE50BD">
          <w:rPr>
            <w:noProof/>
            <w:webHidden/>
          </w:rPr>
          <w:t>18</w:t>
        </w:r>
        <w:r w:rsidR="000C5AD2">
          <w:rPr>
            <w:noProof/>
            <w:webHidden/>
          </w:rPr>
          <w:fldChar w:fldCharType="end"/>
        </w:r>
      </w:hyperlink>
    </w:p>
    <w:p w14:paraId="07ABBAE4"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DE50BD">
          <w:rPr>
            <w:noProof/>
            <w:webHidden/>
          </w:rPr>
          <w:t>19</w:t>
        </w:r>
        <w:r w:rsidR="000C5AD2">
          <w:rPr>
            <w:noProof/>
            <w:webHidden/>
          </w:rPr>
          <w:fldChar w:fldCharType="end"/>
        </w:r>
      </w:hyperlink>
    </w:p>
    <w:p w14:paraId="622D795E"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DE50BD">
          <w:rPr>
            <w:noProof/>
            <w:webHidden/>
          </w:rPr>
          <w:t>20</w:t>
        </w:r>
        <w:r w:rsidR="000C5AD2">
          <w:rPr>
            <w:noProof/>
            <w:webHidden/>
          </w:rPr>
          <w:fldChar w:fldCharType="end"/>
        </w:r>
      </w:hyperlink>
    </w:p>
    <w:p w14:paraId="0596025D"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66E55CE2"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082945A9"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32622C0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7B3FD4E4"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5AD7328D"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0CBB31A7"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046C92C3"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5446F411"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410E16FA"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549456C0"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59D0ED19"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3F24C0C2"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0003A2CE"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26896186"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DE50BD">
          <w:rPr>
            <w:noProof/>
            <w:webHidden/>
          </w:rPr>
          <w:t>38</w:t>
        </w:r>
        <w:r w:rsidR="000C5AD2">
          <w:rPr>
            <w:noProof/>
            <w:webHidden/>
          </w:rPr>
          <w:fldChar w:fldCharType="end"/>
        </w:r>
      </w:hyperlink>
    </w:p>
    <w:p w14:paraId="7F6F1D5B"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DE50BD">
          <w:rPr>
            <w:noProof/>
            <w:webHidden/>
          </w:rPr>
          <w:t>38</w:t>
        </w:r>
        <w:r w:rsidR="000C5AD2">
          <w:rPr>
            <w:noProof/>
            <w:webHidden/>
          </w:rPr>
          <w:fldChar w:fldCharType="end"/>
        </w:r>
      </w:hyperlink>
    </w:p>
    <w:p w14:paraId="64C62541"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20901425"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526187A3"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DE50BD">
          <w:rPr>
            <w:noProof/>
            <w:webHidden/>
          </w:rPr>
          <w:t>40</w:t>
        </w:r>
        <w:r w:rsidR="000C5AD2">
          <w:rPr>
            <w:noProof/>
            <w:webHidden/>
          </w:rPr>
          <w:fldChar w:fldCharType="end"/>
        </w:r>
      </w:hyperlink>
    </w:p>
    <w:p w14:paraId="029D5AE6"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DE50BD">
          <w:rPr>
            <w:noProof/>
            <w:webHidden/>
          </w:rPr>
          <w:t>40</w:t>
        </w:r>
        <w:r w:rsidR="000C5AD2">
          <w:rPr>
            <w:noProof/>
            <w:webHidden/>
          </w:rPr>
          <w:fldChar w:fldCharType="end"/>
        </w:r>
      </w:hyperlink>
    </w:p>
    <w:p w14:paraId="69B4E57F"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DE50BD">
          <w:rPr>
            <w:noProof/>
            <w:webHidden/>
          </w:rPr>
          <w:t>41</w:t>
        </w:r>
        <w:r w:rsidR="000C5AD2">
          <w:rPr>
            <w:noProof/>
            <w:webHidden/>
          </w:rPr>
          <w:fldChar w:fldCharType="end"/>
        </w:r>
      </w:hyperlink>
    </w:p>
    <w:p w14:paraId="5BD51EF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DE50BD">
          <w:rPr>
            <w:noProof/>
            <w:webHidden/>
          </w:rPr>
          <w:t>41</w:t>
        </w:r>
        <w:r w:rsidR="000C5AD2">
          <w:rPr>
            <w:noProof/>
            <w:webHidden/>
          </w:rPr>
          <w:fldChar w:fldCharType="end"/>
        </w:r>
      </w:hyperlink>
    </w:p>
    <w:p w14:paraId="1A11D4CE"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DE50BD">
          <w:rPr>
            <w:noProof/>
            <w:webHidden/>
          </w:rPr>
          <w:t>43</w:t>
        </w:r>
        <w:r w:rsidR="000C5AD2">
          <w:rPr>
            <w:noProof/>
            <w:webHidden/>
          </w:rPr>
          <w:fldChar w:fldCharType="end"/>
        </w:r>
      </w:hyperlink>
    </w:p>
    <w:p w14:paraId="391DABF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DE50BD">
          <w:rPr>
            <w:noProof/>
            <w:webHidden/>
          </w:rPr>
          <w:t>43</w:t>
        </w:r>
        <w:r w:rsidR="000C5AD2">
          <w:rPr>
            <w:noProof/>
            <w:webHidden/>
          </w:rPr>
          <w:fldChar w:fldCharType="end"/>
        </w:r>
      </w:hyperlink>
    </w:p>
    <w:p w14:paraId="425B075C"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DE50BD">
          <w:rPr>
            <w:noProof/>
            <w:webHidden/>
          </w:rPr>
          <w:t>50</w:t>
        </w:r>
        <w:r w:rsidR="000C5AD2">
          <w:rPr>
            <w:noProof/>
            <w:webHidden/>
          </w:rPr>
          <w:fldChar w:fldCharType="end"/>
        </w:r>
      </w:hyperlink>
    </w:p>
    <w:p w14:paraId="39362C1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DE50BD">
          <w:rPr>
            <w:noProof/>
            <w:webHidden/>
          </w:rPr>
          <w:t>50</w:t>
        </w:r>
        <w:r w:rsidR="000C5AD2">
          <w:rPr>
            <w:noProof/>
            <w:webHidden/>
          </w:rPr>
          <w:fldChar w:fldCharType="end"/>
        </w:r>
      </w:hyperlink>
    </w:p>
    <w:p w14:paraId="6E4635C2"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DE50BD">
          <w:rPr>
            <w:noProof/>
            <w:webHidden/>
          </w:rPr>
          <w:t>52</w:t>
        </w:r>
        <w:r w:rsidR="000C5AD2">
          <w:rPr>
            <w:noProof/>
            <w:webHidden/>
          </w:rPr>
          <w:fldChar w:fldCharType="end"/>
        </w:r>
      </w:hyperlink>
    </w:p>
    <w:p w14:paraId="168957A7"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DE50BD">
          <w:rPr>
            <w:noProof/>
            <w:webHidden/>
          </w:rPr>
          <w:t>52</w:t>
        </w:r>
        <w:r w:rsidR="000C5AD2">
          <w:rPr>
            <w:noProof/>
            <w:webHidden/>
          </w:rPr>
          <w:fldChar w:fldCharType="end"/>
        </w:r>
      </w:hyperlink>
    </w:p>
    <w:p w14:paraId="2DF46508"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DE50BD">
          <w:rPr>
            <w:noProof/>
            <w:webHidden/>
          </w:rPr>
          <w:t>54</w:t>
        </w:r>
        <w:r w:rsidR="000C5AD2">
          <w:rPr>
            <w:noProof/>
            <w:webHidden/>
          </w:rPr>
          <w:fldChar w:fldCharType="end"/>
        </w:r>
      </w:hyperlink>
    </w:p>
    <w:p w14:paraId="13D4A2B3"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DE50BD">
          <w:rPr>
            <w:noProof/>
            <w:webHidden/>
          </w:rPr>
          <w:t>54</w:t>
        </w:r>
        <w:r w:rsidR="000C5AD2">
          <w:rPr>
            <w:noProof/>
            <w:webHidden/>
          </w:rPr>
          <w:fldChar w:fldCharType="end"/>
        </w:r>
      </w:hyperlink>
    </w:p>
    <w:p w14:paraId="5F7268BE"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DE50BD">
          <w:rPr>
            <w:noProof/>
            <w:webHidden/>
          </w:rPr>
          <w:t>55</w:t>
        </w:r>
        <w:r w:rsidR="000C5AD2">
          <w:rPr>
            <w:noProof/>
            <w:webHidden/>
          </w:rPr>
          <w:fldChar w:fldCharType="end"/>
        </w:r>
      </w:hyperlink>
    </w:p>
    <w:p w14:paraId="4329384F"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DE50BD">
          <w:rPr>
            <w:noProof/>
            <w:webHidden/>
          </w:rPr>
          <w:t>55</w:t>
        </w:r>
        <w:r w:rsidR="000C5AD2">
          <w:rPr>
            <w:noProof/>
            <w:webHidden/>
          </w:rPr>
          <w:fldChar w:fldCharType="end"/>
        </w:r>
      </w:hyperlink>
    </w:p>
    <w:p w14:paraId="1F620F22"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DE50BD">
          <w:rPr>
            <w:noProof/>
            <w:webHidden/>
          </w:rPr>
          <w:t>56</w:t>
        </w:r>
        <w:r w:rsidR="000C5AD2">
          <w:rPr>
            <w:noProof/>
            <w:webHidden/>
          </w:rPr>
          <w:fldChar w:fldCharType="end"/>
        </w:r>
      </w:hyperlink>
    </w:p>
    <w:p w14:paraId="0FEB5C6D"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DE50BD">
          <w:rPr>
            <w:noProof/>
            <w:webHidden/>
          </w:rPr>
          <w:t>56</w:t>
        </w:r>
        <w:r w:rsidR="000C5AD2">
          <w:rPr>
            <w:noProof/>
            <w:webHidden/>
          </w:rPr>
          <w:fldChar w:fldCharType="end"/>
        </w:r>
      </w:hyperlink>
    </w:p>
    <w:p w14:paraId="5345899A"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DE50BD">
          <w:rPr>
            <w:noProof/>
            <w:webHidden/>
          </w:rPr>
          <w:t>57</w:t>
        </w:r>
        <w:r w:rsidR="000C5AD2">
          <w:rPr>
            <w:noProof/>
            <w:webHidden/>
          </w:rPr>
          <w:fldChar w:fldCharType="end"/>
        </w:r>
      </w:hyperlink>
    </w:p>
    <w:p w14:paraId="2DBCC824"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DE50BD">
          <w:rPr>
            <w:noProof/>
            <w:webHidden/>
          </w:rPr>
          <w:t>57</w:t>
        </w:r>
        <w:r w:rsidR="000C5AD2">
          <w:rPr>
            <w:noProof/>
            <w:webHidden/>
          </w:rPr>
          <w:fldChar w:fldCharType="end"/>
        </w:r>
      </w:hyperlink>
    </w:p>
    <w:p w14:paraId="3E56D5D5"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DE50BD">
          <w:rPr>
            <w:noProof/>
            <w:webHidden/>
          </w:rPr>
          <w:t>59</w:t>
        </w:r>
        <w:r w:rsidR="000C5AD2">
          <w:rPr>
            <w:noProof/>
            <w:webHidden/>
          </w:rPr>
          <w:fldChar w:fldCharType="end"/>
        </w:r>
      </w:hyperlink>
    </w:p>
    <w:p w14:paraId="24563488"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DE50BD">
          <w:rPr>
            <w:noProof/>
            <w:webHidden/>
          </w:rPr>
          <w:t>59</w:t>
        </w:r>
        <w:r w:rsidR="000C5AD2">
          <w:rPr>
            <w:noProof/>
            <w:webHidden/>
          </w:rPr>
          <w:fldChar w:fldCharType="end"/>
        </w:r>
      </w:hyperlink>
    </w:p>
    <w:p w14:paraId="1A2A0B51"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DE50BD">
          <w:rPr>
            <w:noProof/>
            <w:webHidden/>
          </w:rPr>
          <w:t>60</w:t>
        </w:r>
        <w:r w:rsidR="000C5AD2">
          <w:rPr>
            <w:noProof/>
            <w:webHidden/>
          </w:rPr>
          <w:fldChar w:fldCharType="end"/>
        </w:r>
      </w:hyperlink>
    </w:p>
    <w:p w14:paraId="5A00E7F5" w14:textId="77777777" w:rsidR="000C5AD2" w:rsidRDefault="00D61C34"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6FCF916B"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090AB9E6"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7B8A6220"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06E360F6"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DE50BD">
          <w:rPr>
            <w:noProof/>
            <w:webHidden/>
          </w:rPr>
          <w:t>63</w:t>
        </w:r>
        <w:r w:rsidR="000C5AD2">
          <w:rPr>
            <w:noProof/>
            <w:webHidden/>
          </w:rPr>
          <w:fldChar w:fldCharType="end"/>
        </w:r>
      </w:hyperlink>
    </w:p>
    <w:p w14:paraId="5C0B703E"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DE50BD">
          <w:rPr>
            <w:noProof/>
            <w:webHidden/>
          </w:rPr>
          <w:t>65</w:t>
        </w:r>
        <w:r w:rsidR="000C5AD2">
          <w:rPr>
            <w:noProof/>
            <w:webHidden/>
          </w:rPr>
          <w:fldChar w:fldCharType="end"/>
        </w:r>
      </w:hyperlink>
    </w:p>
    <w:p w14:paraId="3DDDE12D"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DE50BD">
          <w:rPr>
            <w:noProof/>
            <w:webHidden/>
          </w:rPr>
          <w:t>65</w:t>
        </w:r>
        <w:r w:rsidR="000C5AD2">
          <w:rPr>
            <w:noProof/>
            <w:webHidden/>
          </w:rPr>
          <w:fldChar w:fldCharType="end"/>
        </w:r>
      </w:hyperlink>
    </w:p>
    <w:p w14:paraId="04144F59"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DE50BD">
          <w:rPr>
            <w:noProof/>
            <w:webHidden/>
          </w:rPr>
          <w:t>67</w:t>
        </w:r>
        <w:r w:rsidR="000C5AD2">
          <w:rPr>
            <w:noProof/>
            <w:webHidden/>
          </w:rPr>
          <w:fldChar w:fldCharType="end"/>
        </w:r>
      </w:hyperlink>
    </w:p>
    <w:p w14:paraId="1A34AE33" w14:textId="77777777" w:rsidR="000C5AD2" w:rsidRDefault="00D61C34"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DE50BD">
          <w:rPr>
            <w:noProof/>
            <w:webHidden/>
          </w:rPr>
          <w:t>68</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5F765DFF"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D61C34">
        <w:t>Администрации г. Лыткарино Московской области</w:t>
      </w:r>
      <w:r w:rsidR="003817AE" w:rsidRPr="005078B5">
        <w:t xml:space="preserve"> (далее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284C8B2E" w14:textId="5B00EB9B"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одинокая</w:t>
      </w:r>
      <w:r w:rsidR="00D61C34">
        <w:rPr>
          <w:szCs w:val="24"/>
        </w:rPr>
        <w:t xml:space="preserve"> </w:t>
      </w:r>
      <w:r w:rsidR="008F1D8C" w:rsidRPr="005078B5">
        <w:rPr>
          <w:szCs w:val="24"/>
        </w:rPr>
        <w:t>(</w:t>
      </w:r>
      <w:proofErr w:type="spellStart"/>
      <w:r w:rsidR="008F1D8C" w:rsidRPr="005078B5">
        <w:rPr>
          <w:szCs w:val="24"/>
        </w:rPr>
        <w:t>ий</w:t>
      </w:r>
      <w:proofErr w:type="spellEnd"/>
      <w:r w:rsidR="008F1D8C" w:rsidRPr="005078B5">
        <w:rPr>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0DBE7104"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14:paraId="070F975C"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496B5373"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14:paraId="6EB33D42" w14:textId="0403A16F"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14:paraId="59BA7AF0" w14:textId="389F0740"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14:paraId="0450339E" w14:textId="18128970"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1FB0CF70"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D61C34">
        <w:rPr>
          <w:i w:val="0"/>
        </w:rPr>
        <w:t>Администрация г. Лыткарино</w:t>
      </w:r>
      <w:r w:rsidR="003817AE" w:rsidRPr="005078B5">
        <w:t xml:space="preserve"> </w:t>
      </w:r>
      <w:r w:rsidR="00CC4E5E" w:rsidRPr="005078B5">
        <w:rPr>
          <w:i w:val="0"/>
        </w:rPr>
        <w:t>по месту регистрации гражданина.</w:t>
      </w:r>
    </w:p>
    <w:p w14:paraId="2289DF91" w14:textId="0C9B2FC9"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 xml:space="preserve">взаимодействует </w:t>
      </w:r>
      <w:proofErr w:type="gramStart"/>
      <w:r w:rsidRPr="005078B5">
        <w:t>с</w:t>
      </w:r>
      <w:proofErr w:type="gramEnd"/>
      <w:r w:rsidRPr="005078B5">
        <w:t>:</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14:paraId="229DD611" w14:textId="43EB61BD" w:rsidR="00D33269" w:rsidRPr="005078B5" w:rsidRDefault="00336469" w:rsidP="002C4D5C">
      <w:pPr>
        <w:pStyle w:val="11"/>
        <w:ind w:left="0" w:firstLine="0"/>
      </w:pPr>
      <w:r w:rsidRPr="005078B5">
        <w:lastRenderedPageBreak/>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 xml:space="preserve">решение </w:t>
      </w:r>
      <w:proofErr w:type="gramStart"/>
      <w:r w:rsidRPr="005078B5">
        <w:t>об отказе в постановке на учет многодетной семьи в целях бесплатного предоставления земельного участка по форме</w:t>
      </w:r>
      <w:proofErr w:type="gramEnd"/>
      <w:r w:rsidRPr="005078B5">
        <w:t>,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1F3502">
      <w:pPr>
        <w:pStyle w:val="111"/>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5141D1C1" w14:textId="77777777" w:rsidR="008C543E" w:rsidRPr="005078B5" w:rsidRDefault="008C543E" w:rsidP="008C543E">
      <w:pPr>
        <w:pStyle w:val="2-"/>
        <w:ind w:left="0" w:firstLine="0"/>
      </w:pPr>
      <w:bookmarkStart w:id="35" w:name="_Toc486602917"/>
      <w:r w:rsidRPr="005078B5">
        <w:t>Срок регистрации Заявления</w:t>
      </w:r>
      <w:bookmarkEnd w:id="35"/>
    </w:p>
    <w:p w14:paraId="31F5AFE3" w14:textId="0A7382D1"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14:paraId="4209F9EA" w14:textId="7D0A3E02"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14:paraId="170076C5" w14:textId="7CD8C3FA"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14:paraId="05A7FA52" w14:textId="6E5E6DA2"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D61C34">
      <w:pPr>
        <w:pStyle w:val="111"/>
        <w:ind w:left="0" w:firstLine="0"/>
      </w:pPr>
      <w:r w:rsidRPr="005078B5">
        <w:t>документ, удостоверяющий личность заявителя;</w:t>
      </w:r>
    </w:p>
    <w:p w14:paraId="78729E82" w14:textId="0D6FBD07" w:rsidR="0010775F" w:rsidRPr="005078B5" w:rsidRDefault="0010775F" w:rsidP="00D61C34">
      <w:pPr>
        <w:pStyle w:val="111"/>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D61C34">
      <w:pPr>
        <w:pStyle w:val="111"/>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14:paraId="5BA1E131" w14:textId="4D961234" w:rsidR="0010775F" w:rsidRPr="005078B5" w:rsidRDefault="0010775F" w:rsidP="00D61C34">
      <w:pPr>
        <w:pStyle w:val="111"/>
        <w:ind w:left="0" w:firstLine="0"/>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D61C34">
      <w:pPr>
        <w:pStyle w:val="111"/>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0A101546"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5078B5">
        <w:t>а(</w:t>
      </w:r>
      <w:proofErr w:type="gramEnd"/>
      <w:r w:rsidRPr="005078B5">
        <w:t>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0C5AD2">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6E31F4">
      <w:pPr>
        <w:pStyle w:val="11"/>
        <w:numPr>
          <w:ilvl w:val="1"/>
          <w:numId w:val="3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14:paraId="4B83836B" w14:textId="77777777"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14:paraId="5EFCB7D6" w14:textId="18748CAC"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14:paraId="20257D10" w14:textId="77777777"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6E31F4">
      <w:pPr>
        <w:pStyle w:val="11"/>
        <w:numPr>
          <w:ilvl w:val="2"/>
          <w:numId w:val="35"/>
        </w:numPr>
        <w:tabs>
          <w:tab w:val="left" w:pos="0"/>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14:paraId="0ACC604A" w14:textId="77777777" w:rsidR="001610E3" w:rsidRPr="005078B5" w:rsidRDefault="001610E3" w:rsidP="001610E3">
      <w:pPr>
        <w:pStyle w:val="111"/>
        <w:ind w:left="0" w:firstLine="0"/>
      </w:pPr>
      <w:r w:rsidRPr="005078B5">
        <w:t>родители либо одинока</w:t>
      </w:r>
      <w:proofErr w:type="gramStart"/>
      <w:r w:rsidRPr="005078B5">
        <w:t>я(</w:t>
      </w:r>
      <w:proofErr w:type="spellStart"/>
      <w:proofErr w:type="gramEnd"/>
      <w:r w:rsidRPr="005078B5">
        <w:t>ий</w:t>
      </w:r>
      <w:proofErr w:type="spellEnd"/>
      <w:r w:rsidRPr="005078B5">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14:paraId="5D969FF1" w14:textId="77777777"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14:paraId="7682CF11" w14:textId="77777777"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1610E3">
      <w:pPr>
        <w:pStyle w:val="111"/>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902E1D">
      <w:pPr>
        <w:pStyle w:val="11"/>
      </w:pPr>
      <w:r w:rsidRPr="005078B5">
        <w:lastRenderedPageBreak/>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9"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C821BA">
      <w:pPr>
        <w:pStyle w:val="11"/>
        <w:ind w:left="0" w:firstLine="0"/>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1871C8A" w14:textId="1D3C305E"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14:paraId="17103F00" w14:textId="3B0138B2" w:rsidR="00523AE7" w:rsidRPr="005078B5" w:rsidRDefault="00523AE7" w:rsidP="000B2696">
      <w:pPr>
        <w:pStyle w:val="2-"/>
        <w:ind w:left="284" w:hanging="71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w:t>
      </w:r>
      <w:r w:rsidRPr="005078B5">
        <w:rPr>
          <w:rFonts w:ascii="Times New Roman" w:hAnsi="Times New Roman"/>
          <w:sz w:val="28"/>
          <w:szCs w:val="28"/>
        </w:rPr>
        <w:lastRenderedPageBreak/>
        <w:t xml:space="preserve">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0C5AD2">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lastRenderedPageBreak/>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1E6B762F"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lastRenderedPageBreak/>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912829">
      <w:pPr>
        <w:pStyle w:val="11"/>
        <w:numPr>
          <w:ilvl w:val="0"/>
          <w:numId w:val="0"/>
        </w:numPr>
        <w:ind w:left="284"/>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1C1CE2">
      <w:pPr>
        <w:pStyle w:val="2-"/>
        <w:ind w:left="-426"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F76792">
      <w:pPr>
        <w:pStyle w:val="11"/>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proofErr w:type="gramStart"/>
      <w:r w:rsidRPr="005078B5">
        <w:t>контроля за</w:t>
      </w:r>
      <w:proofErr w:type="gramEnd"/>
      <w:r w:rsidRPr="005078B5">
        <w:t xml:space="preserve"> соблюдением порядка предоставления Муниципальной услуги.</w:t>
      </w:r>
    </w:p>
    <w:p w14:paraId="5067D72B" w14:textId="0EDF6DBD"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3009BB81" w:rsidR="001C1CE2" w:rsidRPr="005078B5" w:rsidRDefault="001C1CE2" w:rsidP="00F76792">
      <w:pPr>
        <w:pStyle w:val="11"/>
        <w:ind w:left="0" w:firstLine="0"/>
      </w:pPr>
      <w:r w:rsidRPr="005078B5">
        <w:t xml:space="preserve">Текущий контроль осуществляется в порядке, установленном руководителем Администрации для </w:t>
      </w:r>
      <w:proofErr w:type="gramStart"/>
      <w:r w:rsidRPr="005078B5">
        <w:t>контроля за</w:t>
      </w:r>
      <w:proofErr w:type="gramEnd"/>
      <w:r w:rsidRPr="005078B5">
        <w:t xml:space="preserve"> исполнением правовых актов Администрации.</w:t>
      </w:r>
    </w:p>
    <w:p w14:paraId="0473F84D" w14:textId="277F1E27" w:rsidR="001C1CE2" w:rsidRPr="005078B5" w:rsidRDefault="001C1CE2" w:rsidP="00F76792">
      <w:pPr>
        <w:pStyle w:val="11"/>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60"/>
      <w:bookmarkEnd w:id="161"/>
    </w:p>
    <w:p w14:paraId="2BEA766A" w14:textId="71950BCC" w:rsidR="00AE7F11" w:rsidRPr="005078B5" w:rsidRDefault="00AE7F11" w:rsidP="00F76792">
      <w:pPr>
        <w:pStyle w:val="11"/>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14:paraId="5CCD891D" w14:textId="7DF297FA"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14:paraId="5411F7BF" w14:textId="5EBD5039" w:rsidR="00AE7F11" w:rsidRPr="005078B5" w:rsidRDefault="00AE7F11" w:rsidP="00F76792">
      <w:pPr>
        <w:pStyle w:val="11"/>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0AB33CEF"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5078B5" w:rsidRDefault="00C934FA" w:rsidP="00C934FA">
      <w:pPr>
        <w:pStyle w:val="11"/>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5078B5">
        <w:lastRenderedPageBreak/>
        <w:t>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5078B5">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5078B5" w:rsidRDefault="00C934FA" w:rsidP="00C934FA">
      <w:pPr>
        <w:pStyle w:val="11"/>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14:paraId="21CC3FEA" w14:textId="4FDBA0B0"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76792">
      <w:pPr>
        <w:pStyle w:val="11"/>
        <w:ind w:left="0" w:firstLine="0"/>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proofErr w:type="gramStart"/>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016EF730"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4DBEF360"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w:t>
      </w:r>
      <w:proofErr w:type="gramStart"/>
      <w:r w:rsidRPr="005078B5">
        <w:rPr>
          <w:i w:val="0"/>
        </w:rPr>
        <w:t xml:space="preserve">контроля </w:t>
      </w:r>
      <w:r w:rsidRPr="005078B5">
        <w:rPr>
          <w:i w:val="0"/>
        </w:rPr>
        <w:br/>
        <w:t>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76792">
      <w:pPr>
        <w:pStyle w:val="11"/>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proofErr w:type="gramStart"/>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CE52258" w14:textId="58BCC68C" w:rsidR="0030606F" w:rsidRPr="005078B5" w:rsidRDefault="0030606F" w:rsidP="00CF5FDB">
      <w:pPr>
        <w:pStyle w:val="11"/>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proofErr w:type="gramStart"/>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5078B5">
        <w:lastRenderedPageBreak/>
        <w:t>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5078B5" w:rsidRDefault="0030606F" w:rsidP="00F76792">
      <w:pPr>
        <w:pStyle w:val="11"/>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2"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376B5D26"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5078B5" w:rsidRDefault="0030606F" w:rsidP="00F76792">
      <w:pPr>
        <w:pStyle w:val="11"/>
        <w:ind w:left="0" w:firstLine="0"/>
      </w:pPr>
      <w:r w:rsidRPr="005078B5">
        <w:lastRenderedPageBreak/>
        <w:tab/>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1C0C34EC" w:rsidR="0030606F" w:rsidRPr="005078B5" w:rsidRDefault="0030606F" w:rsidP="00F76792">
      <w:pPr>
        <w:pStyle w:val="11"/>
        <w:ind w:left="0" w:firstLine="0"/>
      </w:pPr>
      <w:r w:rsidRPr="005078B5">
        <w:tab/>
        <w:t xml:space="preserve">В случае установления в ходе или по результатам </w:t>
      </w:r>
      <w:proofErr w:type="gramStart"/>
      <w:r w:rsidRPr="005078B5">
        <w:t>рассмотрения жалобы признаков события административного правонарушения</w:t>
      </w:r>
      <w:proofErr w:type="gramEnd"/>
      <w:r w:rsidRPr="005078B5">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0CBB260" w14:textId="720FAA07"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5078B5" w:rsidRDefault="0030606F" w:rsidP="00F76792">
      <w:pPr>
        <w:pStyle w:val="11"/>
        <w:ind w:left="0" w:firstLine="0"/>
      </w:pPr>
      <w:r w:rsidRPr="005078B5">
        <w:tab/>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68B78FD9"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76CDBA2C" w:rsidR="0030606F" w:rsidRPr="005078B5" w:rsidRDefault="0030606F" w:rsidP="00F76792">
      <w:pPr>
        <w:pStyle w:val="11"/>
        <w:ind w:left="0" w:firstLine="0"/>
      </w:pPr>
      <w:r w:rsidRPr="005078B5">
        <w:lastRenderedPageBreak/>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14:paraId="0007DB9E" w14:textId="4D6C0EEA"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4584F442" w:rsidR="0030606F" w:rsidRPr="005078B5" w:rsidRDefault="0030606F" w:rsidP="00F76792">
      <w:pPr>
        <w:pStyle w:val="11"/>
        <w:ind w:left="0" w:firstLine="0"/>
      </w:pPr>
      <w:proofErr w:type="gramStart"/>
      <w:r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078B5">
        <w:t>,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13FE072C"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5078B5">
        <w:t>данные</w:t>
      </w:r>
      <w:proofErr w:type="gramEnd"/>
      <w:r w:rsidRPr="005078B5">
        <w:t xml:space="preserve"> указанные в Заявлении (Приложение 9 к настоящему Административному регламенту) и прилагаемых к нему документах.</w:t>
      </w:r>
    </w:p>
    <w:p w14:paraId="4EA00699" w14:textId="4C6173B0" w:rsidR="0030606F" w:rsidRPr="005078B5" w:rsidRDefault="00D61C34" w:rsidP="00F76792">
      <w:pPr>
        <w:pStyle w:val="11"/>
        <w:ind w:left="0" w:firstLine="0"/>
      </w:pPr>
      <w:r>
        <w:t xml:space="preserve"> </w:t>
      </w:r>
      <w:r w:rsidR="0030606F"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0030606F"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0030606F" w:rsidRPr="005078B5">
        <w:t>услуги.</w:t>
      </w:r>
    </w:p>
    <w:p w14:paraId="6C29FF02" w14:textId="5DCAE935" w:rsidR="0030606F" w:rsidRPr="005078B5" w:rsidRDefault="00D61C34" w:rsidP="00F76792">
      <w:pPr>
        <w:pStyle w:val="11"/>
        <w:ind w:left="0" w:firstLine="0"/>
      </w:pPr>
      <w:r>
        <w:t xml:space="preserve"> </w:t>
      </w:r>
      <w:r w:rsidR="0030606F" w:rsidRPr="005078B5">
        <w:t xml:space="preserve">Сроки обработки и </w:t>
      </w:r>
      <w:proofErr w:type="gramStart"/>
      <w:r w:rsidR="0030606F" w:rsidRPr="005078B5">
        <w:t>хранения</w:t>
      </w:r>
      <w:proofErr w:type="gramEnd"/>
      <w:r w:rsidR="0030606F"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7F7F9D85" w:rsidR="0030606F" w:rsidRPr="005078B5" w:rsidRDefault="00D61C34" w:rsidP="00F76792">
      <w:pPr>
        <w:pStyle w:val="11"/>
        <w:ind w:left="0" w:firstLine="0"/>
      </w:pPr>
      <w:r>
        <w:t xml:space="preserve"> </w:t>
      </w:r>
      <w:proofErr w:type="gramStart"/>
      <w:r w:rsidR="0030606F"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30606F"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2B232CEF" w:rsidR="0030606F" w:rsidRPr="005078B5" w:rsidRDefault="00D61C34" w:rsidP="00F76792">
      <w:pPr>
        <w:pStyle w:val="11"/>
        <w:ind w:left="0" w:firstLine="0"/>
      </w:pPr>
      <w:r>
        <w:t xml:space="preserve"> </w:t>
      </w:r>
      <w:proofErr w:type="gramStart"/>
      <w:r w:rsidR="0030606F"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30606F" w:rsidRPr="005078B5">
        <w:t xml:space="preserve"> </w:t>
      </w:r>
      <w:proofErr w:type="gramStart"/>
      <w:r w:rsidR="0030606F"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38ED4068" w14:textId="321001D6" w:rsidR="0030606F" w:rsidRPr="005078B5" w:rsidRDefault="00D61C34" w:rsidP="00F76792">
      <w:pPr>
        <w:pStyle w:val="11"/>
        <w:ind w:left="0" w:firstLine="0"/>
      </w:pPr>
      <w:r>
        <w:t xml:space="preserve"> </w:t>
      </w:r>
      <w:r w:rsidR="0030606F" w:rsidRPr="005078B5">
        <w:t xml:space="preserve">Уничтожение документов, содержащих персональные данные, утративших свое практическое значение и не подлежащих архивному </w:t>
      </w:r>
      <w:r w:rsidR="0030606F" w:rsidRPr="005078B5">
        <w:lastRenderedPageBreak/>
        <w:t>хранению, производится на основании акта уничтожения персональных данных.</w:t>
      </w:r>
    </w:p>
    <w:p w14:paraId="00CCA2E3" w14:textId="5D12B754" w:rsidR="0030606F" w:rsidRPr="005078B5" w:rsidRDefault="00D61C34" w:rsidP="00F76792">
      <w:pPr>
        <w:pStyle w:val="11"/>
        <w:ind w:left="0" w:firstLine="0"/>
      </w:pPr>
      <w:r>
        <w:t xml:space="preserve"> </w:t>
      </w:r>
      <w:r w:rsidR="0030606F"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51A0142F" w:rsidR="0030606F" w:rsidRPr="005078B5" w:rsidRDefault="00D61C34" w:rsidP="00F76792">
      <w:pPr>
        <w:pStyle w:val="11"/>
        <w:ind w:left="0" w:firstLine="0"/>
      </w:pPr>
      <w:r>
        <w:t xml:space="preserve"> </w:t>
      </w:r>
      <w:r w:rsidR="0030606F"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5332279" w:rsidR="0030606F" w:rsidRPr="005078B5" w:rsidRDefault="00D61C34" w:rsidP="00F76792">
      <w:pPr>
        <w:pStyle w:val="11"/>
        <w:ind w:left="0" w:firstLine="0"/>
      </w:pPr>
      <w:r>
        <w:t xml:space="preserve"> </w:t>
      </w:r>
      <w:r w:rsidR="0030606F"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4E955255"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33D7BDE3" w14:textId="5F367147"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w:t>
      </w:r>
      <w:r w:rsidR="00DA0071" w:rsidRPr="005078B5">
        <w:rPr>
          <w:rFonts w:ascii="Times New Roman" w:eastAsia="Times New Roman" w:hAnsi="Times New Roman"/>
          <w:sz w:val="20"/>
          <w:szCs w:val="20"/>
          <w:lang w:eastAsia="ru-RU"/>
        </w:rPr>
        <w:t>__________</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54CF78D5"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Pr="005078B5">
              <w:lastRenderedPageBreak/>
              <w:t>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15BE35CE" w:rsidR="00E56431" w:rsidRPr="005078B5" w:rsidRDefault="00E56431" w:rsidP="00E56431">
            <w:pPr>
              <w:pStyle w:val="affff6"/>
              <w:ind w:firstLine="0"/>
              <w:jc w:val="left"/>
            </w:pPr>
            <w:r w:rsidRPr="005078B5">
              <w:t>супруги либо одинокая</w:t>
            </w:r>
            <w:r w:rsidR="00D61C34">
              <w:t xml:space="preserve"> </w:t>
            </w:r>
            <w:r w:rsidRPr="005078B5">
              <w:t>(</w:t>
            </w:r>
            <w:proofErr w:type="spellStart"/>
            <w:r w:rsidRPr="005078B5">
              <w:t>ий</w:t>
            </w:r>
            <w:proofErr w:type="spellEnd"/>
            <w:r w:rsidRPr="005078B5">
              <w:t>)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6DEFF94D" w14:textId="44FACA27"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1E471634" w14:textId="77777777" w:rsidR="00D61C34" w:rsidRPr="006E4A84" w:rsidRDefault="00D61C34" w:rsidP="00D61C34">
      <w:pPr>
        <w:spacing w:after="0"/>
        <w:jc w:val="both"/>
        <w:rPr>
          <w:rFonts w:ascii="Times New Roman" w:hAnsi="Times New Roman"/>
          <w:b/>
          <w:sz w:val="28"/>
          <w:szCs w:val="28"/>
        </w:rPr>
      </w:pPr>
      <w:r w:rsidRPr="006E4A84">
        <w:rPr>
          <w:rFonts w:ascii="Times New Roman" w:hAnsi="Times New Roman"/>
          <w:b/>
          <w:sz w:val="28"/>
          <w:szCs w:val="28"/>
        </w:rPr>
        <w:t>1. Администрации г. Лыткарино Московской области.</w:t>
      </w:r>
    </w:p>
    <w:p w14:paraId="2278FE6A" w14:textId="77777777" w:rsidR="006E4A84" w:rsidRDefault="00D61C34" w:rsidP="006E4A84">
      <w:pPr>
        <w:suppressAutoHyphens/>
        <w:autoSpaceDE w:val="0"/>
        <w:autoSpaceDN w:val="0"/>
        <w:adjustRightInd w:val="0"/>
        <w:spacing w:after="0"/>
        <w:rPr>
          <w:rFonts w:ascii="Times New Roman" w:eastAsia="Times New Roman" w:hAnsi="Times New Roman"/>
          <w:sz w:val="28"/>
          <w:szCs w:val="28"/>
          <w:lang w:eastAsia="ar-SA"/>
        </w:rPr>
      </w:pPr>
      <w:r w:rsidRPr="006E4A84">
        <w:rPr>
          <w:rFonts w:ascii="Times New Roman" w:eastAsia="Times New Roman" w:hAnsi="Times New Roman"/>
          <w:sz w:val="28"/>
          <w:szCs w:val="28"/>
          <w:lang w:eastAsia="ar-SA"/>
        </w:rPr>
        <w:t>Место нахождения:</w:t>
      </w:r>
    </w:p>
    <w:p w14:paraId="282B8BBA" w14:textId="1C967D6C" w:rsidR="00D61C34" w:rsidRPr="006E4A84" w:rsidRDefault="00D61C34" w:rsidP="006E4A84">
      <w:pPr>
        <w:suppressAutoHyphens/>
        <w:autoSpaceDE w:val="0"/>
        <w:autoSpaceDN w:val="0"/>
        <w:adjustRightInd w:val="0"/>
        <w:spacing w:after="0"/>
        <w:rPr>
          <w:rFonts w:ascii="Times New Roman" w:eastAsia="Times New Roman" w:hAnsi="Times New Roman"/>
          <w:sz w:val="28"/>
          <w:szCs w:val="28"/>
          <w:lang w:eastAsia="ar-SA"/>
        </w:rPr>
      </w:pPr>
      <w:r w:rsidRPr="006E4A84">
        <w:rPr>
          <w:rFonts w:ascii="Times New Roman" w:eastAsia="Times New Roman" w:hAnsi="Times New Roman"/>
          <w:sz w:val="28"/>
          <w:szCs w:val="28"/>
          <w:lang w:eastAsia="ar-SA"/>
        </w:rPr>
        <w:t>Московская область, г. Лыткарино, ул. Первомайская, д. 7/7.</w:t>
      </w:r>
    </w:p>
    <w:p w14:paraId="299C394F" w14:textId="77777777" w:rsidR="00D61C34" w:rsidRPr="006E4A84" w:rsidRDefault="00D61C34" w:rsidP="00D61C34">
      <w:pPr>
        <w:suppressAutoHyphens/>
        <w:autoSpaceDE w:val="0"/>
        <w:autoSpaceDN w:val="0"/>
        <w:adjustRightInd w:val="0"/>
        <w:spacing w:after="0"/>
        <w:ind w:firstLine="540"/>
        <w:rPr>
          <w:rFonts w:ascii="Times New Roman" w:eastAsia="Times New Roman" w:hAnsi="Times New Roman"/>
          <w:sz w:val="28"/>
          <w:szCs w:val="28"/>
          <w:lang w:eastAsia="ar-SA"/>
        </w:rPr>
      </w:pPr>
      <w:r w:rsidRPr="006E4A84">
        <w:rPr>
          <w:rFonts w:ascii="Times New Roman" w:eastAsia="Times New Roman" w:hAnsi="Times New Roman"/>
          <w:sz w:val="28"/>
          <w:szCs w:val="28"/>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91"/>
        <w:gridCol w:w="6905"/>
      </w:tblGrid>
      <w:tr w:rsidR="00D61C34" w:rsidRPr="006E4A84" w14:paraId="446B2016" w14:textId="77777777" w:rsidTr="00D61C34">
        <w:trPr>
          <w:jc w:val="center"/>
        </w:trPr>
        <w:tc>
          <w:tcPr>
            <w:tcW w:w="1150" w:type="pct"/>
            <w:tcMar>
              <w:top w:w="0" w:type="dxa"/>
              <w:left w:w="108" w:type="dxa"/>
              <w:bottom w:w="0" w:type="dxa"/>
              <w:right w:w="108" w:type="dxa"/>
            </w:tcMar>
            <w:hideMark/>
          </w:tcPr>
          <w:p w14:paraId="694F6443"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Понедельник</w:t>
            </w:r>
            <w:proofErr w:type="spellEnd"/>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hideMark/>
          </w:tcPr>
          <w:p w14:paraId="25C65301"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696FDC5A" w14:textId="77777777" w:rsidTr="00D61C34">
        <w:trPr>
          <w:jc w:val="center"/>
        </w:trPr>
        <w:tc>
          <w:tcPr>
            <w:tcW w:w="1150" w:type="pct"/>
            <w:tcMar>
              <w:top w:w="0" w:type="dxa"/>
              <w:left w:w="108" w:type="dxa"/>
              <w:bottom w:w="0" w:type="dxa"/>
              <w:right w:w="108" w:type="dxa"/>
            </w:tcMar>
            <w:hideMark/>
          </w:tcPr>
          <w:p w14:paraId="5CBAB3D9"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Вторник</w:t>
            </w:r>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tcPr>
          <w:p w14:paraId="01926D18"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0D2C99DE" w14:textId="77777777" w:rsidTr="00D61C34">
        <w:trPr>
          <w:jc w:val="center"/>
        </w:trPr>
        <w:tc>
          <w:tcPr>
            <w:tcW w:w="1150" w:type="pct"/>
            <w:tcMar>
              <w:top w:w="0" w:type="dxa"/>
              <w:left w:w="108" w:type="dxa"/>
              <w:bottom w:w="0" w:type="dxa"/>
              <w:right w:w="108" w:type="dxa"/>
            </w:tcMar>
            <w:hideMark/>
          </w:tcPr>
          <w:p w14:paraId="0365501A"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r w:rsidRPr="006E4A84">
              <w:rPr>
                <w:rFonts w:ascii="Times New Roman" w:eastAsia="Times New Roman" w:hAnsi="Times New Roman"/>
                <w:sz w:val="28"/>
                <w:szCs w:val="28"/>
                <w:lang w:val="en-US" w:eastAsia="ru-RU"/>
              </w:rPr>
              <w:t>С</w:t>
            </w:r>
            <w:proofErr w:type="spellStart"/>
            <w:r w:rsidRPr="006E4A84">
              <w:rPr>
                <w:rFonts w:ascii="Times New Roman" w:eastAsia="Times New Roman" w:hAnsi="Times New Roman"/>
                <w:sz w:val="28"/>
                <w:szCs w:val="28"/>
                <w:lang w:eastAsia="ru-RU"/>
              </w:rPr>
              <w:t>реда</w:t>
            </w:r>
            <w:proofErr w:type="spellEnd"/>
          </w:p>
        </w:tc>
        <w:tc>
          <w:tcPr>
            <w:tcW w:w="3800" w:type="pct"/>
            <w:tcMar>
              <w:top w:w="0" w:type="dxa"/>
              <w:left w:w="108" w:type="dxa"/>
              <w:bottom w:w="0" w:type="dxa"/>
              <w:right w:w="108" w:type="dxa"/>
            </w:tcMar>
          </w:tcPr>
          <w:p w14:paraId="60BEA77F"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07832F5D" w14:textId="77777777" w:rsidTr="00D61C34">
        <w:trPr>
          <w:jc w:val="center"/>
        </w:trPr>
        <w:tc>
          <w:tcPr>
            <w:tcW w:w="1150" w:type="pct"/>
            <w:tcMar>
              <w:top w:w="0" w:type="dxa"/>
              <w:left w:w="108" w:type="dxa"/>
              <w:bottom w:w="0" w:type="dxa"/>
              <w:right w:w="108" w:type="dxa"/>
            </w:tcMar>
            <w:hideMark/>
          </w:tcPr>
          <w:p w14:paraId="03178E41"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Четверг</w:t>
            </w:r>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tcPr>
          <w:p w14:paraId="39B8F45C"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18:15, перерыв с 13:00 до 14:00</w:t>
            </w:r>
          </w:p>
        </w:tc>
      </w:tr>
      <w:tr w:rsidR="00D61C34" w:rsidRPr="006E4A84" w14:paraId="0DFC03AA" w14:textId="77777777" w:rsidTr="00D61C34">
        <w:trPr>
          <w:jc w:val="center"/>
        </w:trPr>
        <w:tc>
          <w:tcPr>
            <w:tcW w:w="1150" w:type="pct"/>
            <w:tcMar>
              <w:top w:w="0" w:type="dxa"/>
              <w:left w:w="108" w:type="dxa"/>
              <w:bottom w:w="0" w:type="dxa"/>
              <w:right w:w="108" w:type="dxa"/>
            </w:tcMar>
            <w:hideMark/>
          </w:tcPr>
          <w:p w14:paraId="4EBCC745"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Пятница</w:t>
            </w:r>
            <w:proofErr w:type="spellEnd"/>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hideMark/>
          </w:tcPr>
          <w:p w14:paraId="3B357CA8"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09:00 до 17:00, перерыв с 13:00 до 14:00</w:t>
            </w:r>
          </w:p>
        </w:tc>
      </w:tr>
      <w:tr w:rsidR="00D61C34" w:rsidRPr="006E4A84" w14:paraId="6F2138CB" w14:textId="77777777" w:rsidTr="00D61C34">
        <w:trPr>
          <w:jc w:val="center"/>
        </w:trPr>
        <w:tc>
          <w:tcPr>
            <w:tcW w:w="1150" w:type="pct"/>
            <w:tcMar>
              <w:top w:w="0" w:type="dxa"/>
              <w:left w:w="108" w:type="dxa"/>
              <w:bottom w:w="0" w:type="dxa"/>
              <w:right w:w="108" w:type="dxa"/>
            </w:tcMar>
            <w:hideMark/>
          </w:tcPr>
          <w:p w14:paraId="182540F1"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Суббота</w:t>
            </w:r>
            <w:proofErr w:type="spellEnd"/>
          </w:p>
        </w:tc>
        <w:tc>
          <w:tcPr>
            <w:tcW w:w="3800" w:type="pct"/>
            <w:tcMar>
              <w:top w:w="0" w:type="dxa"/>
              <w:left w:w="108" w:type="dxa"/>
              <w:bottom w:w="0" w:type="dxa"/>
              <w:right w:w="108" w:type="dxa"/>
            </w:tcMar>
            <w:hideMark/>
          </w:tcPr>
          <w:p w14:paraId="68390928" w14:textId="77777777" w:rsidR="00D61C34" w:rsidRPr="006E4A84" w:rsidRDefault="00D61C34" w:rsidP="00D61C34">
            <w:pPr>
              <w:spacing w:after="0" w:line="293" w:lineRule="atLeast"/>
              <w:ind w:right="-108"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выходной день</w:t>
            </w:r>
          </w:p>
        </w:tc>
      </w:tr>
      <w:tr w:rsidR="00D61C34" w:rsidRPr="006E4A84" w14:paraId="412CB0AB" w14:textId="77777777" w:rsidTr="00D61C34">
        <w:trPr>
          <w:jc w:val="center"/>
        </w:trPr>
        <w:tc>
          <w:tcPr>
            <w:tcW w:w="1150" w:type="pct"/>
            <w:tcMar>
              <w:top w:w="0" w:type="dxa"/>
              <w:left w:w="108" w:type="dxa"/>
              <w:bottom w:w="0" w:type="dxa"/>
              <w:right w:w="108" w:type="dxa"/>
            </w:tcMar>
            <w:hideMark/>
          </w:tcPr>
          <w:p w14:paraId="688CA7D9" w14:textId="77777777" w:rsidR="00D61C34" w:rsidRPr="006E4A84" w:rsidRDefault="00D61C34" w:rsidP="00D61C34">
            <w:pPr>
              <w:spacing w:after="0" w:line="293" w:lineRule="atLeast"/>
              <w:ind w:hanging="7"/>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Воскресенье</w:t>
            </w:r>
            <w:proofErr w:type="spellEnd"/>
            <w:r w:rsidRPr="006E4A84">
              <w:rPr>
                <w:rFonts w:ascii="Times New Roman" w:eastAsia="Times New Roman" w:hAnsi="Times New Roman"/>
                <w:sz w:val="28"/>
                <w:szCs w:val="28"/>
                <w:lang w:val="en-US" w:eastAsia="ru-RU"/>
              </w:rPr>
              <w:t>:</w:t>
            </w:r>
          </w:p>
        </w:tc>
        <w:tc>
          <w:tcPr>
            <w:tcW w:w="3800" w:type="pct"/>
            <w:tcMar>
              <w:top w:w="0" w:type="dxa"/>
              <w:left w:w="108" w:type="dxa"/>
              <w:bottom w:w="0" w:type="dxa"/>
              <w:right w:w="108" w:type="dxa"/>
            </w:tcMar>
            <w:hideMark/>
          </w:tcPr>
          <w:p w14:paraId="77102371" w14:textId="77777777" w:rsidR="00D61C34" w:rsidRPr="006E4A84" w:rsidRDefault="00D61C34" w:rsidP="00D61C34">
            <w:pPr>
              <w:spacing w:after="0" w:line="293" w:lineRule="atLeast"/>
              <w:ind w:firstLine="567"/>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выходной день</w:t>
            </w:r>
          </w:p>
        </w:tc>
      </w:tr>
    </w:tbl>
    <w:p w14:paraId="6A826B4E" w14:textId="77777777" w:rsidR="00D61C34" w:rsidRPr="006E4A84" w:rsidRDefault="00D61C34" w:rsidP="00D61C34">
      <w:pPr>
        <w:spacing w:after="0"/>
        <w:ind w:firstLine="540"/>
        <w:rPr>
          <w:rFonts w:ascii="Times New Roman" w:hAnsi="Times New Roman"/>
          <w:i/>
          <w:sz w:val="28"/>
          <w:szCs w:val="28"/>
        </w:rPr>
      </w:pPr>
    </w:p>
    <w:p w14:paraId="285B91B7" w14:textId="77777777" w:rsidR="00D61C34" w:rsidRPr="006E4A84" w:rsidRDefault="00D61C34" w:rsidP="006E4A84">
      <w:pPr>
        <w:suppressAutoHyphens/>
        <w:autoSpaceDE w:val="0"/>
        <w:autoSpaceDN w:val="0"/>
        <w:adjustRightInd w:val="0"/>
        <w:spacing w:after="0"/>
        <w:rPr>
          <w:rFonts w:ascii="Times New Roman" w:eastAsia="Times New Roman" w:hAnsi="Times New Roman"/>
          <w:sz w:val="28"/>
          <w:szCs w:val="28"/>
          <w:lang w:eastAsia="ar-SA"/>
        </w:rPr>
      </w:pPr>
      <w:r w:rsidRPr="006E4A84">
        <w:rPr>
          <w:rFonts w:ascii="Times New Roman" w:hAnsi="Times New Roman"/>
          <w:sz w:val="28"/>
          <w:szCs w:val="28"/>
        </w:rPr>
        <w:t xml:space="preserve">Почтовый адрес: </w:t>
      </w:r>
      <w:r w:rsidRPr="006E4A84">
        <w:rPr>
          <w:rFonts w:ascii="Times New Roman" w:eastAsia="Times New Roman" w:hAnsi="Times New Roman"/>
          <w:sz w:val="28"/>
          <w:szCs w:val="28"/>
          <w:lang w:eastAsia="ar-SA"/>
        </w:rPr>
        <w:t>Московская область, г. Лыткарино, ул. Первомайская, д. 7/7</w:t>
      </w:r>
    </w:p>
    <w:p w14:paraId="5BF1CF0E"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Контактный телефон: 8 495 552-86-18.</w:t>
      </w:r>
    </w:p>
    <w:p w14:paraId="66A1210D"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Горячая линия Губернатора Московской области: 8-800-550-50-30.</w:t>
      </w:r>
    </w:p>
    <w:p w14:paraId="4E7DEF2D"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Официальный сайт в информационно-коммуникационной сети «Интернет»: http://</w:t>
      </w:r>
      <w:r w:rsidRPr="006E4A84">
        <w:rPr>
          <w:rFonts w:ascii="Times New Roman" w:hAnsi="Times New Roman"/>
          <w:sz w:val="28"/>
          <w:szCs w:val="28"/>
          <w:lang w:val="en-US"/>
        </w:rPr>
        <w:t>www</w:t>
      </w:r>
      <w:r w:rsidRPr="006E4A84">
        <w:rPr>
          <w:rFonts w:ascii="Times New Roman" w:hAnsi="Times New Roman"/>
          <w:sz w:val="28"/>
          <w:szCs w:val="28"/>
        </w:rPr>
        <w:t>.</w:t>
      </w:r>
      <w:proofErr w:type="spellStart"/>
      <w:r w:rsidRPr="006E4A84">
        <w:rPr>
          <w:rFonts w:ascii="Times New Roman" w:eastAsia="Times New Roman" w:hAnsi="Times New Roman"/>
          <w:sz w:val="28"/>
          <w:szCs w:val="28"/>
          <w:lang w:val="en-US" w:eastAsia="ru-RU"/>
        </w:rPr>
        <w:t>lytkarino</w:t>
      </w:r>
      <w:proofErr w:type="spellEnd"/>
      <w:r w:rsidRPr="006E4A84">
        <w:rPr>
          <w:rFonts w:ascii="Times New Roman" w:eastAsia="Times New Roman" w:hAnsi="Times New Roman"/>
          <w:sz w:val="28"/>
          <w:szCs w:val="28"/>
          <w:lang w:eastAsia="ru-RU"/>
        </w:rPr>
        <w:t>.</w:t>
      </w:r>
      <w:r w:rsidRPr="006E4A84">
        <w:rPr>
          <w:rFonts w:ascii="Times New Roman" w:eastAsia="Times New Roman" w:hAnsi="Times New Roman"/>
          <w:sz w:val="28"/>
          <w:szCs w:val="28"/>
          <w:lang w:val="en-US" w:eastAsia="ru-RU"/>
        </w:rPr>
        <w:t>com</w:t>
      </w:r>
    </w:p>
    <w:p w14:paraId="504D6A10" w14:textId="77777777" w:rsidR="00D61C34" w:rsidRPr="006E4A84" w:rsidRDefault="00D61C34" w:rsidP="006E4A84">
      <w:pPr>
        <w:spacing w:after="0"/>
        <w:rPr>
          <w:rFonts w:ascii="Times New Roman" w:hAnsi="Times New Roman"/>
          <w:sz w:val="28"/>
          <w:szCs w:val="28"/>
        </w:rPr>
      </w:pPr>
      <w:r w:rsidRPr="006E4A84">
        <w:rPr>
          <w:rFonts w:ascii="Times New Roman" w:hAnsi="Times New Roman"/>
          <w:sz w:val="28"/>
          <w:szCs w:val="28"/>
        </w:rPr>
        <w:t xml:space="preserve">Адрес электронной почты в сети Интернет: </w:t>
      </w:r>
      <w:proofErr w:type="spellStart"/>
      <w:r w:rsidRPr="006E4A84">
        <w:rPr>
          <w:rFonts w:ascii="Times New Roman" w:hAnsi="Times New Roman"/>
          <w:sz w:val="28"/>
          <w:szCs w:val="28"/>
          <w:lang w:val="en-US"/>
        </w:rPr>
        <w:t>lytkarino</w:t>
      </w:r>
      <w:proofErr w:type="spellEnd"/>
      <w:r w:rsidRPr="006E4A84">
        <w:rPr>
          <w:rFonts w:ascii="Times New Roman" w:hAnsi="Times New Roman"/>
          <w:sz w:val="28"/>
          <w:szCs w:val="28"/>
        </w:rPr>
        <w:t>@</w:t>
      </w:r>
      <w:proofErr w:type="spellStart"/>
      <w:r w:rsidRPr="006E4A84">
        <w:rPr>
          <w:rFonts w:ascii="Times New Roman" w:hAnsi="Times New Roman"/>
          <w:sz w:val="28"/>
          <w:szCs w:val="28"/>
          <w:lang w:val="en-US"/>
        </w:rPr>
        <w:t>mosreg</w:t>
      </w:r>
      <w:proofErr w:type="spellEnd"/>
      <w:r w:rsidRPr="006E4A84">
        <w:rPr>
          <w:rFonts w:ascii="Times New Roman" w:hAnsi="Times New Roman"/>
          <w:sz w:val="28"/>
          <w:szCs w:val="28"/>
        </w:rPr>
        <w:t>.</w:t>
      </w:r>
      <w:proofErr w:type="spellStart"/>
      <w:r w:rsidRPr="006E4A84">
        <w:rPr>
          <w:rFonts w:ascii="Times New Roman" w:hAnsi="Times New Roman"/>
          <w:sz w:val="28"/>
          <w:szCs w:val="28"/>
          <w:lang w:val="en-US"/>
        </w:rPr>
        <w:t>ru</w:t>
      </w:r>
      <w:proofErr w:type="spellEnd"/>
    </w:p>
    <w:p w14:paraId="4C8180EE" w14:textId="77777777" w:rsidR="00D61C34" w:rsidRPr="00D61C34" w:rsidRDefault="00D61C34" w:rsidP="00D61C34">
      <w:pPr>
        <w:spacing w:after="0" w:line="240" w:lineRule="auto"/>
        <w:ind w:firstLine="567"/>
        <w:rPr>
          <w:rFonts w:ascii="Times New Roman" w:eastAsia="Times New Roman" w:hAnsi="Times New Roman"/>
          <w:sz w:val="24"/>
          <w:szCs w:val="24"/>
          <w:lang w:eastAsia="ru-RU"/>
        </w:rPr>
      </w:pPr>
    </w:p>
    <w:p w14:paraId="1F3C0BF2" w14:textId="77777777" w:rsidR="00D61C34" w:rsidRPr="006E4A84" w:rsidRDefault="00D61C34" w:rsidP="006E4A84">
      <w:pPr>
        <w:shd w:val="clear" w:color="auto" w:fill="FFFFFF"/>
        <w:spacing w:after="0" w:line="240" w:lineRule="auto"/>
        <w:jc w:val="both"/>
        <w:rPr>
          <w:rFonts w:ascii="Times New Roman" w:eastAsia="Times New Roman" w:hAnsi="Times New Roman"/>
          <w:b/>
          <w:bCs/>
          <w:color w:val="000000"/>
          <w:sz w:val="28"/>
          <w:szCs w:val="28"/>
          <w:lang w:eastAsia="ru-RU"/>
        </w:rPr>
      </w:pPr>
      <w:r w:rsidRPr="006E4A84">
        <w:rPr>
          <w:rFonts w:ascii="Times New Roman" w:eastAsia="Times New Roman" w:hAnsi="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14:paraId="5DA30274" w14:textId="77777777" w:rsidR="00D61C34" w:rsidRPr="006E4A84" w:rsidRDefault="00D61C34" w:rsidP="00D61C34">
      <w:pPr>
        <w:shd w:val="clear" w:color="auto" w:fill="FFFFFF"/>
        <w:spacing w:after="0" w:line="240" w:lineRule="auto"/>
        <w:jc w:val="center"/>
        <w:rPr>
          <w:rFonts w:ascii="Tahoma" w:eastAsia="Times New Roman" w:hAnsi="Tahoma" w:cs="Tahoma"/>
          <w:color w:val="000000"/>
          <w:sz w:val="28"/>
          <w:szCs w:val="28"/>
          <w:lang w:eastAsia="ru-RU"/>
        </w:rPr>
      </w:pPr>
    </w:p>
    <w:p w14:paraId="545668EE" w14:textId="77777777" w:rsidR="006E4A84" w:rsidRDefault="00D61C34" w:rsidP="006E4A84">
      <w:pPr>
        <w:spacing w:after="0" w:line="240" w:lineRule="auto"/>
        <w:rPr>
          <w:rFonts w:ascii="Times New Roman" w:eastAsia="Times New Roman" w:hAnsi="Times New Roman"/>
          <w:color w:val="000000"/>
          <w:sz w:val="28"/>
          <w:szCs w:val="28"/>
          <w:lang w:eastAsia="ru-RU"/>
        </w:rPr>
      </w:pPr>
      <w:r w:rsidRPr="006E4A84">
        <w:rPr>
          <w:rFonts w:ascii="Times New Roman" w:eastAsia="Times New Roman" w:hAnsi="Times New Roman"/>
          <w:color w:val="000000"/>
          <w:sz w:val="28"/>
          <w:szCs w:val="28"/>
          <w:lang w:eastAsia="ru-RU"/>
        </w:rPr>
        <w:t xml:space="preserve">Место нахождения: </w:t>
      </w:r>
    </w:p>
    <w:p w14:paraId="51A1F72E" w14:textId="1204645B" w:rsidR="00D61C34" w:rsidRPr="006E4A84" w:rsidRDefault="00D61C34" w:rsidP="006E4A84">
      <w:pPr>
        <w:spacing w:after="0" w:line="240" w:lineRule="auto"/>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квартал 3 а, д. 9, г. Лыткарино, Московская область, 140083.</w:t>
      </w:r>
    </w:p>
    <w:p w14:paraId="4D946DC9" w14:textId="77777777" w:rsidR="00D61C34" w:rsidRPr="006E4A84" w:rsidRDefault="00D61C34" w:rsidP="00D61C34">
      <w:pPr>
        <w:spacing w:after="0" w:line="240" w:lineRule="auto"/>
        <w:ind w:firstLine="709"/>
        <w:rPr>
          <w:rFonts w:ascii="Tahoma" w:eastAsia="Times New Roman" w:hAnsi="Tahoma" w:cs="Tahoma"/>
          <w:color w:val="000000"/>
          <w:sz w:val="28"/>
          <w:szCs w:val="28"/>
          <w:lang w:eastAsia="ru-RU"/>
        </w:rPr>
      </w:pPr>
    </w:p>
    <w:p w14:paraId="52449C33" w14:textId="77777777" w:rsidR="00D61C34" w:rsidRPr="006E4A84" w:rsidRDefault="00D61C34" w:rsidP="00D61C34">
      <w:pPr>
        <w:shd w:val="clear" w:color="auto" w:fill="FFFFFF"/>
        <w:spacing w:after="0" w:line="240" w:lineRule="auto"/>
        <w:ind w:left="708" w:firstLine="1"/>
        <w:rPr>
          <w:rFonts w:ascii="Tahoma" w:eastAsia="Times New Roman" w:hAnsi="Tahoma" w:cs="Tahoma"/>
          <w:color w:val="000000"/>
          <w:sz w:val="28"/>
          <w:szCs w:val="28"/>
          <w:lang w:eastAsia="ru-RU"/>
        </w:rPr>
      </w:pPr>
      <w:r w:rsidRPr="006E4A84">
        <w:rPr>
          <w:rFonts w:ascii="Times New Roman" w:eastAsia="Times New Roman" w:hAnsi="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7"/>
        <w:gridCol w:w="6843"/>
      </w:tblGrid>
      <w:tr w:rsidR="00D61C34" w:rsidRPr="006E4A84" w14:paraId="52EF30E1" w14:textId="77777777" w:rsidTr="00D61C34">
        <w:tc>
          <w:tcPr>
            <w:tcW w:w="1173" w:type="pct"/>
            <w:tcMar>
              <w:top w:w="0" w:type="dxa"/>
              <w:left w:w="108" w:type="dxa"/>
              <w:bottom w:w="0" w:type="dxa"/>
              <w:right w:w="108" w:type="dxa"/>
            </w:tcMar>
            <w:hideMark/>
          </w:tcPr>
          <w:p w14:paraId="2D2924C0"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Понедельник:</w:t>
            </w:r>
          </w:p>
        </w:tc>
        <w:tc>
          <w:tcPr>
            <w:tcW w:w="3827" w:type="pct"/>
            <w:tcMar>
              <w:top w:w="0" w:type="dxa"/>
              <w:left w:w="108" w:type="dxa"/>
              <w:bottom w:w="0" w:type="dxa"/>
              <w:right w:w="108" w:type="dxa"/>
            </w:tcMar>
            <w:hideMark/>
          </w:tcPr>
          <w:p w14:paraId="1E739386"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5B839C0B" w14:textId="77777777" w:rsidTr="00D61C34">
        <w:tc>
          <w:tcPr>
            <w:tcW w:w="1173" w:type="pct"/>
            <w:tcMar>
              <w:top w:w="0" w:type="dxa"/>
              <w:left w:w="108" w:type="dxa"/>
              <w:bottom w:w="0" w:type="dxa"/>
              <w:right w:w="108" w:type="dxa"/>
            </w:tcMar>
            <w:hideMark/>
          </w:tcPr>
          <w:p w14:paraId="3D33003B"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Вторник:</w:t>
            </w:r>
          </w:p>
        </w:tc>
        <w:tc>
          <w:tcPr>
            <w:tcW w:w="3827" w:type="pct"/>
            <w:tcMar>
              <w:top w:w="0" w:type="dxa"/>
              <w:left w:w="108" w:type="dxa"/>
              <w:bottom w:w="0" w:type="dxa"/>
              <w:right w:w="108" w:type="dxa"/>
            </w:tcMar>
          </w:tcPr>
          <w:p w14:paraId="689C9EC3"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0A2466B5" w14:textId="77777777" w:rsidTr="00D61C34">
        <w:tc>
          <w:tcPr>
            <w:tcW w:w="1173" w:type="pct"/>
            <w:tcMar>
              <w:top w:w="0" w:type="dxa"/>
              <w:left w:w="108" w:type="dxa"/>
              <w:bottom w:w="0" w:type="dxa"/>
              <w:right w:w="108" w:type="dxa"/>
            </w:tcMar>
            <w:hideMark/>
          </w:tcPr>
          <w:p w14:paraId="63063FD7"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val="en-US" w:eastAsia="ru-RU"/>
              </w:rPr>
              <w:t>С</w:t>
            </w:r>
            <w:proofErr w:type="spellStart"/>
            <w:r w:rsidRPr="006E4A84">
              <w:rPr>
                <w:rFonts w:ascii="Times New Roman" w:eastAsia="Times New Roman" w:hAnsi="Times New Roman"/>
                <w:sz w:val="28"/>
                <w:szCs w:val="28"/>
                <w:lang w:eastAsia="ru-RU"/>
              </w:rPr>
              <w:t>реда</w:t>
            </w:r>
            <w:proofErr w:type="spellEnd"/>
            <w:r w:rsidRPr="006E4A84">
              <w:rPr>
                <w:rFonts w:ascii="Times New Roman" w:eastAsia="Times New Roman" w:hAnsi="Times New Roman"/>
                <w:sz w:val="28"/>
                <w:szCs w:val="28"/>
                <w:lang w:eastAsia="ru-RU"/>
              </w:rPr>
              <w:t>:</w:t>
            </w:r>
          </w:p>
        </w:tc>
        <w:tc>
          <w:tcPr>
            <w:tcW w:w="3827" w:type="pct"/>
            <w:tcMar>
              <w:top w:w="0" w:type="dxa"/>
              <w:left w:w="108" w:type="dxa"/>
              <w:bottom w:w="0" w:type="dxa"/>
              <w:right w:w="108" w:type="dxa"/>
            </w:tcMar>
          </w:tcPr>
          <w:p w14:paraId="01CBFFE3"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39D19677" w14:textId="77777777" w:rsidTr="00D61C34">
        <w:tc>
          <w:tcPr>
            <w:tcW w:w="1173" w:type="pct"/>
            <w:tcMar>
              <w:top w:w="0" w:type="dxa"/>
              <w:left w:w="108" w:type="dxa"/>
              <w:bottom w:w="0" w:type="dxa"/>
              <w:right w:w="108" w:type="dxa"/>
            </w:tcMar>
            <w:hideMark/>
          </w:tcPr>
          <w:p w14:paraId="3184ECEC" w14:textId="77777777" w:rsidR="00D61C34" w:rsidRPr="006E4A84" w:rsidRDefault="00D61C34" w:rsidP="00D61C34">
            <w:pPr>
              <w:spacing w:after="0" w:line="240" w:lineRule="auto"/>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Четверг</w:t>
            </w:r>
            <w:r w:rsidRPr="006E4A84">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tcPr>
          <w:p w14:paraId="5381E8EC"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13CD7C5D" w14:textId="77777777" w:rsidTr="00D61C34">
        <w:tc>
          <w:tcPr>
            <w:tcW w:w="1173" w:type="pct"/>
            <w:tcMar>
              <w:top w:w="0" w:type="dxa"/>
              <w:left w:w="108" w:type="dxa"/>
              <w:bottom w:w="0" w:type="dxa"/>
              <w:right w:w="108" w:type="dxa"/>
            </w:tcMar>
            <w:hideMark/>
          </w:tcPr>
          <w:p w14:paraId="3886249A" w14:textId="77777777" w:rsidR="00D61C34" w:rsidRPr="006E4A84" w:rsidRDefault="00D61C34" w:rsidP="00D61C34">
            <w:pPr>
              <w:spacing w:after="0" w:line="240" w:lineRule="auto"/>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lastRenderedPageBreak/>
              <w:t>Пятница</w:t>
            </w:r>
            <w:proofErr w:type="spellEnd"/>
            <w:r w:rsidRPr="006E4A84">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tcPr>
          <w:p w14:paraId="0D370BD4"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79C55E3D" w14:textId="77777777" w:rsidTr="00D61C34">
        <w:tc>
          <w:tcPr>
            <w:tcW w:w="1173" w:type="pct"/>
            <w:tcMar>
              <w:top w:w="0" w:type="dxa"/>
              <w:left w:w="108" w:type="dxa"/>
              <w:bottom w:w="0" w:type="dxa"/>
              <w:right w:w="108" w:type="dxa"/>
            </w:tcMar>
            <w:hideMark/>
          </w:tcPr>
          <w:p w14:paraId="4D28C60A" w14:textId="77777777" w:rsidR="00D61C34" w:rsidRPr="006E4A84" w:rsidRDefault="00D61C34" w:rsidP="00D61C34">
            <w:pPr>
              <w:spacing w:after="0" w:line="240" w:lineRule="auto"/>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Суббота</w:t>
            </w:r>
            <w:proofErr w:type="spellEnd"/>
            <w:r w:rsidRPr="006E4A84">
              <w:rPr>
                <w:rFonts w:ascii="Times New Roman" w:eastAsia="Times New Roman" w:hAnsi="Times New Roman"/>
                <w:sz w:val="28"/>
                <w:szCs w:val="28"/>
                <w:lang w:eastAsia="ru-RU"/>
              </w:rPr>
              <w:t>:</w:t>
            </w:r>
          </w:p>
        </w:tc>
        <w:tc>
          <w:tcPr>
            <w:tcW w:w="3827" w:type="pct"/>
            <w:tcMar>
              <w:top w:w="0" w:type="dxa"/>
              <w:left w:w="108" w:type="dxa"/>
              <w:bottom w:w="0" w:type="dxa"/>
              <w:right w:w="108" w:type="dxa"/>
            </w:tcMar>
          </w:tcPr>
          <w:p w14:paraId="304247B3" w14:textId="77777777" w:rsidR="00D61C34" w:rsidRPr="006E4A84" w:rsidRDefault="00D61C34" w:rsidP="00D61C34">
            <w:pPr>
              <w:spacing w:after="0" w:line="240" w:lineRule="auto"/>
              <w:jc w:val="center"/>
              <w:rPr>
                <w:rFonts w:ascii="Tahoma" w:eastAsia="Times New Roman" w:hAnsi="Tahoma" w:cs="Tahoma"/>
                <w:sz w:val="28"/>
                <w:szCs w:val="28"/>
                <w:lang w:eastAsia="ru-RU"/>
              </w:rPr>
            </w:pPr>
            <w:r w:rsidRPr="006E4A84">
              <w:rPr>
                <w:rFonts w:ascii="Times New Roman" w:eastAsia="Times New Roman" w:hAnsi="Times New Roman"/>
                <w:sz w:val="28"/>
                <w:szCs w:val="28"/>
                <w:lang w:eastAsia="ru-RU"/>
              </w:rPr>
              <w:t>с 08.00 до 20.00 (без перерыва)</w:t>
            </w:r>
          </w:p>
        </w:tc>
      </w:tr>
      <w:tr w:rsidR="00D61C34" w:rsidRPr="006E4A84" w14:paraId="48B4DD97" w14:textId="77777777" w:rsidTr="00D61C34">
        <w:tc>
          <w:tcPr>
            <w:tcW w:w="1173" w:type="pct"/>
            <w:tcMar>
              <w:top w:w="0" w:type="dxa"/>
              <w:left w:w="108" w:type="dxa"/>
              <w:bottom w:w="0" w:type="dxa"/>
              <w:right w:w="108" w:type="dxa"/>
            </w:tcMar>
            <w:hideMark/>
          </w:tcPr>
          <w:p w14:paraId="23BD3D8D" w14:textId="77777777" w:rsidR="00D61C34" w:rsidRPr="006E4A84" w:rsidRDefault="00D61C34" w:rsidP="00D61C34">
            <w:pPr>
              <w:spacing w:after="0" w:line="240" w:lineRule="auto"/>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Воскресенье</w:t>
            </w:r>
            <w:proofErr w:type="spellEnd"/>
            <w:r w:rsidRPr="006E4A84">
              <w:rPr>
                <w:rFonts w:ascii="Times New Roman" w:eastAsia="Times New Roman" w:hAnsi="Times New Roman"/>
                <w:sz w:val="28"/>
                <w:szCs w:val="28"/>
                <w:lang w:val="en-US" w:eastAsia="ru-RU"/>
              </w:rPr>
              <w:t>:</w:t>
            </w:r>
          </w:p>
        </w:tc>
        <w:tc>
          <w:tcPr>
            <w:tcW w:w="3827" w:type="pct"/>
            <w:tcMar>
              <w:top w:w="0" w:type="dxa"/>
              <w:left w:w="108" w:type="dxa"/>
              <w:bottom w:w="0" w:type="dxa"/>
              <w:right w:w="108" w:type="dxa"/>
            </w:tcMar>
            <w:hideMark/>
          </w:tcPr>
          <w:p w14:paraId="2DEF1993" w14:textId="77777777" w:rsidR="00D61C34" w:rsidRPr="006E4A84" w:rsidRDefault="00D61C34" w:rsidP="00D61C34">
            <w:pPr>
              <w:spacing w:after="0" w:line="240" w:lineRule="auto"/>
              <w:jc w:val="center"/>
              <w:rPr>
                <w:rFonts w:ascii="Tahoma" w:eastAsia="Times New Roman" w:hAnsi="Tahoma" w:cs="Tahoma"/>
                <w:sz w:val="28"/>
                <w:szCs w:val="28"/>
                <w:lang w:eastAsia="ru-RU"/>
              </w:rPr>
            </w:pPr>
            <w:proofErr w:type="spellStart"/>
            <w:r w:rsidRPr="006E4A84">
              <w:rPr>
                <w:rFonts w:ascii="Times New Roman" w:eastAsia="Times New Roman" w:hAnsi="Times New Roman"/>
                <w:sz w:val="28"/>
                <w:szCs w:val="28"/>
                <w:lang w:val="en-US" w:eastAsia="ru-RU"/>
              </w:rPr>
              <w:t>выходной</w:t>
            </w:r>
            <w:proofErr w:type="spellEnd"/>
            <w:r w:rsidRPr="006E4A84">
              <w:rPr>
                <w:rFonts w:ascii="Times New Roman" w:eastAsia="Times New Roman" w:hAnsi="Times New Roman"/>
                <w:sz w:val="28"/>
                <w:szCs w:val="28"/>
                <w:lang w:val="en-US" w:eastAsia="ru-RU"/>
              </w:rPr>
              <w:t xml:space="preserve"> </w:t>
            </w:r>
            <w:proofErr w:type="spellStart"/>
            <w:r w:rsidRPr="006E4A84">
              <w:rPr>
                <w:rFonts w:ascii="Times New Roman" w:eastAsia="Times New Roman" w:hAnsi="Times New Roman"/>
                <w:sz w:val="28"/>
                <w:szCs w:val="28"/>
                <w:lang w:val="en-US" w:eastAsia="ru-RU"/>
              </w:rPr>
              <w:t>день</w:t>
            </w:r>
            <w:proofErr w:type="spellEnd"/>
          </w:p>
        </w:tc>
      </w:tr>
    </w:tbl>
    <w:p w14:paraId="4D8AAE21" w14:textId="77777777" w:rsidR="006E4A84" w:rsidRDefault="006E4A84" w:rsidP="00D61C34">
      <w:pPr>
        <w:spacing w:after="0" w:line="240" w:lineRule="auto"/>
        <w:ind w:firstLine="709"/>
        <w:jc w:val="both"/>
        <w:rPr>
          <w:rFonts w:ascii="Times New Roman" w:eastAsia="Times New Roman" w:hAnsi="Times New Roman"/>
          <w:sz w:val="28"/>
          <w:szCs w:val="28"/>
          <w:lang w:eastAsia="ru-RU"/>
        </w:rPr>
      </w:pPr>
    </w:p>
    <w:p w14:paraId="5DA5C4BE" w14:textId="77777777" w:rsidR="00D61C34" w:rsidRPr="006E4A84" w:rsidRDefault="00D61C34" w:rsidP="006E4A84">
      <w:pPr>
        <w:spacing w:after="0" w:line="240" w:lineRule="auto"/>
        <w:jc w:val="both"/>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Почтовый адрес: квартал 3 а, д. 9, г. Лыткарино, Московская область, 140083.</w:t>
      </w:r>
    </w:p>
    <w:p w14:paraId="3B799387" w14:textId="77777777" w:rsidR="00D61C34" w:rsidRPr="006E4A84" w:rsidRDefault="00D61C34" w:rsidP="00D61C34">
      <w:pPr>
        <w:spacing w:after="0" w:line="288" w:lineRule="auto"/>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 xml:space="preserve">Телефон </w:t>
      </w:r>
      <w:r w:rsidRPr="006E4A84">
        <w:rPr>
          <w:rFonts w:ascii="Times New Roman" w:eastAsia="Times New Roman" w:hAnsi="Times New Roman"/>
          <w:sz w:val="28"/>
          <w:szCs w:val="28"/>
          <w:lang w:val="en-US" w:eastAsia="ru-RU"/>
        </w:rPr>
        <w:t>Call</w:t>
      </w:r>
      <w:r w:rsidRPr="006E4A84">
        <w:rPr>
          <w:rFonts w:ascii="Times New Roman" w:eastAsia="Times New Roman" w:hAnsi="Times New Roman"/>
          <w:sz w:val="28"/>
          <w:szCs w:val="28"/>
          <w:lang w:eastAsia="ru-RU"/>
        </w:rPr>
        <w:t>-центра: 8(495)775-58-86, 8(495)775-48-38.</w:t>
      </w:r>
    </w:p>
    <w:p w14:paraId="421D681A" w14:textId="77777777" w:rsidR="00D61C34" w:rsidRPr="006E4A84" w:rsidRDefault="00D61C34" w:rsidP="006E4A84">
      <w:pPr>
        <w:spacing w:after="0" w:line="288" w:lineRule="auto"/>
        <w:rPr>
          <w:rFonts w:ascii="Times New Roman" w:eastAsia="Times New Roman" w:hAnsi="Times New Roman"/>
          <w:sz w:val="28"/>
          <w:szCs w:val="28"/>
          <w:lang w:eastAsia="ru-RU"/>
        </w:rPr>
      </w:pPr>
      <w:r w:rsidRPr="006E4A84">
        <w:rPr>
          <w:rFonts w:ascii="Times New Roman" w:eastAsia="Times New Roman" w:hAnsi="Times New Roman"/>
          <w:sz w:val="28"/>
          <w:szCs w:val="28"/>
          <w:lang w:eastAsia="ru-RU"/>
        </w:rPr>
        <w:t xml:space="preserve">Официальный сайт многофункционального центра в сети Интернет: </w:t>
      </w:r>
      <w:r w:rsidRPr="006E4A84">
        <w:rPr>
          <w:rFonts w:ascii="Times New Roman" w:eastAsia="Times New Roman" w:hAnsi="Times New Roman"/>
          <w:sz w:val="28"/>
          <w:szCs w:val="28"/>
          <w:lang w:val="en-US" w:eastAsia="ru-RU"/>
        </w:rPr>
        <w:t>www</w:t>
      </w:r>
      <w:r w:rsidRPr="006E4A84">
        <w:rPr>
          <w:rFonts w:ascii="Times New Roman" w:eastAsia="Times New Roman" w:hAnsi="Times New Roman"/>
          <w:sz w:val="28"/>
          <w:szCs w:val="28"/>
          <w:lang w:eastAsia="ru-RU"/>
        </w:rPr>
        <w:t>.</w:t>
      </w:r>
      <w:proofErr w:type="spellStart"/>
      <w:r w:rsidRPr="006E4A84">
        <w:rPr>
          <w:rFonts w:ascii="Times New Roman" w:eastAsia="Times New Roman" w:hAnsi="Times New Roman"/>
          <w:sz w:val="28"/>
          <w:szCs w:val="28"/>
          <w:lang w:val="en-US" w:eastAsia="ru-RU"/>
        </w:rPr>
        <w:t>mfc</w:t>
      </w:r>
      <w:proofErr w:type="spellEnd"/>
      <w:r w:rsidRPr="006E4A84">
        <w:rPr>
          <w:rFonts w:ascii="Times New Roman" w:eastAsia="Times New Roman" w:hAnsi="Times New Roman"/>
          <w:sz w:val="28"/>
          <w:szCs w:val="28"/>
          <w:lang w:eastAsia="ru-RU"/>
        </w:rPr>
        <w:t>50.</w:t>
      </w:r>
      <w:proofErr w:type="spellStart"/>
      <w:r w:rsidRPr="006E4A84">
        <w:rPr>
          <w:rFonts w:ascii="Times New Roman" w:eastAsia="Times New Roman" w:hAnsi="Times New Roman"/>
          <w:sz w:val="28"/>
          <w:szCs w:val="28"/>
          <w:lang w:val="en-US" w:eastAsia="ru-RU"/>
        </w:rPr>
        <w:t>ru</w:t>
      </w:r>
      <w:proofErr w:type="spellEnd"/>
    </w:p>
    <w:p w14:paraId="7A87159D" w14:textId="7D2F80E9" w:rsidR="006702DC" w:rsidRDefault="00D61C34" w:rsidP="00D61C34">
      <w:pPr>
        <w:spacing w:after="0"/>
        <w:rPr>
          <w:rFonts w:ascii="Times New Roman" w:eastAsia="Times New Roman" w:hAnsi="Times New Roman"/>
          <w:sz w:val="28"/>
          <w:szCs w:val="28"/>
          <w:lang w:eastAsia="ru-RU"/>
        </w:rPr>
      </w:pPr>
      <w:r w:rsidRPr="006E4A84">
        <w:rPr>
          <w:rFonts w:ascii="Times New Roman" w:eastAsia="Times New Roman" w:hAnsi="Times New Roman"/>
          <w:color w:val="000000"/>
          <w:sz w:val="28"/>
          <w:szCs w:val="28"/>
          <w:lang w:eastAsia="ru-RU"/>
        </w:rPr>
        <w:t>Адрес электронной почты многофункционального центра в сети Интернет</w:t>
      </w:r>
      <w:r w:rsidRPr="006E4A84">
        <w:rPr>
          <w:rFonts w:ascii="Times New Roman" w:eastAsia="Times New Roman" w:hAnsi="Times New Roman"/>
          <w:sz w:val="28"/>
          <w:szCs w:val="28"/>
          <w:lang w:eastAsia="ru-RU"/>
        </w:rPr>
        <w:t xml:space="preserve">: </w:t>
      </w:r>
      <w:hyperlink r:id="rId13" w:history="1">
        <w:r w:rsidRPr="006E4A84">
          <w:rPr>
            <w:rFonts w:ascii="Times New Roman" w:eastAsia="Times New Roman" w:hAnsi="Times New Roman"/>
            <w:sz w:val="28"/>
            <w:szCs w:val="28"/>
            <w:lang w:eastAsia="ru-RU"/>
          </w:rPr>
          <w:t>mfc-lytkarino@mosreg.ru</w:t>
        </w:r>
      </w:hyperlink>
    </w:p>
    <w:p w14:paraId="5C47153B" w14:textId="77777777" w:rsidR="006E4A84" w:rsidRPr="006E4A84" w:rsidRDefault="006E4A84" w:rsidP="00D61C34">
      <w:pPr>
        <w:spacing w:after="0"/>
        <w:rPr>
          <w:rFonts w:ascii="Times New Roman" w:eastAsia="Times New Roman" w:hAnsi="Times New Roman"/>
          <w:sz w:val="28"/>
          <w:szCs w:val="28"/>
          <w:lang w:eastAsia="ar-SA"/>
        </w:rPr>
      </w:pPr>
    </w:p>
    <w:p w14:paraId="272B4E16" w14:textId="39BEF6B3" w:rsidR="006702DC" w:rsidRPr="005078B5" w:rsidRDefault="006E4A84" w:rsidP="006E4A84">
      <w:pPr>
        <w:spacing w:after="0"/>
        <w:jc w:val="both"/>
        <w:rPr>
          <w:rFonts w:ascii="Times New Roman" w:eastAsia="Times New Roman" w:hAnsi="Times New Roman"/>
          <w:sz w:val="28"/>
          <w:szCs w:val="28"/>
          <w:lang w:eastAsia="ar-SA"/>
        </w:rPr>
      </w:pPr>
      <w:r w:rsidRPr="006E4A84">
        <w:rPr>
          <w:rFonts w:ascii="Times New Roman" w:eastAsia="Times New Roman" w:hAnsi="Times New Roman"/>
          <w:b/>
          <w:sz w:val="28"/>
          <w:szCs w:val="28"/>
          <w:lang w:eastAsia="ar-SA"/>
        </w:rPr>
        <w:t>3</w:t>
      </w:r>
      <w:r w:rsidR="006702DC" w:rsidRPr="006E4A84">
        <w:rPr>
          <w:rFonts w:ascii="Times New Roman" w:eastAsia="Times New Roman" w:hAnsi="Times New Roman"/>
          <w:b/>
          <w:sz w:val="28"/>
          <w:szCs w:val="28"/>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006702DC" w:rsidRPr="005078B5">
        <w:rPr>
          <w:rFonts w:ascii="Times New Roman" w:eastAsia="Times New Roman" w:hAnsi="Times New Roman"/>
          <w:sz w:val="28"/>
          <w:szCs w:val="28"/>
          <w:lang w:eastAsia="ar-SA"/>
        </w:rPr>
        <w:t xml:space="preserve"> (прием Заявлений не осуществляется)</w:t>
      </w:r>
    </w:p>
    <w:p w14:paraId="435F6594" w14:textId="77777777"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w:t>
      </w:r>
      <w:proofErr w:type="gramStart"/>
      <w:r w:rsidRPr="005078B5">
        <w:rPr>
          <w:rFonts w:ascii="Times New Roman" w:eastAsia="Times New Roman" w:hAnsi="Times New Roman"/>
          <w:sz w:val="28"/>
          <w:szCs w:val="28"/>
          <w:lang w:eastAsia="ar-SA"/>
        </w:rPr>
        <w:t xml:space="preserve"> А</w:t>
      </w:r>
      <w:proofErr w:type="gramEnd"/>
      <w:r w:rsidRPr="005078B5">
        <w:rPr>
          <w:rFonts w:ascii="Times New Roman" w:eastAsia="Times New Roman" w:hAnsi="Times New Roman"/>
          <w:sz w:val="28"/>
          <w:szCs w:val="28"/>
          <w:lang w:eastAsia="ar-SA"/>
        </w:rPr>
        <w:t>, этаж 4.</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3E7048">
        <w:tc>
          <w:tcPr>
            <w:tcW w:w="1182"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14:paraId="78CF028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26D94680" w14:textId="77777777" w:rsidTr="003E7048">
        <w:tc>
          <w:tcPr>
            <w:tcW w:w="1182" w:type="pct"/>
          </w:tcPr>
          <w:p w14:paraId="1CD4662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14:paraId="1B5F01EB"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010A8745" w14:textId="77777777" w:rsidTr="003E7048">
        <w:tc>
          <w:tcPr>
            <w:tcW w:w="1182" w:type="pct"/>
          </w:tcPr>
          <w:p w14:paraId="787263D4"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14:paraId="576CB938"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1CFF355D" w14:textId="77777777" w:rsidTr="003E7048">
        <w:tc>
          <w:tcPr>
            <w:tcW w:w="1182" w:type="pct"/>
          </w:tcPr>
          <w:p w14:paraId="0BF40117"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14:paraId="2ADA8A7A"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22D4B85B" w14:textId="77777777" w:rsidTr="003E7048">
        <w:tc>
          <w:tcPr>
            <w:tcW w:w="1182" w:type="pct"/>
          </w:tcPr>
          <w:p w14:paraId="05AEF41D"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14:paraId="23D7A4A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14:paraId="08ECC1C9" w14:textId="77777777" w:rsidTr="003E7048">
        <w:tc>
          <w:tcPr>
            <w:tcW w:w="1182"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14:paraId="0DB58CF1"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14:paraId="6C51DD0D" w14:textId="77777777" w:rsidTr="003E7048">
        <w:tc>
          <w:tcPr>
            <w:tcW w:w="1182"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7E8181" w14:textId="77777777" w:rsidR="006702DC" w:rsidRPr="005078B5" w:rsidRDefault="006702DC" w:rsidP="006E4A84">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14:paraId="043AE8DD" w14:textId="77777777" w:rsidR="006702DC" w:rsidRPr="005078B5" w:rsidRDefault="006702DC" w:rsidP="006E4A84">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w:t>
      </w:r>
      <w:proofErr w:type="spellStart"/>
      <w:r w:rsidRPr="005078B5">
        <w:rPr>
          <w:rFonts w:ascii="Times New Roman" w:eastAsia="Times New Roman" w:hAnsi="Times New Roman"/>
          <w:sz w:val="28"/>
          <w:szCs w:val="28"/>
          <w:lang w:eastAsia="ar-SA"/>
        </w:rPr>
        <w:t>Call</w:t>
      </w:r>
      <w:proofErr w:type="spellEnd"/>
      <w:r w:rsidRPr="005078B5">
        <w:rPr>
          <w:rFonts w:ascii="Times New Roman" w:eastAsia="Times New Roman" w:hAnsi="Times New Roman"/>
          <w:sz w:val="28"/>
          <w:szCs w:val="28"/>
          <w:lang w:eastAsia="ar-SA"/>
        </w:rPr>
        <w:t>-центра: 8(495)794-86-41.</w:t>
      </w:r>
    </w:p>
    <w:p w14:paraId="63042632" w14:textId="77777777" w:rsidR="006702DC" w:rsidRPr="005078B5" w:rsidRDefault="006702DC" w:rsidP="006E4A84">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14:paraId="313A4A0B" w14:textId="77777777" w:rsidR="006702DC" w:rsidRPr="005078B5" w:rsidRDefault="006702DC" w:rsidP="006E4A8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4"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64EF0941" w:rsidR="006702DC" w:rsidRPr="005078B5" w:rsidRDefault="006E4A84" w:rsidP="006E4A84">
      <w:pPr>
        <w:pStyle w:val="10"/>
        <w:numPr>
          <w:ilvl w:val="0"/>
          <w:numId w:val="0"/>
        </w:numPr>
        <w:contextualSpacing/>
        <w:rPr>
          <w:rFonts w:eastAsia="Times New Roman"/>
          <w:lang w:eastAsia="ar-SA"/>
        </w:rPr>
      </w:pPr>
      <w:r w:rsidRPr="006E4A84">
        <w:rPr>
          <w:rFonts w:eastAsia="Times New Roman"/>
          <w:b/>
          <w:lang w:eastAsia="ar-SA"/>
        </w:rPr>
        <w:t>4</w:t>
      </w:r>
      <w:r w:rsidR="00600FE4" w:rsidRPr="006E4A84">
        <w:rPr>
          <w:rFonts w:eastAsia="Times New Roman"/>
          <w:b/>
          <w:lang w:eastAsia="ar-SA"/>
        </w:rPr>
        <w:t>.</w:t>
      </w:r>
      <w:r w:rsidRPr="006E4A84">
        <w:rPr>
          <w:rFonts w:eastAsia="Times New Roman"/>
          <w:b/>
          <w:lang w:eastAsia="ar-SA"/>
        </w:rPr>
        <w:t xml:space="preserve"> </w:t>
      </w:r>
      <w:r w:rsidR="006702DC" w:rsidRPr="006E4A84">
        <w:rPr>
          <w:rFonts w:eastAsia="Times New Roman"/>
          <w:b/>
          <w:lang w:eastAsia="ar-SA"/>
        </w:rPr>
        <w:t>Справочная информация</w:t>
      </w:r>
      <w:r w:rsidR="006702DC" w:rsidRPr="005078B5">
        <w:rPr>
          <w:rFonts w:eastAsia="Times New Roman"/>
          <w:lang w:eastAsia="ar-SA"/>
        </w:rPr>
        <w:t xml:space="preserve"> о месте нахождения МФЦ, графике работы, контактных телефонах, адресах электронной почты</w:t>
      </w:r>
    </w:p>
    <w:p w14:paraId="4B367326" w14:textId="77777777" w:rsidR="006702DC" w:rsidRPr="005078B5" w:rsidRDefault="006702DC" w:rsidP="006E4A8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E4A84">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E4A84">
      <w:pPr>
        <w:spacing w:after="0" w:line="240" w:lineRule="auto"/>
        <w:ind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437E5794" w14:textId="72ADD67E"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0778D77F"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 </w:t>
      </w:r>
      <w:r w:rsidR="006E4A84" w:rsidRPr="006E4A84">
        <w:rPr>
          <w:rFonts w:ascii="Times New Roman" w:hAnsi="Times New Roman"/>
          <w:sz w:val="28"/>
          <w:szCs w:val="28"/>
        </w:rPr>
        <w:t>http://</w:t>
      </w:r>
      <w:r w:rsidR="006E4A84" w:rsidRPr="006E4A84">
        <w:rPr>
          <w:rFonts w:ascii="Times New Roman" w:hAnsi="Times New Roman"/>
          <w:sz w:val="28"/>
          <w:szCs w:val="28"/>
          <w:lang w:val="en-US"/>
        </w:rPr>
        <w:t>www</w:t>
      </w:r>
      <w:r w:rsidR="006E4A84" w:rsidRPr="006E4A84">
        <w:rPr>
          <w:rFonts w:ascii="Times New Roman" w:hAnsi="Times New Roman"/>
          <w:sz w:val="28"/>
          <w:szCs w:val="28"/>
        </w:rPr>
        <w:t>.</w:t>
      </w:r>
      <w:proofErr w:type="spellStart"/>
      <w:r w:rsidR="006E4A84" w:rsidRPr="006E4A84">
        <w:rPr>
          <w:rFonts w:ascii="Times New Roman" w:eastAsia="Times New Roman" w:hAnsi="Times New Roman"/>
          <w:sz w:val="28"/>
          <w:szCs w:val="28"/>
          <w:lang w:val="en-US" w:eastAsia="ru-RU"/>
        </w:rPr>
        <w:t>lytkarino</w:t>
      </w:r>
      <w:proofErr w:type="spellEnd"/>
      <w:r w:rsidR="006E4A84" w:rsidRPr="006E4A84">
        <w:rPr>
          <w:rFonts w:ascii="Times New Roman" w:eastAsia="Times New Roman" w:hAnsi="Times New Roman"/>
          <w:sz w:val="28"/>
          <w:szCs w:val="28"/>
          <w:lang w:eastAsia="ru-RU"/>
        </w:rPr>
        <w:t>.</w:t>
      </w:r>
      <w:r w:rsidR="006E4A84" w:rsidRPr="006E4A84">
        <w:rPr>
          <w:rFonts w:ascii="Times New Roman" w:eastAsia="Times New Roman" w:hAnsi="Times New Roman"/>
          <w:sz w:val="28"/>
          <w:szCs w:val="28"/>
          <w:lang w:val="en-US" w:eastAsia="ru-RU"/>
        </w:rPr>
        <w:t>com</w:t>
      </w:r>
      <w:r w:rsidRPr="005078B5">
        <w:rPr>
          <w:rFonts w:ascii="Times New Roman" w:hAnsi="Times New Roman"/>
          <w:sz w:val="28"/>
          <w:szCs w:val="28"/>
          <w:lang w:eastAsia="ar-SA"/>
        </w:rPr>
        <w:t>;</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roofErr w:type="gramEnd"/>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5406012" w14:textId="77777777"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4C818009" w14:textId="263BFCAC"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2" w:name="_Toc486602952"/>
      <w:r w:rsidRPr="005078B5">
        <w:rPr>
          <w:b w:val="0"/>
          <w:sz w:val="20"/>
          <w:szCs w:val="20"/>
          <w:lang w:val="ru-RU"/>
        </w:rPr>
        <w:lastRenderedPageBreak/>
        <w:t>Приложение 5</w:t>
      </w:r>
      <w:bookmarkEnd w:id="232"/>
      <w:r w:rsidRPr="005078B5">
        <w:rPr>
          <w:b w:val="0"/>
          <w:sz w:val="20"/>
          <w:szCs w:val="20"/>
          <w:lang w:val="ru-RU"/>
        </w:rPr>
        <w:t xml:space="preserve"> </w:t>
      </w:r>
    </w:p>
    <w:p w14:paraId="2879A72D" w14:textId="7AC0B78F"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5078B5" w:rsidRDefault="00CF46EE" w:rsidP="002421C1">
      <w:pPr>
        <w:pStyle w:val="1-"/>
        <w:outlineLvl w:val="1"/>
        <w:rPr>
          <w:lang w:val="ru-RU"/>
        </w:rPr>
      </w:pPr>
      <w:bookmarkStart w:id="233"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3"/>
    </w:p>
    <w:p w14:paraId="77220649"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23CD434D"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2D8092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14:paraId="387C03A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04C8B67D" w14:textId="66773B35"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14:paraId="6CF1D5F3" w14:textId="7CD8D8EC" w:rsidR="00CF46EE" w:rsidRPr="005078B5" w:rsidRDefault="00CF46EE" w:rsidP="00C41204">
      <w:pPr>
        <w:pStyle w:val="1-"/>
        <w:spacing w:before="0" w:after="0"/>
        <w:ind w:left="5103"/>
        <w:jc w:val="left"/>
        <w:rPr>
          <w:b w:val="0"/>
          <w:sz w:val="20"/>
          <w:szCs w:val="20"/>
          <w:lang w:val="ru-RU"/>
        </w:rPr>
      </w:pPr>
      <w:bookmarkStart w:id="234" w:name="_Toc486602954"/>
      <w:r w:rsidRPr="005078B5">
        <w:rPr>
          <w:b w:val="0"/>
          <w:sz w:val="20"/>
          <w:szCs w:val="20"/>
          <w:lang w:val="ru-RU"/>
        </w:rPr>
        <w:lastRenderedPageBreak/>
        <w:t>Приложение 6</w:t>
      </w:r>
      <w:bookmarkEnd w:id="234"/>
      <w:r w:rsidRPr="005078B5">
        <w:rPr>
          <w:b w:val="0"/>
          <w:sz w:val="20"/>
          <w:szCs w:val="20"/>
          <w:lang w:val="ru-RU"/>
        </w:rPr>
        <w:t xml:space="preserve"> </w:t>
      </w:r>
    </w:p>
    <w:p w14:paraId="14A9C51D" w14:textId="5FD31855"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w:t>
      </w: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5078B5" w:rsidRDefault="00CF46EE" w:rsidP="00C41204">
      <w:pPr>
        <w:pStyle w:val="1-"/>
        <w:outlineLvl w:val="1"/>
        <w:rPr>
          <w:lang w:val="ru-RU"/>
        </w:rPr>
      </w:pPr>
      <w:bookmarkStart w:id="235"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5"/>
    </w:p>
    <w:p w14:paraId="49E3C6D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0DA58BEF"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5078B5">
        <w:rPr>
          <w:rFonts w:ascii="Times New Roman" w:eastAsia="Times New Roman" w:hAnsi="Times New Roman"/>
          <w:sz w:val="24"/>
          <w:szCs w:val="24"/>
          <w:lang w:eastAsia="ru-RU"/>
        </w:rPr>
        <w:t xml:space="preserve">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14:paraId="50CFEAD4" w14:textId="4328C3CA"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5370A3C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14:paraId="6EB3EAF0" w14:textId="77777777"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14:paraId="54F09DAE" w14:textId="77777777"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05C8B856" w14:textId="3C0380DE"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6" w:name="_Toc486602956"/>
      <w:r w:rsidRPr="005078B5">
        <w:rPr>
          <w:b w:val="0"/>
          <w:sz w:val="20"/>
          <w:szCs w:val="20"/>
          <w:lang w:val="ru-RU"/>
        </w:rPr>
        <w:lastRenderedPageBreak/>
        <w:t>Приложение 7</w:t>
      </w:r>
      <w:bookmarkEnd w:id="236"/>
      <w:r w:rsidRPr="005078B5">
        <w:rPr>
          <w:b w:val="0"/>
          <w:sz w:val="20"/>
          <w:szCs w:val="20"/>
          <w:lang w:val="ru-RU"/>
        </w:rPr>
        <w:t xml:space="preserve"> </w:t>
      </w:r>
    </w:p>
    <w:p w14:paraId="72EFCFEE"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7" w:name="_Toc486602957"/>
      <w:r w:rsidRPr="005078B5">
        <w:rPr>
          <w:lang w:val="ru-RU"/>
        </w:rPr>
        <w:t>Форма УВЕДОМЛЕНИЯ об аннулировании Услуги</w:t>
      </w:r>
      <w:bookmarkEnd w:id="237"/>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4E4ED991"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w:t>
      </w:r>
      <w:r w:rsidR="006E4A84">
        <w:rPr>
          <w:rFonts w:ascii="Times New Roman" w:hAnsi="Times New Roman" w:cs="Times New Roman"/>
          <w:sz w:val="24"/>
          <w:szCs w:val="24"/>
        </w:rPr>
        <w:t xml:space="preserve"> </w:t>
      </w:r>
      <w:r w:rsidRPr="005078B5">
        <w:rPr>
          <w:rFonts w:ascii="Times New Roman" w:hAnsi="Times New Roman" w:cs="Times New Roman"/>
          <w:sz w:val="24"/>
          <w:szCs w:val="24"/>
        </w:rPr>
        <w:t>(</w:t>
      </w:r>
      <w:proofErr w:type="spellStart"/>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8" w:name="_Toc486602958"/>
      <w:r w:rsidRPr="005078B5">
        <w:rPr>
          <w:b w:val="0"/>
          <w:sz w:val="20"/>
          <w:szCs w:val="20"/>
          <w:lang w:val="ru-RU"/>
        </w:rPr>
        <w:lastRenderedPageBreak/>
        <w:t>Приложение 8</w:t>
      </w:r>
      <w:bookmarkEnd w:id="238"/>
      <w:r w:rsidRPr="005078B5">
        <w:rPr>
          <w:b w:val="0"/>
          <w:sz w:val="20"/>
          <w:szCs w:val="20"/>
          <w:lang w:val="ru-RU"/>
        </w:rPr>
        <w:t xml:space="preserve"> </w:t>
      </w:r>
    </w:p>
    <w:p w14:paraId="507BF991" w14:textId="77777777"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53D77B30" w14:textId="4B60F37C" w:rsidR="00CB29CD" w:rsidRPr="005078B5" w:rsidRDefault="00CB29CD" w:rsidP="002421C1">
      <w:pPr>
        <w:pStyle w:val="1-"/>
        <w:outlineLvl w:val="1"/>
        <w:rPr>
          <w:lang w:val="ru-RU"/>
        </w:rPr>
      </w:pPr>
      <w:bookmarkStart w:id="239"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9"/>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D61C34" w:rsidP="002052AA">
      <w:pPr>
        <w:pStyle w:val="ConsPlusNormal"/>
        <w:numPr>
          <w:ilvl w:val="0"/>
          <w:numId w:val="3"/>
        </w:numPr>
        <w:ind w:left="284"/>
        <w:jc w:val="both"/>
        <w:rPr>
          <w:rFonts w:ascii="Times New Roman" w:hAnsi="Times New Roman" w:cs="Times New Roman"/>
          <w:sz w:val="28"/>
          <w:szCs w:val="28"/>
        </w:rPr>
      </w:pPr>
      <w:hyperlink r:id="rId15"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14:paraId="09981F51" w14:textId="28FB245C" w:rsidR="00B706EB" w:rsidRPr="005078B5" w:rsidRDefault="00D61C34" w:rsidP="002052AA">
      <w:pPr>
        <w:pStyle w:val="ConsPlusNormal"/>
        <w:numPr>
          <w:ilvl w:val="0"/>
          <w:numId w:val="3"/>
        </w:numPr>
        <w:ind w:left="284"/>
        <w:jc w:val="both"/>
        <w:rPr>
          <w:rFonts w:ascii="Times New Roman" w:hAnsi="Times New Roman" w:cs="Times New Roman"/>
          <w:sz w:val="28"/>
          <w:szCs w:val="28"/>
        </w:rPr>
      </w:pPr>
      <w:hyperlink r:id="rId16"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40" w:name="_Приложение_№_9."/>
      <w:bookmarkEnd w:id="240"/>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lastRenderedPageBreak/>
        <w:t>Приложение 9</w:t>
      </w:r>
      <w:bookmarkEnd w:id="241"/>
      <w:r w:rsidRPr="005078B5">
        <w:rPr>
          <w:b w:val="0"/>
          <w:sz w:val="20"/>
          <w:szCs w:val="20"/>
          <w:lang w:val="ru-RU"/>
        </w:rPr>
        <w:t xml:space="preserve"> </w:t>
      </w:r>
    </w:p>
    <w:p w14:paraId="44360EA4" w14:textId="77777777"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2AD4231B" w14:textId="77777777"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14:paraId="4DD87C09" w14:textId="699BB72A" w:rsidR="00C22FA9" w:rsidRDefault="006E4A84"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А</w:t>
      </w:r>
      <w:r w:rsidR="00C22FA9" w:rsidRPr="005078B5">
        <w:rPr>
          <w:rFonts w:ascii="Times New Roman" w:eastAsia="Times New Roman" w:hAnsi="Times New Roman"/>
          <w:sz w:val="20"/>
          <w:szCs w:val="20"/>
          <w:lang w:eastAsia="ru-RU"/>
        </w:rPr>
        <w:t>дминистрации</w:t>
      </w:r>
    </w:p>
    <w:p w14:paraId="15CEAFC2" w14:textId="615EE64D" w:rsidR="006E4A84" w:rsidRPr="005078B5" w:rsidRDefault="006E4A84"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Городского округа Лыткарино</w:t>
      </w:r>
    </w:p>
    <w:p w14:paraId="051B4D93"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99FCE49"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06F6223E"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w:t>
      </w:r>
    </w:p>
    <w:p w14:paraId="300E62DF"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3E58FCF9" w:rsidR="00C22FA9"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w:t>
      </w:r>
      <w:r w:rsidR="006E4A84">
        <w:rPr>
          <w:rFonts w:ascii="Times New Roman" w:eastAsia="Times New Roman" w:hAnsi="Times New Roman"/>
          <w:sz w:val="20"/>
          <w:szCs w:val="20"/>
          <w:lang w:eastAsia="ru-RU"/>
        </w:rPr>
        <w:t>___________</w:t>
      </w:r>
    </w:p>
    <w:p w14:paraId="76EDA835" w14:textId="77777777" w:rsidR="006E4A84" w:rsidRPr="005078B5" w:rsidRDefault="006E4A84"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p>
    <w:p w14:paraId="4E775CDC" w14:textId="77777777" w:rsidR="00C22FA9" w:rsidRPr="005078B5" w:rsidRDefault="00C22FA9" w:rsidP="006E4A84">
      <w:pPr>
        <w:widowControl w:val="0"/>
        <w:autoSpaceDE w:val="0"/>
        <w:autoSpaceDN w:val="0"/>
        <w:spacing w:after="0" w:line="240" w:lineRule="auto"/>
        <w:ind w:left="5245"/>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41FD69D1" w14:textId="77777777" w:rsidR="006E4A84"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Почтовый индекс ____________</w:t>
      </w:r>
    </w:p>
    <w:p w14:paraId="54325404" w14:textId="78CF707B"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Город</w:t>
      </w:r>
      <w:r w:rsidR="00E17ED2">
        <w:rPr>
          <w:rFonts w:ascii="Times New Roman" w:eastAsia="Times New Roman" w:hAnsi="Times New Roman"/>
          <w:sz w:val="20"/>
          <w:szCs w:val="20"/>
          <w:lang w:eastAsia="ru-RU"/>
        </w:rPr>
        <w:t>___________</w:t>
      </w:r>
      <w:r w:rsidRPr="005078B5">
        <w:rPr>
          <w:rFonts w:ascii="Times New Roman" w:eastAsia="Times New Roman" w:hAnsi="Times New Roman"/>
          <w:sz w:val="20"/>
          <w:szCs w:val="20"/>
          <w:lang w:eastAsia="ru-RU"/>
        </w:rPr>
        <w:t>___________</w:t>
      </w:r>
    </w:p>
    <w:p w14:paraId="29CDED1B" w14:textId="0F60349F"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w:t>
      </w:r>
    </w:p>
    <w:p w14:paraId="5C0DDB81" w14:textId="2A74E1CD"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 Корпус N _____ Квартира N ________</w:t>
      </w:r>
    </w:p>
    <w:p w14:paraId="1AAAD4A2"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6E4A84">
      <w:pPr>
        <w:widowControl w:val="0"/>
        <w:autoSpaceDE w:val="0"/>
        <w:autoSpaceDN w:val="0"/>
        <w:spacing w:after="0" w:line="240" w:lineRule="auto"/>
        <w:ind w:left="284"/>
        <w:jc w:val="right"/>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lastRenderedPageBreak/>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14:paraId="1E3B2158" w14:textId="1D92EC12" w:rsidR="003210A5" w:rsidRPr="005078B5" w:rsidRDefault="007C03A3" w:rsidP="007C03A3">
      <w:pPr>
        <w:pStyle w:val="1-"/>
        <w:spacing w:before="0" w:after="0"/>
        <w:ind w:left="8931"/>
        <w:jc w:val="left"/>
        <w:rPr>
          <w:b w:val="0"/>
          <w:sz w:val="20"/>
          <w:szCs w:val="20"/>
          <w:lang w:val="ru-RU"/>
        </w:rPr>
      </w:pPr>
      <w:bookmarkStart w:id="244"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14:paraId="5D7AE4CA" w14:textId="77777777"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______________________________________________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w:t>
            </w:r>
            <w:r w:rsidRPr="00AA2EEA">
              <w:rPr>
                <w:rFonts w:ascii="Times New Roman" w:eastAsia="Times New Roman" w:hAnsi="Times New Roman"/>
                <w:sz w:val="24"/>
                <w:szCs w:val="24"/>
                <w:lang w:eastAsia="ru-RU"/>
              </w:rPr>
              <w:lastRenderedPageBreak/>
              <w:t>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w:t>
            </w:r>
            <w:r w:rsidRPr="00AA2EEA">
              <w:rPr>
                <w:rFonts w:ascii="Times New Roman" w:eastAsia="Times New Roman" w:hAnsi="Times New Roman"/>
                <w:sz w:val="24"/>
                <w:szCs w:val="24"/>
                <w:lang w:eastAsia="ru-RU"/>
              </w:rPr>
              <w:lastRenderedPageBreak/>
              <w:t>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w:t>
            </w:r>
            <w:r w:rsidRPr="00AA2EEA">
              <w:rPr>
                <w:rFonts w:ascii="Times New Roman" w:eastAsia="Times New Roman" w:hAnsi="Times New Roman"/>
                <w:sz w:val="24"/>
                <w:szCs w:val="24"/>
                <w:lang w:eastAsia="ru-RU"/>
              </w:rPr>
              <w:lastRenderedPageBreak/>
              <w:t>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Приказ </w:t>
            </w:r>
            <w:r w:rsidRPr="00AA2EEA">
              <w:rPr>
                <w:rFonts w:ascii="Times New Roman" w:eastAsia="Times New Roman" w:hAnsi="Times New Roman"/>
                <w:sz w:val="24"/>
                <w:szCs w:val="24"/>
                <w:lang w:eastAsia="ru-RU"/>
              </w:rPr>
              <w:lastRenderedPageBreak/>
              <w:t>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w:t>
            </w:r>
            <w:r w:rsidRPr="00AA2EEA">
              <w:rPr>
                <w:rFonts w:ascii="Times New Roman" w:eastAsia="Times New Roman" w:hAnsi="Times New Roman"/>
                <w:sz w:val="24"/>
                <w:szCs w:val="24"/>
                <w:lang w:eastAsia="ru-RU"/>
              </w:rPr>
              <w:lastRenderedPageBreak/>
              <w:t xml:space="preserve">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w:t>
            </w:r>
            <w:r w:rsidR="004F5849" w:rsidRPr="00AA2EEA">
              <w:rPr>
                <w:rFonts w:ascii="Times New Roman" w:eastAsia="Times New Roman" w:hAnsi="Times New Roman"/>
                <w:sz w:val="24"/>
                <w:szCs w:val="24"/>
                <w:lang w:eastAsia="ru-RU"/>
              </w:rPr>
              <w:lastRenderedPageBreak/>
              <w:t>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lastRenderedPageBreak/>
        <w:t>Приложение 1</w:t>
      </w:r>
      <w:r w:rsidR="006E31F4" w:rsidRPr="005078B5">
        <w:rPr>
          <w:b w:val="0"/>
          <w:sz w:val="20"/>
          <w:szCs w:val="20"/>
          <w:lang w:val="ru-RU"/>
        </w:rPr>
        <w:t>1</w:t>
      </w:r>
      <w:bookmarkEnd w:id="248"/>
    </w:p>
    <w:p w14:paraId="3B22D952" w14:textId="7CBAB43A"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D61C34">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77777777"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63CAE146" w14:textId="77777777"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lastRenderedPageBreak/>
        <w:t>Приложение 1</w:t>
      </w:r>
      <w:bookmarkEnd w:id="253"/>
      <w:r w:rsidR="00BE4575">
        <w:rPr>
          <w:b w:val="0"/>
          <w:sz w:val="20"/>
          <w:szCs w:val="20"/>
          <w:lang w:val="ru-RU"/>
        </w:rPr>
        <w:t>3</w:t>
      </w:r>
    </w:p>
    <w:p w14:paraId="0DADA0F8"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proofErr w:type="gramStart"/>
      <w:r w:rsidR="000B4379" w:rsidRPr="005078B5">
        <w:rPr>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5078B5">
        <w:rPr>
          <w:lang w:val="ru-RU"/>
        </w:rPr>
        <w:t xml:space="preserve">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081E2845"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56FDAC1" w14:textId="1D36C64F"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4E827FDA" w14:textId="3175F454"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07FB9C70"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5315D9E5" w14:textId="0F25E419"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D61C34" w:rsidRPr="00F436EF" w:rsidRDefault="00D61C34"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D61C34" w:rsidRPr="00F436EF" w:rsidRDefault="00D61C34"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D61C34" w:rsidRPr="0001316C" w:rsidRDefault="00D61C34"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D61C34" w:rsidRPr="00CE680B" w:rsidRDefault="00D61C34"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D61C34" w:rsidRDefault="00D61C34" w:rsidP="001312DF">
                              <w:pPr>
                                <w:pStyle w:val="afa"/>
                                <w:jc w:val="center"/>
                                <w:rPr>
                                  <w:rFonts w:eastAsia="Calibri"/>
                                  <w:sz w:val="22"/>
                                  <w:szCs w:val="22"/>
                                </w:rPr>
                              </w:pPr>
                              <w:r>
                                <w:rPr>
                                  <w:rFonts w:eastAsia="Calibri"/>
                                  <w:sz w:val="22"/>
                                  <w:szCs w:val="22"/>
                                </w:rPr>
                                <w:t>Администрация</w:t>
                              </w:r>
                            </w:p>
                            <w:p w14:paraId="32C84745" w14:textId="77777777" w:rsidR="00D61C34" w:rsidRDefault="00D61C34"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D61C34" w:rsidRPr="00FB4885" w:rsidRDefault="00D61C34"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D61C34" w:rsidRPr="00FB4885" w:rsidRDefault="00D61C34"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D61C34" w:rsidRPr="00FC3288" w:rsidRDefault="00D61C34"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D61C34" w:rsidRDefault="00D61C34"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D61C34" w:rsidRDefault="00D61C34" w:rsidP="001312DF">
                              <w:pPr>
                                <w:pStyle w:val="afa"/>
                                <w:jc w:val="center"/>
                              </w:pPr>
                              <w:r>
                                <w:rPr>
                                  <w:rFonts w:eastAsia="Calibri"/>
                                  <w:sz w:val="20"/>
                                  <w:szCs w:val="20"/>
                                </w:rPr>
                                <w:t>Есть необходимость запроса?</w:t>
                              </w:r>
                            </w:p>
                            <w:p w14:paraId="73C525E2" w14:textId="77777777" w:rsidR="00D61C34" w:rsidRDefault="00D61C34"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D61C34" w:rsidRPr="00965900" w:rsidRDefault="00D61C34"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D61C34" w:rsidRDefault="00D61C34" w:rsidP="001312DF">
                              <w:pPr>
                                <w:pStyle w:val="afa"/>
                                <w:spacing w:line="276" w:lineRule="auto"/>
                                <w:jc w:val="center"/>
                              </w:pPr>
                              <w:r>
                                <w:rPr>
                                  <w:rFonts w:eastAsia="Calibri"/>
                                  <w:sz w:val="20"/>
                                  <w:szCs w:val="20"/>
                                </w:rPr>
                                <w:t>Подготовка проекта решения</w:t>
                              </w:r>
                            </w:p>
                            <w:p w14:paraId="3B5EC63D" w14:textId="77777777" w:rsidR="00D61C34" w:rsidRDefault="00D61C34"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D61C34" w:rsidRPr="0001316C" w:rsidRDefault="00D61C34"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D61C34" w:rsidRDefault="00D61C34"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94A7526" w:rsidR="00D61C34" w:rsidRDefault="00D61C34" w:rsidP="001312DF">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D61C34" w:rsidRDefault="00D61C34"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D61C34" w:rsidRPr="009E08F7" w:rsidRDefault="00D61C34"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D61C34" w:rsidRDefault="00D61C34"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D61C34" w:rsidRDefault="00D61C3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D61C34" w:rsidRDefault="00D61C3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D61C34" w:rsidRDefault="00D61C34"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D61C34" w:rsidRPr="001C4920" w:rsidRDefault="00D61C34"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D61C34" w:rsidRDefault="00D61C34"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D61C34" w:rsidRDefault="00D61C34"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D61C34" w:rsidRDefault="00D61C34"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D61C34" w:rsidRDefault="00D61C3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D61C34" w:rsidRPr="00C610CE" w:rsidRDefault="00D61C34"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D61C34" w:rsidRDefault="00D61C34"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D61C34" w:rsidRDefault="00D61C34"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D61C34" w:rsidRDefault="00D61C34"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D61C34" w:rsidRPr="00F436EF" w:rsidRDefault="00D61C34"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D61C34" w:rsidRPr="00F436EF" w:rsidRDefault="00D61C34"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D61C34" w:rsidRPr="0001316C" w:rsidRDefault="00D61C34"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D61C34" w:rsidRPr="00CE680B" w:rsidRDefault="00D61C34"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D61C34" w:rsidRDefault="00D61C34" w:rsidP="001312DF">
                        <w:pPr>
                          <w:pStyle w:val="afa"/>
                          <w:jc w:val="center"/>
                          <w:rPr>
                            <w:rFonts w:eastAsia="Calibri"/>
                            <w:sz w:val="22"/>
                            <w:szCs w:val="22"/>
                          </w:rPr>
                        </w:pPr>
                        <w:r>
                          <w:rPr>
                            <w:rFonts w:eastAsia="Calibri"/>
                            <w:sz w:val="22"/>
                            <w:szCs w:val="22"/>
                          </w:rPr>
                          <w:t>Администрация</w:t>
                        </w:r>
                      </w:p>
                      <w:p w14:paraId="32C84745" w14:textId="77777777" w:rsidR="00D61C34" w:rsidRDefault="00D61C34"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D61C34" w:rsidRPr="00FB4885" w:rsidRDefault="00D61C34"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D61C34" w:rsidRPr="00FB4885" w:rsidRDefault="00D61C34"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D61C34" w:rsidRPr="00FC3288" w:rsidRDefault="00D61C34"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D61C34" w:rsidRDefault="00D61C34"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D61C34" w:rsidRDefault="00D61C34" w:rsidP="001312DF">
                        <w:pPr>
                          <w:pStyle w:val="afa"/>
                          <w:jc w:val="center"/>
                        </w:pPr>
                        <w:r>
                          <w:rPr>
                            <w:rFonts w:eastAsia="Calibri"/>
                            <w:sz w:val="20"/>
                            <w:szCs w:val="20"/>
                          </w:rPr>
                          <w:t>Есть необходимость запроса?</w:t>
                        </w:r>
                      </w:p>
                      <w:p w14:paraId="73C525E2" w14:textId="77777777" w:rsidR="00D61C34" w:rsidRDefault="00D61C34"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D61C34" w:rsidRPr="00965900" w:rsidRDefault="00D61C34"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D61C34" w:rsidRDefault="00D61C34" w:rsidP="001312DF">
                        <w:pPr>
                          <w:pStyle w:val="afa"/>
                          <w:spacing w:line="276" w:lineRule="auto"/>
                          <w:jc w:val="center"/>
                        </w:pPr>
                        <w:r>
                          <w:rPr>
                            <w:rFonts w:eastAsia="Calibri"/>
                            <w:sz w:val="20"/>
                            <w:szCs w:val="20"/>
                          </w:rPr>
                          <w:t>Подготовка проекта решения</w:t>
                        </w:r>
                      </w:p>
                      <w:p w14:paraId="3B5EC63D" w14:textId="77777777" w:rsidR="00D61C34" w:rsidRDefault="00D61C34"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D61C34" w:rsidRPr="0001316C" w:rsidRDefault="00D61C34"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D61C34" w:rsidRDefault="00D61C34"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94A7526" w:rsidR="00D61C34" w:rsidRDefault="00D61C34"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D61C34" w:rsidRDefault="00D61C34"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D61C34" w:rsidRPr="009E08F7" w:rsidRDefault="00D61C34"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D61C34" w:rsidRDefault="00D61C34"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D61C34" w:rsidRDefault="00D61C3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D61C34" w:rsidRDefault="00D61C3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D61C34" w:rsidRDefault="00D61C34"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D61C34" w:rsidRPr="001C4920" w:rsidRDefault="00D61C34"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D61C34" w:rsidRDefault="00D61C34"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D61C34" w:rsidRDefault="00D61C34"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D61C34" w:rsidRDefault="00D61C34"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D61C34" w:rsidRDefault="00D61C3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D61C34" w:rsidRPr="00C610CE" w:rsidRDefault="00D61C34"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D61C34" w:rsidRDefault="00D61C34"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D61C34" w:rsidRDefault="00D61C34"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D61C34" w:rsidRDefault="00D61C34"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D61C34" w:rsidRPr="00F436EF" w:rsidRDefault="00D61C34"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D61C34" w:rsidRPr="00F436EF" w:rsidRDefault="00D61C34"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D61C34" w:rsidRPr="00F436EF" w:rsidRDefault="00D61C34"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D61C34" w:rsidRPr="00F436EF" w:rsidRDefault="00D61C34"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D61C34" w:rsidRPr="0001316C" w:rsidRDefault="00D61C34"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D61C34" w:rsidRPr="00CE680B" w:rsidRDefault="00D61C34"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D61C34" w:rsidRPr="00F436EF" w:rsidRDefault="00D61C34"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D61C34" w:rsidRDefault="00D61C34" w:rsidP="008C559C">
                              <w:pPr>
                                <w:pStyle w:val="afa"/>
                                <w:jc w:val="center"/>
                                <w:rPr>
                                  <w:rFonts w:eastAsia="Calibri"/>
                                  <w:sz w:val="22"/>
                                  <w:szCs w:val="22"/>
                                </w:rPr>
                              </w:pPr>
                              <w:r>
                                <w:rPr>
                                  <w:rFonts w:eastAsia="Calibri"/>
                                  <w:sz w:val="22"/>
                                  <w:szCs w:val="22"/>
                                </w:rPr>
                                <w:t>Администрация,</w:t>
                              </w:r>
                            </w:p>
                            <w:p w14:paraId="121A5400" w14:textId="77777777" w:rsidR="00D61C34" w:rsidRDefault="00D61C34"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D61C34" w:rsidRDefault="00D61C34" w:rsidP="008C559C">
                              <w:pPr>
                                <w:pStyle w:val="afa"/>
                                <w:jc w:val="center"/>
                              </w:pPr>
                              <w:r>
                                <w:rPr>
                                  <w:rFonts w:eastAsia="Calibri"/>
                                  <w:sz w:val="20"/>
                                  <w:szCs w:val="20"/>
                                </w:rPr>
                                <w:t>Есть необходимость запроса?</w:t>
                              </w:r>
                            </w:p>
                            <w:p w14:paraId="22FB60A2" w14:textId="77777777" w:rsidR="00D61C34" w:rsidRDefault="00D61C34"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D61C34" w:rsidRPr="00B20150" w:rsidRDefault="00D61C34"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D61C34" w:rsidRDefault="00D61C34" w:rsidP="008C559C">
                              <w:pPr>
                                <w:pStyle w:val="afa"/>
                                <w:spacing w:line="276" w:lineRule="auto"/>
                                <w:jc w:val="center"/>
                              </w:pPr>
                              <w:r>
                                <w:rPr>
                                  <w:rFonts w:eastAsia="Calibri"/>
                                  <w:sz w:val="20"/>
                                  <w:szCs w:val="20"/>
                                </w:rPr>
                                <w:t>Подготовка проекта решения</w:t>
                              </w:r>
                            </w:p>
                            <w:p w14:paraId="49ACF817" w14:textId="77777777" w:rsidR="00D61C34" w:rsidRDefault="00D61C34"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D61C34" w:rsidRPr="0001316C" w:rsidRDefault="00D61C34"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D61C34" w:rsidRDefault="00D61C34"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D61C34" w:rsidRDefault="00D61C34"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D61C34" w:rsidRDefault="00D61C34"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D61C34" w:rsidRPr="009E08F7" w:rsidRDefault="00D61C34"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D61C34" w:rsidRDefault="00D61C34"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D61C34" w:rsidRDefault="00D61C34"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D61C34" w:rsidRDefault="00D61C34"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D61C34" w:rsidRPr="001C4920" w:rsidRDefault="00D61C34"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D61C34" w:rsidRDefault="00D61C34"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D61C34" w:rsidRDefault="00D61C34"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D61C34" w:rsidRDefault="00D61C34"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D61C34" w:rsidRPr="00C610CE" w:rsidRDefault="00D61C34"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D61C34" w:rsidRDefault="00D61C34"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D61C34" w:rsidRDefault="00D61C34"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D61C34" w:rsidRDefault="00D61C34"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D61C34" w:rsidRDefault="00D61C34" w:rsidP="008C559C">
                              <w:pPr>
                                <w:pStyle w:val="afa"/>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D61C34" w:rsidRDefault="00D61C34"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D61C34" w:rsidRDefault="00D61C34" w:rsidP="008C559C">
                              <w:pPr>
                                <w:pStyle w:val="afa"/>
                              </w:pPr>
                              <w:r>
                                <w:rPr>
                                  <w:sz w:val="16"/>
                                  <w:szCs w:val="16"/>
                                </w:rPr>
                                <w:t xml:space="preserve">3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D61C34" w:rsidRDefault="00D61C34"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D61C34" w:rsidRDefault="00D61C34"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D61C34" w:rsidRDefault="00D61C34"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D61C34" w:rsidRDefault="00D61C34"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D61C34" w:rsidRDefault="00D61C34"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D61C34" w:rsidRDefault="00D61C34"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D61C34" w:rsidRDefault="00D61C34"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D61C34" w:rsidRPr="00F436EF" w:rsidRDefault="00D61C34"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D61C34" w:rsidRPr="00F436EF" w:rsidRDefault="00D61C34"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D61C34" w:rsidRPr="00F436EF" w:rsidRDefault="00D61C34"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D61C34" w:rsidRPr="00F436EF" w:rsidRDefault="00D61C34"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D61C34" w:rsidRPr="0001316C" w:rsidRDefault="00D61C34"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D61C34" w:rsidRPr="00CE680B" w:rsidRDefault="00D61C34"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D61C34" w:rsidRPr="00F436EF" w:rsidRDefault="00D61C34"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D61C34" w:rsidRDefault="00D61C34" w:rsidP="008C559C">
                        <w:pPr>
                          <w:pStyle w:val="afa"/>
                          <w:jc w:val="center"/>
                          <w:rPr>
                            <w:rFonts w:eastAsia="Calibri"/>
                            <w:sz w:val="22"/>
                            <w:szCs w:val="22"/>
                          </w:rPr>
                        </w:pPr>
                        <w:r>
                          <w:rPr>
                            <w:rFonts w:eastAsia="Calibri"/>
                            <w:sz w:val="22"/>
                            <w:szCs w:val="22"/>
                          </w:rPr>
                          <w:t>Администрация,</w:t>
                        </w:r>
                      </w:p>
                      <w:p w14:paraId="121A5400" w14:textId="77777777" w:rsidR="00D61C34" w:rsidRDefault="00D61C34"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D61C34" w:rsidRDefault="00D61C34" w:rsidP="008C559C">
                        <w:pPr>
                          <w:pStyle w:val="afa"/>
                          <w:jc w:val="center"/>
                        </w:pPr>
                        <w:r>
                          <w:rPr>
                            <w:rFonts w:eastAsia="Calibri"/>
                            <w:sz w:val="20"/>
                            <w:szCs w:val="20"/>
                          </w:rPr>
                          <w:t>Есть необходимость запроса?</w:t>
                        </w:r>
                      </w:p>
                      <w:p w14:paraId="22FB60A2" w14:textId="77777777" w:rsidR="00D61C34" w:rsidRDefault="00D61C34"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D61C34" w:rsidRPr="00B20150" w:rsidRDefault="00D61C34"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D61C34" w:rsidRDefault="00D61C34" w:rsidP="008C559C">
                        <w:pPr>
                          <w:pStyle w:val="afa"/>
                          <w:spacing w:line="276" w:lineRule="auto"/>
                          <w:jc w:val="center"/>
                        </w:pPr>
                        <w:r>
                          <w:rPr>
                            <w:rFonts w:eastAsia="Calibri"/>
                            <w:sz w:val="20"/>
                            <w:szCs w:val="20"/>
                          </w:rPr>
                          <w:t>Подготовка проекта решения</w:t>
                        </w:r>
                      </w:p>
                      <w:p w14:paraId="49ACF817" w14:textId="77777777" w:rsidR="00D61C34" w:rsidRDefault="00D61C34"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D61C34" w:rsidRPr="0001316C" w:rsidRDefault="00D61C34"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D61C34" w:rsidRDefault="00D61C34"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D61C34" w:rsidRDefault="00D61C34"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D61C34" w:rsidRDefault="00D61C34"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D61C34" w:rsidRPr="009E08F7" w:rsidRDefault="00D61C34"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D61C34" w:rsidRDefault="00D61C34"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D61C34" w:rsidRDefault="00D61C34"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D61C34" w:rsidRDefault="00D61C34"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D61C34" w:rsidRPr="001C4920" w:rsidRDefault="00D61C34"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D61C34" w:rsidRDefault="00D61C34"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D61C34" w:rsidRDefault="00D61C34"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D61C34" w:rsidRDefault="00D61C34"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D61C34" w:rsidRPr="00C610CE" w:rsidRDefault="00D61C34"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D61C34" w:rsidRDefault="00D61C34"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D61C34" w:rsidRDefault="00D61C34"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D61C34" w:rsidRDefault="00D61C34"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D61C34" w:rsidRDefault="00D61C34"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D61C34" w:rsidRDefault="00D61C34"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D61C34" w:rsidRDefault="00D61C34"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D61C34" w:rsidRDefault="00D61C34"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D61C34" w:rsidRDefault="00D61C34"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D61C34" w:rsidRDefault="00D61C34"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D61C34" w:rsidRDefault="00D61C34"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D61C34" w:rsidRDefault="00D61C34"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D61C34" w:rsidRDefault="00D61C34"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D61C34" w:rsidRDefault="00D61C34"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14:paraId="31BCCCFE" w14:textId="7777777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______________________________________________</w:t>
      </w:r>
    </w:p>
    <w:p w14:paraId="7AD94A5C" w14:textId="39A41632"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7"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val="x-none"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C067E" w14:textId="77777777" w:rsidR="00F75FF9" w:rsidRDefault="00F75FF9" w:rsidP="005F1EAE">
      <w:pPr>
        <w:spacing w:after="0" w:line="240" w:lineRule="auto"/>
      </w:pPr>
      <w:r>
        <w:separator/>
      </w:r>
    </w:p>
  </w:endnote>
  <w:endnote w:type="continuationSeparator" w:id="0">
    <w:p w14:paraId="0E2E474F" w14:textId="77777777" w:rsidR="00F75FF9" w:rsidRDefault="00F75FF9" w:rsidP="005F1EAE">
      <w:pPr>
        <w:spacing w:after="0" w:line="240" w:lineRule="auto"/>
      </w:pPr>
      <w:r>
        <w:continuationSeparator/>
      </w:r>
    </w:p>
  </w:endnote>
  <w:endnote w:type="continuationNotice" w:id="1">
    <w:p w14:paraId="5C20BDB1" w14:textId="77777777" w:rsidR="00F75FF9" w:rsidRDefault="00F75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D61C34" w:rsidRDefault="00D61C34"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214DA">
      <w:rPr>
        <w:rStyle w:val="af4"/>
        <w:noProof/>
      </w:rPr>
      <w:t>1</w:t>
    </w:r>
    <w:r>
      <w:rPr>
        <w:rStyle w:val="af4"/>
      </w:rPr>
      <w:fldChar w:fldCharType="end"/>
    </w:r>
  </w:p>
  <w:p w14:paraId="0A19D50F" w14:textId="77777777" w:rsidR="00D61C34" w:rsidRPr="00FF3AC8" w:rsidRDefault="00D61C34"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D61C34" w:rsidRDefault="00D61C34"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1D32">
      <w:rPr>
        <w:rStyle w:val="af4"/>
        <w:noProof/>
      </w:rPr>
      <w:t>64</w:t>
    </w:r>
    <w:r>
      <w:rPr>
        <w:rStyle w:val="af4"/>
      </w:rPr>
      <w:fldChar w:fldCharType="end"/>
    </w:r>
  </w:p>
  <w:p w14:paraId="1D76D701" w14:textId="77777777" w:rsidR="00D61C34" w:rsidRPr="00FF3AC8" w:rsidRDefault="00D61C34"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5BBF" w14:textId="77777777" w:rsidR="00F75FF9" w:rsidRDefault="00F75FF9" w:rsidP="005F1EAE">
      <w:pPr>
        <w:spacing w:after="0" w:line="240" w:lineRule="auto"/>
      </w:pPr>
      <w:r>
        <w:separator/>
      </w:r>
    </w:p>
  </w:footnote>
  <w:footnote w:type="continuationSeparator" w:id="0">
    <w:p w14:paraId="4B1A193E" w14:textId="77777777" w:rsidR="00F75FF9" w:rsidRDefault="00F75FF9" w:rsidP="005F1EAE">
      <w:pPr>
        <w:spacing w:after="0" w:line="240" w:lineRule="auto"/>
      </w:pPr>
      <w:r>
        <w:continuationSeparator/>
      </w:r>
    </w:p>
  </w:footnote>
  <w:footnote w:type="continuationNotice" w:id="1">
    <w:p w14:paraId="1F8D09A8" w14:textId="77777777" w:rsidR="00F75FF9" w:rsidRDefault="00F75F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D61C34" w:rsidRPr="00E57E03" w:rsidRDefault="00D61C34"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4A84"/>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4F1D"/>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4DA"/>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32"/>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1C34"/>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DC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5FF9"/>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lytkarino@mosreg.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FF08-C67C-4B34-AB8E-DE9C218311A0}">
  <ds:schemaRefs>
    <ds:schemaRef ds:uri="http://schemas.openxmlformats.org/officeDocument/2006/bibliography"/>
  </ds:schemaRefs>
</ds:datastoreItem>
</file>

<file path=customXml/itemProps2.xml><?xml version="1.0" encoding="utf-8"?>
<ds:datastoreItem xmlns:ds="http://schemas.openxmlformats.org/officeDocument/2006/customXml" ds:itemID="{DD7D1A64-1B5A-459C-A975-5C52E27F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69</Pages>
  <Words>18472</Words>
  <Characters>105292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123517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3</cp:revision>
  <cp:lastPrinted>2017-05-24T09:22:00Z</cp:lastPrinted>
  <dcterms:created xsi:type="dcterms:W3CDTF">2017-07-17T14:01:00Z</dcterms:created>
  <dcterms:modified xsi:type="dcterms:W3CDTF">2017-07-19T14:14:00Z</dcterms:modified>
</cp:coreProperties>
</file>