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0B" w:rsidRDefault="00FB0E0B" w:rsidP="00FB0E0B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31E0FE8" wp14:editId="0354E657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0B" w:rsidRDefault="009B046E" w:rsidP="009B046E">
      <w:pPr>
        <w:ind w:right="-2"/>
        <w:jc w:val="center"/>
        <w:rPr>
          <w:rFonts w:ascii="Times New Roman" w:hAnsi="Times New Roman"/>
          <w:sz w:val="32"/>
          <w:szCs w:val="32"/>
        </w:rPr>
      </w:pPr>
      <w:r w:rsidRPr="00210C46">
        <w:rPr>
          <w:rFonts w:ascii="Times New Roman" w:hAnsi="Times New Roman"/>
          <w:sz w:val="34"/>
          <w:szCs w:val="34"/>
        </w:rPr>
        <w:t>ГЛАВА  ГОРОДСКОГО  ОКРУГА  ЛЫТКАРИНО  МОСКОВСКОЙ  ОБЛАСТИ</w:t>
      </w:r>
    </w:p>
    <w:p w:rsidR="00FB0E0B" w:rsidRDefault="00FB0E0B" w:rsidP="00FB0E0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E0B" w:rsidRDefault="0028626B" w:rsidP="00FB0E0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12.04.2018</w:t>
      </w:r>
      <w:r w:rsidR="00FB0E0B">
        <w:rPr>
          <w:rFonts w:ascii="Times New Roman" w:hAnsi="Times New Roman"/>
          <w:sz w:val="28"/>
          <w:szCs w:val="28"/>
        </w:rPr>
        <w:t xml:space="preserve"> №</w:t>
      </w:r>
      <w:r w:rsidR="00FB0E0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249-п</w:t>
      </w:r>
    </w:p>
    <w:p w:rsidR="00FB0E0B" w:rsidRDefault="00FB0E0B" w:rsidP="00FB0E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 Лыткарино</w:t>
      </w:r>
    </w:p>
    <w:p w:rsidR="0028626B" w:rsidRDefault="0028626B" w:rsidP="00FB0E0B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Главы городского округа Лыткарино от </w:t>
      </w:r>
      <w:r w:rsidR="00FD46F5" w:rsidRPr="00FD46F5">
        <w:rPr>
          <w:rFonts w:ascii="Times New Roman" w:hAnsi="Times New Roman"/>
          <w:sz w:val="24"/>
          <w:szCs w:val="24"/>
        </w:rPr>
        <w:t>04.10.2018</w:t>
      </w:r>
      <w:r w:rsidRPr="00FD46F5">
        <w:rPr>
          <w:rFonts w:ascii="Times New Roman" w:hAnsi="Times New Roman"/>
          <w:sz w:val="24"/>
          <w:szCs w:val="24"/>
        </w:rPr>
        <w:t xml:space="preserve"> №</w:t>
      </w:r>
      <w:r w:rsidR="00FD46F5" w:rsidRPr="00FD46F5">
        <w:rPr>
          <w:rFonts w:ascii="Times New Roman" w:hAnsi="Times New Roman"/>
          <w:sz w:val="24"/>
          <w:szCs w:val="24"/>
        </w:rPr>
        <w:t>629</w:t>
      </w:r>
      <w:r w:rsidRPr="00FD46F5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)</w:t>
      </w:r>
    </w:p>
    <w:p w:rsidR="00FB0E0B" w:rsidRDefault="00FB0E0B" w:rsidP="00FB0E0B">
      <w:pPr>
        <w:tabs>
          <w:tab w:val="left" w:pos="1134"/>
        </w:tabs>
        <w:spacing w:before="60" w:after="60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FB0E0B" w:rsidRDefault="00FB0E0B" w:rsidP="00FB0E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по пре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доставлению </w:t>
      </w:r>
    </w:p>
    <w:p w:rsidR="00FB0E0B" w:rsidRDefault="00FB0E0B" w:rsidP="00FB0E0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eastAsia="PMingLiU" w:hAnsi="Times New Roman"/>
          <w:sz w:val="28"/>
          <w:szCs w:val="28"/>
        </w:rPr>
        <w:t>«Выдача решения о переводе жилого помещения в нежилое помещение или нежилого помещения в жилое помещение»</w:t>
      </w:r>
    </w:p>
    <w:p w:rsidR="00FB0E0B" w:rsidRDefault="00FB0E0B" w:rsidP="00FB0E0B">
      <w:pPr>
        <w:spacing w:after="0"/>
        <w:ind w:firstLine="87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B0E0B" w:rsidRDefault="00FB0E0B" w:rsidP="00FB0E0B">
      <w:pPr>
        <w:spacing w:after="0"/>
        <w:ind w:firstLine="87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B0E0B" w:rsidRDefault="00FB0E0B" w:rsidP="00FB0E0B">
      <w:pPr>
        <w:spacing w:after="0"/>
        <w:ind w:firstLine="567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Style w:val="FontStyle46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    Федеральным законом от 02.05.2006 №59-ФЗ «О порядке рассмотрения обращений граждан Российской Федерации», постановлением Главы  г.Лыткарино от 07.12.2010 №489-п «О порядке разработки и утверждения административных регламентов предоставления муниципальных услуг в г.Лыткарино», с учетом </w:t>
      </w:r>
      <w:r w:rsidR="00A95574"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Рекомендуем</w:t>
      </w:r>
      <w:r w:rsid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ого переч</w:t>
      </w:r>
      <w:r w:rsidR="00A95574"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="00A95574"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муниципальных услуг, предоставляемых органами местного самоуправления муниципальных образований Московской области, предоставление которых организуется по принципу </w:t>
      </w:r>
      <w:r w:rsidR="004513BC">
        <w:rPr>
          <w:rStyle w:val="FontStyle46"/>
          <w:sz w:val="28"/>
          <w:szCs w:val="28"/>
        </w:rPr>
        <w:t>«</w:t>
      </w:r>
      <w:r w:rsidR="00A95574"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одного окна</w:t>
      </w:r>
      <w:r w:rsidR="004513BC">
        <w:rPr>
          <w:rFonts w:ascii="Times New Roman" w:hAnsi="Times New Roman"/>
          <w:sz w:val="28"/>
          <w:szCs w:val="28"/>
        </w:rPr>
        <w:t>»</w:t>
      </w:r>
      <w:r w:rsidR="00A95574"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многофункциональных центрах предоставления государственных и муниципальных услуг</w:t>
      </w:r>
      <w:r w:rsid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Московской области</w:t>
      </w:r>
      <w:r w:rsidRPr="00A95574">
        <w:rPr>
          <w:rStyle w:val="FontStyle46"/>
          <w:rFonts w:eastAsia="Arial"/>
          <w:sz w:val="28"/>
          <w:szCs w:val="28"/>
        </w:rPr>
        <w:t>,</w:t>
      </w:r>
      <w:r>
        <w:rPr>
          <w:rStyle w:val="FontStyle46"/>
          <w:rFonts w:eastAsia="Arial"/>
          <w:sz w:val="28"/>
          <w:szCs w:val="28"/>
        </w:rPr>
        <w:t xml:space="preserve"> утвержденного постановлением Правительства Московской области от </w:t>
      </w:r>
      <w:r w:rsidR="00C859F4">
        <w:rPr>
          <w:rStyle w:val="FontStyle46"/>
          <w:rFonts w:eastAsia="Arial"/>
          <w:sz w:val="28"/>
          <w:szCs w:val="28"/>
        </w:rPr>
        <w:t>19.12.2017</w:t>
      </w:r>
      <w:r>
        <w:rPr>
          <w:rStyle w:val="FontStyle46"/>
          <w:rFonts w:eastAsia="Arial"/>
          <w:sz w:val="28"/>
          <w:szCs w:val="28"/>
        </w:rPr>
        <w:t xml:space="preserve"> №</w:t>
      </w:r>
      <w:r w:rsidR="00C859F4">
        <w:rPr>
          <w:rStyle w:val="FontStyle46"/>
          <w:rFonts w:eastAsia="Arial"/>
          <w:sz w:val="28"/>
          <w:szCs w:val="28"/>
        </w:rPr>
        <w:t>1071/46</w:t>
      </w:r>
      <w:r>
        <w:rPr>
          <w:rStyle w:val="FontStyle46"/>
          <w:rFonts w:eastAsia="Arial"/>
          <w:sz w:val="28"/>
          <w:szCs w:val="28"/>
        </w:rPr>
        <w:t xml:space="preserve">,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виде, с учетом письма Главного управления Московской области «Государственная жилищная инспекция Московской области» от </w:t>
      </w:r>
      <w:r w:rsidR="00DF43DC">
        <w:rPr>
          <w:rStyle w:val="FontStyle46"/>
          <w:rFonts w:eastAsia="Arial"/>
          <w:sz w:val="28"/>
          <w:szCs w:val="28"/>
        </w:rPr>
        <w:t>12</w:t>
      </w:r>
      <w:r>
        <w:rPr>
          <w:rStyle w:val="FontStyle46"/>
          <w:rFonts w:eastAsia="Arial"/>
          <w:sz w:val="28"/>
          <w:szCs w:val="28"/>
        </w:rPr>
        <w:t>.02.2018 №08Исх-</w:t>
      </w:r>
      <w:r w:rsidR="00DF43DC">
        <w:rPr>
          <w:rStyle w:val="FontStyle46"/>
          <w:rFonts w:eastAsia="Arial"/>
          <w:sz w:val="28"/>
          <w:szCs w:val="28"/>
        </w:rPr>
        <w:t>2169</w:t>
      </w:r>
      <w:r>
        <w:rPr>
          <w:rStyle w:val="FontStyle46"/>
          <w:rFonts w:eastAsia="Arial"/>
          <w:sz w:val="28"/>
          <w:szCs w:val="28"/>
        </w:rPr>
        <w:t>/М,</w:t>
      </w:r>
      <w:r>
        <w:rPr>
          <w:rStyle w:val="FontStyle46"/>
          <w:sz w:val="28"/>
          <w:szCs w:val="28"/>
        </w:rPr>
        <w:t xml:space="preserve"> постановляю:</w:t>
      </w:r>
    </w:p>
    <w:p w:rsidR="00FB0E0B" w:rsidRDefault="00B736CA" w:rsidP="00FB0E0B">
      <w:pPr>
        <w:spacing w:after="0"/>
        <w:ind w:firstLine="567"/>
        <w:jc w:val="both"/>
        <w:rPr>
          <w:color w:val="FF0000"/>
        </w:rPr>
      </w:pPr>
      <w:r>
        <w:pict>
          <v:rect id="Прямоугольник 40" o:spid="_x0000_s1026" style="position:absolute;left:0;text-align:left;margin-left:481.05pt;margin-top:60.4pt;width:22.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9nigIAAAwFAAAOAAAAZHJzL2Uyb0RvYy54bWysVM1qGzEQvhf6DkL3Zm1jN6nJOpgEl0JI&#10;AknJWdFqvQtaSZVkr91ToddCHyEP0UvpT55h/Ub9pN3YSdpTqA/yjDSame/TN3t4tKokWQrrSq1S&#10;2t/rUSIU11mp5il9fzV7dUCJ80xlTGolUroWjh5NXr44rM1YDHShZSYsQRLlxrVJaeG9GSeJ44Wo&#10;mNvTRigc5tpWzMO18ySzrEb2SiaDXu91UmubGau5cA67J+0hncT8eS64P89zJzyRKUVvPq42rjdh&#10;TSaHbDy3zBQl79pgz+iiYqVC0W2qE+YZWdjyr1RVya12Ovd7XFeJzvOSi4gBaPq9J2guC2ZExAJy&#10;nNnS5P5fWn62vLCkzFI6BD2KVXij5nbzafO1+dXcbT4335q75ufmS/O7+d78IAgCY7VxY1y8NBe2&#10;8xzMAH+V2yr8AxhZRZbXW5bFyhOOzcHBaH+EYhxH/f3+EDayJLvLxjr/VuiKBCOlFo8YuWXLU+fb&#10;0PuQUMtpWWazUsrorN2xtGTJ8N6QSaZrSiRzHpspncVfV+3RNalIjc5Gw15ojEGIuWQeZmVAjVNz&#10;SpicQ+Hc29jLo9vueUUDiBPmirbbmLHrTaqARUT9dpgD5y3LwbrR2RrvZnUraGf4rES2UyC9YBYK&#10;BgxMpT/HkksNbLqzKCm0/fiv/RAPYeGUkhoTAdwfFswKEPhOQXJv+sOgER+d4Wh/AMc+PLl5eKIW&#10;1bHGI/Qx/4ZHM8R7eW/mVlfXGN5pqIojpjhqtwx3zrFvJxXjz8V0GsMwNob5U3VpeEgeeAo8Xq2u&#10;mTWdYjykdqbvp4eNnwinjQ03lZ4uvM7LqKodr1BjcDByUZfd5yHM9EM/Ru0+YpM/AAAA//8DAFBL&#10;AwQUAAYACAAAACEAxatnU+EAAAAMAQAADwAAAGRycy9kb3ducmV2LnhtbEyPQU/DMAyF70j8h8hI&#10;3FiyatpG13RCSEjjxCgT7Og1XlvRJFWTrR2/Hu8EN9vv6fl72Xq0rThTHxrvNEwnCgS50pvGVRp2&#10;Hy8PSxAhojPYekcaLhRgnd/eZJgaP7h3OhexEhziQooa6hi7VMpQ1mQxTHxHjrWj7y1GXvtKmh4H&#10;DretTJSaS4uN4w81dvRcU/ldnKyG7aXa/Yzd12tVvuHwudnui81+pvX93fi0AhFpjH9muOIzOuTM&#10;dPAnZ4JoNTzOkylbWUgUd7g6lFrw6cDTbLEEmWfyf4n8FwAA//8DAFBLAQItABQABgAIAAAAIQC2&#10;gziS/gAAAOEBAAATAAAAAAAAAAAAAAAAAAAAAABbQ29udGVudF9UeXBlc10ueG1sUEsBAi0AFAAG&#10;AAgAAAAhADj9If/WAAAAlAEAAAsAAAAAAAAAAAAAAAAALwEAAF9yZWxzLy5yZWxzUEsBAi0AFAAG&#10;AAgAAAAhAEA/H2eKAgAADAUAAA4AAAAAAAAAAAAAAAAALgIAAGRycy9lMm9Eb2MueG1sUEsBAi0A&#10;FAAGAAgAAAAhAMWrZ1PhAAAADAEAAA8AAAAAAAAAAAAAAAAA5AQAAGRycy9kb3ducmV2LnhtbFBL&#10;BQYAAAAABAAEAPMAAADyBQAAAAA=&#10;" strokecolor="white" strokeweight="2pt"/>
        </w:pict>
      </w:r>
      <w:r w:rsidR="00FB0E0B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FB0E0B">
        <w:rPr>
          <w:rFonts w:ascii="Times New Roman" w:eastAsia="PMingLiU" w:hAnsi="Times New Roman"/>
          <w:sz w:val="28"/>
          <w:szCs w:val="28"/>
        </w:rPr>
        <w:t xml:space="preserve">«Выдача решения о переводе жилого помещения в </w:t>
      </w:r>
      <w:r w:rsidR="00FB0E0B">
        <w:rPr>
          <w:rFonts w:ascii="Times New Roman" w:eastAsia="PMingLiU" w:hAnsi="Times New Roman"/>
          <w:sz w:val="28"/>
          <w:szCs w:val="28"/>
        </w:rPr>
        <w:lastRenderedPageBreak/>
        <w:t>нежилое помещение или нежилого помещения в жилое помещение»</w:t>
      </w:r>
      <w:r w:rsidR="00FB0E0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B0E0B" w:rsidRDefault="00FB0E0B" w:rsidP="00FB0E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предоставления муниципальной      услуги «</w:t>
      </w:r>
      <w:r>
        <w:rPr>
          <w:rFonts w:ascii="Times New Roman" w:eastAsia="PMingLiU" w:hAnsi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, утвержденный постановлением Главы города Лыткарино от 24.11.2017 №775-п признать утратившим силу.</w:t>
      </w:r>
    </w:p>
    <w:p w:rsidR="00FB0E0B" w:rsidRDefault="00FB0E0B" w:rsidP="00FB0E0B">
      <w:pPr>
        <w:pStyle w:val="ConsPlusTitle"/>
        <w:widowControl/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3. Начальнику </w:t>
      </w:r>
      <w:r>
        <w:rPr>
          <w:rStyle w:val="FontStyle46"/>
          <w:b w:val="0"/>
          <w:sz w:val="28"/>
          <w:szCs w:val="28"/>
        </w:rPr>
        <w:t>Управления архитектуры, градостроительства и инвестиционной политики г. Лыткарино</w:t>
      </w:r>
      <w:r>
        <w:rPr>
          <w:b w:val="0"/>
          <w:sz w:val="28"/>
          <w:szCs w:val="28"/>
        </w:rPr>
        <w:t xml:space="preserve"> (Е.В. Печурко) обеспечить опубликование настоящего постановления в газете «Лыткаринские вести» и размещение на официальном сайте города Лыткарино Московской области в   сети «Интернет». </w:t>
      </w:r>
    </w:p>
    <w:p w:rsidR="00FB0E0B" w:rsidRDefault="00FB0E0B" w:rsidP="00FB0E0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Лыткарино В.С. Трещинкина.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</w:t>
      </w:r>
    </w:p>
    <w:p w:rsidR="00FB0E0B" w:rsidRDefault="00FB0E0B" w:rsidP="00FB0E0B">
      <w:pPr>
        <w:spacing w:line="288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</w:t>
      </w:r>
    </w:p>
    <w:p w:rsidR="00FB0E0B" w:rsidRDefault="00FB0E0B" w:rsidP="00FB0E0B">
      <w:pPr>
        <w:spacing w:line="288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FB0E0B" w:rsidRDefault="00FB0E0B" w:rsidP="00FB0E0B">
      <w:pPr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</w:t>
      </w:r>
    </w:p>
    <w:p w:rsidR="00FB0E0B" w:rsidRDefault="00FB0E0B" w:rsidP="00F20CD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города Лыткарино</w:t>
      </w: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     </w:t>
      </w:r>
      <w:r w:rsidR="00F20CD1"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Л.С. Иванова</w:t>
      </w:r>
    </w:p>
    <w:p w:rsidR="005D5B7A" w:rsidRDefault="005D5B7A" w:rsidP="00F20CD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D5B7A" w:rsidRDefault="005D5B7A" w:rsidP="00F20CD1">
      <w:pPr>
        <w:spacing w:after="0"/>
        <w:ind w:firstLine="567"/>
        <w:rPr>
          <w:rFonts w:ascii="Times New Roman" w:hAnsi="Times New Roman"/>
          <w:sz w:val="28"/>
          <w:szCs w:val="28"/>
        </w:rPr>
        <w:sectPr w:rsidR="005D5B7A">
          <w:pgSz w:w="11906" w:h="16838"/>
          <w:pgMar w:top="426" w:right="1134" w:bottom="568" w:left="1276" w:header="284" w:footer="720" w:gutter="0"/>
          <w:cols w:space="720"/>
        </w:sectPr>
      </w:pPr>
    </w:p>
    <w:p w:rsidR="009A393D" w:rsidRPr="00173570" w:rsidRDefault="001E4488" w:rsidP="005D5B7A">
      <w:pPr>
        <w:tabs>
          <w:tab w:val="left" w:pos="390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А</w:t>
      </w:r>
      <w:r w:rsidR="00992DFF" w:rsidRPr="00173570">
        <w:rPr>
          <w:rFonts w:ascii="Times New Roman" w:hAnsi="Times New Roman"/>
          <w:b/>
          <w:sz w:val="28"/>
          <w:szCs w:val="24"/>
        </w:rPr>
        <w:t>дминистративн</w:t>
      </w:r>
      <w:r>
        <w:rPr>
          <w:rFonts w:ascii="Times New Roman" w:hAnsi="Times New Roman"/>
          <w:b/>
          <w:sz w:val="28"/>
          <w:szCs w:val="24"/>
        </w:rPr>
        <w:t xml:space="preserve">ый </w:t>
      </w:r>
      <w:r w:rsidR="0010052E">
        <w:rPr>
          <w:rFonts w:ascii="Times New Roman" w:hAnsi="Times New Roman"/>
          <w:b/>
          <w:sz w:val="28"/>
          <w:szCs w:val="24"/>
        </w:rPr>
        <w:t>регламент</w:t>
      </w:r>
    </w:p>
    <w:p w:rsidR="009A393D" w:rsidRPr="00173570" w:rsidRDefault="00F93C9B" w:rsidP="005D5B7A">
      <w:pPr>
        <w:pStyle w:val="Default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по </w:t>
      </w:r>
      <w:r w:rsidRPr="00173570">
        <w:rPr>
          <w:b/>
          <w:color w:val="auto"/>
          <w:sz w:val="28"/>
        </w:rPr>
        <w:t>предоставлени</w:t>
      </w:r>
      <w:r>
        <w:rPr>
          <w:b/>
          <w:color w:val="auto"/>
          <w:sz w:val="28"/>
        </w:rPr>
        <w:t>ю</w:t>
      </w:r>
      <w:r w:rsidR="001E4488">
        <w:rPr>
          <w:b/>
          <w:color w:val="auto"/>
          <w:sz w:val="28"/>
        </w:rPr>
        <w:t xml:space="preserve"> </w:t>
      </w:r>
      <w:r w:rsidR="00F72FDE" w:rsidRPr="00173570">
        <w:rPr>
          <w:b/>
          <w:color w:val="auto"/>
          <w:sz w:val="28"/>
        </w:rPr>
        <w:t xml:space="preserve">муниципальной </w:t>
      </w:r>
      <w:r w:rsidR="00135CD5">
        <w:rPr>
          <w:b/>
          <w:color w:val="auto"/>
          <w:sz w:val="28"/>
        </w:rPr>
        <w:t>услуги</w:t>
      </w:r>
      <w:r>
        <w:rPr>
          <w:b/>
          <w:color w:val="auto"/>
          <w:sz w:val="28"/>
        </w:rPr>
        <w:t xml:space="preserve"> «В</w:t>
      </w:r>
      <w:r w:rsidR="00F72FDE" w:rsidRPr="00173570">
        <w:rPr>
          <w:b/>
          <w:color w:val="auto"/>
          <w:sz w:val="28"/>
        </w:rPr>
        <w:t>ыдач</w:t>
      </w:r>
      <w:r>
        <w:rPr>
          <w:b/>
          <w:color w:val="auto"/>
          <w:sz w:val="28"/>
        </w:rPr>
        <w:t>а</w:t>
      </w:r>
      <w:r w:rsidR="001E4488">
        <w:rPr>
          <w:b/>
          <w:color w:val="auto"/>
          <w:sz w:val="28"/>
        </w:rPr>
        <w:t xml:space="preserve"> </w:t>
      </w:r>
      <w:r w:rsidR="008E1FF4" w:rsidRPr="0017357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>
        <w:rPr>
          <w:b/>
          <w:color w:val="auto"/>
          <w:sz w:val="28"/>
        </w:rPr>
        <w:t>»</w:t>
      </w:r>
    </w:p>
    <w:p w:rsidR="008E1FF4" w:rsidRPr="0017357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Список разделов</w:t>
      </w:r>
    </w:p>
    <w:p w:rsidR="00D7209A" w:rsidRPr="0017357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5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Default="00C00E70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173570">
        <w:rPr>
          <w:sz w:val="24"/>
          <w:szCs w:val="24"/>
        </w:rPr>
        <w:fldChar w:fldCharType="begin"/>
      </w:r>
      <w:r w:rsidR="00D7209A" w:rsidRPr="00173570">
        <w:rPr>
          <w:sz w:val="24"/>
          <w:szCs w:val="24"/>
        </w:rPr>
        <w:instrText xml:space="preserve"> TOC \o "1-3" \h \z \u </w:instrText>
      </w:r>
      <w:r w:rsidRPr="00173570">
        <w:rPr>
          <w:sz w:val="24"/>
          <w:szCs w:val="24"/>
        </w:rPr>
        <w:fldChar w:fldCharType="separate"/>
      </w:r>
      <w:hyperlink w:anchor="_Toc486246399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7C46BE">
          <w:rPr>
            <w:rStyle w:val="a7"/>
            <w:noProof/>
            <w:lang w:val="en-US"/>
          </w:rPr>
          <w:t>I</w:t>
        </w:r>
        <w:r w:rsidR="002E0239" w:rsidRPr="007C46BE">
          <w:rPr>
            <w:rStyle w:val="a7"/>
            <w:noProof/>
          </w:rPr>
          <w:t>. Общие положения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_Toc486246400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7C46BE">
          <w:rPr>
            <w:rStyle w:val="a7"/>
            <w:noProof/>
          </w:rPr>
          <w:t>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Предмет регулирования Административного регламента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_Toc486246401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7C46BE">
          <w:rPr>
            <w:rStyle w:val="a7"/>
            <w:noProof/>
          </w:rPr>
          <w:t>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Лица, имеющие право на получение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_Toc486246402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7C46BE">
          <w:rPr>
            <w:rStyle w:val="a7"/>
            <w:noProof/>
          </w:rPr>
          <w:t>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_Toc486246403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7C46BE">
          <w:rPr>
            <w:rStyle w:val="a7"/>
            <w:noProof/>
            <w:lang w:val="en-US"/>
          </w:rPr>
          <w:t>II</w:t>
        </w:r>
        <w:r w:rsidR="002E0239" w:rsidRPr="007C46BE">
          <w:rPr>
            <w:rStyle w:val="a7"/>
            <w:noProof/>
          </w:rPr>
          <w:t>. Стандарт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_Toc486246404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7C46BE">
          <w:rPr>
            <w:rStyle w:val="a7"/>
            <w:noProof/>
          </w:rPr>
          <w:t>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Наименование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_Toc486246405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7C46BE">
          <w:rPr>
            <w:rStyle w:val="a7"/>
            <w:noProof/>
          </w:rPr>
          <w:t>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_Toc486246406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7C46BE">
          <w:rPr>
            <w:rStyle w:val="a7"/>
            <w:noProof/>
          </w:rPr>
          <w:t>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_Toc486246407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7C46BE">
          <w:rPr>
            <w:rStyle w:val="a7"/>
            <w:noProof/>
          </w:rPr>
          <w:t>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>
          <w:rPr>
            <w:noProof/>
            <w:webHidden/>
          </w:rPr>
          <w:tab/>
        </w:r>
      </w:hyperlink>
      <w:r w:rsidR="00862625">
        <w:rPr>
          <w:noProof/>
        </w:rPr>
        <w:t>6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7C46BE">
          <w:rPr>
            <w:rStyle w:val="a7"/>
            <w:noProof/>
          </w:rPr>
          <w:t>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7</w:t>
        </w:r>
      </w:hyperlink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7C46BE">
          <w:rPr>
            <w:rStyle w:val="a7"/>
            <w:noProof/>
          </w:rPr>
          <w:t>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Правовые основания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862625">
        <w:rPr>
          <w:noProof/>
        </w:rPr>
        <w:t>7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7C46BE">
          <w:rPr>
            <w:rStyle w:val="a7"/>
            <w:noProof/>
          </w:rPr>
          <w:t>10.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1E5F8D">
          <w:rPr>
            <w:rStyle w:val="a7"/>
            <w:noProof/>
          </w:rPr>
          <w:t>…………….</w:t>
        </w:r>
        <w:r w:rsidR="002E0239">
          <w:rPr>
            <w:noProof/>
            <w:webHidden/>
          </w:rPr>
          <w:tab/>
        </w:r>
      </w:hyperlink>
      <w:r w:rsidR="00862625">
        <w:rPr>
          <w:noProof/>
        </w:rPr>
        <w:t>7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7C46BE">
          <w:rPr>
            <w:rStyle w:val="a7"/>
            <w:noProof/>
          </w:rPr>
          <w:t>11.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_Toc486246412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7C46BE">
          <w:rPr>
            <w:rStyle w:val="a7"/>
            <w:noProof/>
          </w:rPr>
          <w:t>12.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862625">
        <w:rPr>
          <w:noProof/>
        </w:rPr>
        <w:t>9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7C46BE">
          <w:rPr>
            <w:rStyle w:val="a7"/>
            <w:noProof/>
          </w:rPr>
          <w:t>13.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_Toc486246414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  <w:r w:rsidR="00862625">
        <w:rPr>
          <w:noProof/>
        </w:rPr>
        <w:t>0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7C46BE">
          <w:rPr>
            <w:rStyle w:val="a7"/>
            <w:noProof/>
          </w:rPr>
          <w:t>14.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1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7C46BE">
          <w:rPr>
            <w:rStyle w:val="a7"/>
            <w:noProof/>
          </w:rPr>
          <w:t>15.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2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7C46BE">
          <w:rPr>
            <w:rStyle w:val="a7"/>
            <w:noProof/>
          </w:rPr>
          <w:t>16.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1E5F8D">
          <w:rPr>
            <w:rStyle w:val="a7"/>
            <w:noProof/>
          </w:rPr>
          <w:t>………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2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7C46BE">
          <w:rPr>
            <w:rStyle w:val="a7"/>
            <w:noProof/>
          </w:rPr>
          <w:t>17.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_Toc486246418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  <w:r w:rsidR="00862625">
        <w:rPr>
          <w:noProof/>
        </w:rPr>
        <w:t>4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7C46BE">
          <w:rPr>
            <w:rStyle w:val="a7"/>
            <w:noProof/>
          </w:rPr>
          <w:t>18.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Максимальный срок ожидания в очереди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4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7C46BE">
          <w:rPr>
            <w:rStyle w:val="a7"/>
            <w:noProof/>
          </w:rPr>
          <w:t>19.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4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7C46BE">
          <w:rPr>
            <w:rStyle w:val="a7"/>
            <w:noProof/>
          </w:rPr>
          <w:t>20.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_Toc486246421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  <w:r w:rsidR="00862625">
        <w:rPr>
          <w:noProof/>
        </w:rPr>
        <w:t>4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7C46BE">
          <w:rPr>
            <w:rStyle w:val="a7"/>
            <w:noProof/>
          </w:rPr>
          <w:t>21.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_Toc486246422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9B046E">
          <w:rPr>
            <w:noProof/>
            <w:webHidden/>
          </w:rPr>
          <w:t>2</w:t>
        </w:r>
        <w:r w:rsidR="00C00E70">
          <w:rPr>
            <w:noProof/>
            <w:webHidden/>
          </w:rPr>
          <w:fldChar w:fldCharType="end"/>
        </w:r>
      </w:hyperlink>
      <w:r w:rsidR="00862625">
        <w:rPr>
          <w:noProof/>
        </w:rPr>
        <w:t>5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7C46BE">
          <w:rPr>
            <w:rStyle w:val="a7"/>
            <w:noProof/>
          </w:rPr>
          <w:t>22.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5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7C46BE">
          <w:rPr>
            <w:rStyle w:val="a7"/>
            <w:noProof/>
            <w:lang w:val="en-US"/>
          </w:rPr>
          <w:t>III</w:t>
        </w:r>
        <w:r w:rsidR="002E0239" w:rsidRPr="007C46BE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 w:rsidRPr="001E5F8D">
          <w:rPr>
            <w:noProof/>
            <w:webHidden/>
          </w:rPr>
          <w:tab/>
        </w:r>
        <w:r w:rsidR="001E5F8D" w:rsidRPr="001E5F8D">
          <w:rPr>
            <w:noProof/>
            <w:webHidden/>
          </w:rPr>
          <w:t>1</w:t>
        </w:r>
      </w:hyperlink>
      <w:r w:rsidR="00862625">
        <w:rPr>
          <w:noProof/>
        </w:rPr>
        <w:t>6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7C46BE">
          <w:rPr>
            <w:rStyle w:val="a7"/>
            <w:noProof/>
          </w:rPr>
          <w:t>23.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</w:t>
        </w:r>
      </w:hyperlink>
      <w:r w:rsidR="00862625">
        <w:rPr>
          <w:noProof/>
        </w:rPr>
        <w:t>6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7C46BE">
          <w:rPr>
            <w:rStyle w:val="a7"/>
            <w:noProof/>
            <w:lang w:val="en-US"/>
          </w:rPr>
          <w:t>IV</w:t>
        </w:r>
        <w:r w:rsidR="002E0239" w:rsidRPr="007C46BE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>
          <w:rPr>
            <w:noProof/>
            <w:webHidden/>
          </w:rPr>
          <w:tab/>
        </w:r>
      </w:hyperlink>
      <w:r w:rsidR="0048504D">
        <w:rPr>
          <w:noProof/>
        </w:rPr>
        <w:t>1</w:t>
      </w:r>
      <w:r w:rsidR="00862625">
        <w:rPr>
          <w:noProof/>
        </w:rPr>
        <w:t>7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7C46BE">
          <w:rPr>
            <w:rStyle w:val="a7"/>
            <w:noProof/>
          </w:rPr>
          <w:t>24.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>
          <w:rPr>
            <w:noProof/>
            <w:webHidden/>
          </w:rPr>
          <w:tab/>
        </w:r>
      </w:hyperlink>
      <w:r w:rsidR="0048504D">
        <w:rPr>
          <w:noProof/>
        </w:rPr>
        <w:t>1</w:t>
      </w:r>
      <w:r w:rsidR="00862625">
        <w:rPr>
          <w:noProof/>
        </w:rPr>
        <w:t>7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7C46BE">
          <w:rPr>
            <w:rStyle w:val="a7"/>
            <w:noProof/>
          </w:rPr>
          <w:t>25.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1</w:t>
      </w:r>
      <w:r w:rsidR="004F79A7">
        <w:rPr>
          <w:noProof/>
        </w:rPr>
        <w:t>7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7C46BE">
          <w:rPr>
            <w:rStyle w:val="a7"/>
            <w:noProof/>
          </w:rPr>
          <w:t>26.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18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7C46BE">
          <w:rPr>
            <w:rStyle w:val="a7"/>
            <w:noProof/>
          </w:rPr>
          <w:t>27.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19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7C46BE">
          <w:rPr>
            <w:rStyle w:val="a7"/>
            <w:noProof/>
            <w:lang w:val="en-US"/>
          </w:rPr>
          <w:t>V</w:t>
        </w:r>
        <w:r w:rsidR="002E0239" w:rsidRPr="007C46BE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</w:t>
        </w:r>
      </w:hyperlink>
      <w:r w:rsidR="004F79A7">
        <w:rPr>
          <w:noProof/>
        </w:rPr>
        <w:t>0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7C46BE">
          <w:rPr>
            <w:rStyle w:val="a7"/>
            <w:noProof/>
          </w:rPr>
          <w:t>28.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</w:t>
        </w:r>
      </w:hyperlink>
      <w:r w:rsidR="004F79A7">
        <w:rPr>
          <w:noProof/>
        </w:rPr>
        <w:t>0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7C46BE">
          <w:rPr>
            <w:rStyle w:val="a7"/>
            <w:noProof/>
          </w:rPr>
          <w:t>Приложение 1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</w:t>
        </w:r>
      </w:hyperlink>
      <w:r w:rsidR="004F79A7">
        <w:rPr>
          <w:noProof/>
        </w:rPr>
        <w:t>4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</w:t>
        </w:r>
      </w:hyperlink>
      <w:r w:rsidR="004F79A7">
        <w:rPr>
          <w:noProof/>
        </w:rPr>
        <w:t>4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7C46BE">
          <w:rPr>
            <w:rStyle w:val="a7"/>
            <w:noProof/>
          </w:rPr>
          <w:t>Приложение 2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2</w:t>
      </w:r>
      <w:r w:rsidR="004F79A7">
        <w:rPr>
          <w:noProof/>
        </w:rPr>
        <w:t>6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7C46BE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2</w:t>
      </w:r>
      <w:r w:rsidR="004F79A7">
        <w:rPr>
          <w:noProof/>
        </w:rPr>
        <w:t>6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7C46BE">
          <w:rPr>
            <w:rStyle w:val="a7"/>
            <w:noProof/>
          </w:rPr>
          <w:t>Приложение 3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2</w:t>
      </w:r>
      <w:r w:rsidR="004F79A7">
        <w:rPr>
          <w:noProof/>
        </w:rPr>
        <w:t>7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7C46BE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2</w:t>
      </w:r>
      <w:r w:rsidR="004F79A7">
        <w:rPr>
          <w:noProof/>
        </w:rPr>
        <w:t>7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7C46BE">
          <w:rPr>
            <w:rStyle w:val="a7"/>
            <w:noProof/>
          </w:rPr>
          <w:t>Приложение 4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29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7C46BE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29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7C46BE">
          <w:rPr>
            <w:rStyle w:val="a7"/>
            <w:noProof/>
          </w:rPr>
          <w:t>Приложение 5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31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7C46BE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</w:t>
        </w:r>
      </w:hyperlink>
      <w:r w:rsidR="004F79A7">
        <w:rPr>
          <w:noProof/>
        </w:rPr>
        <w:t>1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7C46BE">
          <w:rPr>
            <w:rStyle w:val="a7"/>
            <w:noProof/>
          </w:rPr>
          <w:t>Приложение 6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</w:t>
        </w:r>
      </w:hyperlink>
      <w:r w:rsidR="004F79A7">
        <w:rPr>
          <w:noProof/>
        </w:rPr>
        <w:t>2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7C46BE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</w:t>
        </w:r>
      </w:hyperlink>
      <w:r w:rsidR="004F79A7">
        <w:rPr>
          <w:noProof/>
        </w:rPr>
        <w:t>2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7C46BE">
          <w:rPr>
            <w:rStyle w:val="a7"/>
            <w:noProof/>
          </w:rPr>
          <w:t>Приложение 7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</w:t>
        </w:r>
      </w:hyperlink>
      <w:r w:rsidR="004F79A7">
        <w:rPr>
          <w:noProof/>
        </w:rPr>
        <w:t>4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7C46BE">
          <w:rPr>
            <w:rStyle w:val="a7"/>
            <w:noProof/>
          </w:rPr>
          <w:t>Форма Заявления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</w:t>
        </w:r>
      </w:hyperlink>
      <w:r w:rsidR="004F79A7">
        <w:rPr>
          <w:noProof/>
        </w:rPr>
        <w:t>4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7C46BE">
          <w:rPr>
            <w:rStyle w:val="a7"/>
            <w:noProof/>
          </w:rPr>
          <w:t>Приложение 8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3</w:t>
      </w:r>
      <w:r w:rsidR="004F79A7">
        <w:rPr>
          <w:noProof/>
        </w:rPr>
        <w:t>7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7C46BE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023E4F">
        <w:rPr>
          <w:noProof/>
        </w:rPr>
        <w:t>3</w:t>
      </w:r>
      <w:r w:rsidR="004F79A7">
        <w:rPr>
          <w:noProof/>
        </w:rPr>
        <w:t>7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7C46BE">
          <w:rPr>
            <w:rStyle w:val="a7"/>
            <w:noProof/>
          </w:rPr>
          <w:t>Приложение 9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44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7C46BE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44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7C46BE">
          <w:rPr>
            <w:rStyle w:val="a7"/>
            <w:noProof/>
          </w:rPr>
          <w:t>Приложение 10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46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7C46BE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46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7C46BE">
          <w:rPr>
            <w:rStyle w:val="a7"/>
            <w:noProof/>
          </w:rPr>
          <w:t>Приложение 11</w:t>
        </w:r>
        <w:r w:rsidR="002E0239">
          <w:rPr>
            <w:noProof/>
            <w:webHidden/>
          </w:rPr>
          <w:tab/>
        </w:r>
      </w:hyperlink>
      <w:r w:rsidR="004F79A7">
        <w:rPr>
          <w:noProof/>
        </w:rPr>
        <w:t>47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7C46BE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</w:hyperlink>
      <w:r w:rsidR="0018533E">
        <w:rPr>
          <w:noProof/>
        </w:rPr>
        <w:t>47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7C46BE">
          <w:rPr>
            <w:rStyle w:val="a7"/>
            <w:noProof/>
          </w:rPr>
          <w:t>Приложение 12</w:t>
        </w:r>
        <w:r w:rsidR="002E0239">
          <w:rPr>
            <w:noProof/>
            <w:webHidden/>
          </w:rPr>
          <w:tab/>
        </w:r>
      </w:hyperlink>
      <w:r w:rsidR="0018533E">
        <w:rPr>
          <w:noProof/>
        </w:rPr>
        <w:t>49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7C46BE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>
          <w:rPr>
            <w:noProof/>
            <w:webHidden/>
          </w:rPr>
          <w:tab/>
        </w:r>
      </w:hyperlink>
      <w:r w:rsidR="0018533E">
        <w:rPr>
          <w:noProof/>
        </w:rPr>
        <w:t>49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7C46BE">
          <w:rPr>
            <w:rStyle w:val="a7"/>
            <w:noProof/>
          </w:rPr>
          <w:t>Приложение 13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</w:t>
        </w:r>
      </w:hyperlink>
      <w:r w:rsidR="0018533E">
        <w:rPr>
          <w:noProof/>
        </w:rPr>
        <w:t>1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7C46BE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</w:t>
        </w:r>
      </w:hyperlink>
      <w:r w:rsidR="0018533E">
        <w:rPr>
          <w:noProof/>
        </w:rPr>
        <w:t>1</w:t>
      </w:r>
    </w:p>
    <w:p w:rsidR="002E0239" w:rsidRDefault="00B736CA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7C46BE">
          <w:rPr>
            <w:rStyle w:val="a7"/>
            <w:noProof/>
          </w:rPr>
          <w:t>Приложение 14</w:t>
        </w:r>
        <w:r w:rsidR="002E0239">
          <w:rPr>
            <w:noProof/>
            <w:webHidden/>
          </w:rPr>
          <w:tab/>
        </w:r>
      </w:hyperlink>
      <w:r w:rsidR="0018533E">
        <w:rPr>
          <w:noProof/>
        </w:rPr>
        <w:t>67</w:t>
      </w:r>
    </w:p>
    <w:p w:rsidR="002E0239" w:rsidRDefault="00B736CA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7C46BE">
          <w:rPr>
            <w:rStyle w:val="a7"/>
            <w:noProof/>
          </w:rPr>
          <w:t>Блок-схема предоставления Муниципальной услуги</w:t>
        </w:r>
        <w:r w:rsidR="002E0239">
          <w:rPr>
            <w:noProof/>
            <w:webHidden/>
          </w:rPr>
          <w:tab/>
        </w:r>
      </w:hyperlink>
      <w:r w:rsidR="0018533E">
        <w:rPr>
          <w:noProof/>
        </w:rPr>
        <w:t>67</w:t>
      </w:r>
    </w:p>
    <w:p w:rsidR="0001790A" w:rsidRDefault="00C00E7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173570">
        <w:rPr>
          <w:rFonts w:eastAsia="Calibri"/>
          <w:color w:val="auto"/>
          <w:lang w:eastAsia="en-US"/>
        </w:rPr>
        <w:fldChar w:fldCharType="end"/>
      </w: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5D5B7A">
          <w:footerReference w:type="default" r:id="rId10"/>
          <w:footerReference w:type="first" r:id="rId11"/>
          <w:pgSz w:w="11906" w:h="16838" w:code="9"/>
          <w:pgMar w:top="1134" w:right="1134" w:bottom="993" w:left="1276" w:header="284" w:footer="720" w:gutter="0"/>
          <w:pgNumType w:start="1"/>
          <w:cols w:space="720"/>
          <w:noEndnote/>
          <w:titlePg/>
          <w:docGrid w:linePitch="299"/>
        </w:sectPr>
      </w:pPr>
    </w:p>
    <w:p w:rsidR="00C85C50" w:rsidRDefault="00C85C50" w:rsidP="00EA44C6">
      <w:pPr>
        <w:pStyle w:val="1-"/>
        <w:rPr>
          <w:sz w:val="24"/>
          <w:szCs w:val="24"/>
        </w:rPr>
      </w:pPr>
      <w:bookmarkStart w:id="1" w:name="_Toc486246399"/>
    </w:p>
    <w:p w:rsidR="00447F8B" w:rsidRPr="00173570" w:rsidRDefault="00761EAB" w:rsidP="00EA44C6">
      <w:pPr>
        <w:pStyle w:val="1-"/>
        <w:rPr>
          <w:sz w:val="24"/>
          <w:szCs w:val="24"/>
        </w:rPr>
      </w:pPr>
      <w:r w:rsidRPr="00173570">
        <w:rPr>
          <w:sz w:val="24"/>
          <w:szCs w:val="24"/>
        </w:rPr>
        <w:t>Термины и определения</w:t>
      </w:r>
      <w:bookmarkEnd w:id="1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>
        <w:rPr>
          <w:rFonts w:ascii="Times New Roman" w:hAnsi="Times New Roman"/>
          <w:sz w:val="24"/>
          <w:szCs w:val="24"/>
          <w:lang w:eastAsia="ru-RU"/>
        </w:rPr>
        <w:t>»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bookmarkStart w:id="4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5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173570">
        <w:rPr>
          <w:sz w:val="24"/>
          <w:szCs w:val="24"/>
        </w:rPr>
        <w:t>П</w:t>
      </w:r>
      <w:r w:rsidRPr="004E61FA">
        <w:rPr>
          <w:sz w:val="24"/>
          <w:szCs w:val="24"/>
        </w:rPr>
        <w:t>редм</w:t>
      </w:r>
      <w:r w:rsidRPr="00173570">
        <w:rPr>
          <w:sz w:val="24"/>
          <w:szCs w:val="24"/>
        </w:rPr>
        <w:t>ет регулирования</w:t>
      </w:r>
      <w:r w:rsidR="00F1565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6"/>
      <w:bookmarkEnd w:id="7"/>
      <w:bookmarkEnd w:id="8"/>
      <w:bookmarkEnd w:id="9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2E4E29">
        <w:rPr>
          <w:sz w:val="24"/>
        </w:rPr>
        <w:t>Административный регламент</w:t>
      </w:r>
      <w:r w:rsidR="00F1565D">
        <w:rPr>
          <w:sz w:val="24"/>
        </w:rPr>
        <w:t xml:space="preserve"> </w:t>
      </w:r>
      <w:r w:rsidR="000E6C84" w:rsidRPr="002E4E29">
        <w:rPr>
          <w:sz w:val="24"/>
        </w:rPr>
        <w:t>устанавливает</w:t>
      </w:r>
      <w:r w:rsidR="00F1565D">
        <w:rPr>
          <w:sz w:val="24"/>
        </w:rPr>
        <w:t xml:space="preserve"> </w:t>
      </w:r>
      <w:r w:rsidR="00641BDA" w:rsidRPr="002E4E29">
        <w:rPr>
          <w:sz w:val="24"/>
        </w:rPr>
        <w:t xml:space="preserve">стандарт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F1565D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F1565D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 муниципальных услуг</w:t>
      </w:r>
      <w:r w:rsidR="002C5A45" w:rsidRPr="002E4E29">
        <w:rPr>
          <w:sz w:val="24"/>
        </w:rPr>
        <w:t xml:space="preserve"> в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>
        <w:rPr>
          <w:sz w:val="24"/>
          <w:szCs w:val="24"/>
        </w:rPr>
        <w:t xml:space="preserve">Администрации </w:t>
      </w:r>
      <w:r w:rsidR="004E61FA">
        <w:rPr>
          <w:sz w:val="24"/>
          <w:szCs w:val="24"/>
        </w:rPr>
        <w:t>города Лыткарино</w:t>
      </w:r>
      <w:r w:rsidR="002E4E29" w:rsidRPr="002E4E29">
        <w:rPr>
          <w:sz w:val="24"/>
          <w:szCs w:val="24"/>
        </w:rPr>
        <w:t xml:space="preserve"> (далее – Администрация)</w:t>
      </w:r>
      <w:r w:rsidR="002E4E29">
        <w:rPr>
          <w:sz w:val="24"/>
          <w:szCs w:val="24"/>
        </w:rPr>
        <w:t xml:space="preserve">, </w:t>
      </w:r>
      <w:r w:rsidR="002E4E29" w:rsidRPr="002E4E29">
        <w:rPr>
          <w:sz w:val="24"/>
          <w:szCs w:val="24"/>
        </w:rPr>
        <w:t>уполномоченных специалистов МФЦ.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450AC5">
        <w:rPr>
          <w:sz w:val="24"/>
          <w:szCs w:val="24"/>
        </w:rPr>
        <w:t>Лица, имеющие</w:t>
      </w:r>
      <w:r w:rsidRPr="00173570">
        <w:rPr>
          <w:sz w:val="24"/>
          <w:szCs w:val="24"/>
        </w:rPr>
        <w:t xml:space="preserve"> право на получение </w:t>
      </w:r>
      <w:r w:rsidR="00135CD5">
        <w:rPr>
          <w:sz w:val="24"/>
          <w:szCs w:val="24"/>
        </w:rPr>
        <w:t>Муниципальной услуги</w:t>
      </w:r>
      <w:bookmarkEnd w:id="10"/>
      <w:bookmarkEnd w:id="11"/>
      <w:bookmarkEnd w:id="12"/>
      <w:bookmarkEnd w:id="13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4" w:name="_Ref440651123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>Муниципальной услуги</w:t>
      </w:r>
      <w:r w:rsidRPr="00F21C34">
        <w:rPr>
          <w:sz w:val="24"/>
          <w:szCs w:val="24"/>
        </w:rPr>
        <w:t>,</w:t>
      </w:r>
      <w:r w:rsidR="00F1565D">
        <w:rPr>
          <w:sz w:val="24"/>
          <w:szCs w:val="24"/>
        </w:rPr>
        <w:t xml:space="preserve"> </w:t>
      </w:r>
      <w:r w:rsidR="005D4ED3" w:rsidRPr="00F21C34">
        <w:rPr>
          <w:sz w:val="24"/>
          <w:szCs w:val="24"/>
        </w:rPr>
        <w:t>являютс</w:t>
      </w:r>
      <w:r w:rsidR="009F4EC2" w:rsidRPr="00F21C34">
        <w:rPr>
          <w:sz w:val="24"/>
          <w:szCs w:val="24"/>
        </w:rPr>
        <w:t>я</w:t>
      </w:r>
      <w:bookmarkEnd w:id="14"/>
      <w:r w:rsidR="009F4EC2" w:rsidRPr="00F21C34">
        <w:rPr>
          <w:sz w:val="24"/>
          <w:szCs w:val="24"/>
        </w:rPr>
        <w:t xml:space="preserve"> физические лица</w:t>
      </w:r>
      <w:r w:rsidR="0088609F">
        <w:rPr>
          <w:sz w:val="24"/>
          <w:szCs w:val="24"/>
        </w:rPr>
        <w:t>,</w:t>
      </w:r>
      <w:r w:rsidR="0021763D" w:rsidRPr="00F21C34">
        <w:rPr>
          <w:sz w:val="24"/>
          <w:szCs w:val="24"/>
        </w:rPr>
        <w:t xml:space="preserve"> юридические лица</w:t>
      </w:r>
      <w:r w:rsidR="00792D1A">
        <w:rPr>
          <w:sz w:val="24"/>
          <w:szCs w:val="24"/>
        </w:rPr>
        <w:t>, индивидуальные предпринимател</w:t>
      </w:r>
      <w:r w:rsidR="00450AC5">
        <w:rPr>
          <w:sz w:val="24"/>
          <w:szCs w:val="24"/>
        </w:rPr>
        <w:t>и</w:t>
      </w:r>
      <w:r w:rsidR="00F1565D">
        <w:rPr>
          <w:sz w:val="24"/>
          <w:szCs w:val="24"/>
        </w:rPr>
        <w:t xml:space="preserve"> </w:t>
      </w:r>
      <w:r w:rsidR="00957252" w:rsidRPr="00F21C34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F21C34">
        <w:rPr>
          <w:sz w:val="24"/>
          <w:szCs w:val="24"/>
        </w:rPr>
        <w:t>или постоянной</w:t>
      </w:r>
      <w:r w:rsidR="00F1565D">
        <w:rPr>
          <w:sz w:val="24"/>
          <w:szCs w:val="24"/>
        </w:rPr>
        <w:t xml:space="preserve"> </w:t>
      </w:r>
      <w:r w:rsidR="003A57B3" w:rsidRPr="00F21C34">
        <w:rPr>
          <w:sz w:val="24"/>
          <w:szCs w:val="24"/>
        </w:rPr>
        <w:t>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 xml:space="preserve">, расположенного на территории </w:t>
      </w:r>
      <w:r w:rsidR="002F58C7">
        <w:rPr>
          <w:sz w:val="24"/>
          <w:szCs w:val="24"/>
        </w:rPr>
        <w:t>города Лыткарино</w:t>
      </w:r>
      <w:r w:rsidR="009F4EC2" w:rsidRPr="00F21C34">
        <w:rPr>
          <w:sz w:val="24"/>
          <w:szCs w:val="24"/>
        </w:rPr>
        <w:t xml:space="preserve"> (далее – Заявитель)</w:t>
      </w:r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B3C99" w:rsidRPr="00F21C34">
        <w:rPr>
          <w:sz w:val="24"/>
          <w:szCs w:val="24"/>
        </w:rPr>
        <w:t>ах</w:t>
      </w:r>
      <w:r w:rsidR="00F1565D">
        <w:rPr>
          <w:sz w:val="24"/>
          <w:szCs w:val="24"/>
        </w:rPr>
        <w:t xml:space="preserve"> </w:t>
      </w:r>
      <w:r w:rsidR="00BE46CE">
        <w:fldChar w:fldCharType="begin"/>
      </w:r>
      <w:r w:rsidR="00BE46CE">
        <w:instrText xml:space="preserve"> REF _Ref440651123 \r \h  \* MERGEFORMAT </w:instrText>
      </w:r>
      <w:r w:rsidR="00BE46CE">
        <w:fldChar w:fldCharType="separate"/>
      </w:r>
      <w:r w:rsidR="009B046E" w:rsidRPr="009B046E">
        <w:rPr>
          <w:sz w:val="24"/>
          <w:szCs w:val="24"/>
        </w:rPr>
        <w:t>2.1</w:t>
      </w:r>
      <w:r w:rsidR="00BE46CE">
        <w:fldChar w:fldCharType="end"/>
      </w:r>
      <w:r w:rsidR="00F1565D">
        <w:t xml:space="preserve"> </w:t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>а, могут представлять</w:t>
      </w:r>
      <w:r w:rsidR="00F1565D">
        <w:rPr>
          <w:sz w:val="24"/>
          <w:szCs w:val="24"/>
        </w:rPr>
        <w:t xml:space="preserve"> </w:t>
      </w:r>
      <w:r w:rsidR="004D4F6A" w:rsidRPr="00F21C34">
        <w:rPr>
          <w:sz w:val="24"/>
          <w:szCs w:val="24"/>
        </w:rPr>
        <w:t xml:space="preserve">иные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="002C5A45" w:rsidRPr="00F21C34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8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F1565D">
        <w:rPr>
          <w:sz w:val="24"/>
          <w:szCs w:val="24"/>
        </w:rPr>
        <w:t xml:space="preserve"> </w:t>
      </w:r>
      <w:r w:rsidR="005B4DA9">
        <w:rPr>
          <w:sz w:val="24"/>
          <w:szCs w:val="24"/>
        </w:rPr>
        <w:t xml:space="preserve">Администрации </w:t>
      </w:r>
      <w:r w:rsidR="002E4E29" w:rsidRPr="00D16151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9" w:name="_Toc437973280"/>
      <w:bookmarkStart w:id="20" w:name="_Toc438110021"/>
      <w:bookmarkStart w:id="21" w:name="_Toc438376225"/>
    </w:p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021279">
        <w:rPr>
          <w:sz w:val="24"/>
          <w:szCs w:val="24"/>
        </w:rPr>
        <w:t>Порядок</w:t>
      </w:r>
      <w:r w:rsidRPr="002C5A45">
        <w:rPr>
          <w:sz w:val="24"/>
          <w:szCs w:val="24"/>
        </w:rPr>
        <w:t xml:space="preserve">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C85C50" w:rsidRPr="002C5A45" w:rsidRDefault="00C85C50" w:rsidP="00C85C50">
      <w:pPr>
        <w:pStyle w:val="2-"/>
        <w:numPr>
          <w:ilvl w:val="0"/>
          <w:numId w:val="0"/>
        </w:numPr>
        <w:ind w:left="720" w:hanging="360"/>
      </w:pP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2" w:name="_Toc486246404"/>
      <w:r w:rsidRPr="00173570">
        <w:rPr>
          <w:sz w:val="24"/>
          <w:szCs w:val="24"/>
          <w:lang w:val="en-US"/>
        </w:rPr>
        <w:lastRenderedPageBreak/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9"/>
      <w:bookmarkEnd w:id="20"/>
      <w:bookmarkEnd w:id="21"/>
      <w:bookmarkEnd w:id="22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173570">
        <w:rPr>
          <w:sz w:val="24"/>
          <w:szCs w:val="24"/>
        </w:rPr>
        <w:t xml:space="preserve">Наименование </w:t>
      </w:r>
      <w:r w:rsidR="00135CD5" w:rsidRPr="00351034">
        <w:rPr>
          <w:sz w:val="24"/>
          <w:szCs w:val="24"/>
        </w:rPr>
        <w:t>Муниципаль</w:t>
      </w:r>
      <w:r w:rsidR="00135CD5">
        <w:rPr>
          <w:sz w:val="24"/>
          <w:szCs w:val="24"/>
        </w:rPr>
        <w:t>ной услуги</w:t>
      </w:r>
      <w:bookmarkEnd w:id="23"/>
      <w:bookmarkEnd w:id="24"/>
      <w:bookmarkEnd w:id="25"/>
      <w:bookmarkEnd w:id="26"/>
    </w:p>
    <w:p w:rsidR="002C5A45" w:rsidRPr="002C5A45" w:rsidRDefault="007D26B1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 w:rsidR="00F1565D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>услуга «В</w:t>
      </w:r>
      <w:r w:rsidR="00047C51" w:rsidRPr="00F26AAB">
        <w:rPr>
          <w:sz w:val="24"/>
          <w:szCs w:val="24"/>
        </w:rPr>
        <w:t>ыдач</w:t>
      </w:r>
      <w:r w:rsidR="002E4E29">
        <w:rPr>
          <w:sz w:val="24"/>
          <w:szCs w:val="24"/>
        </w:rPr>
        <w:t>а</w:t>
      </w:r>
      <w:r w:rsidR="00F1565D">
        <w:rPr>
          <w:sz w:val="24"/>
          <w:szCs w:val="24"/>
        </w:rPr>
        <w:t xml:space="preserve"> </w:t>
      </w:r>
      <w:r w:rsidR="00F26AAB" w:rsidRPr="00F26AAB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135136">
        <w:rPr>
          <w:sz w:val="24"/>
          <w:szCs w:val="24"/>
        </w:rPr>
        <w:t>предоставлении</w:t>
      </w:r>
      <w:r w:rsidR="00F1565D">
        <w:rPr>
          <w:sz w:val="24"/>
          <w:szCs w:val="24"/>
        </w:rPr>
        <w:t xml:space="preserve"> </w:t>
      </w:r>
      <w:r w:rsidR="00135136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bookmarkEnd w:id="27"/>
      <w:bookmarkEnd w:id="28"/>
      <w:bookmarkEnd w:id="29"/>
      <w:bookmarkEnd w:id="30"/>
    </w:p>
    <w:p w:rsidR="002E4E29" w:rsidRDefault="00C93CB3" w:rsidP="00B71FE0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2C5A45"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 </w:t>
      </w:r>
      <w:r w:rsidR="00F93C9B" w:rsidRPr="00CD26BF">
        <w:rPr>
          <w:sz w:val="24"/>
          <w:szCs w:val="24"/>
        </w:rPr>
        <w:t>городского округа,</w:t>
      </w:r>
      <w:r w:rsidR="002E4E29" w:rsidRPr="00CD26BF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CD26BF" w:rsidRDefault="001E0198" w:rsidP="00A8271B">
      <w:pPr>
        <w:pStyle w:val="11"/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 xml:space="preserve">Структурным подразделением Администрации, ответственным за предоставление Муниципальной услуги является </w:t>
      </w:r>
      <w:r w:rsidR="00351034">
        <w:rPr>
          <w:sz w:val="24"/>
          <w:szCs w:val="24"/>
          <w:lang w:eastAsia="ar-SA"/>
        </w:rPr>
        <w:t>Управление архитектуры, градостроительства и инвестиционной политики г. Лыткарино</w:t>
      </w:r>
      <w:r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A8271B" w:rsidRDefault="00C93CB3" w:rsidP="00A8271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5A45"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 регионального портала государственных и муниципальных услуг Московской области (далее – РПГУ)</w:t>
      </w:r>
      <w:r w:rsidR="002C5A45" w:rsidRPr="00B40D86">
        <w:rPr>
          <w:sz w:val="24"/>
          <w:szCs w:val="24"/>
        </w:rPr>
        <w:t xml:space="preserve">. </w:t>
      </w:r>
      <w:r w:rsidR="0066000E">
        <w:rPr>
          <w:sz w:val="24"/>
          <w:szCs w:val="24"/>
        </w:rPr>
        <w:t>Также в</w:t>
      </w:r>
      <w:r w:rsidR="004E3ADF" w:rsidRPr="00F21C34">
        <w:rPr>
          <w:sz w:val="24"/>
          <w:szCs w:val="24"/>
        </w:rPr>
        <w:t xml:space="preserve">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 xml:space="preserve">. Перечень МФЦ указан в Приложении 2 к настоящему </w:t>
      </w:r>
      <w:r w:rsidR="004E3ADF" w:rsidRPr="00A8271B">
        <w:rPr>
          <w:sz w:val="24"/>
          <w:szCs w:val="24"/>
        </w:rPr>
        <w:t>Административному регламенту.</w:t>
      </w:r>
    </w:p>
    <w:p w:rsidR="002C5A45" w:rsidRPr="008B722A" w:rsidRDefault="00C93CB3" w:rsidP="00A8271B">
      <w:pPr>
        <w:pStyle w:val="11"/>
        <w:ind w:left="0" w:firstLine="539"/>
        <w:rPr>
          <w:sz w:val="24"/>
          <w:szCs w:val="24"/>
          <w:lang w:eastAsia="ru-RU"/>
        </w:rPr>
      </w:pPr>
      <w:r w:rsidRPr="00A8271B">
        <w:rPr>
          <w:sz w:val="24"/>
          <w:szCs w:val="24"/>
        </w:rPr>
        <w:t xml:space="preserve"> </w:t>
      </w:r>
      <w:r w:rsidR="002C5A45" w:rsidRPr="00A8271B">
        <w:rPr>
          <w:sz w:val="24"/>
          <w:szCs w:val="24"/>
        </w:rPr>
        <w:t>Администрация</w:t>
      </w:r>
      <w:r w:rsidR="002C5A45" w:rsidRPr="008B722A">
        <w:rPr>
          <w:sz w:val="24"/>
          <w:szCs w:val="24"/>
        </w:rPr>
        <w:t xml:space="preserve">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="002C5A45" w:rsidRPr="008B722A">
        <w:rPr>
          <w:sz w:val="24"/>
          <w:szCs w:val="24"/>
        </w:rPr>
        <w:t xml:space="preserve"> осуществления действий,</w:t>
      </w:r>
      <w:r w:rsidR="002C5A45"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C5A45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2C5A45" w:rsidRDefault="00C93CB3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2C5A45">
        <w:rPr>
          <w:sz w:val="24"/>
          <w:szCs w:val="24"/>
          <w:lang w:eastAsia="ar-SA"/>
        </w:rPr>
        <w:t>В целях предоставления Муниципальной услуги Администрация взаимодействует с: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AB214D">
        <w:rPr>
          <w:sz w:val="24"/>
          <w:szCs w:val="24"/>
        </w:rPr>
        <w:t xml:space="preserve"> </w:t>
      </w:r>
      <w:r w:rsidR="00F93C9B" w:rsidRPr="00194A49">
        <w:rPr>
          <w:sz w:val="24"/>
          <w:szCs w:val="24"/>
        </w:rPr>
        <w:t>для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D50280" w:rsidRPr="00D16151" w:rsidRDefault="002C5A45" w:rsidP="00B71FE0">
      <w:pPr>
        <w:pStyle w:val="111"/>
        <w:ind w:left="0" w:firstLine="567"/>
        <w:rPr>
          <w:sz w:val="24"/>
          <w:szCs w:val="24"/>
        </w:rPr>
      </w:pPr>
      <w:r w:rsidRPr="00D50280">
        <w:rPr>
          <w:sz w:val="24"/>
          <w:szCs w:val="24"/>
        </w:rPr>
        <w:t>Управлением Федеральной налоговой службы России по Московской области</w:t>
      </w:r>
      <w:r w:rsidR="00AB214D">
        <w:rPr>
          <w:sz w:val="24"/>
          <w:szCs w:val="24"/>
        </w:rPr>
        <w:t xml:space="preserve"> </w:t>
      </w:r>
      <w:r w:rsidR="00D50280" w:rsidRPr="00D16151">
        <w:rPr>
          <w:sz w:val="24"/>
          <w:szCs w:val="24"/>
        </w:rPr>
        <w:t>для подтверждения принадлежности Заявителя к категории</w:t>
      </w:r>
      <w:r w:rsidR="00792D1A">
        <w:rPr>
          <w:sz w:val="24"/>
          <w:szCs w:val="24"/>
        </w:rPr>
        <w:t xml:space="preserve"> индивидуальных предпринимателей или</w:t>
      </w:r>
      <w:r w:rsidR="00D50280" w:rsidRPr="00D16151">
        <w:rPr>
          <w:sz w:val="24"/>
          <w:szCs w:val="24"/>
        </w:rPr>
        <w:t xml:space="preserve"> юридических лиц</w:t>
      </w:r>
      <w:r w:rsidR="00D50280">
        <w:rPr>
          <w:sz w:val="24"/>
          <w:szCs w:val="24"/>
        </w:rPr>
        <w:t>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Министерством культуры Московской области</w:t>
      </w:r>
      <w:r w:rsidR="00AB214D">
        <w:rPr>
          <w:sz w:val="24"/>
          <w:szCs w:val="24"/>
        </w:rPr>
        <w:t xml:space="preserve"> </w:t>
      </w:r>
      <w:r w:rsidR="00D50280">
        <w:rPr>
          <w:sz w:val="24"/>
          <w:szCs w:val="24"/>
        </w:rPr>
        <w:t xml:space="preserve">для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>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B506BF">
        <w:rPr>
          <w:sz w:val="24"/>
          <w:szCs w:val="24"/>
        </w:rPr>
        <w:t xml:space="preserve"> 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6F1254" w:rsidRPr="00B71FE0" w:rsidRDefault="006F1254" w:rsidP="006F1254">
      <w:pPr>
        <w:pStyle w:val="2-"/>
        <w:numPr>
          <w:ilvl w:val="0"/>
          <w:numId w:val="0"/>
        </w:numPr>
        <w:ind w:left="720" w:hanging="360"/>
      </w:pP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207434">
        <w:rPr>
          <w:sz w:val="24"/>
          <w:szCs w:val="24"/>
        </w:rPr>
        <w:lastRenderedPageBreak/>
        <w:t>Основания для обращения и</w:t>
      </w:r>
      <w:r w:rsidRPr="00173570">
        <w:rPr>
          <w:sz w:val="24"/>
          <w:szCs w:val="24"/>
        </w:rPr>
        <w:t xml:space="preserve"> результаты предоставления </w:t>
      </w:r>
      <w:r>
        <w:rPr>
          <w:sz w:val="24"/>
          <w:szCs w:val="24"/>
        </w:rPr>
        <w:t>Муниципальной услуги</w:t>
      </w:r>
      <w:bookmarkEnd w:id="31"/>
      <w:bookmarkEnd w:id="32"/>
      <w:bookmarkEnd w:id="33"/>
      <w:bookmarkEnd w:id="34"/>
    </w:p>
    <w:p w:rsidR="002C5A45" w:rsidRDefault="002C5A45" w:rsidP="00EC0FB3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</w:t>
      </w:r>
      <w:r w:rsidR="003E5530" w:rsidRPr="001E0D09">
        <w:rPr>
          <w:sz w:val="24"/>
          <w:szCs w:val="24"/>
          <w:lang w:eastAsia="ar-SA"/>
        </w:rPr>
        <w:t>пункте 1</w:t>
      </w:r>
      <w:r w:rsidR="00D84E72" w:rsidRPr="001E0D09">
        <w:rPr>
          <w:sz w:val="24"/>
          <w:szCs w:val="24"/>
          <w:lang w:eastAsia="ar-SA"/>
        </w:rPr>
        <w:t>6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>а п</w:t>
      </w:r>
      <w:r w:rsidRPr="007618DC">
        <w:rPr>
          <w:sz w:val="24"/>
          <w:szCs w:val="24"/>
          <w:lang w:eastAsia="ar-SA"/>
        </w:rPr>
        <w:t>еревод</w:t>
      </w:r>
      <w:r w:rsidR="000179A4">
        <w:rPr>
          <w:sz w:val="24"/>
          <w:szCs w:val="24"/>
          <w:lang w:eastAsia="ar-SA"/>
        </w:rPr>
        <w:t>ом</w:t>
      </w:r>
      <w:r w:rsidR="00AB214D">
        <w:rPr>
          <w:sz w:val="24"/>
          <w:szCs w:val="24"/>
          <w:lang w:eastAsia="ar-SA"/>
        </w:rPr>
        <w:t xml:space="preserve"> </w:t>
      </w:r>
      <w:r w:rsidRPr="007618D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E122D4" w:rsidRPr="00563472" w:rsidRDefault="00E122D4" w:rsidP="007E2B9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63472">
        <w:rPr>
          <w:rFonts w:ascii="Times New Roman" w:hAnsi="Times New Roman"/>
          <w:sz w:val="24"/>
          <w:szCs w:val="24"/>
        </w:rPr>
        <w:t>6.2. Результатом предоставления Муниципальной услуги является:</w:t>
      </w:r>
    </w:p>
    <w:p w:rsidR="00E122D4" w:rsidRPr="00563472" w:rsidRDefault="00E122D4" w:rsidP="007E2B9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63472">
        <w:rPr>
          <w:rFonts w:ascii="Times New Roman" w:hAnsi="Times New Roman"/>
          <w:sz w:val="24"/>
          <w:szCs w:val="24"/>
        </w:rPr>
        <w:t xml:space="preserve">6.2.1. </w:t>
      </w:r>
      <w:r w:rsidR="00EC0FB3">
        <w:rPr>
          <w:rFonts w:ascii="Times New Roman" w:hAnsi="Times New Roman"/>
          <w:sz w:val="24"/>
          <w:szCs w:val="24"/>
        </w:rPr>
        <w:t>В</w:t>
      </w:r>
      <w:r w:rsidRPr="00563472">
        <w:rPr>
          <w:rFonts w:ascii="Times New Roman" w:hAnsi="Times New Roman"/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Уведомление о переводе (отказе в переводе) жилого (нежилого) помещения в нежилое (жилое) помещение, оформленное по форме утвержденной постановлением Правительства Российской Федерации от 10.08.2005 № 502 «Об утверждении формы уведомления о переводе</w:t>
      </w:r>
      <w:r w:rsidR="00EE6BEA">
        <w:rPr>
          <w:rFonts w:ascii="Times New Roman" w:hAnsi="Times New Roman"/>
          <w:sz w:val="24"/>
          <w:szCs w:val="24"/>
        </w:rPr>
        <w:t xml:space="preserve"> (отказе в переводе) жилого (нежилого) помещения в нежилое (жилое) помещение»</w:t>
      </w:r>
      <w:r w:rsidRPr="00563472">
        <w:rPr>
          <w:rFonts w:ascii="Times New Roman" w:hAnsi="Times New Roman"/>
          <w:sz w:val="24"/>
          <w:szCs w:val="24"/>
        </w:rPr>
        <w:t xml:space="preserve"> </w:t>
      </w:r>
      <w:r w:rsidRPr="00FB3F20">
        <w:rPr>
          <w:rFonts w:ascii="Times New Roman" w:hAnsi="Times New Roman"/>
          <w:sz w:val="24"/>
          <w:szCs w:val="24"/>
        </w:rPr>
        <w:t>(Приложение 4 к настоящему Административному регламенту),</w:t>
      </w:r>
      <w:r w:rsidRPr="00563472">
        <w:rPr>
          <w:rFonts w:ascii="Times New Roman" w:hAnsi="Times New Roman"/>
          <w:sz w:val="24"/>
          <w:szCs w:val="24"/>
        </w:rPr>
        <w:t xml:space="preserve"> </w:t>
      </w:r>
      <w:r w:rsidR="00FB3F20">
        <w:rPr>
          <w:rFonts w:ascii="Times New Roman" w:hAnsi="Times New Roman"/>
          <w:sz w:val="24"/>
          <w:szCs w:val="24"/>
        </w:rPr>
        <w:t>подписанное усиленной квалифицированной электронной подписью (далее – ЭП) уполномоченного должностного лица Администрации.</w:t>
      </w:r>
    </w:p>
    <w:p w:rsidR="00E122D4" w:rsidRPr="00563472" w:rsidRDefault="00E122D4" w:rsidP="007E2B9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63472">
        <w:rPr>
          <w:rFonts w:ascii="Times New Roman" w:hAnsi="Times New Roman"/>
          <w:sz w:val="24"/>
          <w:szCs w:val="24"/>
        </w:rPr>
        <w:t>6.2.2.</w:t>
      </w:r>
      <w:r w:rsidR="00A24D24">
        <w:rPr>
          <w:rFonts w:ascii="Times New Roman" w:hAnsi="Times New Roman"/>
          <w:sz w:val="24"/>
          <w:szCs w:val="24"/>
        </w:rPr>
        <w:t xml:space="preserve"> Результат предоставления Муниципальной услуги выдается Заявителю (представителю Заявителя) в МФЦ в форме экземпляра электронного документа, подписанного ЭП уполномоченного должностного лица Администрации на бумажном носителе, заверенный подписью уполномоченного специалиста МФЦ и печатью МФЦ.</w:t>
      </w:r>
      <w:r w:rsidRPr="00563472">
        <w:rPr>
          <w:rFonts w:ascii="Times New Roman" w:hAnsi="Times New Roman"/>
          <w:sz w:val="24"/>
          <w:szCs w:val="24"/>
        </w:rPr>
        <w:t xml:space="preserve"> </w:t>
      </w:r>
    </w:p>
    <w:p w:rsidR="00F21C34" w:rsidRPr="00F21C34" w:rsidRDefault="00E122D4" w:rsidP="007E2B90">
      <w:pPr>
        <w:pStyle w:val="111"/>
        <w:numPr>
          <w:ilvl w:val="0"/>
          <w:numId w:val="0"/>
        </w:numPr>
        <w:spacing w:line="300" w:lineRule="exact"/>
        <w:ind w:firstLine="567"/>
        <w:rPr>
          <w:sz w:val="24"/>
          <w:szCs w:val="24"/>
        </w:rPr>
      </w:pPr>
      <w:r w:rsidRPr="00563472">
        <w:rPr>
          <w:sz w:val="24"/>
          <w:szCs w:val="24"/>
        </w:rPr>
        <w:t xml:space="preserve">6.2.3 Результат может быть направлен Заявителю (представителю Заявителя) в виде электронного образа оригинала документа, </w:t>
      </w:r>
      <w:r w:rsidRPr="00BD2CE2">
        <w:rPr>
          <w:sz w:val="24"/>
          <w:szCs w:val="24"/>
        </w:rPr>
        <w:t>подписанного ЭП уполномоченного</w:t>
      </w:r>
      <w:r w:rsidRPr="00563472">
        <w:rPr>
          <w:sz w:val="24"/>
          <w:szCs w:val="24"/>
        </w:rPr>
        <w:t xml:space="preserve">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F21C34" w:rsidRPr="00F21C34" w:rsidRDefault="00E122D4" w:rsidP="007E2B90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="007E2B90">
        <w:rPr>
          <w:sz w:val="24"/>
          <w:szCs w:val="24"/>
        </w:rPr>
        <w:t xml:space="preserve"> </w:t>
      </w:r>
      <w:r w:rsidR="0021763D" w:rsidRPr="00F21C34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AB214D">
        <w:rPr>
          <w:sz w:val="24"/>
          <w:szCs w:val="24"/>
        </w:rPr>
        <w:t xml:space="preserve"> </w:t>
      </w:r>
      <w:r w:rsidR="00F21C34" w:rsidRPr="00F21C34">
        <w:rPr>
          <w:sz w:val="24"/>
          <w:szCs w:val="24"/>
        </w:rPr>
        <w:t>у</w:t>
      </w:r>
      <w:r w:rsidR="003B34FC" w:rsidRPr="00F21C34">
        <w:rPr>
          <w:sz w:val="24"/>
          <w:szCs w:val="24"/>
        </w:rPr>
        <w:t>в</w:t>
      </w:r>
      <w:r w:rsidR="0021763D" w:rsidRPr="00F21C34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</w:p>
    <w:p w:rsidR="002532B6" w:rsidRPr="00F21C34" w:rsidRDefault="0021763D" w:rsidP="007E2B90">
      <w:pPr>
        <w:pStyle w:val="11"/>
        <w:numPr>
          <w:ilvl w:val="0"/>
          <w:numId w:val="0"/>
        </w:numPr>
        <w:spacing w:line="240" w:lineRule="auto"/>
        <w:ind w:firstLine="567"/>
        <w:rPr>
          <w:bCs/>
          <w:iCs/>
          <w:sz w:val="24"/>
          <w:szCs w:val="24"/>
          <w:lang w:eastAsia="ru-RU"/>
        </w:rPr>
      </w:pPr>
      <w:r w:rsidRPr="00F21C34">
        <w:rPr>
          <w:sz w:val="24"/>
          <w:szCs w:val="24"/>
        </w:rPr>
        <w:t xml:space="preserve">Акт о завершении переустройства и (или) перепланировки </w:t>
      </w:r>
      <w:r w:rsidR="00137E77">
        <w:rPr>
          <w:sz w:val="24"/>
          <w:szCs w:val="24"/>
        </w:rPr>
        <w:t>помещения</w:t>
      </w:r>
      <w:r w:rsidRPr="00F21C34">
        <w:rPr>
          <w:sz w:val="24"/>
          <w:szCs w:val="24"/>
        </w:rPr>
        <w:t xml:space="preserve">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F21C34">
        <w:rPr>
          <w:sz w:val="24"/>
          <w:szCs w:val="24"/>
          <w:lang w:eastAsia="ru-RU"/>
        </w:rPr>
        <w:t>Акт о завершении переустройства и (или) перепланировки помещени</w:t>
      </w:r>
      <w:r w:rsidR="00137E77">
        <w:rPr>
          <w:sz w:val="24"/>
          <w:szCs w:val="24"/>
          <w:lang w:eastAsia="ru-RU"/>
        </w:rPr>
        <w:t>я</w:t>
      </w:r>
      <w:r w:rsidRPr="00F21C34">
        <w:rPr>
          <w:sz w:val="24"/>
          <w:szCs w:val="24"/>
          <w:lang w:eastAsia="ru-RU"/>
        </w:rPr>
        <w:t xml:space="preserve"> направляется Администрацией </w:t>
      </w:r>
      <w:r w:rsidR="00825819" w:rsidRPr="00F45E02">
        <w:rPr>
          <w:sz w:val="24"/>
          <w:szCs w:val="24"/>
          <w:lang w:eastAsia="ru-RU"/>
        </w:rPr>
        <w:t xml:space="preserve">в </w:t>
      </w:r>
      <w:r w:rsidR="00825819" w:rsidRPr="00F45E02">
        <w:rPr>
          <w:rFonts w:eastAsia="Times New Roman"/>
          <w:sz w:val="24"/>
          <w:szCs w:val="24"/>
          <w:lang w:eastAsia="ru-RU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825819" w:rsidRPr="00F21C34">
        <w:rPr>
          <w:bCs/>
          <w:iCs/>
          <w:sz w:val="24"/>
          <w:szCs w:val="24"/>
          <w:lang w:eastAsia="ru-RU"/>
        </w:rPr>
        <w:t xml:space="preserve"> </w:t>
      </w:r>
      <w:r w:rsidR="00825819" w:rsidRPr="00F45E02">
        <w:rPr>
          <w:bCs/>
          <w:iCs/>
          <w:sz w:val="24"/>
          <w:szCs w:val="24"/>
          <w:lang w:eastAsia="ru-RU"/>
        </w:rPr>
        <w:t>(далее - орган регистрации прав)</w:t>
      </w:r>
      <w:r w:rsidR="002532B6" w:rsidRPr="00F21C34">
        <w:rPr>
          <w:bCs/>
          <w:iCs/>
          <w:sz w:val="24"/>
          <w:szCs w:val="24"/>
          <w:lang w:eastAsia="ru-RU"/>
        </w:rPr>
        <w:t>.</w:t>
      </w:r>
    </w:p>
    <w:p w:rsidR="00957252" w:rsidRPr="00957252" w:rsidRDefault="00731323" w:rsidP="007E2B90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6.4.</w:t>
      </w:r>
      <w:r w:rsidR="007E2B90">
        <w:rPr>
          <w:sz w:val="24"/>
          <w:szCs w:val="24"/>
        </w:rPr>
        <w:t xml:space="preserve"> </w:t>
      </w:r>
      <w:r w:rsidR="00957252" w:rsidRPr="00957252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bookmarkStart w:id="38" w:name="_Toc468470729"/>
      <w:bookmarkStart w:id="39" w:name="_Toc486246408"/>
      <w:r w:rsidRPr="00120C31">
        <w:rPr>
          <w:sz w:val="24"/>
          <w:szCs w:val="24"/>
        </w:rPr>
        <w:t xml:space="preserve">Срок </w:t>
      </w:r>
      <w:r w:rsidRPr="004E37E6">
        <w:rPr>
          <w:sz w:val="24"/>
          <w:szCs w:val="24"/>
        </w:rPr>
        <w:t>регистрации Заявления</w:t>
      </w:r>
      <w:bookmarkEnd w:id="38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9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днем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течении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943ECC">
        <w:rPr>
          <w:sz w:val="24"/>
          <w:szCs w:val="24"/>
        </w:rPr>
        <w:t xml:space="preserve">Срок предоставления </w:t>
      </w:r>
      <w:bookmarkEnd w:id="40"/>
      <w:bookmarkEnd w:id="41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2"/>
      <w:bookmarkEnd w:id="43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</w:t>
      </w:r>
      <w:r w:rsidR="00D3625C">
        <w:rPr>
          <w:sz w:val="24"/>
          <w:szCs w:val="24"/>
        </w:rPr>
        <w:t xml:space="preserve"> </w:t>
      </w:r>
      <w:r w:rsidR="005F5977" w:rsidRPr="00113A3C">
        <w:rPr>
          <w:sz w:val="24"/>
          <w:szCs w:val="24"/>
        </w:rPr>
        <w:t>и начинает исчисляться со дня регистрации Заявления</w:t>
      </w:r>
      <w:r w:rsidR="007E01F6">
        <w:rPr>
          <w:sz w:val="24"/>
          <w:szCs w:val="24"/>
        </w:rPr>
        <w:t xml:space="preserve"> в Администрации</w:t>
      </w:r>
      <w:r w:rsidR="005F5977" w:rsidRPr="00113A3C">
        <w:rPr>
          <w:sz w:val="24"/>
          <w:szCs w:val="24"/>
        </w:rPr>
        <w:t>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>получения Администрацией посредством межведомственного информационного взаимодействия с органами и организациями, указанными в пункте 5.</w:t>
      </w:r>
      <w:r w:rsidR="006A281B">
        <w:rPr>
          <w:sz w:val="24"/>
          <w:szCs w:val="24"/>
        </w:rPr>
        <w:t>5</w:t>
      </w:r>
      <w:r w:rsidRPr="00943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</w:t>
      </w:r>
      <w:r w:rsidRPr="00791163">
        <w:rPr>
          <w:sz w:val="24"/>
          <w:szCs w:val="24"/>
        </w:rPr>
        <w:t>пункте 11 настоящего</w:t>
      </w:r>
      <w:r w:rsidRPr="00B71FE0">
        <w:rPr>
          <w:sz w:val="24"/>
          <w:szCs w:val="24"/>
        </w:rPr>
        <w:t xml:space="preserve">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с даты принятия решения о приостанов</w:t>
      </w:r>
      <w:r>
        <w:rPr>
          <w:sz w:val="24"/>
          <w:szCs w:val="24"/>
        </w:rPr>
        <w:t>лении предоставления Муниципальной услуги</w:t>
      </w:r>
      <w:r w:rsidR="00625F6B">
        <w:rPr>
          <w:sz w:val="24"/>
          <w:szCs w:val="24"/>
        </w:rPr>
        <w:t xml:space="preserve">, </w:t>
      </w:r>
      <w:r w:rsidR="00625F6B" w:rsidRPr="00791163">
        <w:rPr>
          <w:sz w:val="24"/>
          <w:szCs w:val="24"/>
        </w:rPr>
        <w:t>в течение которых Заявитель представляет документы (информацию), необходимые для принятия решения о переводе жилого помещения в нежилое помещение или нежилого помещения в жилое помещение</w:t>
      </w:r>
      <w:r w:rsidRPr="00791163">
        <w:rPr>
          <w:sz w:val="24"/>
          <w:szCs w:val="24"/>
        </w:rPr>
        <w:t>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должностным лицом Администрации, уполномоченным на подписание решения и заверяется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t>Мак</w:t>
      </w:r>
      <w:r w:rsidRPr="000A3899">
        <w:rPr>
          <w:sz w:val="24"/>
          <w:szCs w:val="24"/>
        </w:rPr>
        <w:t>симальный</w:t>
      </w:r>
      <w:r w:rsidRPr="00113A3C">
        <w:rPr>
          <w:sz w:val="24"/>
          <w:szCs w:val="24"/>
        </w:rPr>
        <w:t xml:space="preserve">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8D6808" w:rsidRDefault="008D6808" w:rsidP="008D6808">
      <w:pPr>
        <w:pStyle w:val="2-"/>
        <w:numPr>
          <w:ilvl w:val="0"/>
          <w:numId w:val="0"/>
        </w:numPr>
        <w:ind w:left="720" w:hanging="360"/>
      </w:pP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4" w:name="_Toc486246410"/>
      <w:r w:rsidRPr="008E699F">
        <w:rPr>
          <w:sz w:val="24"/>
          <w:szCs w:val="24"/>
        </w:rPr>
        <w:t>Правовые основания</w:t>
      </w:r>
      <w:r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35"/>
      <w:bookmarkEnd w:id="36"/>
      <w:bookmarkEnd w:id="37"/>
      <w:bookmarkEnd w:id="44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D3625C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D3625C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08171D" w:rsidRPr="00173570">
        <w:rPr>
          <w:sz w:val="24"/>
          <w:szCs w:val="24"/>
        </w:rPr>
        <w:t xml:space="preserve">приведен в </w:t>
      </w:r>
      <w:r w:rsidR="003352D2" w:rsidRPr="007F5BBD">
        <w:rPr>
          <w:sz w:val="24"/>
          <w:szCs w:val="24"/>
        </w:rPr>
        <w:t xml:space="preserve">Приложении </w:t>
      </w:r>
      <w:r w:rsidR="000E4889" w:rsidRPr="007F5BBD">
        <w:rPr>
          <w:sz w:val="24"/>
          <w:szCs w:val="24"/>
        </w:rPr>
        <w:t>6</w:t>
      </w:r>
      <w:r w:rsidR="008E699F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0E41E1">
        <w:rPr>
          <w:sz w:val="24"/>
          <w:szCs w:val="24"/>
        </w:rPr>
        <w:t>Исчерпываю</w:t>
      </w:r>
      <w:r w:rsidRPr="008212BD">
        <w:rPr>
          <w:sz w:val="24"/>
          <w:szCs w:val="24"/>
        </w:rPr>
        <w:t xml:space="preserve">щий перечень документов, необходимых для </w:t>
      </w:r>
      <w:bookmarkEnd w:id="45"/>
      <w:bookmarkEnd w:id="46"/>
      <w:bookmarkEnd w:id="47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lastRenderedPageBreak/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10.2.1.</w:t>
      </w:r>
      <w:r w:rsidR="0066251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E9381E" w:rsidRPr="00792E6C">
        <w:rPr>
          <w:sz w:val="24"/>
          <w:szCs w:val="24"/>
        </w:rPr>
        <w:t>аявление</w:t>
      </w:r>
      <w:r w:rsidR="00CE3953">
        <w:rPr>
          <w:sz w:val="24"/>
          <w:szCs w:val="24"/>
        </w:rPr>
        <w:t>,</w:t>
      </w:r>
      <w:r w:rsidR="0066251F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подписанное Заявителем,</w:t>
      </w:r>
      <w:r w:rsidR="008C7E19">
        <w:rPr>
          <w:sz w:val="24"/>
          <w:szCs w:val="24"/>
        </w:rPr>
        <w:t xml:space="preserve"> согласно Приложению 7</w:t>
      </w:r>
      <w:r w:rsidR="00792E6C" w:rsidRPr="00792E6C">
        <w:rPr>
          <w:sz w:val="24"/>
          <w:szCs w:val="24"/>
        </w:rPr>
        <w:t xml:space="preserve"> к </w:t>
      </w:r>
      <w:r w:rsidR="00DA3BCE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DA3BCE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792E6C" w:rsidRPr="00792E6C">
        <w:rPr>
          <w:sz w:val="24"/>
          <w:szCs w:val="24"/>
        </w:rPr>
        <w:t>у.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E3953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юридическое лицо, представитель Заявителя </w:t>
      </w:r>
      <w:r w:rsidRPr="00300AB7">
        <w:rPr>
          <w:sz w:val="24"/>
          <w:szCs w:val="24"/>
        </w:rPr>
        <w:t>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BE0C4E" w:rsidRPr="0079229D" w:rsidRDefault="00BE0C4E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  <w:highlight w:val="yellow"/>
        </w:rPr>
      </w:pPr>
      <w:r w:rsidRPr="0066251F">
        <w:rPr>
          <w:sz w:val="24"/>
          <w:szCs w:val="24"/>
        </w:rPr>
        <w:t>В случае, если Заявителем является индивидуальный предприниматель,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300AB7" w:rsidRPr="00300AB7" w:rsidRDefault="00300AB7" w:rsidP="00300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51F">
        <w:rPr>
          <w:rFonts w:ascii="Times New Roman" w:hAnsi="Times New Roman"/>
          <w:sz w:val="24"/>
          <w:szCs w:val="24"/>
        </w:rPr>
        <w:t xml:space="preserve">В случае, если Заявителем является представитель </w:t>
      </w:r>
      <w:r w:rsidRPr="0066251F">
        <w:rPr>
          <w:rFonts w:ascii="Times New Roman" w:hAnsi="Times New Roman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300AB7">
        <w:rPr>
          <w:sz w:val="24"/>
          <w:szCs w:val="24"/>
        </w:rPr>
        <w:t xml:space="preserve">10.4. При обращении за </w:t>
      </w:r>
      <w:r w:rsidR="00601298" w:rsidRPr="00300AB7">
        <w:rPr>
          <w:sz w:val="24"/>
          <w:szCs w:val="24"/>
        </w:rPr>
        <w:t>предоставлением</w:t>
      </w:r>
      <w:r w:rsidR="00D3625C" w:rsidRPr="00300AB7">
        <w:rPr>
          <w:sz w:val="24"/>
          <w:szCs w:val="24"/>
        </w:rPr>
        <w:t xml:space="preserve"> </w:t>
      </w:r>
      <w:r w:rsidRPr="00300AB7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</w:t>
      </w:r>
      <w:r w:rsidRPr="00CE3953">
        <w:rPr>
          <w:sz w:val="24"/>
          <w:szCs w:val="24"/>
        </w:rPr>
        <w:t xml:space="preserve">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7E01F6" w:rsidRPr="007E01F6" w:rsidRDefault="007E01F6" w:rsidP="007E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B8C">
        <w:rPr>
          <w:rFonts w:ascii="Times New Roman" w:hAnsi="Times New Roman"/>
          <w:sz w:val="24"/>
          <w:szCs w:val="24"/>
        </w:rPr>
        <w:t xml:space="preserve">В случае, если Заявителем является представитель </w:t>
      </w:r>
      <w:r w:rsidRPr="00A37B8C">
        <w:rPr>
          <w:rFonts w:ascii="Times New Roman" w:hAnsi="Times New Roman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4A59F6" w:rsidRDefault="00E22B25" w:rsidP="00C80940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жилое (нежилое)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 w:rsidR="000D59CD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переустройства и (или) перепланировки переустраиваемого и (или) перепланируемого помещ</w:t>
      </w:r>
      <w:r w:rsidR="00C80940">
        <w:rPr>
          <w:sz w:val="24"/>
          <w:szCs w:val="24"/>
        </w:rPr>
        <w:t>ения.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3B022B">
        <w:rPr>
          <w:sz w:val="24"/>
          <w:szCs w:val="24"/>
        </w:rPr>
        <w:t xml:space="preserve"> 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173570">
        <w:rPr>
          <w:sz w:val="24"/>
          <w:szCs w:val="24"/>
        </w:rPr>
        <w:t xml:space="preserve">Исчерпывающий </w:t>
      </w:r>
      <w:r w:rsidRPr="004965E7">
        <w:rPr>
          <w:sz w:val="24"/>
          <w:szCs w:val="24"/>
        </w:rPr>
        <w:t>перечень</w:t>
      </w:r>
      <w:r w:rsidRPr="00173570">
        <w:rPr>
          <w:sz w:val="24"/>
          <w:szCs w:val="24"/>
        </w:rPr>
        <w:t xml:space="preserve"> документов,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>торые находятся в распоряжении О</w:t>
      </w:r>
      <w:r w:rsidRPr="00173570">
        <w:rPr>
          <w:sz w:val="24"/>
          <w:szCs w:val="24"/>
        </w:rPr>
        <w:t>рганов власти</w:t>
      </w:r>
      <w:bookmarkEnd w:id="54"/>
      <w:bookmarkEnd w:id="55"/>
      <w:bookmarkEnd w:id="56"/>
      <w:r w:rsidR="00BA0594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8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8"/>
    </w:p>
    <w:p w:rsidR="00792D1A" w:rsidRPr="00792D1A" w:rsidRDefault="00792D1A" w:rsidP="00792D1A">
      <w:pPr>
        <w:pStyle w:val="111"/>
        <w:ind w:left="0" w:firstLine="567"/>
        <w:rPr>
          <w:sz w:val="24"/>
          <w:szCs w:val="24"/>
        </w:rPr>
      </w:pPr>
      <w:r w:rsidRPr="00792D1A">
        <w:rPr>
          <w:sz w:val="24"/>
          <w:szCs w:val="24"/>
        </w:rPr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>за предоставлением</w:t>
      </w:r>
      <w:r w:rsidR="006B352D">
        <w:rPr>
          <w:sz w:val="24"/>
          <w:szCs w:val="24"/>
        </w:rPr>
        <w:t xml:space="preserve"> </w:t>
      </w:r>
      <w:r w:rsidR="00601298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Pr="00F139E5" w:rsidRDefault="00927CEB" w:rsidP="00C0243C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</w:t>
      </w:r>
      <w:r w:rsidR="00F139E5"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 xml:space="preserve">лан переводимого помещения с его техническим описанием </w:t>
      </w:r>
      <w:r w:rsidRPr="00F139E5">
        <w:rPr>
          <w:sz w:val="24"/>
          <w:szCs w:val="24"/>
        </w:rPr>
        <w:br/>
        <w:t>(в случае, если переводимое помещение является жилым, технический паспорт такого помещения</w:t>
      </w:r>
      <w:r>
        <w:rPr>
          <w:sz w:val="24"/>
          <w:szCs w:val="24"/>
        </w:rPr>
        <w:t>)</w:t>
      </w:r>
      <w:r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>оэтажный план дома, в котором находится переводимое помещение</w:t>
      </w:r>
      <w:r>
        <w:rPr>
          <w:sz w:val="24"/>
          <w:szCs w:val="24"/>
        </w:rPr>
        <w:t>;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</w:t>
      </w:r>
      <w:r w:rsidRPr="00F47EC4">
        <w:rPr>
          <w:sz w:val="24"/>
          <w:szCs w:val="24"/>
        </w:rPr>
        <w:t xml:space="preserve"> в котором оно находится, является памятником архитектуры, истории или культуры</w:t>
      </w:r>
      <w:r w:rsidR="006B352D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 xml:space="preserve">запрашивается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r w:rsidR="00BE46CE">
        <w:fldChar w:fldCharType="begin"/>
      </w:r>
      <w:r w:rsidR="00BE46CE">
        <w:instrText xml:space="preserve"> REF _Ref438363884 \r \h  \* MERGEFORMAT </w:instrText>
      </w:r>
      <w:r w:rsidR="00BE46CE">
        <w:fldChar w:fldCharType="separate"/>
      </w:r>
      <w:r w:rsidR="009B046E" w:rsidRPr="009B046E">
        <w:rPr>
          <w:sz w:val="24"/>
          <w:szCs w:val="24"/>
        </w:rPr>
        <w:t>11.1</w:t>
      </w:r>
      <w:r w:rsidR="00BE46CE">
        <w:fldChar w:fldCharType="end"/>
      </w:r>
      <w:r w:rsidR="0088609F">
        <w:t xml:space="preserve"> </w:t>
      </w:r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6B352D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E36AC3">
        <w:rPr>
          <w:sz w:val="24"/>
          <w:szCs w:val="24"/>
        </w:rPr>
        <w:t>Исчерпывающий перечень оснований</w:t>
      </w:r>
      <w:r w:rsidRPr="0082582C">
        <w:rPr>
          <w:sz w:val="24"/>
          <w:szCs w:val="24"/>
        </w:rPr>
        <w:t xml:space="preserve"> для отказа в приеме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9"/>
      <w:bookmarkEnd w:id="60"/>
      <w:bookmarkEnd w:id="61"/>
      <w:bookmarkEnd w:id="62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приеме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>
        <w:rPr>
          <w:sz w:val="24"/>
          <w:szCs w:val="24"/>
        </w:rPr>
        <w:t>2</w:t>
      </w:r>
      <w:r w:rsidRPr="001D7158">
        <w:rPr>
          <w:sz w:val="24"/>
          <w:szCs w:val="24"/>
        </w:rPr>
        <w:t xml:space="preserve">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 имеют исправления, </w:t>
      </w:r>
      <w:r w:rsidR="00CA0644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A8271B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 xml:space="preserve">Документы содержат повреждения, наличие которых не позволяет однозначно </w:t>
      </w:r>
      <w:r w:rsidRPr="00A8271B">
        <w:rPr>
          <w:sz w:val="24"/>
          <w:szCs w:val="24"/>
        </w:rPr>
        <w:t>истолковать их содержание.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6B352D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80518F" w:rsidRPr="00593872" w:rsidRDefault="0080518F" w:rsidP="0080518F">
      <w:pPr>
        <w:pStyle w:val="111"/>
        <w:ind w:left="0" w:firstLine="567"/>
      </w:pPr>
      <w:r w:rsidRPr="00593872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Н</w:t>
      </w:r>
      <w:r w:rsidRPr="0089198C">
        <w:rPr>
          <w:sz w:val="24"/>
          <w:szCs w:val="24"/>
        </w:rPr>
        <w:t>екоррек</w:t>
      </w:r>
      <w:r w:rsidRPr="00E91F4A">
        <w:rPr>
          <w:sz w:val="24"/>
          <w:szCs w:val="24"/>
        </w:rPr>
        <w:t>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 w:rsidR="0088609F">
        <w:rPr>
          <w:sz w:val="24"/>
          <w:szCs w:val="24"/>
        </w:rPr>
        <w:t xml:space="preserve"> </w:t>
      </w:r>
      <w:r w:rsidR="00BA0594">
        <w:rPr>
          <w:sz w:val="24"/>
          <w:szCs w:val="24"/>
        </w:rPr>
        <w:t xml:space="preserve">Текст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C9615A">
        <w:rPr>
          <w:sz w:val="24"/>
          <w:szCs w:val="24"/>
        </w:rPr>
        <w:t>При обращении</w:t>
      </w:r>
      <w:r w:rsidRPr="001D7158">
        <w:rPr>
          <w:sz w:val="24"/>
          <w:szCs w:val="24"/>
        </w:rPr>
        <w:t xml:space="preserve"> через МФЦ, 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73570">
        <w:rPr>
          <w:sz w:val="24"/>
          <w:szCs w:val="24"/>
        </w:rPr>
        <w:t xml:space="preserve">Исчерпывающий </w:t>
      </w:r>
      <w:r w:rsidRPr="003A2A23">
        <w:rPr>
          <w:sz w:val="24"/>
          <w:szCs w:val="24"/>
        </w:rPr>
        <w:t>перечень оснований</w:t>
      </w:r>
      <w:r w:rsidRPr="00173570">
        <w:rPr>
          <w:sz w:val="24"/>
          <w:szCs w:val="24"/>
        </w:rPr>
        <w:t xml:space="preserve"> для отказа в предоставлении </w:t>
      </w:r>
      <w:bookmarkEnd w:id="63"/>
      <w:bookmarkEnd w:id="64"/>
      <w:r>
        <w:rPr>
          <w:sz w:val="24"/>
          <w:szCs w:val="24"/>
        </w:rPr>
        <w:t>Муниципальной услуги</w:t>
      </w:r>
      <w:bookmarkEnd w:id="65"/>
      <w:bookmarkEnd w:id="66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 w:rsidRPr="00F2048E">
        <w:rPr>
          <w:color w:val="000000" w:themeColor="text1"/>
          <w:sz w:val="24"/>
          <w:szCs w:val="24"/>
        </w:rPr>
        <w:t>Муниципальной</w:t>
      </w:r>
      <w:r w:rsidR="00994E65">
        <w:rPr>
          <w:sz w:val="24"/>
          <w:szCs w:val="24"/>
        </w:rPr>
        <w:t xml:space="preserve"> услуги</w:t>
      </w:r>
      <w:r w:rsidR="00994E65" w:rsidRPr="00173570">
        <w:rPr>
          <w:sz w:val="24"/>
          <w:szCs w:val="24"/>
        </w:rPr>
        <w:t>:</w:t>
      </w:r>
    </w:p>
    <w:p w:rsidR="00491CAC" w:rsidRDefault="00491CAC" w:rsidP="001D7158">
      <w:pPr>
        <w:pStyle w:val="111"/>
        <w:ind w:left="0" w:firstLine="567"/>
        <w:rPr>
          <w:sz w:val="24"/>
          <w:szCs w:val="24"/>
        </w:rPr>
      </w:pPr>
      <w:r w:rsidRPr="003A2A23">
        <w:rPr>
          <w:sz w:val="24"/>
          <w:szCs w:val="24"/>
        </w:rPr>
        <w:t>Предоставление документов в ненадлежащий орган;</w:t>
      </w:r>
    </w:p>
    <w:p w:rsidR="00491CAC" w:rsidRDefault="00491CAC" w:rsidP="001D715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Непредставление определенных частью 2 статьи 23 Жилищного кодекса РФ документов, обязанность по предоставлению которых возложена на заявителя;</w:t>
      </w:r>
    </w:p>
    <w:p w:rsidR="00994E65" w:rsidRPr="002012FE" w:rsidRDefault="00994E65" w:rsidP="001D7158">
      <w:pPr>
        <w:pStyle w:val="111"/>
        <w:ind w:left="0" w:firstLine="567"/>
        <w:rPr>
          <w:sz w:val="24"/>
          <w:szCs w:val="24"/>
        </w:rPr>
      </w:pPr>
      <w:r w:rsidRPr="002012FE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001AA2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A2">
        <w:rPr>
          <w:rFonts w:ascii="Times New Roman" w:hAnsi="Times New Roman" w:cs="Times New Roman"/>
          <w:sz w:val="24"/>
          <w:szCs w:val="24"/>
        </w:rPr>
        <w:t xml:space="preserve">а) </w:t>
      </w:r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2" w:history="1">
        <w:r w:rsidR="00957252" w:rsidRPr="00001AA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001AA2">
        <w:rPr>
          <w:rFonts w:ascii="Times New Roman" w:hAnsi="Times New Roman"/>
          <w:sz w:val="24"/>
          <w:szCs w:val="24"/>
          <w:lang w:eastAsia="ru-RU"/>
        </w:rPr>
        <w:t>если</w:t>
      </w:r>
      <w:r w:rsidRPr="00001AA2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Pr="00637312" w:rsidRDefault="00994E65" w:rsidP="00397428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37312">
        <w:rPr>
          <w:sz w:val="24"/>
          <w:szCs w:val="24"/>
        </w:rPr>
        <w:t>Несоответствие проекта переустройства и (или) перепланировки помещен</w:t>
      </w:r>
      <w:r w:rsidR="008E2CB6" w:rsidRPr="00637312">
        <w:rPr>
          <w:sz w:val="24"/>
          <w:szCs w:val="24"/>
        </w:rPr>
        <w:t>ия требованиям законодательства, в том числе</w:t>
      </w:r>
      <w:r w:rsidR="00663BBF" w:rsidRPr="00637312">
        <w:rPr>
          <w:sz w:val="24"/>
          <w:szCs w:val="24"/>
        </w:rPr>
        <w:t>,</w:t>
      </w:r>
      <w:r w:rsidR="008E2CB6" w:rsidRPr="00637312">
        <w:rPr>
          <w:sz w:val="24"/>
          <w:szCs w:val="24"/>
        </w:rPr>
        <w:t xml:space="preserve"> если </w:t>
      </w:r>
      <w:r w:rsidR="00663BBF" w:rsidRPr="00637312">
        <w:rPr>
          <w:sz w:val="24"/>
          <w:szCs w:val="24"/>
        </w:rPr>
        <w:t>жилое помещение после перевода в нежилое помещение будет использоваться в целях осуществления религиозной деятельности.</w:t>
      </w:r>
      <w:r w:rsidR="008E2CB6" w:rsidRPr="00637312">
        <w:rPr>
          <w:sz w:val="24"/>
          <w:szCs w:val="24"/>
        </w:rPr>
        <w:t xml:space="preserve"> </w:t>
      </w:r>
    </w:p>
    <w:p w:rsidR="00F21C34" w:rsidRPr="00F21C34" w:rsidRDefault="0019491A" w:rsidP="00637312">
      <w:pPr>
        <w:pStyle w:val="111"/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F21C34" w:rsidRDefault="0019491A" w:rsidP="00637312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37312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78129D" w:rsidRPr="00637312" w:rsidRDefault="0078129D" w:rsidP="00637312">
      <w:pPr>
        <w:pStyle w:val="11"/>
        <w:spacing w:line="240" w:lineRule="auto"/>
        <w:ind w:left="0" w:firstLine="567"/>
        <w:rPr>
          <w:sz w:val="24"/>
          <w:szCs w:val="24"/>
        </w:rPr>
      </w:pPr>
      <w:r w:rsidRPr="00637312">
        <w:rPr>
          <w:sz w:val="24"/>
          <w:szCs w:val="24"/>
        </w:rPr>
        <w:t>Решение об отказе в предоставлении муниципальной услуги выдается через МФЦ или направляется в личный кабинет на РПГУ Заявителю не позднее</w:t>
      </w:r>
      <w:r w:rsidR="00E60E31" w:rsidRPr="00637312">
        <w:rPr>
          <w:sz w:val="24"/>
          <w:szCs w:val="24"/>
        </w:rPr>
        <w:t>,</w:t>
      </w:r>
      <w:r w:rsidRPr="00637312">
        <w:rPr>
          <w:sz w:val="24"/>
          <w:szCs w:val="24"/>
        </w:rPr>
        <w:t xml:space="preserve"> чем через три </w:t>
      </w:r>
      <w:r w:rsidR="00E60E31" w:rsidRPr="00637312">
        <w:rPr>
          <w:sz w:val="24"/>
          <w:szCs w:val="24"/>
        </w:rPr>
        <w:t xml:space="preserve">рабочих </w:t>
      </w:r>
      <w:r w:rsidRPr="00637312">
        <w:rPr>
          <w:sz w:val="24"/>
          <w:szCs w:val="24"/>
        </w:rPr>
        <w:t>дня</w:t>
      </w:r>
      <w:r w:rsidR="00E60E31" w:rsidRPr="00637312">
        <w:rPr>
          <w:sz w:val="24"/>
          <w:szCs w:val="24"/>
        </w:rPr>
        <w:t>,</w:t>
      </w:r>
      <w:r w:rsidRPr="00637312">
        <w:rPr>
          <w:sz w:val="24"/>
          <w:szCs w:val="24"/>
        </w:rPr>
        <w:t xml:space="preserve"> со дня принятия такого решения и может быть обжаловано Заявителем в суде.</w:t>
      </w:r>
    </w:p>
    <w:p w:rsidR="00F21C34" w:rsidRPr="00F21C34" w:rsidRDefault="00F21C34" w:rsidP="00637312">
      <w:pPr>
        <w:pStyle w:val="11"/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в </w:t>
      </w:r>
      <w:r>
        <w:rPr>
          <w:sz w:val="24"/>
          <w:szCs w:val="24"/>
        </w:rPr>
        <w:t xml:space="preserve">Администрацию в дни и часы приема, указанные в Приложении 2 к настоящему Административному регламенту. </w:t>
      </w:r>
    </w:p>
    <w:p w:rsidR="00F21C34" w:rsidRPr="00F21C34" w:rsidRDefault="00F21C34" w:rsidP="00637312">
      <w:pPr>
        <w:pStyle w:val="11"/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7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173570">
        <w:rPr>
          <w:sz w:val="24"/>
          <w:szCs w:val="24"/>
        </w:rPr>
        <w:lastRenderedPageBreak/>
        <w:t xml:space="preserve">Перечень услуг, </w:t>
      </w:r>
      <w:r w:rsidRPr="006F5B59">
        <w:rPr>
          <w:sz w:val="24"/>
          <w:szCs w:val="24"/>
        </w:rPr>
        <w:t>необходимых и обязательных</w:t>
      </w:r>
      <w:r w:rsidRPr="00173570">
        <w:rPr>
          <w:sz w:val="24"/>
          <w:szCs w:val="24"/>
        </w:rPr>
        <w:t xml:space="preserve"> для предоставления </w:t>
      </w:r>
      <w:r w:rsidR="00135CD5">
        <w:rPr>
          <w:sz w:val="24"/>
          <w:szCs w:val="24"/>
        </w:rPr>
        <w:t>Муниципальной услуги</w:t>
      </w:r>
      <w:r w:rsidR="009257ED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8"/>
    </w:p>
    <w:p w:rsidR="008B722A" w:rsidRPr="008B722A" w:rsidRDefault="00803AA8" w:rsidP="008B722A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 xml:space="preserve">Администрация </w:t>
      </w:r>
      <w:r w:rsidR="003F7547" w:rsidRPr="008B722A">
        <w:rPr>
          <w:sz w:val="24"/>
          <w:szCs w:val="24"/>
        </w:rPr>
        <w:t>и МФЦ</w:t>
      </w:r>
      <w:r w:rsidR="006907D0">
        <w:rPr>
          <w:sz w:val="24"/>
          <w:szCs w:val="24"/>
        </w:rPr>
        <w:t xml:space="preserve"> </w:t>
      </w:r>
      <w:r w:rsidR="003F7547" w:rsidRPr="008B722A">
        <w:rPr>
          <w:sz w:val="24"/>
          <w:szCs w:val="24"/>
        </w:rPr>
        <w:t>не вправе требовать от Заявителя</w:t>
      </w:r>
      <w:r w:rsidR="00FD2501">
        <w:rPr>
          <w:sz w:val="24"/>
          <w:szCs w:val="24"/>
        </w:rPr>
        <w:t xml:space="preserve"> (представителя Заявителя)</w:t>
      </w:r>
      <w:r w:rsidR="003F7547" w:rsidRPr="008B722A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8B722A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3810EC" w:rsidRPr="008B722A">
        <w:rPr>
          <w:sz w:val="24"/>
          <w:szCs w:val="24"/>
        </w:rPr>
        <w:t xml:space="preserve">и связанных </w:t>
      </w:r>
      <w:r w:rsidR="008B722A" w:rsidRPr="008B722A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B722A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D3219" w:rsidRDefault="000555BC" w:rsidP="00AD791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84A1A">
        <w:rPr>
          <w:sz w:val="24"/>
          <w:szCs w:val="24"/>
          <w:lang w:eastAsia="ru-RU"/>
        </w:rPr>
        <w:t>5</w:t>
      </w:r>
      <w:r w:rsidR="000D3219" w:rsidRPr="008B722A">
        <w:rPr>
          <w:sz w:val="24"/>
          <w:szCs w:val="24"/>
          <w:lang w:eastAsia="ru-RU"/>
        </w:rPr>
        <w:t xml:space="preserve">.2.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необходимо получить следующую необходимую и обязательную услугу:</w:t>
      </w:r>
    </w:p>
    <w:p w:rsidR="00CC0892" w:rsidRPr="00AD7911" w:rsidRDefault="00CC0892" w:rsidP="00AD791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D7911">
        <w:rPr>
          <w:sz w:val="24"/>
          <w:szCs w:val="24"/>
          <w:lang w:eastAsia="ru-RU"/>
        </w:rPr>
        <w:t xml:space="preserve">- </w:t>
      </w:r>
      <w:r w:rsidRPr="00AD7911">
        <w:rPr>
          <w:sz w:val="24"/>
          <w:szCs w:val="24"/>
        </w:rPr>
        <w:t>запросить из уполномоченных специализированных организаций технической инвентаризации Московской области БТИ</w:t>
      </w:r>
      <w:r w:rsidRPr="00AD7911">
        <w:rPr>
          <w:sz w:val="24"/>
          <w:szCs w:val="24"/>
          <w:lang w:eastAsia="ru-RU"/>
        </w:rPr>
        <w:t xml:space="preserve"> </w:t>
      </w:r>
      <w:r w:rsidRPr="00AD7911">
        <w:rPr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C0892" w:rsidRPr="008B722A" w:rsidRDefault="00CC0892" w:rsidP="00CC089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664306">
        <w:rPr>
          <w:sz w:val="24"/>
          <w:szCs w:val="24"/>
        </w:rPr>
        <w:t>- запросить из уполномоченных специализированных организаций технической инвентаризации Московской области БТИ Поэтажный план дома, в котором находится переводимое помещение;</w:t>
      </w:r>
      <w:r>
        <w:rPr>
          <w:sz w:val="24"/>
          <w:szCs w:val="24"/>
        </w:rPr>
        <w:t xml:space="preserve"> </w:t>
      </w:r>
    </w:p>
    <w:p w:rsidR="006907D0" w:rsidRDefault="000D3219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="00CC0892">
        <w:rPr>
          <w:rFonts w:ascii="Times New Roman" w:hAnsi="Times New Roman"/>
          <w:sz w:val="24"/>
          <w:szCs w:val="24"/>
          <w:lang w:eastAsia="ru-RU"/>
        </w:rPr>
        <w:t>.</w:t>
      </w:r>
    </w:p>
    <w:p w:rsidR="00CC0892" w:rsidRDefault="0026716B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="00886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716B">
        <w:rPr>
          <w:rFonts w:ascii="Times New Roman" w:hAnsi="Times New Roman"/>
          <w:sz w:val="24"/>
          <w:szCs w:val="24"/>
          <w:lang w:eastAsia="ru-RU"/>
        </w:rPr>
        <w:t>разраб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саморегулируемой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12B" w:rsidRPr="00E0412B" w:rsidRDefault="000555BC" w:rsidP="00E0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984A1A">
        <w:rPr>
          <w:rFonts w:ascii="Times New Roman" w:hAnsi="Times New Roman"/>
          <w:sz w:val="24"/>
          <w:szCs w:val="24"/>
          <w:lang w:eastAsia="ru-RU"/>
        </w:rPr>
        <w:t>5</w:t>
      </w:r>
      <w:r w:rsidR="00E0412B">
        <w:rPr>
          <w:rFonts w:ascii="Times New Roman" w:hAnsi="Times New Roman"/>
          <w:sz w:val="24"/>
          <w:szCs w:val="24"/>
          <w:lang w:eastAsia="ru-RU"/>
        </w:rPr>
        <w:t>.3.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412B" w:rsidRPr="004509BB">
        <w:rPr>
          <w:rFonts w:ascii="Times New Roman" w:hAnsi="Times New Roman"/>
          <w:sz w:val="24"/>
          <w:szCs w:val="24"/>
          <w:lang w:eastAsia="ru-RU"/>
        </w:rPr>
        <w:t>Методики расчета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и размеры платы за оказание необходимых и обязательных услуг устанавливаются:</w:t>
      </w:r>
    </w:p>
    <w:p w:rsidR="00E0412B" w:rsidRPr="00E0412B" w:rsidRDefault="00E0412B" w:rsidP="00450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3" w:history="1">
        <w:r w:rsidRPr="00E0412B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E0412B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 w:rsidR="004509BB">
        <w:rPr>
          <w:rFonts w:ascii="Times New Roman" w:hAnsi="Times New Roman"/>
          <w:sz w:val="24"/>
          <w:szCs w:val="24"/>
          <w:lang w:eastAsia="ru-RU"/>
        </w:rPr>
        <w:t>города Лыткарино</w:t>
      </w:r>
      <w:r w:rsidRPr="00E0412B">
        <w:rPr>
          <w:rFonts w:ascii="Times New Roman" w:hAnsi="Times New Roman"/>
          <w:sz w:val="24"/>
          <w:szCs w:val="24"/>
          <w:lang w:eastAsia="ru-RU"/>
        </w:rPr>
        <w:t>;</w:t>
      </w:r>
    </w:p>
    <w:p w:rsidR="00E0412B" w:rsidRPr="000D3219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D43602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необходимые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2" w:name="_Toc486246417"/>
      <w:r w:rsidRPr="00173570">
        <w:rPr>
          <w:sz w:val="24"/>
          <w:szCs w:val="24"/>
        </w:rPr>
        <w:t xml:space="preserve">Способы </w:t>
      </w:r>
      <w:r w:rsidRPr="00A45C1C">
        <w:rPr>
          <w:sz w:val="24"/>
          <w:szCs w:val="24"/>
        </w:rPr>
        <w:t xml:space="preserve">предоставления </w:t>
      </w:r>
      <w:r w:rsidR="00FF6007" w:rsidRPr="00A45C1C">
        <w:rPr>
          <w:sz w:val="24"/>
          <w:szCs w:val="24"/>
        </w:rPr>
        <w:t>Заявител</w:t>
      </w:r>
      <w:r w:rsidRPr="00A45C1C">
        <w:rPr>
          <w:sz w:val="24"/>
          <w:szCs w:val="24"/>
        </w:rPr>
        <w:t>ем документов,</w:t>
      </w:r>
      <w:r w:rsidRPr="00173570">
        <w:rPr>
          <w:sz w:val="24"/>
          <w:szCs w:val="24"/>
        </w:rPr>
        <w:t xml:space="preserve">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9"/>
      <w:bookmarkEnd w:id="70"/>
      <w:bookmarkEnd w:id="71"/>
      <w:bookmarkEnd w:id="72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6B352D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8A6E13" w:rsidRDefault="00997146" w:rsidP="00997146">
      <w:pPr>
        <w:pStyle w:val="111"/>
        <w:ind w:left="0" w:firstLine="567"/>
        <w:rPr>
          <w:sz w:val="24"/>
          <w:szCs w:val="24"/>
        </w:rPr>
      </w:pPr>
      <w:r w:rsidRPr="008A6E13">
        <w:rPr>
          <w:sz w:val="24"/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в пункте 10 настоящего Административн</w:t>
      </w:r>
      <w:r w:rsidR="00B67B41" w:rsidRPr="008A6E13">
        <w:rPr>
          <w:sz w:val="24"/>
          <w:szCs w:val="24"/>
        </w:rPr>
        <w:t>ого</w:t>
      </w:r>
      <w:r w:rsidRPr="008A6E13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lastRenderedPageBreak/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8A6E13">
        <w:rPr>
          <w:sz w:val="24"/>
          <w:szCs w:val="24"/>
        </w:rPr>
        <w:t>Специалист МФЦ сканирует представленные Заявителем (представителем Заявителя) оригиналы документов и</w:t>
      </w:r>
      <w:r w:rsidRPr="00B67B41">
        <w:rPr>
          <w:sz w:val="24"/>
          <w:szCs w:val="24"/>
        </w:rPr>
        <w:t xml:space="preserve">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6B352D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 xml:space="preserve">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8A6E1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F77ED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</w:t>
      </w:r>
      <w:r w:rsidR="007B4DF3">
        <w:rPr>
          <w:sz w:val="24"/>
          <w:szCs w:val="24"/>
        </w:rPr>
        <w:t xml:space="preserve"> </w:t>
      </w:r>
      <w:r w:rsidRPr="004E3ADF">
        <w:rPr>
          <w:sz w:val="24"/>
          <w:szCs w:val="24"/>
        </w:rPr>
        <w:t>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явителя)</w:t>
      </w:r>
      <w:r w:rsidR="008A6E13">
        <w:rPr>
          <w:sz w:val="24"/>
          <w:szCs w:val="24"/>
        </w:rPr>
        <w:t xml:space="preserve"> </w:t>
      </w:r>
      <w:r w:rsidR="00523AE7" w:rsidRPr="00173570">
        <w:rPr>
          <w:sz w:val="24"/>
          <w:szCs w:val="24"/>
        </w:rPr>
        <w:t xml:space="preserve">направляет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 w:rsidR="008A6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6B352D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6B352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5F1F54" w:rsidRPr="00173570" w:rsidRDefault="005F1F5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Способ предоставления документов осуществляется по выбору Заявителя.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73570">
        <w:rPr>
          <w:sz w:val="24"/>
          <w:szCs w:val="24"/>
        </w:rPr>
        <w:lastRenderedPageBreak/>
        <w:t xml:space="preserve">Способы получения </w:t>
      </w:r>
      <w:r w:rsidR="00FF6007" w:rsidRPr="00872C71">
        <w:rPr>
          <w:sz w:val="24"/>
          <w:szCs w:val="24"/>
        </w:rPr>
        <w:t>Заявител</w:t>
      </w:r>
      <w:r w:rsidRPr="00872C71">
        <w:rPr>
          <w:sz w:val="24"/>
          <w:szCs w:val="24"/>
        </w:rPr>
        <w:t xml:space="preserve">ем </w:t>
      </w:r>
      <w:r w:rsidRPr="00173570">
        <w:rPr>
          <w:sz w:val="24"/>
          <w:szCs w:val="24"/>
        </w:rPr>
        <w:t>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;</w:t>
      </w:r>
    </w:p>
    <w:p w:rsidR="00EC2899" w:rsidRDefault="00EC2899" w:rsidP="00391C28">
      <w:pPr>
        <w:pStyle w:val="1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EC2899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2012FE" w:rsidP="002012FE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="00391C28" w:rsidRPr="00391C28">
        <w:rPr>
          <w:sz w:val="24"/>
          <w:szCs w:val="24"/>
        </w:rPr>
        <w:t xml:space="preserve">Результат предоставления </w:t>
      </w:r>
      <w:r w:rsidR="00391C2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может быть получен </w:t>
      </w:r>
      <w:r w:rsidR="00391C28" w:rsidRPr="00391C28">
        <w:rPr>
          <w:sz w:val="24"/>
          <w:szCs w:val="24"/>
        </w:rPr>
        <w:t>следующими способами:</w:t>
      </w:r>
    </w:p>
    <w:p w:rsidR="00680171" w:rsidRDefault="0059671F" w:rsidP="00B71FE0">
      <w:pPr>
        <w:pStyle w:val="111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B71FE0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</w:p>
    <w:p w:rsidR="00EC2899" w:rsidRPr="00F21C34" w:rsidRDefault="00EC2899" w:rsidP="00F21C34">
      <w:pPr>
        <w:pStyle w:val="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 xml:space="preserve">Для получения результата </w:t>
      </w:r>
      <w:r w:rsidR="004553C4" w:rsidRPr="00B71FE0">
        <w:rPr>
          <w:sz w:val="24"/>
          <w:szCs w:val="24"/>
        </w:rPr>
        <w:t>Муниципальной</w:t>
      </w:r>
      <w:r w:rsidRPr="00EC2899">
        <w:rPr>
          <w:sz w:val="24"/>
          <w:szCs w:val="24"/>
        </w:rPr>
        <w:t xml:space="preserve"> услуги в МФЦ Заявитель представляет документ, удостоверяющей личность. В случае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 xml:space="preserve">редставителя Заявителя и документ, подтверждающий полномочия на получение результата предоставления </w:t>
      </w:r>
      <w:r w:rsidR="00252F8A" w:rsidRPr="00B71FE0">
        <w:rPr>
          <w:sz w:val="24"/>
          <w:szCs w:val="24"/>
        </w:rPr>
        <w:t>Муниципальной</w:t>
      </w:r>
      <w:r w:rsidRPr="00EC2899">
        <w:rPr>
          <w:sz w:val="24"/>
          <w:szCs w:val="24"/>
        </w:rPr>
        <w:t xml:space="preserve"> услуги.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73570">
        <w:rPr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88609F">
        <w:rPr>
          <w:sz w:val="24"/>
        </w:rPr>
        <w:t xml:space="preserve"> </w:t>
      </w:r>
      <w:r w:rsidR="00EA0018">
        <w:rPr>
          <w:sz w:val="24"/>
        </w:rPr>
        <w:t xml:space="preserve">- </w:t>
      </w:r>
      <w:r w:rsidRPr="0082582C">
        <w:rPr>
          <w:sz w:val="24"/>
        </w:rPr>
        <w:t>15 минут</w:t>
      </w:r>
      <w:r w:rsidR="00FC1425" w:rsidRPr="0082582C">
        <w:rPr>
          <w:sz w:val="24"/>
        </w:rPr>
        <w:t>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</w:t>
      </w:r>
      <w:r w:rsidR="00872C71">
        <w:rPr>
          <w:sz w:val="24"/>
          <w:szCs w:val="24"/>
        </w:rPr>
        <w:t xml:space="preserve"> </w:t>
      </w:r>
      <w:r w:rsidR="00A72AF5">
        <w:rPr>
          <w:sz w:val="24"/>
          <w:szCs w:val="24"/>
        </w:rPr>
        <w:t>1</w:t>
      </w:r>
      <w:r w:rsidR="00F35470">
        <w:rPr>
          <w:sz w:val="24"/>
          <w:szCs w:val="24"/>
        </w:rPr>
        <w:t>0</w:t>
      </w:r>
      <w:r w:rsidR="00872C71">
        <w:rPr>
          <w:sz w:val="24"/>
          <w:szCs w:val="24"/>
        </w:rPr>
        <w:t xml:space="preserve"> </w:t>
      </w:r>
      <w:r w:rsidR="00540148" w:rsidRPr="005313B3">
        <w:rPr>
          <w:sz w:val="24"/>
          <w:szCs w:val="24"/>
        </w:rPr>
        <w:t>к</w:t>
      </w:r>
      <w:r w:rsidR="00872C71">
        <w:rPr>
          <w:sz w:val="24"/>
          <w:szCs w:val="24"/>
        </w:rPr>
        <w:t xml:space="preserve">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73570">
        <w:rPr>
          <w:sz w:val="24"/>
          <w:szCs w:val="24"/>
        </w:rPr>
        <w:t xml:space="preserve">Показатели </w:t>
      </w:r>
      <w:r w:rsidRPr="007E0020">
        <w:rPr>
          <w:sz w:val="24"/>
          <w:szCs w:val="24"/>
        </w:rPr>
        <w:t>доступност</w:t>
      </w:r>
      <w:r w:rsidRPr="00173570">
        <w:rPr>
          <w:sz w:val="24"/>
          <w:szCs w:val="24"/>
        </w:rPr>
        <w:t xml:space="preserve">и и качества </w:t>
      </w:r>
      <w:r w:rsidR="00135CD5">
        <w:rPr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t xml:space="preserve">Показатели доступности и </w:t>
      </w:r>
      <w:r w:rsidRPr="000D7441">
        <w:rPr>
          <w:sz w:val="24"/>
        </w:rPr>
        <w:t>качества</w:t>
      </w:r>
      <w:r w:rsidR="006B352D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="00A82881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6B352D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73570">
        <w:rPr>
          <w:sz w:val="24"/>
          <w:szCs w:val="24"/>
        </w:rPr>
        <w:lastRenderedPageBreak/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01830">
        <w:rPr>
          <w:sz w:val="24"/>
          <w:szCs w:val="24"/>
        </w:rPr>
        <w:t xml:space="preserve">организации предоставления </w:t>
      </w:r>
      <w:r w:rsidR="00135CD5" w:rsidRPr="00101830">
        <w:rPr>
          <w:sz w:val="24"/>
          <w:szCs w:val="24"/>
        </w:rPr>
        <w:t>Муниципальной</w:t>
      </w:r>
      <w:r w:rsidR="00135CD5">
        <w:rPr>
          <w:sz w:val="24"/>
          <w:szCs w:val="24"/>
        </w:rPr>
        <w:t xml:space="preserve"> услуги</w:t>
      </w:r>
      <w:r w:rsidRPr="00173570">
        <w:rPr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2012FE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2012FE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9" w:name="_Toc438376247"/>
      <w:bookmarkStart w:id="100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4C6C1E" w:rsidRDefault="00540148" w:rsidP="00657361">
      <w:pPr>
        <w:pStyle w:val="11"/>
        <w:ind w:left="0" w:firstLine="567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которых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657361">
        <w:rPr>
          <w:sz w:val="24"/>
          <w:szCs w:val="24"/>
        </w:rPr>
        <w:t xml:space="preserve"> 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65736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6B352D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65736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657361">
      <w:pPr>
        <w:pStyle w:val="affff7"/>
        <w:numPr>
          <w:ilvl w:val="0"/>
          <w:numId w:val="16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657361">
      <w:pPr>
        <w:pStyle w:val="affff7"/>
        <w:numPr>
          <w:ilvl w:val="0"/>
          <w:numId w:val="16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657361">
      <w:pPr>
        <w:pStyle w:val="affff7"/>
        <w:numPr>
          <w:ilvl w:val="0"/>
          <w:numId w:val="16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адрес электронной почты (при наличии);</w:t>
      </w:r>
    </w:p>
    <w:p w:rsidR="00540148" w:rsidRPr="00173570" w:rsidRDefault="00540148" w:rsidP="00657361">
      <w:pPr>
        <w:pStyle w:val="affff7"/>
        <w:numPr>
          <w:ilvl w:val="0"/>
          <w:numId w:val="16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657361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657361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A80F52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>З</w:t>
      </w:r>
      <w:r w:rsidRPr="00A80F52">
        <w:rPr>
          <w:sz w:val="24"/>
          <w:szCs w:val="24"/>
        </w:rPr>
        <w:t>аявитель</w:t>
      </w:r>
      <w:r w:rsidRPr="008E094E">
        <w:rPr>
          <w:sz w:val="24"/>
          <w:szCs w:val="24"/>
        </w:rPr>
        <w:t xml:space="preserve">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A80F52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A80F52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</w:t>
      </w:r>
      <w:r w:rsidR="00A80F52">
        <w:rPr>
          <w:sz w:val="24"/>
          <w:szCs w:val="24"/>
        </w:rPr>
        <w:t>№</w:t>
      </w:r>
      <w:r w:rsidRPr="00E71A7A">
        <w:rPr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</w:t>
      </w:r>
      <w:r w:rsidRPr="00E71A7A">
        <w:rPr>
          <w:sz w:val="24"/>
          <w:szCs w:val="24"/>
        </w:rPr>
        <w:lastRenderedPageBreak/>
        <w:t xml:space="preserve">муниципальных услуг», распоряжением Министерства государственного управления, информационных технологий и связи от 21.07.2016 </w:t>
      </w:r>
      <w:r w:rsidR="0088609F">
        <w:rPr>
          <w:sz w:val="24"/>
          <w:szCs w:val="24"/>
        </w:rPr>
        <w:br/>
      </w:r>
      <w:r w:rsidRPr="00E71A7A">
        <w:rPr>
          <w:sz w:val="24"/>
          <w:szCs w:val="24"/>
        </w:rPr>
        <w:t>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1A7A" w:rsidRPr="00E71A7A" w:rsidRDefault="00E71A7A" w:rsidP="00A80F52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>ФЦ), заключенным в порядке, установленном законодательством.</w:t>
      </w:r>
    </w:p>
    <w:p w:rsidR="00CF152E" w:rsidRPr="00173570" w:rsidRDefault="008E094E" w:rsidP="006065F7">
      <w:pPr>
        <w:pStyle w:val="1-"/>
        <w:rPr>
          <w:sz w:val="24"/>
          <w:szCs w:val="24"/>
        </w:rPr>
      </w:pPr>
      <w:bookmarkStart w:id="104" w:name="_Toc486246424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73570">
        <w:rPr>
          <w:sz w:val="24"/>
          <w:szCs w:val="24"/>
        </w:rPr>
        <w:t>Состав, п</w:t>
      </w:r>
      <w:r w:rsidR="000E6C84" w:rsidRPr="00173570">
        <w:rPr>
          <w:sz w:val="24"/>
          <w:szCs w:val="24"/>
        </w:rPr>
        <w:t>оследовательность</w:t>
      </w:r>
      <w:r w:rsidRPr="00173570">
        <w:rPr>
          <w:sz w:val="24"/>
          <w:szCs w:val="24"/>
        </w:rPr>
        <w:t xml:space="preserve"> 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540A19">
        <w:rPr>
          <w:sz w:val="24"/>
          <w:szCs w:val="24"/>
        </w:rPr>
        <w:t xml:space="preserve"> 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выдача</w:t>
      </w:r>
      <w:r w:rsidR="00540A19">
        <w:rPr>
          <w:sz w:val="24"/>
          <w:szCs w:val="24"/>
        </w:rPr>
        <w:t xml:space="preserve"> </w:t>
      </w:r>
      <w:r w:rsidR="00D65FD6">
        <w:rPr>
          <w:sz w:val="24"/>
          <w:szCs w:val="24"/>
        </w:rPr>
        <w:t>(</w:t>
      </w:r>
      <w:r w:rsidR="00C53783">
        <w:rPr>
          <w:sz w:val="24"/>
          <w:szCs w:val="24"/>
        </w:rPr>
        <w:t>направление</w:t>
      </w:r>
      <w:r w:rsidR="00D65FD6">
        <w:rPr>
          <w:sz w:val="24"/>
          <w:szCs w:val="24"/>
        </w:rPr>
        <w:t>)</w:t>
      </w:r>
      <w:r w:rsidR="00540A19">
        <w:rPr>
          <w:sz w:val="24"/>
          <w:szCs w:val="24"/>
        </w:rPr>
        <w:t xml:space="preserve"> </w:t>
      </w:r>
      <w:r w:rsidR="00D43602">
        <w:rPr>
          <w:sz w:val="24"/>
          <w:szCs w:val="24"/>
        </w:rPr>
        <w:t>результата;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Pr="00540A19">
        <w:rPr>
          <w:sz w:val="24"/>
          <w:szCs w:val="24"/>
        </w:rPr>
        <w:t>направление акта о завершении переустройства и (или) перепланировки жилого (нежилого) помещения в</w:t>
      </w:r>
      <w:r w:rsidRPr="00DA0C5B">
        <w:rPr>
          <w:sz w:val="24"/>
          <w:szCs w:val="24"/>
        </w:rPr>
        <w:t xml:space="preserve"> </w:t>
      </w:r>
      <w:r w:rsidR="00540A19" w:rsidRPr="00F45E02">
        <w:rPr>
          <w:rFonts w:eastAsia="Times New Roman"/>
          <w:sz w:val="24"/>
          <w:szCs w:val="24"/>
          <w:lang w:eastAsia="ru-RU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Pr="00DA0C5B">
        <w:rPr>
          <w:sz w:val="24"/>
          <w:szCs w:val="24"/>
        </w:rPr>
        <w:t>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</w:t>
      </w:r>
      <w:r w:rsidR="00A822E1" w:rsidRPr="000C267B">
        <w:rPr>
          <w:sz w:val="24"/>
          <w:szCs w:val="24"/>
        </w:rPr>
        <w:t>Прило</w:t>
      </w:r>
      <w:r w:rsidR="00D22725" w:rsidRPr="000C267B">
        <w:rPr>
          <w:sz w:val="24"/>
          <w:szCs w:val="24"/>
        </w:rPr>
        <w:t xml:space="preserve">жении </w:t>
      </w:r>
      <w:r w:rsidR="00D728BC" w:rsidRPr="000C267B">
        <w:rPr>
          <w:sz w:val="24"/>
          <w:szCs w:val="24"/>
        </w:rPr>
        <w:t>1</w:t>
      </w:r>
      <w:r w:rsidR="00F35470" w:rsidRPr="000C267B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8E094E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Блок-схема предоставления </w:t>
      </w:r>
      <w:r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>приведена в</w:t>
      </w:r>
      <w:r>
        <w:rPr>
          <w:sz w:val="24"/>
          <w:szCs w:val="24"/>
        </w:rPr>
        <w:t xml:space="preserve"> </w:t>
      </w:r>
      <w:r w:rsidRPr="00DB25A4">
        <w:rPr>
          <w:sz w:val="24"/>
          <w:szCs w:val="24"/>
        </w:rPr>
        <w:t xml:space="preserve">Приложении </w:t>
      </w:r>
      <w:r w:rsidR="00D728BC" w:rsidRPr="00DB25A4">
        <w:rPr>
          <w:sz w:val="24"/>
          <w:szCs w:val="24"/>
        </w:rPr>
        <w:t>1</w:t>
      </w:r>
      <w:r w:rsidR="00F35470" w:rsidRPr="00DB25A4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25657F" w:rsidRPr="00173570" w:rsidRDefault="00DF731A" w:rsidP="0025657F">
      <w:pPr>
        <w:pStyle w:val="1-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384636">
        <w:rPr>
          <w:sz w:val="24"/>
          <w:szCs w:val="24"/>
          <w:lang w:val="en-US"/>
        </w:rPr>
        <w:t>IV</w:t>
      </w:r>
      <w:r w:rsidRPr="00384636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384636">
        <w:rPr>
          <w:sz w:val="24"/>
          <w:szCs w:val="24"/>
        </w:rPr>
        <w:t xml:space="preserve">Порядок и формы контроля за исполнением </w:t>
      </w:r>
      <w:r w:rsidR="0010052E" w:rsidRPr="00384636">
        <w:rPr>
          <w:sz w:val="24"/>
          <w:szCs w:val="24"/>
        </w:rPr>
        <w:t>Административн</w:t>
      </w:r>
      <w:r w:rsidR="006B7B6A" w:rsidRPr="00384636">
        <w:rPr>
          <w:sz w:val="24"/>
          <w:szCs w:val="24"/>
        </w:rPr>
        <w:t>ого</w:t>
      </w:r>
      <w:r w:rsidR="0010052E" w:rsidRPr="00384636">
        <w:rPr>
          <w:sz w:val="24"/>
          <w:szCs w:val="24"/>
        </w:rPr>
        <w:t xml:space="preserve"> регламент</w:t>
      </w:r>
      <w:r w:rsidR="0025657F" w:rsidRPr="00384636">
        <w:rPr>
          <w:sz w:val="24"/>
          <w:szCs w:val="24"/>
        </w:rPr>
        <w:t>а</w:t>
      </w:r>
      <w:bookmarkEnd w:id="112"/>
      <w:bookmarkEnd w:id="113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173570">
        <w:rPr>
          <w:sz w:val="24"/>
          <w:szCs w:val="24"/>
        </w:rPr>
        <w:t xml:space="preserve">Порядок осуществления контроля за соблюдением и исполнением </w:t>
      </w:r>
      <w:r w:rsidRPr="00492B6A">
        <w:rPr>
          <w:sz w:val="24"/>
          <w:szCs w:val="24"/>
        </w:rPr>
        <w:t>должностными лицами,</w:t>
      </w:r>
      <w:r w:rsidRPr="00173570">
        <w:rPr>
          <w:sz w:val="24"/>
          <w:szCs w:val="24"/>
        </w:rPr>
        <w:t xml:space="preserve">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и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 xml:space="preserve">специалистами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должностными лицами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="0088609F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21C34">
        <w:rPr>
          <w:sz w:val="24"/>
          <w:szCs w:val="24"/>
        </w:rPr>
        <w:t>руководитель</w:t>
      </w:r>
      <w:r w:rsidR="00C82839" w:rsidRPr="007D482C">
        <w:rPr>
          <w:sz w:val="24"/>
          <w:szCs w:val="24"/>
        </w:rPr>
        <w:t xml:space="preserve"> 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уполномоченные им должностные лица.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21C34">
        <w:rPr>
          <w:sz w:val="24"/>
          <w:szCs w:val="24"/>
        </w:rPr>
        <w:t xml:space="preserve">руководителем </w:t>
      </w:r>
      <w:r w:rsidR="0099098C">
        <w:rPr>
          <w:sz w:val="24"/>
          <w:szCs w:val="24"/>
        </w:rPr>
        <w:t>Администраци</w:t>
      </w:r>
      <w:r w:rsidR="00F21C34">
        <w:rPr>
          <w:sz w:val="24"/>
          <w:szCs w:val="24"/>
        </w:rPr>
        <w:t>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контроля за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2" w:name="_Toc486246428"/>
      <w:r w:rsidRPr="0017357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К</w:t>
      </w:r>
      <w:r w:rsidRPr="00173570">
        <w:rPr>
          <w:sz w:val="24"/>
          <w:szCs w:val="24"/>
        </w:rPr>
        <w:t xml:space="preserve">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>
        <w:rPr>
          <w:sz w:val="24"/>
          <w:szCs w:val="24"/>
        </w:rPr>
        <w:t>руководителем</w:t>
      </w:r>
      <w:r w:rsidR="0092747F">
        <w:rPr>
          <w:sz w:val="24"/>
          <w:szCs w:val="24"/>
        </w:rPr>
        <w:t xml:space="preserve"> Администрации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>ежегодным планом проверок, утверждаемым Министерством государственного управления, информационных технологий и связи Московской области</w:t>
      </w:r>
      <w:r w:rsidR="004A4F89">
        <w:rPr>
          <w:sz w:val="24"/>
          <w:szCs w:val="24"/>
        </w:rPr>
        <w:t xml:space="preserve"> </w:t>
      </w:r>
      <w:r w:rsidR="004A4F89" w:rsidRPr="00E90EC5">
        <w:rPr>
          <w:sz w:val="24"/>
          <w:szCs w:val="24"/>
        </w:rPr>
        <w:t xml:space="preserve">и согласованным в установленном порядке с </w:t>
      </w:r>
      <w:r w:rsidR="008E2CB6" w:rsidRPr="00E90EC5">
        <w:rPr>
          <w:sz w:val="24"/>
          <w:szCs w:val="24"/>
        </w:rPr>
        <w:t>п</w:t>
      </w:r>
      <w:r w:rsidR="004A4F89" w:rsidRPr="00E90EC5">
        <w:rPr>
          <w:sz w:val="24"/>
          <w:szCs w:val="24"/>
        </w:rPr>
        <w:t>рокуратурой Московской области,</w:t>
      </w:r>
      <w:r w:rsidR="00E71A7A" w:rsidRPr="00E71A7A">
        <w:rPr>
          <w:sz w:val="24"/>
          <w:szCs w:val="24"/>
        </w:rPr>
        <w:t xml:space="preserve"> не чаще одного раза в два года. </w:t>
      </w:r>
    </w:p>
    <w:p w:rsidR="008E2CB6" w:rsidRDefault="0025657F" w:rsidP="008E2CB6">
      <w:pPr>
        <w:pStyle w:val="11"/>
        <w:ind w:left="0" w:firstLine="567"/>
        <w:rPr>
          <w:sz w:val="24"/>
          <w:szCs w:val="24"/>
        </w:rPr>
      </w:pPr>
      <w:r w:rsidRPr="00DD4BD8">
        <w:rPr>
          <w:sz w:val="24"/>
          <w:szCs w:val="24"/>
        </w:rPr>
        <w:t>Внеплановые проверки</w:t>
      </w:r>
      <w:r w:rsidRPr="00E71A7A">
        <w:rPr>
          <w:sz w:val="24"/>
          <w:szCs w:val="24"/>
        </w:rPr>
        <w:t xml:space="preserve"> </w:t>
      </w:r>
      <w:r w:rsidR="00254CCF" w:rsidRPr="00E71A7A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8E2CB6" w:rsidRPr="008E2CB6" w:rsidRDefault="008E2CB6" w:rsidP="008E2CB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4BD8">
        <w:rPr>
          <w:sz w:val="24"/>
          <w:szCs w:val="24"/>
          <w:lang w:eastAsia="ru-RU"/>
        </w:rPr>
        <w:t xml:space="preserve">Внеплановые проверки </w:t>
      </w:r>
      <w:r w:rsidRPr="00DD4BD8">
        <w:rPr>
          <w:sz w:val="24"/>
          <w:szCs w:val="24"/>
        </w:rPr>
        <w:t>Администрации или должностного лица Администрации</w:t>
      </w:r>
      <w:r w:rsidRPr="00DD4BD8">
        <w:rPr>
          <w:sz w:val="24"/>
          <w:szCs w:val="24"/>
          <w:lang w:eastAsia="ru-RU"/>
        </w:rPr>
        <w:t xml:space="preserve">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</w:t>
      </w:r>
      <w:r w:rsidR="008E2CB6" w:rsidRPr="00DD4BD8">
        <w:rPr>
          <w:sz w:val="24"/>
          <w:szCs w:val="24"/>
        </w:rPr>
        <w:t xml:space="preserve">или должностного лица Администрации </w:t>
      </w:r>
      <w:r w:rsidRPr="00DD4BD8">
        <w:rPr>
          <w:sz w:val="24"/>
          <w:szCs w:val="24"/>
        </w:rPr>
        <w:t>проводятся уполномоченными должностными лицами Министерства государственного управления, информационных технологий и связи Московской о</w:t>
      </w:r>
      <w:r w:rsidR="008E2CB6" w:rsidRPr="00DD4BD8">
        <w:rPr>
          <w:sz w:val="24"/>
          <w:szCs w:val="24"/>
        </w:rPr>
        <w:t>бласти без согласования</w:t>
      </w:r>
      <w:r w:rsidRPr="00DD4BD8">
        <w:rPr>
          <w:sz w:val="24"/>
          <w:szCs w:val="24"/>
        </w:rPr>
        <w:t xml:space="preserve"> с прокуратур</w:t>
      </w:r>
      <w:r w:rsidR="008E2CB6" w:rsidRPr="00DD4BD8">
        <w:rPr>
          <w:sz w:val="24"/>
          <w:szCs w:val="24"/>
        </w:rPr>
        <w:t>ой</w:t>
      </w:r>
      <w:r w:rsidRPr="00DD4BD8">
        <w:rPr>
          <w:sz w:val="24"/>
          <w:szCs w:val="24"/>
        </w:rPr>
        <w:t xml:space="preserve"> </w:t>
      </w:r>
      <w:r w:rsidR="008E2CB6" w:rsidRPr="00DD4BD8">
        <w:rPr>
          <w:sz w:val="24"/>
          <w:szCs w:val="24"/>
        </w:rPr>
        <w:t>Московской области</w:t>
      </w:r>
      <w:r w:rsidR="008E2CB6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>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</w:t>
      </w:r>
      <w:r w:rsidR="008E2CB6">
        <w:rPr>
          <w:sz w:val="24"/>
          <w:szCs w:val="24"/>
        </w:rPr>
        <w:t xml:space="preserve">лнением законов по поступившим </w:t>
      </w:r>
      <w:r w:rsidRPr="00E71A7A">
        <w:rPr>
          <w:sz w:val="24"/>
          <w:szCs w:val="24"/>
        </w:rPr>
        <w:t>в органы прокуратуры материалам и обращениям.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>, указанные в пункте 5.</w:t>
      </w:r>
      <w:r>
        <w:rPr>
          <w:sz w:val="24"/>
          <w:szCs w:val="24"/>
        </w:rPr>
        <w:t>2.</w:t>
      </w:r>
      <w:r w:rsidRPr="001E0198">
        <w:rPr>
          <w:sz w:val="24"/>
          <w:szCs w:val="24"/>
        </w:rPr>
        <w:t xml:space="preserve"> настоящего Административного регламента.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1E0198">
        <w:rPr>
          <w:sz w:val="24"/>
          <w:szCs w:val="24"/>
        </w:rPr>
        <w:t xml:space="preserve">Ответственность должностных лиц,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0D5E7A">
        <w:rPr>
          <w:sz w:val="24"/>
          <w:szCs w:val="24"/>
        </w:rPr>
        <w:t>Администрации</w:t>
      </w:r>
      <w:r w:rsidRPr="000D5E7A">
        <w:rPr>
          <w:sz w:val="24"/>
          <w:szCs w:val="24"/>
        </w:rPr>
        <w:t xml:space="preserve"> з</w:t>
      </w:r>
      <w:r w:rsidRPr="00181FE1">
        <w:rPr>
          <w:sz w:val="24"/>
          <w:szCs w:val="24"/>
        </w:rPr>
        <w:t xml:space="preserve">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D90455">
        <w:rPr>
          <w:sz w:val="24"/>
          <w:szCs w:val="24"/>
        </w:rPr>
        <w:t xml:space="preserve"> служащие,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6B352D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88609F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</w:rPr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="0025657F"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="0025657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="0025657F"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, установленную Законом </w:t>
      </w:r>
      <w:r w:rsidR="0025657F" w:rsidRPr="00173570">
        <w:rPr>
          <w:sz w:val="24"/>
          <w:szCs w:val="24"/>
        </w:rPr>
        <w:lastRenderedPageBreak/>
        <w:t xml:space="preserve">Московской области </w:t>
      </w:r>
      <w:r w:rsidR="007C3E9E">
        <w:rPr>
          <w:sz w:val="24"/>
          <w:szCs w:val="24"/>
        </w:rPr>
        <w:t>№ 37/2016</w:t>
      </w:r>
      <w:r w:rsidR="0025657F"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="0025657F" w:rsidRPr="00173570">
        <w:rPr>
          <w:sz w:val="24"/>
          <w:szCs w:val="24"/>
        </w:rPr>
        <w:t>.</w:t>
      </w:r>
    </w:p>
    <w:p w:rsidR="00300DF8" w:rsidRPr="00B71FE0" w:rsidRDefault="0088609F" w:rsidP="003E555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DF8" w:rsidRPr="00B71FE0">
        <w:rPr>
          <w:sz w:val="24"/>
          <w:szCs w:val="24"/>
        </w:rPr>
        <w:t xml:space="preserve">К </w:t>
      </w:r>
      <w:r w:rsidR="00300DF8" w:rsidRPr="000A5B10">
        <w:rPr>
          <w:sz w:val="24"/>
          <w:szCs w:val="24"/>
        </w:rPr>
        <w:t>нарушениям порядка</w:t>
      </w:r>
      <w:r w:rsidR="00300DF8" w:rsidRPr="00B71FE0">
        <w:rPr>
          <w:sz w:val="24"/>
          <w:szCs w:val="24"/>
        </w:rPr>
        <w:t xml:space="preserve">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02BFB">
        <w:rPr>
          <w:sz w:val="24"/>
          <w:szCs w:val="24"/>
        </w:rPr>
        <w:t>требование от Заявителя</w:t>
      </w:r>
      <w:r w:rsidRPr="00B71FE0">
        <w:rPr>
          <w:sz w:val="24"/>
          <w:szCs w:val="24"/>
        </w:rPr>
        <w:t xml:space="preserve">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173570">
        <w:rPr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lastRenderedPageBreak/>
        <w:t xml:space="preserve">Должностные лица, осуществляющие Текущий контроль за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102893" w:rsidRDefault="00957252" w:rsidP="00D02BFB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02BFB">
        <w:rPr>
          <w:sz w:val="24"/>
          <w:szCs w:val="24"/>
        </w:rPr>
        <w:t>Заявители (представители Заявителя) могут контролировать предоставление Муниципальной услуги путем получения информации о ходе предоставления</w:t>
      </w:r>
      <w:r w:rsidR="006B352D" w:rsidRPr="00D02BFB">
        <w:rPr>
          <w:sz w:val="24"/>
          <w:szCs w:val="24"/>
        </w:rPr>
        <w:t xml:space="preserve"> </w:t>
      </w:r>
      <w:r w:rsidRPr="00D02BFB">
        <w:rPr>
          <w:sz w:val="24"/>
          <w:szCs w:val="24"/>
        </w:rPr>
        <w:t>Муниципальной услуги,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РПГУ,</w:t>
      </w:r>
      <w:r w:rsidR="006B352D" w:rsidRPr="00D02BFB">
        <w:rPr>
          <w:sz w:val="24"/>
          <w:szCs w:val="24"/>
        </w:rPr>
        <w:t xml:space="preserve"> </w:t>
      </w:r>
      <w:r w:rsidRPr="00D02BFB">
        <w:rPr>
          <w:sz w:val="24"/>
          <w:szCs w:val="24"/>
        </w:rPr>
        <w:t>в том числе в МФЦ посредством бесплатного доступа к РПГУ</w:t>
      </w:r>
      <w:r w:rsidR="001E0198" w:rsidRPr="00D02BFB">
        <w:rPr>
          <w:sz w:val="24"/>
          <w:szCs w:val="24"/>
        </w:rPr>
        <w:t>.</w:t>
      </w:r>
    </w:p>
    <w:p w:rsidR="00D02BFB" w:rsidRDefault="00D02BFB" w:rsidP="00D02BFB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25657F" w:rsidRDefault="0025657F" w:rsidP="0025657F">
      <w:pPr>
        <w:pStyle w:val="1-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173570">
        <w:rPr>
          <w:sz w:val="24"/>
          <w:szCs w:val="24"/>
          <w:lang w:val="en-US"/>
        </w:rPr>
        <w:t>V</w:t>
      </w:r>
      <w:r w:rsidRPr="00173570">
        <w:rPr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17357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3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4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Заявителя</w:t>
      </w:r>
      <w:r w:rsidR="00B75E45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lastRenderedPageBreak/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BC5765">
        <w:rPr>
          <w:rFonts w:eastAsia="Times New Roman"/>
          <w:sz w:val="24"/>
          <w:szCs w:val="24"/>
          <w:lang w:eastAsia="ar-SA"/>
        </w:rPr>
        <w:t>Жалоба подается</w:t>
      </w:r>
      <w:r w:rsidRPr="00F21C34">
        <w:rPr>
          <w:rFonts w:eastAsia="Times New Roman"/>
          <w:sz w:val="24"/>
          <w:szCs w:val="24"/>
          <w:lang w:eastAsia="ar-SA"/>
        </w:rPr>
        <w:t xml:space="preserve">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4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lastRenderedPageBreak/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жалоба перенаправляется в</w:t>
      </w:r>
      <w:r w:rsidR="00E44F2F">
        <w:rPr>
          <w:sz w:val="24"/>
          <w:szCs w:val="24"/>
          <w:lang w:eastAsia="ar-SA"/>
        </w:rPr>
        <w:t xml:space="preserve"> </w:t>
      </w:r>
      <w:r w:rsidRPr="009B7723">
        <w:rPr>
          <w:sz w:val="24"/>
          <w:szCs w:val="24"/>
          <w:lang w:eastAsia="ar-SA"/>
        </w:rPr>
        <w:t>уполномоченный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9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E44F2F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E3012B">
        <w:rPr>
          <w:sz w:val="24"/>
          <w:szCs w:val="24"/>
          <w:lang w:eastAsia="ar-SA"/>
        </w:rPr>
        <w:t>28</w:t>
      </w:r>
      <w:r w:rsidR="009A5197" w:rsidRPr="009B7723">
        <w:rPr>
          <w:sz w:val="24"/>
          <w:szCs w:val="24"/>
          <w:lang w:eastAsia="ar-SA"/>
        </w:rPr>
        <w:t>.</w:t>
      </w:r>
      <w:r w:rsidR="004F6A28" w:rsidRPr="009B7723">
        <w:rPr>
          <w:sz w:val="24"/>
          <w:szCs w:val="24"/>
          <w:lang w:eastAsia="ar-SA"/>
        </w:rPr>
        <w:t>10</w:t>
      </w:r>
      <w:r w:rsidR="00E3012B">
        <w:rPr>
          <w:sz w:val="24"/>
          <w:szCs w:val="24"/>
          <w:lang w:eastAsia="ar-SA"/>
        </w:rPr>
        <w:t xml:space="preserve"> 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</w:t>
      </w:r>
      <w:r w:rsidR="003E5551" w:rsidRPr="00BC5765">
        <w:rPr>
          <w:sz w:val="24"/>
          <w:szCs w:val="24"/>
          <w:lang w:eastAsia="ar-SA"/>
        </w:rPr>
        <w:t>пункте 8 настоящего</w:t>
      </w:r>
      <w:r w:rsidR="003E5551" w:rsidRPr="003E5551">
        <w:rPr>
          <w:sz w:val="24"/>
          <w:szCs w:val="24"/>
          <w:lang w:eastAsia="ar-SA"/>
        </w:rPr>
        <w:t xml:space="preserve">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E44F2F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</w:p>
    <w:p w:rsidR="00E744BD" w:rsidRDefault="00FA4C21" w:rsidP="00F21C34">
      <w:pPr>
        <w:pStyle w:val="11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lastRenderedPageBreak/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17357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остается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аявителю</w:t>
      </w:r>
      <w:r w:rsidR="00BC5765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9E5E18" w:rsidRPr="009E5E18" w:rsidRDefault="009E5E18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E5E18">
        <w:rPr>
          <w:rStyle w:val="FontStyle46"/>
          <w:sz w:val="24"/>
          <w:szCs w:val="24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r>
        <w:rPr>
          <w:rStyle w:val="FontStyle46"/>
          <w:sz w:val="24"/>
          <w:szCs w:val="24"/>
        </w:rPr>
        <w:t>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733A">
      <w:pPr>
        <w:pStyle w:val="1-"/>
        <w:spacing w:before="0" w:after="0"/>
        <w:ind w:left="5103" w:firstLine="426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8E2C7F">
        <w:rPr>
          <w:b w:val="0"/>
          <w:sz w:val="24"/>
          <w:szCs w:val="24"/>
        </w:rPr>
        <w:lastRenderedPageBreak/>
        <w:t>Приложение 1</w:t>
      </w:r>
      <w:bookmarkEnd w:id="155"/>
      <w:bookmarkEnd w:id="156"/>
    </w:p>
    <w:p w:rsidR="008E2C7F" w:rsidRPr="008E2C7F" w:rsidRDefault="008E2C7F" w:rsidP="0074733A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74733A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74733A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74733A">
        <w:rPr>
          <w:b w:val="0"/>
          <w:bCs w:val="0"/>
          <w:iCs w:val="0"/>
          <w:sz w:val="24"/>
          <w:szCs w:val="24"/>
          <w:lang w:eastAsia="ar-SA"/>
        </w:rPr>
        <w:t>я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173570">
        <w:rPr>
          <w:sz w:val="24"/>
          <w:szCs w:val="24"/>
        </w:rPr>
        <w:t>Термины и определения</w:t>
      </w:r>
      <w:bookmarkEnd w:id="158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74733A">
              <w:rPr>
                <w:sz w:val="24"/>
                <w:szCs w:val="24"/>
              </w:rPr>
              <w:t xml:space="preserve"> </w:t>
            </w:r>
            <w:r w:rsidR="003328CB">
              <w:rPr>
                <w:sz w:val="24"/>
                <w:szCs w:val="24"/>
              </w:rPr>
              <w:t>«Выдача</w:t>
            </w:r>
            <w:r w:rsidR="00E44F2F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8C4204" w:rsidRDefault="004F66FD" w:rsidP="008C420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4733A">
              <w:rPr>
                <w:sz w:val="24"/>
                <w:szCs w:val="24"/>
              </w:rPr>
              <w:t>города Лыткарино</w:t>
            </w:r>
            <w:r>
              <w:rPr>
                <w:sz w:val="24"/>
                <w:szCs w:val="24"/>
              </w:rPr>
              <w:t>;</w:t>
            </w:r>
          </w:p>
          <w:p w:rsidR="009F29CF" w:rsidRPr="00173570" w:rsidRDefault="009F29CF" w:rsidP="008C420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DD2DBB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4F66FD">
              <w:rPr>
                <w:sz w:val="24"/>
                <w:szCs w:val="24"/>
              </w:rPr>
              <w:t>Заявитель</w:t>
            </w:r>
          </w:p>
          <w:p w:rsidR="00DD2DBB" w:rsidRDefault="00DD2DBB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5C2907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 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7964B0" w:rsidP="00090C11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74733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74733A" w:rsidRDefault="0074733A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7964B0">
              <w:rPr>
                <w:sz w:val="24"/>
                <w:szCs w:val="24"/>
              </w:rPr>
              <w:t>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  <w:r w:rsidR="007964B0">
              <w:rPr>
                <w:sz w:val="24"/>
                <w:szCs w:val="24"/>
              </w:rPr>
              <w:t>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7964B0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 xml:space="preserve">государственная информационная система Московской области «Портал государственных и муниципальных услуг Московской </w:t>
            </w:r>
            <w:r w:rsidRPr="000646D7">
              <w:rPr>
                <w:sz w:val="24"/>
                <w:szCs w:val="24"/>
              </w:rPr>
              <w:lastRenderedPageBreak/>
              <w:t xml:space="preserve">области», расположенная в сети Интернет по адресу </w:t>
            </w:r>
            <w:hyperlink r:id="rId15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 xml:space="preserve">окумент на бумажном носителе, преобразованный в электронную форму путем сканирования с </w:t>
            </w:r>
            <w:r w:rsidR="007964B0">
              <w:rPr>
                <w:sz w:val="24"/>
                <w:szCs w:val="24"/>
              </w:rPr>
              <w:t>сохранением его реквизитов.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1"/>
        <w:gridCol w:w="7405"/>
      </w:tblGrid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732D04" w:rsidRPr="009F29CF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142B04">
      <w:pPr>
        <w:pStyle w:val="1-"/>
        <w:spacing w:before="0" w:after="0"/>
        <w:ind w:left="5103" w:firstLine="426"/>
        <w:jc w:val="left"/>
        <w:rPr>
          <w:b w:val="0"/>
          <w:sz w:val="24"/>
          <w:szCs w:val="24"/>
        </w:rPr>
      </w:pPr>
      <w:bookmarkStart w:id="177" w:name="_Toc486246435"/>
      <w:r>
        <w:rPr>
          <w:b w:val="0"/>
          <w:sz w:val="24"/>
          <w:szCs w:val="24"/>
        </w:rPr>
        <w:lastRenderedPageBreak/>
        <w:t>Приложение 2</w:t>
      </w:r>
      <w:bookmarkEnd w:id="177"/>
    </w:p>
    <w:p w:rsidR="004F76C6" w:rsidRPr="004F76C6" w:rsidRDefault="004F76C6" w:rsidP="00142B0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142B04">
        <w:rPr>
          <w:b w:val="0"/>
          <w:bCs w:val="0"/>
          <w:iCs w:val="0"/>
          <w:sz w:val="24"/>
          <w:szCs w:val="24"/>
          <w:lang w:eastAsia="ar-SA"/>
        </w:rPr>
        <w:t>му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142B04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142B04">
        <w:rPr>
          <w:b w:val="0"/>
          <w:bCs w:val="0"/>
          <w:iCs w:val="0"/>
          <w:sz w:val="24"/>
          <w:szCs w:val="24"/>
          <w:lang w:eastAsia="ar-SA"/>
        </w:rPr>
        <w:t>я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7C4AA2" w:rsidRPr="007C4AA2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7C4AA2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7C4AA2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7C4AA2">
        <w:rPr>
          <w:rFonts w:ascii="Times New Roman" w:hAnsi="Times New Roman"/>
          <w:i w:val="0"/>
          <w:sz w:val="24"/>
          <w:szCs w:val="24"/>
        </w:rPr>
        <w:t>МФЦ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8"/>
    </w:p>
    <w:p w:rsidR="004F76C6" w:rsidRPr="007C4AA2" w:rsidRDefault="004F76C6" w:rsidP="00B71FE0">
      <w:pPr>
        <w:pStyle w:val="affff9"/>
      </w:pPr>
    </w:p>
    <w:p w:rsidR="007156D2" w:rsidRPr="007156D2" w:rsidRDefault="007156D2" w:rsidP="007156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6D2">
        <w:rPr>
          <w:rFonts w:ascii="Times New Roman" w:hAnsi="Times New Roman"/>
          <w:b/>
          <w:sz w:val="24"/>
          <w:szCs w:val="24"/>
        </w:rPr>
        <w:t xml:space="preserve">1. </w:t>
      </w:r>
      <w:r w:rsidR="00622A06">
        <w:rPr>
          <w:rFonts w:ascii="Times New Roman" w:hAnsi="Times New Roman"/>
          <w:b/>
          <w:sz w:val="24"/>
          <w:szCs w:val="24"/>
        </w:rPr>
        <w:t>Администрация города Лыткарино</w:t>
      </w:r>
      <w:r w:rsidRPr="007156D2">
        <w:rPr>
          <w:rFonts w:ascii="Times New Roman" w:hAnsi="Times New Roman"/>
          <w:b/>
          <w:sz w:val="24"/>
          <w:szCs w:val="24"/>
        </w:rPr>
        <w:t>.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8BF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C568BF">
        <w:rPr>
          <w:rFonts w:ascii="Times New Roman" w:hAnsi="Times New Roman"/>
          <w:sz w:val="24"/>
          <w:szCs w:val="24"/>
        </w:rPr>
        <w:t xml:space="preserve"> Московская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Лыткарино, ул. Первомайская,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7/7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C568BF">
        <w:rPr>
          <w:rFonts w:ascii="Times New Roman" w:hAnsi="Times New Roman"/>
          <w:sz w:val="24"/>
          <w:szCs w:val="24"/>
        </w:rPr>
        <w:t>Московская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Лыткарино, ул. Первомайская,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7/7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</w:t>
      </w:r>
      <w:r w:rsidRPr="00C568BF">
        <w:rPr>
          <w:rFonts w:ascii="Times New Roman" w:hAnsi="Times New Roman"/>
          <w:sz w:val="24"/>
          <w:szCs w:val="24"/>
        </w:rPr>
        <w:t>8(495)552-86-18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Pr="00C568BF">
        <w:rPr>
          <w:rFonts w:ascii="Times New Roman" w:hAnsi="Times New Roman"/>
          <w:sz w:val="24"/>
          <w:szCs w:val="24"/>
        </w:rPr>
        <w:t>www.lytkarino.com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6" w:history="1">
        <w:r w:rsidRPr="00C568BF">
          <w:rPr>
            <w:rStyle w:val="a7"/>
            <w:rFonts w:ascii="Times New Roman" w:hAnsi="Times New Roman"/>
            <w:sz w:val="24"/>
            <w:szCs w:val="24"/>
          </w:rPr>
          <w:t>lytkarino@mosreg.ru</w:t>
        </w:r>
      </w:hyperlink>
    </w:p>
    <w:p w:rsidR="00622A06" w:rsidRPr="00C568BF" w:rsidRDefault="00622A06" w:rsidP="00622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График работы: понедельник – четверг с 09ч. 00мин. до 18ч. 15мин.</w:t>
      </w:r>
    </w:p>
    <w:p w:rsidR="00622A06" w:rsidRPr="00C568BF" w:rsidRDefault="00622A06" w:rsidP="00622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 пятница с 09ч. 00мин. до 17ч. 00мин. </w:t>
      </w:r>
    </w:p>
    <w:p w:rsidR="00622A06" w:rsidRPr="00C568BF" w:rsidRDefault="00622A06" w:rsidP="00622A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                     перерыв с 13ч. 00мин. до 14ч. 00мин.</w:t>
      </w:r>
    </w:p>
    <w:p w:rsidR="00622A06" w:rsidRPr="007156D2" w:rsidRDefault="00622A06" w:rsidP="00622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 суббота, воскресенье – выходной.</w:t>
      </w:r>
    </w:p>
    <w:p w:rsidR="00D67AF4" w:rsidRDefault="00622A06" w:rsidP="00622A06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:rsidR="004F76C6" w:rsidRDefault="004F76C6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1375A1" w:rsidRPr="00C568BF" w:rsidRDefault="00D67AF4" w:rsidP="001375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AF4">
        <w:rPr>
          <w:rFonts w:ascii="Times New Roman" w:hAnsi="Times New Roman"/>
          <w:b/>
          <w:sz w:val="24"/>
          <w:szCs w:val="24"/>
        </w:rPr>
        <w:t xml:space="preserve">2. </w:t>
      </w:r>
      <w:r w:rsidR="001375A1" w:rsidRPr="00C568BF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8BF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C568BF"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eastAsia="Arial" w:hAnsi="Times New Roman"/>
          <w:sz w:val="24"/>
          <w:szCs w:val="24"/>
        </w:rPr>
        <w:t>Московская область, г.</w:t>
      </w:r>
      <w:r w:rsidR="00DA4301">
        <w:rPr>
          <w:rFonts w:ascii="Times New Roman" w:eastAsia="Arial" w:hAnsi="Times New Roman"/>
          <w:sz w:val="24"/>
          <w:szCs w:val="24"/>
        </w:rPr>
        <w:t xml:space="preserve"> </w:t>
      </w:r>
      <w:r w:rsidRPr="00C568BF">
        <w:rPr>
          <w:rFonts w:ascii="Times New Roman" w:eastAsia="Arial" w:hAnsi="Times New Roman"/>
          <w:sz w:val="24"/>
          <w:szCs w:val="24"/>
        </w:rPr>
        <w:t>Лыткарино, квартал 3а, д. 9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C568BF">
        <w:rPr>
          <w:rFonts w:ascii="Times New Roman" w:eastAsia="Arial" w:hAnsi="Times New Roman"/>
          <w:sz w:val="24"/>
          <w:szCs w:val="24"/>
        </w:rPr>
        <w:t>Московская область, г.</w:t>
      </w:r>
      <w:r w:rsidR="00DA4301">
        <w:rPr>
          <w:rFonts w:ascii="Times New Roman" w:eastAsia="Arial" w:hAnsi="Times New Roman"/>
          <w:sz w:val="24"/>
          <w:szCs w:val="24"/>
        </w:rPr>
        <w:t xml:space="preserve"> </w:t>
      </w:r>
      <w:r w:rsidRPr="00C568BF">
        <w:rPr>
          <w:rFonts w:ascii="Times New Roman" w:eastAsia="Arial" w:hAnsi="Times New Roman"/>
          <w:sz w:val="24"/>
          <w:szCs w:val="24"/>
        </w:rPr>
        <w:t>Лыткарино, квартал 3а, д. 9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Контактный телефон: 8</w:t>
      </w:r>
      <w:r w:rsidRPr="00C568BF">
        <w:rPr>
          <w:rFonts w:ascii="Times New Roman" w:eastAsia="Arial" w:hAnsi="Times New Roman"/>
          <w:sz w:val="24"/>
          <w:szCs w:val="24"/>
        </w:rPr>
        <w:t>(495)775-48-38, 8</w:t>
      </w:r>
      <w:r w:rsidRPr="00C568BF">
        <w:rPr>
          <w:rFonts w:ascii="Times New Roman" w:hAnsi="Times New Roman"/>
          <w:sz w:val="24"/>
          <w:szCs w:val="24"/>
        </w:rPr>
        <w:t>(495)775-58-86</w:t>
      </w:r>
    </w:p>
    <w:p w:rsidR="001375A1" w:rsidRPr="00DA4301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="00947322" w:rsidRPr="00947322">
        <w:rPr>
          <w:rFonts w:ascii="Times New Roman" w:hAnsi="Times New Roman"/>
          <w:sz w:val="24"/>
          <w:szCs w:val="24"/>
          <w:u w:val="single"/>
        </w:rPr>
        <w:t>http://mfc50.ru/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C568BF">
        <w:rPr>
          <w:rFonts w:ascii="Times New Roman" w:hAnsi="Times New Roman"/>
          <w:sz w:val="24"/>
          <w:szCs w:val="24"/>
          <w:lang w:val="en-US"/>
        </w:rPr>
        <w:t>mfc</w:t>
      </w:r>
      <w:r w:rsidRPr="00C568BF">
        <w:rPr>
          <w:rFonts w:ascii="Times New Roman" w:hAnsi="Times New Roman"/>
          <w:sz w:val="24"/>
          <w:szCs w:val="24"/>
        </w:rPr>
        <w:t>-</w:t>
      </w:r>
      <w:r w:rsidRPr="00C568BF">
        <w:rPr>
          <w:rFonts w:ascii="Times New Roman" w:hAnsi="Times New Roman"/>
          <w:sz w:val="24"/>
          <w:szCs w:val="24"/>
          <w:lang w:val="en-US"/>
        </w:rPr>
        <w:t>lytkarinogo</w:t>
      </w:r>
      <w:r w:rsidRPr="00C568BF">
        <w:rPr>
          <w:rFonts w:ascii="Times New Roman" w:hAnsi="Times New Roman"/>
          <w:sz w:val="24"/>
          <w:szCs w:val="24"/>
        </w:rPr>
        <w:t>@</w:t>
      </w:r>
      <w:r w:rsidRPr="00C568BF">
        <w:rPr>
          <w:rFonts w:ascii="Times New Roman" w:hAnsi="Times New Roman"/>
          <w:sz w:val="24"/>
          <w:szCs w:val="24"/>
          <w:lang w:val="en-US"/>
        </w:rPr>
        <w:t>mosreg</w:t>
      </w:r>
      <w:r w:rsidRPr="00C568BF">
        <w:rPr>
          <w:rFonts w:ascii="Times New Roman" w:hAnsi="Times New Roman"/>
          <w:sz w:val="24"/>
          <w:szCs w:val="24"/>
        </w:rPr>
        <w:t>.</w:t>
      </w:r>
      <w:r w:rsidRPr="00C568BF">
        <w:rPr>
          <w:rFonts w:ascii="Times New Roman" w:hAnsi="Times New Roman"/>
          <w:sz w:val="24"/>
          <w:szCs w:val="24"/>
          <w:lang w:val="en-US"/>
        </w:rPr>
        <w:t>ru</w:t>
      </w:r>
    </w:p>
    <w:p w:rsidR="001375A1" w:rsidRPr="00C568BF" w:rsidRDefault="001375A1" w:rsidP="00137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График работы: понедельник – суббота с 08ч. 00мин. до 20ч. 00мин.</w:t>
      </w:r>
    </w:p>
    <w:p w:rsidR="00D67AF4" w:rsidRPr="00D67AF4" w:rsidRDefault="001375A1" w:rsidP="001375A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без перерыва, воскресенье – выходной.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9178BB" w:rsidRDefault="00D67AF4" w:rsidP="009473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76C6" w:rsidRPr="004F76C6">
        <w:rPr>
          <w:rFonts w:ascii="Times New Roman" w:hAnsi="Times New Roman"/>
          <w:b/>
          <w:sz w:val="24"/>
          <w:szCs w:val="24"/>
        </w:rPr>
        <w:t xml:space="preserve">. </w:t>
      </w:r>
      <w:r w:rsidR="00AA158F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A158F" w:rsidRP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r>
        <w:rPr>
          <w:rFonts w:ascii="Times New Roman" w:hAnsi="Times New Roman"/>
          <w:sz w:val="24"/>
          <w:szCs w:val="24"/>
          <w:lang w:val="en-US"/>
        </w:rPr>
        <w:t>uslugi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1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4C9" w:rsidRDefault="00C964C9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130327" w:rsidRDefault="00323E4D" w:rsidP="00FE55C9">
      <w:pPr>
        <w:pStyle w:val="1-"/>
        <w:spacing w:before="0" w:after="0"/>
        <w:ind w:left="5103" w:firstLine="567"/>
        <w:jc w:val="left"/>
        <w:rPr>
          <w:b w:val="0"/>
          <w:sz w:val="24"/>
          <w:szCs w:val="24"/>
        </w:rPr>
      </w:pPr>
      <w:bookmarkStart w:id="179" w:name="_Toc486246437"/>
      <w:r w:rsidRPr="00130327">
        <w:rPr>
          <w:b w:val="0"/>
          <w:sz w:val="24"/>
          <w:szCs w:val="24"/>
        </w:rPr>
        <w:t>Приложение 3</w:t>
      </w:r>
      <w:bookmarkEnd w:id="179"/>
    </w:p>
    <w:p w:rsidR="00323E4D" w:rsidRDefault="00323E4D" w:rsidP="00FE55C9">
      <w:pPr>
        <w:pStyle w:val="1-"/>
        <w:spacing w:before="0" w:after="0"/>
        <w:ind w:left="567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30327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FE55C9" w:rsidRPr="00130327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130327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FE55C9" w:rsidRPr="00130327">
        <w:rPr>
          <w:b w:val="0"/>
          <w:bCs w:val="0"/>
          <w:iCs w:val="0"/>
          <w:sz w:val="24"/>
          <w:szCs w:val="24"/>
          <w:lang w:eastAsia="ar-SA"/>
        </w:rPr>
        <w:t>у</w:t>
      </w:r>
      <w:r w:rsidRPr="00130327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FE55C9" w:rsidRPr="00130327">
        <w:rPr>
          <w:b w:val="0"/>
          <w:bCs w:val="0"/>
          <w:iCs w:val="0"/>
          <w:sz w:val="24"/>
          <w:szCs w:val="24"/>
          <w:lang w:eastAsia="ar-SA"/>
        </w:rPr>
        <w:t>я</w:t>
      </w:r>
      <w:r w:rsidRPr="00130327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услуги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0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0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384636" w:rsidRPr="00EB02B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 –</w:t>
      </w:r>
      <w:r w:rsidRPr="00173570">
        <w:rPr>
          <w:sz w:val="24"/>
          <w:szCs w:val="24"/>
        </w:rPr>
        <w:t xml:space="preserve"> </w:t>
      </w:r>
      <w:r w:rsidR="00130327" w:rsidRPr="00C568BF">
        <w:rPr>
          <w:sz w:val="24"/>
          <w:szCs w:val="24"/>
        </w:rPr>
        <w:t>www.lytkarino.com</w:t>
      </w:r>
      <w:r w:rsidRPr="00EB02B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 официальном сайте МФЦ;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r w:rsidRPr="00173570">
        <w:rPr>
          <w:sz w:val="24"/>
          <w:szCs w:val="24"/>
          <w:lang w:val="en-US"/>
        </w:rPr>
        <w:t>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mosreg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, </w:t>
      </w:r>
      <w:r w:rsidRPr="00173570">
        <w:rPr>
          <w:sz w:val="24"/>
          <w:szCs w:val="24"/>
          <w:lang w:val="en-US"/>
        </w:rPr>
        <w:t>gosuslugi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соответствии с требованиями регионального стандарта организации деятельности </w:t>
      </w:r>
      <w:r w:rsidRPr="00181FE1">
        <w:rPr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</w:p>
    <w:p w:rsidR="009C1413" w:rsidRPr="008E2C7F" w:rsidRDefault="009C1413" w:rsidP="00AD013A">
      <w:pPr>
        <w:pStyle w:val="1-"/>
        <w:spacing w:before="0" w:after="0"/>
        <w:ind w:left="5103" w:firstLine="567"/>
        <w:jc w:val="left"/>
        <w:rPr>
          <w:b w:val="0"/>
          <w:sz w:val="24"/>
          <w:szCs w:val="24"/>
        </w:rPr>
      </w:pPr>
      <w:bookmarkStart w:id="181" w:name="_Toc486246439"/>
      <w:r>
        <w:rPr>
          <w:b w:val="0"/>
          <w:sz w:val="24"/>
          <w:szCs w:val="24"/>
        </w:rPr>
        <w:lastRenderedPageBreak/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1"/>
    </w:p>
    <w:p w:rsidR="009C1413" w:rsidRPr="004F76C6" w:rsidRDefault="009C1413" w:rsidP="00AD013A">
      <w:pPr>
        <w:pStyle w:val="1-"/>
        <w:spacing w:before="0" w:after="0"/>
        <w:ind w:left="567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AD013A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AD013A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AD013A">
        <w:rPr>
          <w:b w:val="0"/>
          <w:bCs w:val="0"/>
          <w:iCs w:val="0"/>
          <w:sz w:val="24"/>
          <w:szCs w:val="24"/>
          <w:lang w:eastAsia="ar-SA"/>
        </w:rPr>
        <w:t>я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2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2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3" w:name="100007"/>
      <w:bookmarkEnd w:id="183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1507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(нежилого)помещения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E44F2F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(перечень работ по переустройству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B878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05347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  <w:r w:rsidR="00AD013A">
        <w:rPr>
          <w:rFonts w:ascii="Times New Roman" w:hAnsi="Times New Roman"/>
          <w:sz w:val="24"/>
          <w:szCs w:val="24"/>
          <w:u w:val="single"/>
        </w:rPr>
        <w:tab/>
      </w:r>
    </w:p>
    <w:p w:rsidR="00B878F0" w:rsidRPr="00B878F0" w:rsidRDefault="00B878F0" w:rsidP="00B878F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B878F0">
        <w:rPr>
          <w:rFonts w:ascii="Times New Roman" w:hAnsi="Times New Roman"/>
          <w:sz w:val="20"/>
          <w:szCs w:val="20"/>
        </w:rPr>
        <w:t>(основание(я)</w:t>
      </w:r>
      <w:r>
        <w:rPr>
          <w:rFonts w:ascii="Times New Roman" w:hAnsi="Times New Roman"/>
          <w:sz w:val="20"/>
          <w:szCs w:val="20"/>
        </w:rPr>
        <w:t>, установленное частью 1 статьи 24 Жилищного кодекса Российской Федерации)</w:t>
      </w:r>
    </w:p>
    <w:p w:rsidR="00C964C9" w:rsidRDefault="00C964C9" w:rsidP="00AD013A">
      <w:pPr>
        <w:pStyle w:val="111"/>
        <w:numPr>
          <w:ilvl w:val="0"/>
          <w:numId w:val="0"/>
        </w:numPr>
        <w:ind w:left="567"/>
        <w:rPr>
          <w:sz w:val="24"/>
        </w:rPr>
      </w:pP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F0" w:rsidRDefault="00B878F0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F0" w:rsidRPr="00053479" w:rsidRDefault="00B878F0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0A2664">
      <w:pPr>
        <w:pStyle w:val="1-"/>
        <w:spacing w:before="0" w:after="0"/>
        <w:ind w:left="5103" w:firstLine="709"/>
        <w:jc w:val="left"/>
        <w:rPr>
          <w:b w:val="0"/>
          <w:sz w:val="24"/>
          <w:szCs w:val="24"/>
        </w:rPr>
      </w:pPr>
      <w:bookmarkStart w:id="184" w:name="_Toc486246441"/>
      <w:r>
        <w:rPr>
          <w:b w:val="0"/>
          <w:sz w:val="24"/>
          <w:szCs w:val="24"/>
        </w:rPr>
        <w:lastRenderedPageBreak/>
        <w:t>Приложение 5</w:t>
      </w:r>
      <w:bookmarkEnd w:id="184"/>
    </w:p>
    <w:p w:rsidR="00C964C9" w:rsidRPr="004F76C6" w:rsidRDefault="00C964C9" w:rsidP="000A2664">
      <w:pPr>
        <w:pStyle w:val="1-"/>
        <w:spacing w:before="0" w:after="0"/>
        <w:ind w:left="581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0A2664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0A2664">
        <w:rPr>
          <w:b w:val="0"/>
          <w:bCs w:val="0"/>
          <w:iCs w:val="0"/>
          <w:sz w:val="24"/>
          <w:szCs w:val="24"/>
          <w:lang w:eastAsia="ar-SA"/>
        </w:rPr>
        <w:t>у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0A2664">
        <w:rPr>
          <w:b w:val="0"/>
          <w:bCs w:val="0"/>
          <w:iCs w:val="0"/>
          <w:sz w:val="24"/>
          <w:szCs w:val="24"/>
          <w:lang w:eastAsia="ar-SA"/>
        </w:rPr>
        <w:t>я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6327B2" w:rsidRDefault="006327B2" w:rsidP="00B71FE0">
      <w:pPr>
        <w:pStyle w:val="affff9"/>
      </w:pPr>
    </w:p>
    <w:p w:rsidR="009C1413" w:rsidRPr="006327B2" w:rsidRDefault="00C964C9" w:rsidP="00CB29CD">
      <w:pPr>
        <w:pStyle w:val="1-"/>
        <w:rPr>
          <w:sz w:val="24"/>
          <w:szCs w:val="24"/>
        </w:rPr>
      </w:pPr>
      <w:bookmarkStart w:id="185" w:name="_Toc486246442"/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="00E44F2F">
        <w:rPr>
          <w:sz w:val="24"/>
          <w:szCs w:val="24"/>
        </w:rPr>
        <w:t xml:space="preserve"> 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5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</w:t>
      </w:r>
      <w:r w:rsidR="00792D1A">
        <w:rPr>
          <w:rFonts w:ascii="Times New Roman" w:hAnsi="Times New Roman"/>
        </w:rPr>
        <w:t>, индивидуальных предпринимателей</w:t>
      </w:r>
      <w:r w:rsidRPr="0052650C">
        <w:rPr>
          <w:rFonts w:ascii="Times New Roman" w:hAnsi="Times New Roman"/>
        </w:rPr>
        <w:t>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88609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 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Default="006327B2" w:rsidP="00D37155">
      <w:pPr>
        <w:spacing w:after="0"/>
      </w:pPr>
      <w:r>
        <w:t xml:space="preserve">   _________________________________________________________________________________</w:t>
      </w:r>
    </w:p>
    <w:p w:rsidR="006327B2" w:rsidRDefault="001D7CD1" w:rsidP="00D37155">
      <w:pPr>
        <w:spacing w:after="0"/>
      </w:pPr>
      <w:r>
        <w:rPr>
          <w:rFonts w:ascii="Times New Roman" w:hAnsi="Times New Roman"/>
        </w:rPr>
        <w:t xml:space="preserve">   </w:t>
      </w:r>
      <w:r w:rsidR="006327B2" w:rsidRPr="00053479">
        <w:rPr>
          <w:rFonts w:ascii="Times New Roman" w:hAnsi="Times New Roman"/>
        </w:rPr>
        <w:t>(</w:t>
      </w:r>
      <w:r w:rsidR="006327B2"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="006327B2"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CC184D">
      <w:pPr>
        <w:pStyle w:val="1-"/>
        <w:spacing w:before="0" w:after="0"/>
        <w:ind w:left="5103" w:firstLine="567"/>
        <w:jc w:val="left"/>
        <w:rPr>
          <w:b w:val="0"/>
          <w:sz w:val="24"/>
          <w:szCs w:val="24"/>
        </w:rPr>
      </w:pPr>
      <w:bookmarkStart w:id="186" w:name="_Toc486246443"/>
      <w:r>
        <w:rPr>
          <w:b w:val="0"/>
          <w:sz w:val="24"/>
          <w:szCs w:val="24"/>
        </w:rPr>
        <w:lastRenderedPageBreak/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6"/>
    </w:p>
    <w:p w:rsidR="004D3DD3" w:rsidRPr="004F76C6" w:rsidRDefault="004D3DD3" w:rsidP="00CC184D">
      <w:pPr>
        <w:pStyle w:val="1-"/>
        <w:spacing w:before="0" w:after="0"/>
        <w:ind w:left="567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CC184D"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CC184D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CC184D">
        <w:rPr>
          <w:b w:val="0"/>
          <w:bCs w:val="0"/>
          <w:iCs w:val="0"/>
          <w:sz w:val="24"/>
          <w:szCs w:val="24"/>
          <w:lang w:eastAsia="ar-SA"/>
        </w:rPr>
        <w:t>я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7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7"/>
    </w:p>
    <w:p w:rsidR="00B93497" w:rsidRPr="00B93497" w:rsidRDefault="00B93497" w:rsidP="002218B4">
      <w:pPr>
        <w:pStyle w:val="15"/>
      </w:pPr>
    </w:p>
    <w:p w:rsidR="00B93497" w:rsidRPr="002218B4" w:rsidRDefault="00B93497" w:rsidP="006D5D10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8. Постановлением Правительства Российской Федерации от 27.09.2011 № 797</w:t>
      </w:r>
      <w:r w:rsidR="00110FA7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</w:t>
      </w:r>
      <w:r w:rsidRPr="002218B4">
        <w:rPr>
          <w:rFonts w:ascii="Times New Roman" w:hAnsi="Times New Roman" w:cs="Times New Roman"/>
          <w:b w:val="0"/>
        </w:rPr>
        <w:lastRenderedPageBreak/>
        <w:t>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15. Распоряжением Правительства Российской Федерации от 17.12.2009 </w:t>
      </w:r>
      <w:r w:rsidR="003D519D">
        <w:rPr>
          <w:rFonts w:ascii="Times New Roman" w:hAnsi="Times New Roman" w:cs="Times New Roman"/>
          <w:b w:val="0"/>
        </w:rPr>
        <w:t>№</w:t>
      </w:r>
      <w:r w:rsidRPr="002218B4">
        <w:rPr>
          <w:rFonts w:ascii="Times New Roman" w:hAnsi="Times New Roman" w:cs="Times New Roman"/>
          <w:b w:val="0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6D5D10">
      <w:pPr>
        <w:pStyle w:val="aff6"/>
        <w:ind w:firstLine="567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19. Законом Московской области от 05.10.2006 № 164/2006-ОЗ «О рассмотрении обращений граждан»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189, 11.10.2006);</w:t>
      </w:r>
    </w:p>
    <w:p w:rsidR="00181FE1" w:rsidRDefault="00B93497" w:rsidP="006D5D10">
      <w:pPr>
        <w:pStyle w:val="aff6"/>
        <w:ind w:firstLine="567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20. </w:t>
      </w:r>
      <w:r w:rsidR="006D5D10">
        <w:rPr>
          <w:rFonts w:ascii="Times New Roman" w:hAnsi="Times New Roman" w:cs="Times New Roman"/>
          <w:b w:val="0"/>
        </w:rPr>
        <w:t>П</w:t>
      </w:r>
      <w:r w:rsidRPr="002218B4">
        <w:rPr>
          <w:rFonts w:ascii="Times New Roman" w:hAnsi="Times New Roman" w:cs="Times New Roman"/>
          <w:b w:val="0"/>
        </w:rPr>
        <w:t>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199, 24.10.2013).</w:t>
      </w:r>
    </w:p>
    <w:p w:rsidR="00E744BD" w:rsidRPr="00F21C34" w:rsidRDefault="0019491A" w:rsidP="006D5D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остановлением Правительства Российский Федерации от 22.12.2012 </w:t>
      </w:r>
      <w:r w:rsidR="006D5D10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E744BD" w:rsidRPr="00F21C34" w:rsidRDefault="0019491A" w:rsidP="006D5D10">
      <w:pPr>
        <w:pStyle w:val="1"/>
        <w:numPr>
          <w:ilvl w:val="0"/>
          <w:numId w:val="6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Распоряжением Министерства государственного управления, информационных технологий и связи от 21.07.2016 </w:t>
      </w:r>
      <w:r w:rsidR="006D5D10">
        <w:rPr>
          <w:sz w:val="24"/>
          <w:szCs w:val="24"/>
        </w:rPr>
        <w:t>№</w:t>
      </w:r>
      <w:r w:rsidRPr="00F21C34">
        <w:rPr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8A6E13">
      <w:pPr>
        <w:pStyle w:val="1-"/>
        <w:spacing w:before="0" w:after="0"/>
        <w:ind w:left="6096" w:hanging="284"/>
        <w:jc w:val="left"/>
        <w:rPr>
          <w:b w:val="0"/>
          <w:sz w:val="24"/>
          <w:szCs w:val="24"/>
        </w:rPr>
      </w:pPr>
      <w:bookmarkStart w:id="188" w:name="_Toc486246445"/>
      <w:r>
        <w:rPr>
          <w:b w:val="0"/>
          <w:sz w:val="24"/>
          <w:szCs w:val="24"/>
        </w:rPr>
        <w:lastRenderedPageBreak/>
        <w:t>Приложение 7</w:t>
      </w:r>
      <w:bookmarkEnd w:id="188"/>
    </w:p>
    <w:p w:rsidR="00153D53" w:rsidRPr="008E2C7F" w:rsidRDefault="00153D53" w:rsidP="008A6E13">
      <w:pPr>
        <w:pStyle w:val="1-"/>
        <w:spacing w:before="0" w:after="0"/>
        <w:ind w:left="581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8A6E13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8A6E13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8A6E13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8644D2" w:rsidRPr="006327B2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2218B4" w:rsidRDefault="008644D2" w:rsidP="007F5668">
      <w:pPr>
        <w:pStyle w:val="affff6"/>
        <w:ind w:left="0"/>
        <w:jc w:val="center"/>
        <w:rPr>
          <w:b w:val="0"/>
          <w:sz w:val="24"/>
          <w:szCs w:val="24"/>
        </w:rPr>
      </w:pPr>
      <w:bookmarkStart w:id="189" w:name="_Toc486246446"/>
      <w:r w:rsidRPr="002218B4">
        <w:rPr>
          <w:i w:val="0"/>
          <w:sz w:val="24"/>
          <w:szCs w:val="24"/>
        </w:rPr>
        <w:t xml:space="preserve">Форма </w:t>
      </w:r>
      <w:r w:rsidR="005B2D7F" w:rsidRPr="002218B4">
        <w:rPr>
          <w:i w:val="0"/>
          <w:sz w:val="24"/>
          <w:szCs w:val="24"/>
        </w:rPr>
        <w:t>З</w:t>
      </w:r>
      <w:r w:rsidRPr="002218B4">
        <w:rPr>
          <w:i w:val="0"/>
          <w:sz w:val="24"/>
          <w:szCs w:val="24"/>
        </w:rPr>
        <w:t>аявления</w:t>
      </w:r>
      <w:bookmarkEnd w:id="189"/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EE4E32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</w:t>
            </w:r>
            <w:r w:rsidR="00792D1A">
              <w:rPr>
                <w:rFonts w:ascii="Times New Roman" w:hAnsi="Times New Roman"/>
                <w:sz w:val="24"/>
                <w:szCs w:val="24"/>
              </w:rPr>
              <w:t>/индивидуальных предпринимателей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: ФИО, документ, удостоверяющий личность: вид документа</w:t>
            </w:r>
            <w:r w:rsidR="00F5738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вручить лично в МФЦ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возобновлении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</w:t>
      </w:r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данных.Порядок отзыва согласия на обработку персональных данных мне известен.</w:t>
      </w:r>
      <w:r w:rsidR="00515318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F206A3">
      <w:pPr>
        <w:spacing w:after="0" w:line="240" w:lineRule="auto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5043B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45043B" w:rsidRPr="006327B2" w:rsidRDefault="0045043B" w:rsidP="002218B4">
      <w:pPr>
        <w:pStyle w:val="affff9"/>
        <w:rPr>
          <w:lang w:eastAsia="ar-SA"/>
        </w:rPr>
      </w:pPr>
    </w:p>
    <w:p w:rsidR="006327B2" w:rsidRDefault="006327B2" w:rsidP="00F206A3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AA158F" w:rsidRDefault="006327B2" w:rsidP="00AA158F">
      <w:pPr>
        <w:pStyle w:val="1"/>
        <w:numPr>
          <w:ilvl w:val="0"/>
          <w:numId w:val="0"/>
        </w:numPr>
        <w:rPr>
          <w:sz w:val="24"/>
          <w:szCs w:val="24"/>
          <w:lang w:val="en-US"/>
        </w:rPr>
      </w:pPr>
    </w:p>
    <w:p w:rsidR="006327B2" w:rsidRDefault="006327B2" w:rsidP="006327B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53D53" w:rsidRPr="00E82993" w:rsidRDefault="00153D53" w:rsidP="00E82993">
      <w:pPr>
        <w:pStyle w:val="1-"/>
        <w:spacing w:before="0" w:after="0"/>
        <w:ind w:left="10915" w:hanging="283"/>
        <w:jc w:val="left"/>
        <w:rPr>
          <w:b w:val="0"/>
          <w:sz w:val="24"/>
          <w:szCs w:val="24"/>
        </w:rPr>
      </w:pPr>
      <w:bookmarkStart w:id="190" w:name="_Toc486246447"/>
      <w:bookmarkStart w:id="191" w:name="_Toc437973321"/>
      <w:bookmarkStart w:id="192" w:name="_Toc438110063"/>
      <w:bookmarkStart w:id="193" w:name="_Toc438376275"/>
      <w:r w:rsidRPr="00E82993">
        <w:rPr>
          <w:b w:val="0"/>
          <w:sz w:val="24"/>
          <w:szCs w:val="24"/>
        </w:rPr>
        <w:t xml:space="preserve">Приложение </w:t>
      </w:r>
      <w:r w:rsidR="004D3DD3" w:rsidRPr="00E82993">
        <w:rPr>
          <w:b w:val="0"/>
          <w:sz w:val="24"/>
          <w:szCs w:val="24"/>
        </w:rPr>
        <w:t>8</w:t>
      </w:r>
      <w:bookmarkEnd w:id="190"/>
    </w:p>
    <w:p w:rsidR="00153D53" w:rsidRPr="00153D53" w:rsidRDefault="00153D53" w:rsidP="00E82993">
      <w:pPr>
        <w:pStyle w:val="1-"/>
        <w:spacing w:before="0" w:after="0"/>
        <w:ind w:left="1063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E82993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E82993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E82993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4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515318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9"/>
        <w:gridCol w:w="1277"/>
        <w:gridCol w:w="59"/>
        <w:gridCol w:w="2712"/>
        <w:gridCol w:w="65"/>
        <w:gridCol w:w="2901"/>
        <w:gridCol w:w="76"/>
        <w:gridCol w:w="1842"/>
        <w:gridCol w:w="2280"/>
        <w:gridCol w:w="2256"/>
      </w:tblGrid>
      <w:tr w:rsidR="005B2D7F" w:rsidRPr="005B2D7F" w:rsidTr="00E6683C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7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7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A26292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75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A26292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515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Заявителя, не уполномоченного на подписание Заявления, предоставляется Заявление, подписанное 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" w:type="pct"/>
            <w:gridSpan w:val="2"/>
          </w:tcPr>
          <w:p w:rsidR="005B2D7F" w:rsidRPr="005B2D7F" w:rsidRDefault="005B2D7F" w:rsidP="00A26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75" w:type="pct"/>
          </w:tcPr>
          <w:p w:rsidR="005B2D7F" w:rsidRPr="005B2D7F" w:rsidRDefault="005B2D7F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  <w:tc>
          <w:tcPr>
            <w:tcW w:w="767" w:type="pct"/>
          </w:tcPr>
          <w:p w:rsidR="005B2D7F" w:rsidRPr="005B2D7F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</w:t>
            </w:r>
          </w:p>
        </w:tc>
      </w:tr>
      <w:tr w:rsidR="009805E7" w:rsidRPr="005B2D7F" w:rsidTr="00A26292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775" w:type="pct"/>
          </w:tcPr>
          <w:p w:rsidR="009805E7" w:rsidRPr="00B71FE0" w:rsidRDefault="00AC4E14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сверки.</w:t>
            </w:r>
          </w:p>
        </w:tc>
        <w:tc>
          <w:tcPr>
            <w:tcW w:w="767" w:type="pct"/>
          </w:tcPr>
          <w:p w:rsidR="009805E7" w:rsidRPr="005B2D7F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A26292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C51F4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</w:t>
            </w:r>
            <w:r w:rsidR="00C51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о паспортной системе в СССР»</w:t>
            </w:r>
            <w:r w:rsidR="00286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pct"/>
          </w:tcPr>
          <w:p w:rsidR="009805E7" w:rsidRPr="00B71FE0" w:rsidRDefault="00AC4E14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</w:tcPr>
          <w:p w:rsidR="009805E7" w:rsidRPr="005B2D7F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A26292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гражданина</w:t>
            </w:r>
          </w:p>
        </w:tc>
        <w:tc>
          <w:tcPr>
            <w:tcW w:w="922" w:type="pct"/>
          </w:tcPr>
          <w:p w:rsidR="009805E7" w:rsidRPr="00334562" w:rsidRDefault="00286662" w:rsidP="002866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Заверенный перевод паспорта иностранного гражданина на русский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язык 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всех страниц.</w:t>
            </w:r>
          </w:p>
        </w:tc>
        <w:tc>
          <w:tcPr>
            <w:tcW w:w="775" w:type="pct"/>
          </w:tcPr>
          <w:p w:rsidR="009805E7" w:rsidRPr="00B71FE0" w:rsidRDefault="00AC4E14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для </w:t>
            </w: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сверки.</w:t>
            </w:r>
          </w:p>
        </w:tc>
        <w:tc>
          <w:tcPr>
            <w:tcW w:w="767" w:type="pct"/>
          </w:tcPr>
          <w:p w:rsidR="009805E7" w:rsidRPr="005B2D7F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подаче предоставляется нотариально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заверенная копия</w:t>
            </w:r>
          </w:p>
        </w:tc>
      </w:tr>
      <w:tr w:rsidR="009805E7" w:rsidRPr="005B2D7F" w:rsidTr="00A26292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0C7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на жительство </w:t>
            </w:r>
            <w:r w:rsidR="000C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гражданина</w:t>
            </w:r>
          </w:p>
        </w:tc>
        <w:tc>
          <w:tcPr>
            <w:tcW w:w="922" w:type="pct"/>
          </w:tcPr>
          <w:p w:rsidR="009805E7" w:rsidRPr="00B71FE0" w:rsidRDefault="000C74B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09.08.2017 №617 «Об утверждении форм бланков вида на жительство»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775" w:type="pct"/>
          </w:tcPr>
          <w:p w:rsidR="009805E7" w:rsidRPr="00B71FE0" w:rsidRDefault="00AC4E14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7" w:type="pct"/>
          </w:tcPr>
          <w:p w:rsidR="009805E7" w:rsidRPr="005B2D7F" w:rsidRDefault="00AD5595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5B2D7F" w:rsidTr="00334562">
        <w:trPr>
          <w:trHeight w:val="3174"/>
        </w:trPr>
        <w:tc>
          <w:tcPr>
            <w:tcW w:w="422" w:type="pct"/>
            <w:gridSpan w:val="2"/>
            <w:vMerge w:val="restart"/>
          </w:tcPr>
          <w:p w:rsidR="00E6683C" w:rsidRPr="00B71FE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  <w:vMerge w:val="restart"/>
          </w:tcPr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6A2F29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  <w:r w:rsidR="00E6683C" w:rsidRPr="00A26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установлении опеки (попечительства)</w:t>
            </w: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29" w:rsidRDefault="006A2F29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B71FE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</w:t>
            </w:r>
            <w:r w:rsidRPr="00A26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рождении</w:t>
            </w:r>
          </w:p>
        </w:tc>
        <w:tc>
          <w:tcPr>
            <w:tcW w:w="922" w:type="pct"/>
          </w:tcPr>
          <w:p w:rsidR="006F55C4" w:rsidRDefault="006F55C4" w:rsidP="006F55C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Оформляется в установленном порядке</w:t>
            </w:r>
          </w:p>
          <w:p w:rsidR="006F55C4" w:rsidRDefault="006F55C4" w:rsidP="006F55C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E6683C" w:rsidRDefault="00E6683C" w:rsidP="00E6683C">
            <w:pPr>
              <w:suppressAutoHyphens/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6292">
              <w:rPr>
                <w:rFonts w:ascii="Times New Roman" w:hAnsi="Times New Roman"/>
                <w:sz w:val="24"/>
                <w:szCs w:val="24"/>
              </w:rPr>
              <w:t>Должно быть оформ</w:t>
            </w:r>
            <w:r w:rsidR="00A26292" w:rsidRPr="00A26292">
              <w:rPr>
                <w:rFonts w:ascii="Times New Roman" w:hAnsi="Times New Roman"/>
                <w:sz w:val="24"/>
                <w:szCs w:val="24"/>
              </w:rPr>
              <w:t>л</w:t>
            </w:r>
            <w:r w:rsidRPr="00A26292">
              <w:rPr>
                <w:rFonts w:ascii="Times New Roman" w:hAnsi="Times New Roman"/>
                <w:sz w:val="24"/>
                <w:szCs w:val="24"/>
              </w:rPr>
              <w:t>ено в соответствии с приложением 3 к письму Министерства образования и науки Российской Федерации от 31 августа 2010 г. № 06-364 «О применении законодательства по опеке и попечительству в отношении несовершеннолетних»</w:t>
            </w:r>
            <w:r w:rsidRPr="00E668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2F29" w:rsidRDefault="006A2F29" w:rsidP="006A2F2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83C" w:rsidRPr="00B71FE0" w:rsidRDefault="006A2F29" w:rsidP="006A2F2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бланков утверждена Приказом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Минюста России от 30.06.17 №116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008" w:type="pct"/>
            <w:gridSpan w:val="2"/>
            <w:vMerge w:val="restart"/>
          </w:tcPr>
          <w:p w:rsidR="00E6683C" w:rsidRPr="00B71FE0" w:rsidRDefault="00E6683C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vMerge w:val="restart"/>
          </w:tcPr>
          <w:p w:rsidR="00E6683C" w:rsidRPr="00FA3F49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E6683C" w:rsidRPr="00B71FE0" w:rsidRDefault="00E6683C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 w:val="restart"/>
          </w:tcPr>
          <w:p w:rsidR="00E6683C" w:rsidRPr="00B71FE0" w:rsidRDefault="00E6683C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7" w:type="pct"/>
            <w:vMerge w:val="restart"/>
          </w:tcPr>
          <w:p w:rsidR="00E6683C" w:rsidRPr="005B2D7F" w:rsidRDefault="00E6683C" w:rsidP="00A26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5B2D7F" w:rsidTr="006A2F29">
        <w:trPr>
          <w:trHeight w:val="70"/>
        </w:trPr>
        <w:tc>
          <w:tcPr>
            <w:tcW w:w="422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vMerge/>
          </w:tcPr>
          <w:p w:rsidR="00E6683C" w:rsidRPr="00B71FE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</w:tcPr>
          <w:p w:rsidR="00E6683C" w:rsidRPr="00AC4E14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E6683C" w:rsidRPr="00D12E7F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A26292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775" w:type="pct"/>
          </w:tcPr>
          <w:p w:rsidR="009805E7" w:rsidRPr="00B71FE0" w:rsidRDefault="00AC4E14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7" w:type="pct"/>
          </w:tcPr>
          <w:p w:rsidR="009805E7" w:rsidRPr="005B2D7F" w:rsidRDefault="00AD5595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A26292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52" w:type="pct"/>
            <w:gridSpan w:val="2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775" w:type="pct"/>
          </w:tcPr>
          <w:p w:rsidR="009805E7" w:rsidRPr="00B71FE0" w:rsidRDefault="00AC4E14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7" w:type="pct"/>
          </w:tcPr>
          <w:p w:rsidR="009805E7" w:rsidRPr="005B2D7F" w:rsidRDefault="00AD5595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A26292">
        <w:tc>
          <w:tcPr>
            <w:tcW w:w="3458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  <w:tc>
          <w:tcPr>
            <w:tcW w:w="775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2B54E1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2B54E1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Default="009805E7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Минэкономразвития России от 18.12.2015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953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подготовке, состава содержащихся в ней сведений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E7083" w:rsidRPr="00B71FE0" w:rsidRDefault="007E7083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 w:val="restart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 w:val="restart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2B54E1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2B54E1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2" w:type="pct"/>
            <w:gridSpan w:val="2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9805E7" w:rsidRPr="00B71FE0" w:rsidRDefault="009805E7" w:rsidP="002B54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775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153D53" w:rsidP="0089198C">
      <w:pPr>
        <w:pStyle w:val="1-"/>
        <w:spacing w:before="0" w:after="0"/>
        <w:ind w:left="5529" w:hanging="142"/>
        <w:jc w:val="left"/>
        <w:rPr>
          <w:b w:val="0"/>
          <w:sz w:val="24"/>
          <w:szCs w:val="24"/>
        </w:rPr>
      </w:pPr>
      <w:bookmarkStart w:id="195" w:name="_Toc486246449"/>
      <w:r>
        <w:rPr>
          <w:b w:val="0"/>
          <w:sz w:val="24"/>
          <w:szCs w:val="24"/>
        </w:rPr>
        <w:lastRenderedPageBreak/>
        <w:t>Приложение 9</w:t>
      </w:r>
      <w:bookmarkEnd w:id="195"/>
    </w:p>
    <w:p w:rsidR="00153D53" w:rsidRPr="008E2C7F" w:rsidRDefault="00153D53" w:rsidP="0089198C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89198C">
        <w:rPr>
          <w:b w:val="0"/>
          <w:bCs w:val="0"/>
          <w:iCs w:val="0"/>
          <w:sz w:val="24"/>
          <w:szCs w:val="24"/>
          <w:lang w:eastAsia="ar-SA"/>
        </w:rPr>
        <w:t>му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89198C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89198C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895FA6" w:rsidRP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6"/>
      <w:bookmarkEnd w:id="197"/>
      <w:bookmarkEnd w:id="198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895FA6" w:rsidP="00153D53">
      <w:pPr>
        <w:spacing w:after="0"/>
        <w:ind w:firstLine="5103"/>
        <w:rPr>
          <w:rFonts w:ascii="Times New Roman" w:hAnsi="Times New Roman"/>
        </w:rPr>
      </w:pPr>
      <w:r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2F6AA6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515318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r w:rsidR="0089198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515318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приеме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>
        <w:rPr>
          <w:sz w:val="24"/>
          <w:szCs w:val="24"/>
        </w:rPr>
        <w:t>2</w:t>
      </w:r>
      <w:r w:rsidRPr="001D7158">
        <w:rPr>
          <w:sz w:val="24"/>
          <w:szCs w:val="24"/>
        </w:rPr>
        <w:t xml:space="preserve">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515318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037274" w:rsidP="007B62D0">
      <w:pPr>
        <w:pStyle w:val="1-"/>
        <w:spacing w:before="0" w:after="0"/>
        <w:ind w:left="5529" w:hanging="142"/>
        <w:jc w:val="left"/>
        <w:rPr>
          <w:b w:val="0"/>
          <w:sz w:val="24"/>
          <w:szCs w:val="24"/>
        </w:rPr>
      </w:pPr>
      <w:bookmarkStart w:id="199" w:name="_Toc486246451"/>
      <w:bookmarkStart w:id="200" w:name="_Toc468470801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0</w:t>
      </w:r>
      <w:bookmarkEnd w:id="199"/>
    </w:p>
    <w:p w:rsidR="00037274" w:rsidRDefault="00037274" w:rsidP="007B62D0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7B62D0">
        <w:rPr>
          <w:b w:val="0"/>
          <w:bCs w:val="0"/>
          <w:iCs w:val="0"/>
          <w:sz w:val="24"/>
          <w:szCs w:val="24"/>
          <w:lang w:eastAsia="ar-SA"/>
        </w:rPr>
        <w:t>му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7B62D0">
        <w:rPr>
          <w:b w:val="0"/>
          <w:bCs w:val="0"/>
          <w:iCs w:val="0"/>
          <w:sz w:val="24"/>
          <w:szCs w:val="24"/>
          <w:lang w:eastAsia="ar-SA"/>
        </w:rPr>
        <w:t>у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7B62D0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1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200"/>
      <w:bookmarkEnd w:id="201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7B62D0">
      <w:pPr>
        <w:numPr>
          <w:ilvl w:val="0"/>
          <w:numId w:val="3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7B62D0">
      <w:pPr>
        <w:numPr>
          <w:ilvl w:val="0"/>
          <w:numId w:val="34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7B62D0">
      <w:pPr>
        <w:pStyle w:val="affff3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4136D9">
      <w:pPr>
        <w:pStyle w:val="1-"/>
        <w:spacing w:before="0" w:after="0"/>
        <w:ind w:left="5529" w:hanging="142"/>
        <w:jc w:val="left"/>
        <w:rPr>
          <w:b w:val="0"/>
          <w:sz w:val="24"/>
          <w:szCs w:val="24"/>
        </w:rPr>
      </w:pPr>
      <w:bookmarkStart w:id="202" w:name="_Toc486246453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1</w:t>
      </w:r>
      <w:bookmarkEnd w:id="202"/>
    </w:p>
    <w:p w:rsidR="00037274" w:rsidRDefault="00037274" w:rsidP="004136D9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4136D9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4136D9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4136D9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3"/>
      <w:bookmarkEnd w:id="204"/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135851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</w:t>
      </w:r>
      <w:r w:rsidR="004136D9">
        <w:rPr>
          <w:sz w:val="24"/>
          <w:szCs w:val="24"/>
        </w:rPr>
        <w:t>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</w:t>
      </w:r>
      <w:r w:rsidR="004136D9"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4136D9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</w:t>
      </w:r>
      <w:r w:rsidR="001D7F7F">
        <w:rPr>
          <w:sz w:val="24"/>
          <w:szCs w:val="24"/>
        </w:rPr>
        <w:t>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>аявления в электронном виде на РПГУ обеспечивается доступность для копирования и заполнения в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>электроном виде заявления, в том числе с использованием электронной подписи</w:t>
      </w:r>
      <w:r w:rsidR="001D7F7F">
        <w:rPr>
          <w:sz w:val="24"/>
          <w:szCs w:val="24"/>
        </w:rPr>
        <w:t>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регламента, могут быть представлены в форме электронных документов, подписанных электронной подписью</w:t>
      </w:r>
      <w:r w:rsidR="001D7F7F">
        <w:rPr>
          <w:sz w:val="24"/>
          <w:szCs w:val="24"/>
        </w:rPr>
        <w:t>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lastRenderedPageBreak/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135851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</w:t>
      </w:r>
      <w:r w:rsidR="001D7F7F">
        <w:rPr>
          <w:sz w:val="24"/>
          <w:szCs w:val="24"/>
        </w:rPr>
        <w:t>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1D7F7F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1D7F7F">
      <w:pPr>
        <w:pStyle w:val="1"/>
        <w:numPr>
          <w:ilvl w:val="0"/>
          <w:numId w:val="12"/>
        </w:numPr>
        <w:ind w:left="0" w:firstLine="567"/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037274" w:rsidRPr="008E2C7F" w:rsidRDefault="00037274" w:rsidP="00B90918">
      <w:pPr>
        <w:pStyle w:val="1-"/>
        <w:spacing w:before="0" w:after="0"/>
        <w:ind w:left="5529" w:hanging="142"/>
        <w:jc w:val="left"/>
        <w:rPr>
          <w:b w:val="0"/>
          <w:sz w:val="24"/>
          <w:szCs w:val="24"/>
        </w:rPr>
      </w:pPr>
      <w:bookmarkStart w:id="205" w:name="_Toc48624645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2</w:t>
      </w:r>
      <w:bookmarkEnd w:id="205"/>
    </w:p>
    <w:p w:rsidR="00037274" w:rsidRDefault="00037274" w:rsidP="00B90918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B90918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B90918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90918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06" w:name="_Toc486246456"/>
      <w:bookmarkStart w:id="207" w:name="_Ref437561935"/>
      <w:bookmarkStart w:id="208" w:name="_Ref437728895"/>
      <w:bookmarkStart w:id="209" w:name="_Toc437973324"/>
      <w:bookmarkStart w:id="210" w:name="_Toc438110066"/>
      <w:bookmarkStart w:id="211" w:name="_Toc438376278"/>
      <w:bookmarkStart w:id="212" w:name="_Ref437966607"/>
      <w:bookmarkStart w:id="213" w:name="_Toc437973307"/>
      <w:bookmarkStart w:id="214" w:name="_Toc438110049"/>
      <w:bookmarkStart w:id="215" w:name="_Toc438376261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135851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06"/>
    </w:p>
    <w:p w:rsidR="00BD272D" w:rsidRPr="002218B4" w:rsidRDefault="00BD272D" w:rsidP="002218B4">
      <w:pPr>
        <w:pStyle w:val="affff9"/>
      </w:pPr>
    </w:p>
    <w:bookmarkEnd w:id="207"/>
    <w:bookmarkEnd w:id="208"/>
    <w:bookmarkEnd w:id="209"/>
    <w:bookmarkEnd w:id="210"/>
    <w:bookmarkEnd w:id="211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135851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аявителя)</w:t>
      </w:r>
      <w:r w:rsidR="00E349B2">
        <w:rPr>
          <w:sz w:val="24"/>
          <w:szCs w:val="24"/>
        </w:rPr>
        <w:t xml:space="preserve"> </w:t>
      </w:r>
      <w:r w:rsidR="00323E4D">
        <w:rPr>
          <w:sz w:val="24"/>
          <w:szCs w:val="24"/>
        </w:rPr>
        <w:t xml:space="preserve">–лицу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сурдоперевод или тифлосурдоперевод процесса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>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Заявителю</w:t>
      </w:r>
      <w:r w:rsidR="00E349B2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>(представителю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135851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>, располагаются на нижних этажах здания и имеют отдельный вход. В случае расположения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на втором этаже и выше здание </w:t>
      </w:r>
      <w:r w:rsidRPr="00B71FE0">
        <w:rPr>
          <w:sz w:val="24"/>
          <w:szCs w:val="24"/>
        </w:rPr>
        <w:lastRenderedPageBreak/>
        <w:t>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</w:p>
    <w:bookmarkEnd w:id="212"/>
    <w:bookmarkEnd w:id="213"/>
    <w:bookmarkEnd w:id="214"/>
    <w:bookmarkEnd w:id="215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6"/>
    <w:bookmarkEnd w:id="217"/>
    <w:bookmarkEnd w:id="218"/>
    <w:bookmarkEnd w:id="219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3</w:t>
      </w:r>
      <w:bookmarkEnd w:id="220"/>
    </w:p>
    <w:p w:rsidR="00037274" w:rsidRDefault="00037274" w:rsidP="00BA1926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BA1926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BA1926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A1926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5" w:name="_Toc486246458"/>
      <w:bookmarkEnd w:id="22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759"/>
      </w:tblGrid>
      <w:tr w:rsidR="00BC597A" w:rsidRPr="00DB0B10" w:rsidTr="00B805A7">
        <w:trPr>
          <w:tblHeader/>
        </w:trPr>
        <w:tc>
          <w:tcPr>
            <w:tcW w:w="2896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69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4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2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759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805A7">
        <w:trPr>
          <w:trHeight w:val="839"/>
        </w:trPr>
        <w:tc>
          <w:tcPr>
            <w:tcW w:w="2896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69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51240" w:rsidRPr="00956FB6" w:rsidRDefault="00BD0D5B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759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Pr="00B805A7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(документ, удостоверяющий личность Представителя </w:t>
            </w:r>
            <w:r w:rsidR="00BE0C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</w:tc>
      </w:tr>
      <w:tr w:rsidR="00BC597A" w:rsidRPr="00DB0B10" w:rsidTr="00B805A7">
        <w:trPr>
          <w:trHeight w:val="2235"/>
        </w:trPr>
        <w:tc>
          <w:tcPr>
            <w:tcW w:w="2896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BC597A" w:rsidRDefault="00BC597A" w:rsidP="00B8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805A7" w:rsidRDefault="00B805A7" w:rsidP="00B8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5A7" w:rsidRPr="00956FB6" w:rsidRDefault="00B805A7" w:rsidP="00B8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759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B805A7">
        <w:trPr>
          <w:trHeight w:val="2235"/>
        </w:trPr>
        <w:tc>
          <w:tcPr>
            <w:tcW w:w="2896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BC597A" w:rsidRPr="00956FB6" w:rsidRDefault="00A16158" w:rsidP="00D56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4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C597A" w:rsidRPr="00956FB6" w:rsidRDefault="00A16158" w:rsidP="00BA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759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B805A7">
        <w:trPr>
          <w:trHeight w:val="2235"/>
        </w:trPr>
        <w:tc>
          <w:tcPr>
            <w:tcW w:w="2896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4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C597A" w:rsidRPr="00956FB6" w:rsidRDefault="00A16158" w:rsidP="00BA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759" w:type="dxa"/>
            <w:shd w:val="clear" w:color="auto" w:fill="auto"/>
          </w:tcPr>
          <w:p w:rsidR="00A16158" w:rsidRPr="00A16158" w:rsidRDefault="00A16158" w:rsidP="00BA19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A16158" w:rsidRPr="00A16158" w:rsidRDefault="00A16158" w:rsidP="00BA19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BA19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A16158" w:rsidRPr="00A16158" w:rsidRDefault="00A16158" w:rsidP="00BA19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выписке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BA19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4"/>
      <w:bookmarkEnd w:id="235"/>
      <w:bookmarkEnd w:id="236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262"/>
        <w:gridCol w:w="1905"/>
        <w:gridCol w:w="1922"/>
        <w:gridCol w:w="5812"/>
      </w:tblGrid>
      <w:tr w:rsidR="008742D4" w:rsidRPr="00DB0B10" w:rsidTr="00B805A7">
        <w:trPr>
          <w:tblHeader/>
        </w:trPr>
        <w:tc>
          <w:tcPr>
            <w:tcW w:w="3409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05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22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B805A7">
        <w:trPr>
          <w:trHeight w:val="2145"/>
        </w:trPr>
        <w:tc>
          <w:tcPr>
            <w:tcW w:w="3409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262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05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1922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5812" w:type="dxa"/>
            <w:shd w:val="clear" w:color="auto" w:fill="auto"/>
          </w:tcPr>
          <w:p w:rsidR="00CC0887" w:rsidRPr="009E3982" w:rsidRDefault="009E3982" w:rsidP="00BA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982">
              <w:rPr>
                <w:rStyle w:val="FontStyle46"/>
                <w:sz w:val="24"/>
                <w:szCs w:val="24"/>
              </w:rPr>
              <w:t>Заявитель (представитель Заявителя) авторизуется на РПГУ в Единой системе идентификации и аутентификации (далее - ЕСИА), затем формирует Заявление с использованием специальной интерактивной формы в электронном виде. Заявитель (представитель Заявителя) может воспользоваться бесплатным доступом к РПГУ, обратившись в любой МФЦ на территории Московской области. Требования к документам в электронном виде установлены п. 21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документов.</w:t>
            </w:r>
          </w:p>
          <w:p w:rsidR="009614F1" w:rsidRPr="00051802" w:rsidRDefault="00B651E6" w:rsidP="00BA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8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9614F1" w:rsidRPr="00051802">
              <w:rPr>
                <w:rFonts w:ascii="Times New Roman" w:hAnsi="Times New Roman"/>
                <w:sz w:val="24"/>
                <w:szCs w:val="24"/>
                <w:lang w:eastAsia="ru-RU"/>
              </w:rPr>
              <w:t>к документам в электронном виде установлены п. 2</w:t>
            </w:r>
            <w:r w:rsidR="00051802" w:rsidRPr="000518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614F1" w:rsidRPr="00051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BA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BA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1842"/>
        <w:gridCol w:w="1985"/>
        <w:gridCol w:w="5812"/>
      </w:tblGrid>
      <w:tr w:rsidR="00110960" w:rsidRPr="00DB0B10" w:rsidTr="00B805A7">
        <w:trPr>
          <w:tblHeader/>
        </w:trPr>
        <w:tc>
          <w:tcPr>
            <w:tcW w:w="3403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5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B805A7">
        <w:tc>
          <w:tcPr>
            <w:tcW w:w="3403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268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1842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985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12" w:type="dxa"/>
            <w:shd w:val="clear" w:color="auto" w:fill="auto"/>
          </w:tcPr>
          <w:p w:rsidR="004C33D0" w:rsidRPr="00D12E7F" w:rsidRDefault="004C33D0" w:rsidP="001F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1F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1F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Default="004C33D0" w:rsidP="001F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  <w:p w:rsidR="00B805A7" w:rsidRPr="00493F83" w:rsidRDefault="00B805A7" w:rsidP="001F4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00D8" w:rsidRDefault="008800D8" w:rsidP="002218B4">
      <w:pPr>
        <w:pStyle w:val="affff9"/>
      </w:pPr>
      <w:bookmarkStart w:id="237" w:name="_Toc448407439"/>
    </w:p>
    <w:p w:rsidR="009E3982" w:rsidRDefault="009E3982" w:rsidP="002218B4">
      <w:pPr>
        <w:pStyle w:val="affff9"/>
      </w:pPr>
    </w:p>
    <w:p w:rsidR="009E3982" w:rsidRDefault="009E3982" w:rsidP="002218B4">
      <w:pPr>
        <w:pStyle w:val="affff9"/>
      </w:pPr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lastRenderedPageBreak/>
        <w:t xml:space="preserve">Обработка и предварительное рассмотрение </w:t>
      </w:r>
      <w:bookmarkEnd w:id="237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1842"/>
        <w:gridCol w:w="1985"/>
        <w:gridCol w:w="5953"/>
      </w:tblGrid>
      <w:tr w:rsidR="007E29DE" w:rsidRPr="00DB0B10" w:rsidTr="00D561FA">
        <w:trPr>
          <w:tblHeader/>
        </w:trPr>
        <w:tc>
          <w:tcPr>
            <w:tcW w:w="3119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5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D561FA">
        <w:tc>
          <w:tcPr>
            <w:tcW w:w="3119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552" w:type="dxa"/>
            <w:shd w:val="clear" w:color="auto" w:fill="auto"/>
          </w:tcPr>
          <w:p w:rsidR="004075BA" w:rsidRDefault="00AA2306" w:rsidP="00B805A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985" w:type="dxa"/>
            <w:shd w:val="clear" w:color="auto" w:fill="auto"/>
          </w:tcPr>
          <w:p w:rsidR="00AA2306" w:rsidRDefault="00AA2306" w:rsidP="00BA192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A2306" w:rsidRDefault="00AA2306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BA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Принятие решения».</w:t>
            </w:r>
          </w:p>
          <w:p w:rsidR="00AA2306" w:rsidRDefault="00AA2306" w:rsidP="00BA19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AA2306" w:rsidRDefault="00AA2306" w:rsidP="00BA1926">
            <w:pPr>
              <w:pStyle w:val="ConsPlusNormal"/>
              <w:suppressAutoHyphens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BA192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устанавливает предмет обращения, полномочия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представителя Заявителя;</w:t>
            </w:r>
          </w:p>
          <w:p w:rsidR="00AA2306" w:rsidRPr="00D12E7F" w:rsidRDefault="00AA2306" w:rsidP="00BA192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BA192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заверения документов. В случае отсутствия оснований для отказа в приеме документов, указанных в пункте </w:t>
            </w:r>
            <w:r w:rsidRPr="001F4528">
              <w:rPr>
                <w:rFonts w:ascii="Times New Roman" w:eastAsia="Times New Roman" w:hAnsi="Times New Roman" w:cs="Times New Roman"/>
                <w:sz w:val="24"/>
                <w:szCs w:val="24"/>
              </w:rPr>
              <w:t>12 настоящего 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D561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D561FA">
        <w:tc>
          <w:tcPr>
            <w:tcW w:w="3119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shd w:val="clear" w:color="auto" w:fill="auto"/>
          </w:tcPr>
          <w:p w:rsidR="00AA2306" w:rsidRDefault="00AA2306" w:rsidP="00D561FA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1842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A2306" w:rsidRDefault="00AA2306" w:rsidP="001F45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953" w:type="dxa"/>
            <w:shd w:val="clear" w:color="auto" w:fill="auto"/>
          </w:tcPr>
          <w:p w:rsidR="00AA2306" w:rsidRPr="001B22BB" w:rsidRDefault="00AA2306" w:rsidP="00D56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D56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D56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</w:t>
            </w: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</w:t>
            </w:r>
            <w:r w:rsidR="001F4528">
              <w:rPr>
                <w:rFonts w:ascii="Times New Roman" w:eastAsia="Times New Roman" w:hAnsi="Times New Roman"/>
                <w:sz w:val="24"/>
                <w:szCs w:val="24"/>
              </w:rPr>
              <w:t>ативным регламентом требованиям</w:t>
            </w:r>
          </w:p>
        </w:tc>
      </w:tr>
      <w:tr w:rsidR="00AA2306" w:rsidRPr="00DB0B10" w:rsidTr="00D561FA">
        <w:tc>
          <w:tcPr>
            <w:tcW w:w="3119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A2306" w:rsidRPr="001B22BB" w:rsidRDefault="00AA2306" w:rsidP="00D561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1842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A2306" w:rsidRDefault="00AA2306" w:rsidP="001F45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953" w:type="dxa"/>
            <w:shd w:val="clear" w:color="auto" w:fill="auto"/>
          </w:tcPr>
          <w:p w:rsidR="00AA2306" w:rsidRPr="00D12E7F" w:rsidRDefault="00AA2306" w:rsidP="001F452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1F452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35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1F4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38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38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126"/>
        <w:gridCol w:w="5953"/>
      </w:tblGrid>
      <w:tr w:rsidR="00B81E34" w:rsidRPr="00DB0B10" w:rsidTr="00D561FA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6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D561FA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Тот же календарный день</w:t>
            </w:r>
          </w:p>
        </w:tc>
        <w:tc>
          <w:tcPr>
            <w:tcW w:w="2126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 xml:space="preserve">указанные в </w:t>
            </w:r>
            <w:r w:rsidRPr="001F4528">
              <w:rPr>
                <w:rFonts w:ascii="Times New Roman" w:hAnsi="Times New Roman"/>
                <w:sz w:val="24"/>
                <w:szCs w:val="24"/>
              </w:rPr>
              <w:t>пункте 11 настоящего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 xml:space="preserve">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2B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D561FA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1F452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126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D561FA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1F45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126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форме, указанной в </w:t>
            </w:r>
            <w:r w:rsidR="009F0751" w:rsidRPr="001F4528">
              <w:rPr>
                <w:rFonts w:ascii="Times New Roman" w:hAnsi="Times New Roman"/>
                <w:sz w:val="24"/>
                <w:szCs w:val="24"/>
                <w:lang w:eastAsia="ru-RU"/>
              </w:rPr>
              <w:t>Прилож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ении 5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D561FA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1F45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  <w:p w:rsidR="00D561FA" w:rsidRDefault="00D561FA" w:rsidP="001F45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126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39" w:name="_Toc448407441"/>
      <w:r w:rsidRPr="00A56F72">
        <w:rPr>
          <w:rFonts w:ascii="Times New Roman" w:hAnsi="Times New Roman" w:cs="Times New Roman"/>
        </w:rPr>
        <w:lastRenderedPageBreak/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9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126"/>
        <w:gridCol w:w="5953"/>
      </w:tblGrid>
      <w:tr w:rsidR="00B81E34" w:rsidRPr="00573A15" w:rsidTr="00D561FA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D561FA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126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6C0A9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B805A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(состав Межведомственной комиссии утверждается </w:t>
            </w:r>
            <w:r w:rsidR="00B80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постановлением Главы города Лыткарино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D561FA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126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Межведомственной комиссии проверяет 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если доступ к переводимому помещению невозможен без использования помещений, обеспечивающих доступ к жилым помещениям, или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заседания </w:t>
            </w:r>
            <w:r w:rsidRPr="006C0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Межведомственной комиссии является основанием для подготовки проекта решения Главы Администрации об утверждении уведомления о переводе (отказе в переводе) жилого (нежилого) помещения в нежилое (жилое) помещение.</w:t>
            </w:r>
          </w:p>
          <w:p w:rsidR="00B81E34" w:rsidRDefault="00EB43EA" w:rsidP="00D56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0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5952"/>
      </w:tblGrid>
      <w:tr w:rsidR="009D0039" w:rsidRPr="00DB0B10" w:rsidTr="00D561F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2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D561F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B8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8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5952" w:type="dxa"/>
            <w:shd w:val="clear" w:color="auto" w:fill="auto"/>
          </w:tcPr>
          <w:p w:rsidR="002218B4" w:rsidRPr="007840B8" w:rsidRDefault="002218B4" w:rsidP="00B80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 w:rsidRPr="00B80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80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</w:t>
            </w:r>
            <w:r w:rsidR="00BC56B0"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6B0"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отказ</w:t>
            </w:r>
            <w:r w:rsidR="00BC56B0"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переводе жилого (нежилого) помещения в нежилое (жилое) помещение, согласно Приложению 4 к</w:t>
            </w:r>
            <w:r w:rsidR="00135851"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регламенту.</w:t>
            </w:r>
          </w:p>
          <w:p w:rsidR="002218B4" w:rsidRPr="0073346F" w:rsidRDefault="002218B4" w:rsidP="00B80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</w:t>
            </w:r>
            <w:r w:rsidR="00B80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</w:t>
            </w:r>
            <w:r w:rsidRPr="00B6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о переводе жилого (нежилого) помещения в нежилое (жилое) помещение, согласно Приложению 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B80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</w:t>
            </w:r>
            <w:r w:rsidRPr="00BC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B80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B80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BF5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BF5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Подписанное </w:t>
            </w:r>
            <w:r w:rsidR="00BF5F31" w:rsidRPr="00BF5F31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о</w:t>
            </w:r>
            <w:r w:rsidRPr="00BF5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(нежилого) помещение в нежилое (жилое) помещение передается на регистрацию специалисту, ответственному за прием и регистрацию документов.</w:t>
            </w:r>
          </w:p>
        </w:tc>
      </w:tr>
      <w:tr w:rsidR="002218B4" w:rsidRPr="00DB0B10" w:rsidTr="00D561F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="00D56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5952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(направление)</w:t>
      </w:r>
      <w:r w:rsidR="009E58C2">
        <w:rPr>
          <w:rFonts w:ascii="Times New Roman" w:hAnsi="Times New Roman" w:cs="Times New Roman"/>
        </w:rPr>
        <w:t xml:space="preserve"> </w:t>
      </w:r>
      <w:r w:rsidR="00EA235F" w:rsidRPr="009D0039">
        <w:rPr>
          <w:rFonts w:ascii="Times New Roman" w:hAnsi="Times New Roman" w:cs="Times New Roman"/>
        </w:rPr>
        <w:t>результата</w:t>
      </w:r>
      <w:bookmarkStart w:id="241" w:name="_Toc448407444"/>
      <w:bookmarkEnd w:id="240"/>
      <w:r w:rsidR="00D65FD6" w:rsidRPr="009D0039">
        <w:rPr>
          <w:rFonts w:ascii="Times New Roman" w:hAnsi="Times New Roman" w:cs="Times New Roman"/>
        </w:rPr>
        <w:t>.</w:t>
      </w:r>
    </w:p>
    <w:bookmarkEnd w:id="241"/>
    <w:p w:rsidR="00CE6957" w:rsidRPr="002D7E5B" w:rsidRDefault="00CE6957" w:rsidP="009D0039">
      <w:pPr>
        <w:pStyle w:val="aff6"/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65"/>
        <w:gridCol w:w="2475"/>
        <w:gridCol w:w="1793"/>
        <w:gridCol w:w="5953"/>
      </w:tblGrid>
      <w:tr w:rsidR="00744A53" w:rsidRPr="00DB0B10" w:rsidTr="009E58C2">
        <w:trPr>
          <w:tblHeader/>
        </w:trPr>
        <w:tc>
          <w:tcPr>
            <w:tcW w:w="2965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5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75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9E58C2">
        <w:tc>
          <w:tcPr>
            <w:tcW w:w="2965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/Модуль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оказания услуг ЕИС ОУ.</w:t>
            </w:r>
          </w:p>
        </w:tc>
        <w:tc>
          <w:tcPr>
            <w:tcW w:w="2265" w:type="dxa"/>
            <w:shd w:val="clear" w:color="auto" w:fill="auto"/>
          </w:tcPr>
          <w:p w:rsidR="00080E1B" w:rsidRDefault="00080E1B" w:rsidP="009E58C2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1793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80E1B" w:rsidRPr="00744A53" w:rsidRDefault="00080E1B" w:rsidP="00054B7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 xml:space="preserve">уведомляется о положительном </w:t>
            </w:r>
            <w:r w:rsidRPr="00054B7B">
              <w:rPr>
                <w:rFonts w:ascii="Times New Roman" w:hAnsi="Times New Roman"/>
                <w:sz w:val="24"/>
                <w:szCs w:val="24"/>
              </w:rPr>
              <w:t xml:space="preserve">решении и о необходимости представить оригиналы документов для сверки в МФЦ в течение </w:t>
            </w:r>
            <w:r w:rsidR="00C53783" w:rsidRPr="00054B7B">
              <w:rPr>
                <w:rFonts w:ascii="Times New Roman" w:hAnsi="Times New Roman"/>
                <w:sz w:val="24"/>
                <w:szCs w:val="24"/>
              </w:rPr>
              <w:t>7</w:t>
            </w:r>
            <w:r w:rsidRPr="00054B7B">
              <w:rPr>
                <w:rFonts w:ascii="Times New Roman" w:hAnsi="Times New Roman"/>
                <w:sz w:val="24"/>
                <w:szCs w:val="24"/>
              </w:rPr>
              <w:t xml:space="preserve"> календарных дней, со дня, следующего за днем направления уведомления на РПГУ,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9E58C2">
        <w:tc>
          <w:tcPr>
            <w:tcW w:w="2965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lastRenderedPageBreak/>
              <w:t>МФЦ, Модуль МФЦ ЕИС ОУ</w:t>
            </w:r>
          </w:p>
        </w:tc>
        <w:tc>
          <w:tcPr>
            <w:tcW w:w="2265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475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E5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E5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24AC1" w:rsidRPr="00054B7B" w:rsidRDefault="00080E1B" w:rsidP="00054B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B7B">
              <w:rPr>
                <w:rFonts w:ascii="Times New Roman" w:hAnsi="Times New Roman"/>
                <w:sz w:val="24"/>
                <w:szCs w:val="24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 w:rsidRPr="00054B7B">
              <w:rPr>
                <w:rFonts w:ascii="Times New Roman" w:hAnsi="Times New Roman"/>
                <w:sz w:val="24"/>
                <w:szCs w:val="24"/>
              </w:rPr>
              <w:t>Акт</w:t>
            </w:r>
            <w:r w:rsidR="00F2048E" w:rsidRPr="00054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B7B">
              <w:rPr>
                <w:rFonts w:ascii="Times New Roman" w:hAnsi="Times New Roman"/>
                <w:sz w:val="24"/>
                <w:szCs w:val="24"/>
              </w:rPr>
              <w:t>сверки направляется в Модуль оказания услуг ЕИС ОУ.</w:t>
            </w:r>
          </w:p>
          <w:p w:rsidR="00080E1B" w:rsidRPr="00080E1B" w:rsidRDefault="00EE4E32" w:rsidP="00054B7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8C2">
              <w:rPr>
                <w:rFonts w:ascii="Times New Roman" w:hAnsi="Times New Roman"/>
                <w:sz w:val="24"/>
                <w:szCs w:val="24"/>
              </w:rPr>
              <w:t>Специалист МФЦ распечатывает на бланке</w:t>
            </w:r>
            <w:r w:rsidR="009E58C2">
              <w:rPr>
                <w:rFonts w:ascii="Times New Roman" w:hAnsi="Times New Roman"/>
                <w:sz w:val="24"/>
                <w:szCs w:val="24"/>
              </w:rPr>
              <w:t xml:space="preserve"> в форме экземпляра электронного документа, подписанного ЭП уполномоченного должностного лица Администрации на бумажном носителе, заверенный подписью уполномоченного специалиста МФЦ и печатью МФЦ</w:t>
            </w:r>
            <w:r w:rsidRPr="009E58C2">
              <w:rPr>
                <w:rFonts w:ascii="Times New Roman" w:hAnsi="Times New Roman"/>
                <w:sz w:val="24"/>
                <w:szCs w:val="24"/>
              </w:rPr>
              <w:t>.</w:t>
            </w:r>
            <w:r w:rsidR="00080E1B" w:rsidRPr="000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E1B" w:rsidRPr="00744A53" w:rsidRDefault="00080E1B" w:rsidP="00054B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3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9E58C2">
        <w:tc>
          <w:tcPr>
            <w:tcW w:w="2965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2265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475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1793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953" w:type="dxa"/>
            <w:shd w:val="clear" w:color="auto" w:fill="auto"/>
          </w:tcPr>
          <w:p w:rsidR="00DA5F91" w:rsidRPr="00DA5F91" w:rsidRDefault="00DA5F91" w:rsidP="005C16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5F91" w:rsidRDefault="00DA5F91" w:rsidP="005C16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5C16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5C16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2" w:name="_Toc448407447"/>
      <w:r w:rsidRPr="00DA5F91">
        <w:rPr>
          <w:rFonts w:ascii="Times New Roman" w:hAnsi="Times New Roman" w:cs="Times New Roman"/>
        </w:rPr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5952"/>
      </w:tblGrid>
      <w:tr w:rsidR="00EA235F" w:rsidRPr="00DB0B10" w:rsidTr="004840A1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2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4840A1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 xml:space="preserve">о принятом решении собственников помещений, примыкающих к помещению, в отношении которого принято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lastRenderedPageBreak/>
              <w:t>решение о переводе</w:t>
            </w:r>
          </w:p>
        </w:tc>
        <w:tc>
          <w:tcPr>
            <w:tcW w:w="2127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2" w:type="dxa"/>
            <w:shd w:val="clear" w:color="auto" w:fill="auto"/>
          </w:tcPr>
          <w:p w:rsidR="00EA235F" w:rsidRDefault="00EA235F" w:rsidP="005A31C0">
            <w:pPr>
              <w:pStyle w:val="ConsPlusNormal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5A31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регистрацию информационного письма в соответствии с порядком делопроизводства, установленным Администрацией, в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A415AD" w:rsidP="008371B4">
      <w:pPr>
        <w:pStyle w:val="1-"/>
        <w:spacing w:before="0" w:after="0"/>
        <w:ind w:left="5529" w:firstLine="425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4</w:t>
      </w:r>
      <w:bookmarkEnd w:id="246"/>
    </w:p>
    <w:p w:rsidR="00A415AD" w:rsidRDefault="00A415AD" w:rsidP="008371B4">
      <w:pPr>
        <w:pStyle w:val="1-"/>
        <w:spacing w:before="0" w:after="0"/>
        <w:ind w:left="595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8371B4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8371B4">
        <w:rPr>
          <w:b w:val="0"/>
          <w:bCs w:val="0"/>
          <w:iCs w:val="0"/>
          <w:sz w:val="24"/>
          <w:szCs w:val="24"/>
          <w:lang w:eastAsia="ar-SA"/>
        </w:rPr>
        <w:t>у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8371B4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2031AB">
        <w:t>Блок-схема</w:t>
      </w:r>
      <w:r w:rsidR="00135851">
        <w:t xml:space="preserve"> </w:t>
      </w:r>
      <w:r w:rsidRPr="002031AB">
        <w:t>предоставления</w:t>
      </w:r>
      <w:r w:rsidR="00135851">
        <w:t xml:space="preserve"> </w:t>
      </w:r>
      <w:r>
        <w:t>Муниципальной у</w:t>
      </w:r>
      <w:r w:rsidRPr="002031AB">
        <w:t>слуги</w:t>
      </w:r>
      <w:bookmarkEnd w:id="247"/>
      <w:bookmarkEnd w:id="248"/>
      <w:bookmarkEnd w:id="24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7319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18" cy="73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8"/>
      <w:footerReference w:type="default" r:id="rId19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CA" w:rsidRDefault="00B736CA" w:rsidP="005F1EAE">
      <w:pPr>
        <w:spacing w:after="0" w:line="240" w:lineRule="auto"/>
      </w:pPr>
      <w:r>
        <w:separator/>
      </w:r>
    </w:p>
  </w:endnote>
  <w:endnote w:type="continuationSeparator" w:id="0">
    <w:p w:rsidR="00B736CA" w:rsidRDefault="00B736CA" w:rsidP="005F1EAE">
      <w:pPr>
        <w:spacing w:after="0" w:line="240" w:lineRule="auto"/>
      </w:pPr>
      <w:r>
        <w:continuationSeparator/>
      </w:r>
    </w:p>
  </w:endnote>
  <w:endnote w:type="continuationNotice" w:id="1">
    <w:p w:rsidR="00B736CA" w:rsidRDefault="00B736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4" w:rsidRDefault="006F1254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D46F5">
      <w:rPr>
        <w:rStyle w:val="af5"/>
        <w:noProof/>
      </w:rPr>
      <w:t>4</w:t>
    </w:r>
    <w:r>
      <w:rPr>
        <w:rStyle w:val="af5"/>
      </w:rPr>
      <w:fldChar w:fldCharType="end"/>
    </w:r>
  </w:p>
  <w:p w:rsidR="006F1254" w:rsidRDefault="006F12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4" w:rsidRDefault="006F125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4" w:rsidRDefault="006F1254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D46F5">
      <w:rPr>
        <w:rStyle w:val="af5"/>
        <w:noProof/>
      </w:rPr>
      <w:t>67</w:t>
    </w:r>
    <w:r>
      <w:rPr>
        <w:rStyle w:val="af5"/>
      </w:rPr>
      <w:fldChar w:fldCharType="end"/>
    </w:r>
  </w:p>
  <w:p w:rsidR="006F1254" w:rsidRPr="00FF3AC8" w:rsidRDefault="006F1254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CA" w:rsidRDefault="00B736CA" w:rsidP="005F1EAE">
      <w:pPr>
        <w:spacing w:after="0" w:line="240" w:lineRule="auto"/>
      </w:pPr>
      <w:r>
        <w:separator/>
      </w:r>
    </w:p>
  </w:footnote>
  <w:footnote w:type="continuationSeparator" w:id="0">
    <w:p w:rsidR="00B736CA" w:rsidRDefault="00B736CA" w:rsidP="005F1EAE">
      <w:pPr>
        <w:spacing w:after="0" w:line="240" w:lineRule="auto"/>
      </w:pPr>
      <w:r>
        <w:continuationSeparator/>
      </w:r>
    </w:p>
  </w:footnote>
  <w:footnote w:type="continuationNotice" w:id="1">
    <w:p w:rsidR="00B736CA" w:rsidRDefault="00B736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4" w:rsidRPr="0048275E" w:rsidRDefault="006F1254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A44A52B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E1633F"/>
    <w:multiLevelType w:val="multilevel"/>
    <w:tmpl w:val="61D4584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3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5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3"/>
  </w:num>
  <w:num w:numId="29">
    <w:abstractNumId w:val="18"/>
  </w:num>
  <w:num w:numId="30">
    <w:abstractNumId w:val="1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4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1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3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66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0DB6"/>
    <w:rsid w:val="000211D5"/>
    <w:rsid w:val="00021279"/>
    <w:rsid w:val="0002175D"/>
    <w:rsid w:val="00021F5E"/>
    <w:rsid w:val="00022511"/>
    <w:rsid w:val="00022F4A"/>
    <w:rsid w:val="00023166"/>
    <w:rsid w:val="00023D9E"/>
    <w:rsid w:val="00023E4F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4EA8"/>
    <w:rsid w:val="00045252"/>
    <w:rsid w:val="00045E18"/>
    <w:rsid w:val="00046008"/>
    <w:rsid w:val="00046023"/>
    <w:rsid w:val="00047855"/>
    <w:rsid w:val="00047C51"/>
    <w:rsid w:val="00047F31"/>
    <w:rsid w:val="00050F9B"/>
    <w:rsid w:val="00051802"/>
    <w:rsid w:val="00052042"/>
    <w:rsid w:val="0005266E"/>
    <w:rsid w:val="00052756"/>
    <w:rsid w:val="00052F58"/>
    <w:rsid w:val="00053479"/>
    <w:rsid w:val="000536B0"/>
    <w:rsid w:val="00053B9D"/>
    <w:rsid w:val="00054073"/>
    <w:rsid w:val="00054B7B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6929"/>
    <w:rsid w:val="000677C6"/>
    <w:rsid w:val="0007068C"/>
    <w:rsid w:val="00070E9B"/>
    <w:rsid w:val="00071AA4"/>
    <w:rsid w:val="000720C3"/>
    <w:rsid w:val="000725E0"/>
    <w:rsid w:val="00072CAE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EBB"/>
    <w:rsid w:val="00082FAC"/>
    <w:rsid w:val="000831C9"/>
    <w:rsid w:val="00083CB2"/>
    <w:rsid w:val="00083D21"/>
    <w:rsid w:val="00084114"/>
    <w:rsid w:val="00084A45"/>
    <w:rsid w:val="00084B25"/>
    <w:rsid w:val="00085C07"/>
    <w:rsid w:val="00086162"/>
    <w:rsid w:val="000862A3"/>
    <w:rsid w:val="00086321"/>
    <w:rsid w:val="000875E6"/>
    <w:rsid w:val="00087601"/>
    <w:rsid w:val="0009007F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664"/>
    <w:rsid w:val="000A2AAC"/>
    <w:rsid w:val="000A3899"/>
    <w:rsid w:val="000A48AD"/>
    <w:rsid w:val="000A4EC9"/>
    <w:rsid w:val="000A5B10"/>
    <w:rsid w:val="000A5E97"/>
    <w:rsid w:val="000A6090"/>
    <w:rsid w:val="000A6725"/>
    <w:rsid w:val="000A6883"/>
    <w:rsid w:val="000A6D5F"/>
    <w:rsid w:val="000A742B"/>
    <w:rsid w:val="000A762D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267B"/>
    <w:rsid w:val="000C3289"/>
    <w:rsid w:val="000C364D"/>
    <w:rsid w:val="000C38A9"/>
    <w:rsid w:val="000C3C16"/>
    <w:rsid w:val="000C410D"/>
    <w:rsid w:val="000C4215"/>
    <w:rsid w:val="000C42B8"/>
    <w:rsid w:val="000C4404"/>
    <w:rsid w:val="000C51C5"/>
    <w:rsid w:val="000C5898"/>
    <w:rsid w:val="000C5AC3"/>
    <w:rsid w:val="000C66DB"/>
    <w:rsid w:val="000C74BC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9CD"/>
    <w:rsid w:val="000D5DC4"/>
    <w:rsid w:val="000D5E7A"/>
    <w:rsid w:val="000D7441"/>
    <w:rsid w:val="000D7705"/>
    <w:rsid w:val="000D78ED"/>
    <w:rsid w:val="000D79B9"/>
    <w:rsid w:val="000E0898"/>
    <w:rsid w:val="000E180A"/>
    <w:rsid w:val="000E1A87"/>
    <w:rsid w:val="000E2EB6"/>
    <w:rsid w:val="000E38BB"/>
    <w:rsid w:val="000E3A8A"/>
    <w:rsid w:val="000E4118"/>
    <w:rsid w:val="000E41E1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1AB"/>
    <w:rsid w:val="00101534"/>
    <w:rsid w:val="00101830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0FA7"/>
    <w:rsid w:val="001110C0"/>
    <w:rsid w:val="0011118A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0C31"/>
    <w:rsid w:val="001221BF"/>
    <w:rsid w:val="00122889"/>
    <w:rsid w:val="00122CC2"/>
    <w:rsid w:val="00124295"/>
    <w:rsid w:val="00124547"/>
    <w:rsid w:val="001245CE"/>
    <w:rsid w:val="00124610"/>
    <w:rsid w:val="00124659"/>
    <w:rsid w:val="00125999"/>
    <w:rsid w:val="00130327"/>
    <w:rsid w:val="0013048D"/>
    <w:rsid w:val="001304F0"/>
    <w:rsid w:val="0013083D"/>
    <w:rsid w:val="00130903"/>
    <w:rsid w:val="0013166E"/>
    <w:rsid w:val="00132A6A"/>
    <w:rsid w:val="00135136"/>
    <w:rsid w:val="00135314"/>
    <w:rsid w:val="001356A0"/>
    <w:rsid w:val="00135851"/>
    <w:rsid w:val="00135CA1"/>
    <w:rsid w:val="00135CD5"/>
    <w:rsid w:val="00135D1C"/>
    <w:rsid w:val="00135E66"/>
    <w:rsid w:val="00135EE5"/>
    <w:rsid w:val="00135F07"/>
    <w:rsid w:val="001372C3"/>
    <w:rsid w:val="001375A1"/>
    <w:rsid w:val="00137E77"/>
    <w:rsid w:val="0014074C"/>
    <w:rsid w:val="00141253"/>
    <w:rsid w:val="0014182B"/>
    <w:rsid w:val="001422E5"/>
    <w:rsid w:val="0014290B"/>
    <w:rsid w:val="00142B04"/>
    <w:rsid w:val="0014303F"/>
    <w:rsid w:val="00145731"/>
    <w:rsid w:val="00145DB7"/>
    <w:rsid w:val="00145E9D"/>
    <w:rsid w:val="00146151"/>
    <w:rsid w:val="001474C3"/>
    <w:rsid w:val="00147BC2"/>
    <w:rsid w:val="0015014F"/>
    <w:rsid w:val="001507B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33E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8B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D7CD1"/>
    <w:rsid w:val="001D7F7F"/>
    <w:rsid w:val="001E0198"/>
    <w:rsid w:val="001E0D09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528"/>
    <w:rsid w:val="001F462A"/>
    <w:rsid w:val="001F4CB9"/>
    <w:rsid w:val="001F5339"/>
    <w:rsid w:val="001F5ECD"/>
    <w:rsid w:val="001F6CD7"/>
    <w:rsid w:val="001F6F50"/>
    <w:rsid w:val="001F7228"/>
    <w:rsid w:val="001F7309"/>
    <w:rsid w:val="001F77ED"/>
    <w:rsid w:val="001F7F0C"/>
    <w:rsid w:val="00200C7A"/>
    <w:rsid w:val="002012FE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434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8F0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2F8A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3972"/>
    <w:rsid w:val="00274BAC"/>
    <w:rsid w:val="00275819"/>
    <w:rsid w:val="002767FD"/>
    <w:rsid w:val="0027684B"/>
    <w:rsid w:val="00276EEF"/>
    <w:rsid w:val="00277452"/>
    <w:rsid w:val="002775FE"/>
    <w:rsid w:val="00277D08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26B"/>
    <w:rsid w:val="00286662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4E1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6F34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785"/>
    <w:rsid w:val="002E095D"/>
    <w:rsid w:val="002E1638"/>
    <w:rsid w:val="002E17B0"/>
    <w:rsid w:val="002E1DCA"/>
    <w:rsid w:val="002E1E67"/>
    <w:rsid w:val="002E3238"/>
    <w:rsid w:val="002E33EB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562D"/>
    <w:rsid w:val="002F58C7"/>
    <w:rsid w:val="002F6435"/>
    <w:rsid w:val="002F6AA6"/>
    <w:rsid w:val="002F6F30"/>
    <w:rsid w:val="002F7AE9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DD2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4562"/>
    <w:rsid w:val="003352D2"/>
    <w:rsid w:val="00335E36"/>
    <w:rsid w:val="003370F1"/>
    <w:rsid w:val="003372B1"/>
    <w:rsid w:val="003376CA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034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012"/>
    <w:rsid w:val="00365636"/>
    <w:rsid w:val="00365D52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428"/>
    <w:rsid w:val="0039783D"/>
    <w:rsid w:val="003A029A"/>
    <w:rsid w:val="003A0FD9"/>
    <w:rsid w:val="003A11C4"/>
    <w:rsid w:val="003A2A23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2B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4FF3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19D"/>
    <w:rsid w:val="003D5C0C"/>
    <w:rsid w:val="003D5E72"/>
    <w:rsid w:val="003D60B0"/>
    <w:rsid w:val="003D70CB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6D9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06"/>
    <w:rsid w:val="0042156F"/>
    <w:rsid w:val="00422DC1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10E1"/>
    <w:rsid w:val="00432C6A"/>
    <w:rsid w:val="00433BD6"/>
    <w:rsid w:val="004345F9"/>
    <w:rsid w:val="00436524"/>
    <w:rsid w:val="00437024"/>
    <w:rsid w:val="00437382"/>
    <w:rsid w:val="00437C86"/>
    <w:rsid w:val="00437F58"/>
    <w:rsid w:val="0044005E"/>
    <w:rsid w:val="0044012E"/>
    <w:rsid w:val="00440602"/>
    <w:rsid w:val="00440817"/>
    <w:rsid w:val="0044123F"/>
    <w:rsid w:val="004416BE"/>
    <w:rsid w:val="004422CB"/>
    <w:rsid w:val="0044283A"/>
    <w:rsid w:val="00443554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09BB"/>
    <w:rsid w:val="00450AC5"/>
    <w:rsid w:val="004513BC"/>
    <w:rsid w:val="00452884"/>
    <w:rsid w:val="00452D0D"/>
    <w:rsid w:val="004530CC"/>
    <w:rsid w:val="00453973"/>
    <w:rsid w:val="00453B34"/>
    <w:rsid w:val="00455264"/>
    <w:rsid w:val="00455353"/>
    <w:rsid w:val="004553C4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0A1"/>
    <w:rsid w:val="00484B2D"/>
    <w:rsid w:val="0048504D"/>
    <w:rsid w:val="0048614F"/>
    <w:rsid w:val="004869F1"/>
    <w:rsid w:val="004875EE"/>
    <w:rsid w:val="004903DF"/>
    <w:rsid w:val="00490BA0"/>
    <w:rsid w:val="00490D6F"/>
    <w:rsid w:val="0049174B"/>
    <w:rsid w:val="00491CAC"/>
    <w:rsid w:val="00492A65"/>
    <w:rsid w:val="00492B6A"/>
    <w:rsid w:val="0049302F"/>
    <w:rsid w:val="004939AC"/>
    <w:rsid w:val="00493F83"/>
    <w:rsid w:val="00494A52"/>
    <w:rsid w:val="00495DE8"/>
    <w:rsid w:val="0049613E"/>
    <w:rsid w:val="004965E7"/>
    <w:rsid w:val="00496C2D"/>
    <w:rsid w:val="0049759D"/>
    <w:rsid w:val="00497BF3"/>
    <w:rsid w:val="004A0DE8"/>
    <w:rsid w:val="004A1F79"/>
    <w:rsid w:val="004A224F"/>
    <w:rsid w:val="004A3175"/>
    <w:rsid w:val="004A39E4"/>
    <w:rsid w:val="004A3A5A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67F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1FA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4F79A7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5318"/>
    <w:rsid w:val="00516767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3594"/>
    <w:rsid w:val="00534B90"/>
    <w:rsid w:val="00535A2B"/>
    <w:rsid w:val="0053681E"/>
    <w:rsid w:val="00537D7A"/>
    <w:rsid w:val="00537F88"/>
    <w:rsid w:val="00540148"/>
    <w:rsid w:val="00540790"/>
    <w:rsid w:val="00540A19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249E"/>
    <w:rsid w:val="00593683"/>
    <w:rsid w:val="00593872"/>
    <w:rsid w:val="00594057"/>
    <w:rsid w:val="0059418E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1C0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5E73"/>
    <w:rsid w:val="005B6580"/>
    <w:rsid w:val="005C1561"/>
    <w:rsid w:val="005C162D"/>
    <w:rsid w:val="005C1F1F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217"/>
    <w:rsid w:val="005D3552"/>
    <w:rsid w:val="005D393C"/>
    <w:rsid w:val="005D48A4"/>
    <w:rsid w:val="005D4ED3"/>
    <w:rsid w:val="005D5B7A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1F54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A06"/>
    <w:rsid w:val="00622B35"/>
    <w:rsid w:val="00623B60"/>
    <w:rsid w:val="00624D6C"/>
    <w:rsid w:val="00625AE4"/>
    <w:rsid w:val="00625F6B"/>
    <w:rsid w:val="00626031"/>
    <w:rsid w:val="006269AC"/>
    <w:rsid w:val="00630868"/>
    <w:rsid w:val="00630C14"/>
    <w:rsid w:val="00631678"/>
    <w:rsid w:val="006327B2"/>
    <w:rsid w:val="00634F18"/>
    <w:rsid w:val="00635FEB"/>
    <w:rsid w:val="0063603B"/>
    <w:rsid w:val="00637312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57361"/>
    <w:rsid w:val="0066000E"/>
    <w:rsid w:val="0066005B"/>
    <w:rsid w:val="006600FB"/>
    <w:rsid w:val="00661A3E"/>
    <w:rsid w:val="00661C48"/>
    <w:rsid w:val="006620DC"/>
    <w:rsid w:val="0066251F"/>
    <w:rsid w:val="006639F5"/>
    <w:rsid w:val="00663BBF"/>
    <w:rsid w:val="00664306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1A64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07D0"/>
    <w:rsid w:val="006914A7"/>
    <w:rsid w:val="006914DE"/>
    <w:rsid w:val="006917CE"/>
    <w:rsid w:val="00691B11"/>
    <w:rsid w:val="00692E4E"/>
    <w:rsid w:val="00694C5F"/>
    <w:rsid w:val="00694EDB"/>
    <w:rsid w:val="00695044"/>
    <w:rsid w:val="006955C7"/>
    <w:rsid w:val="00695785"/>
    <w:rsid w:val="00695C43"/>
    <w:rsid w:val="006973ED"/>
    <w:rsid w:val="006978EE"/>
    <w:rsid w:val="006A017E"/>
    <w:rsid w:val="006A01F4"/>
    <w:rsid w:val="006A0884"/>
    <w:rsid w:val="006A155C"/>
    <w:rsid w:val="006A1A4C"/>
    <w:rsid w:val="006A222D"/>
    <w:rsid w:val="006A259C"/>
    <w:rsid w:val="006A281B"/>
    <w:rsid w:val="006A2BB6"/>
    <w:rsid w:val="006A2F29"/>
    <w:rsid w:val="006A32B9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0A99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5D10"/>
    <w:rsid w:val="006D6CB0"/>
    <w:rsid w:val="006D7438"/>
    <w:rsid w:val="006E028D"/>
    <w:rsid w:val="006E10EF"/>
    <w:rsid w:val="006E1246"/>
    <w:rsid w:val="006E1702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026"/>
    <w:rsid w:val="006E75C3"/>
    <w:rsid w:val="006F02CB"/>
    <w:rsid w:val="006F09D9"/>
    <w:rsid w:val="006F1254"/>
    <w:rsid w:val="006F127F"/>
    <w:rsid w:val="006F1BDD"/>
    <w:rsid w:val="006F2DE5"/>
    <w:rsid w:val="006F2E29"/>
    <w:rsid w:val="006F4DF5"/>
    <w:rsid w:val="006F510E"/>
    <w:rsid w:val="006F5110"/>
    <w:rsid w:val="006F52E0"/>
    <w:rsid w:val="006F55C4"/>
    <w:rsid w:val="006F5B38"/>
    <w:rsid w:val="006F5B59"/>
    <w:rsid w:val="006F5F75"/>
    <w:rsid w:val="006F6B4A"/>
    <w:rsid w:val="006F7326"/>
    <w:rsid w:val="006F7527"/>
    <w:rsid w:val="006F7A08"/>
    <w:rsid w:val="00701443"/>
    <w:rsid w:val="00702524"/>
    <w:rsid w:val="00702740"/>
    <w:rsid w:val="007027F3"/>
    <w:rsid w:val="007029F6"/>
    <w:rsid w:val="007035F7"/>
    <w:rsid w:val="00703BF2"/>
    <w:rsid w:val="00703FFD"/>
    <w:rsid w:val="00705D41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1061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1323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2FC4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4733A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129D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1163"/>
    <w:rsid w:val="0079229D"/>
    <w:rsid w:val="00792D1A"/>
    <w:rsid w:val="00792E6C"/>
    <w:rsid w:val="00793224"/>
    <w:rsid w:val="007937A5"/>
    <w:rsid w:val="00794BD0"/>
    <w:rsid w:val="00795475"/>
    <w:rsid w:val="00795845"/>
    <w:rsid w:val="00795BFA"/>
    <w:rsid w:val="00795FF6"/>
    <w:rsid w:val="007964B0"/>
    <w:rsid w:val="007969C5"/>
    <w:rsid w:val="00797B56"/>
    <w:rsid w:val="00797CBF"/>
    <w:rsid w:val="007A07CF"/>
    <w:rsid w:val="007A2707"/>
    <w:rsid w:val="007A3277"/>
    <w:rsid w:val="007A5AB3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4DF3"/>
    <w:rsid w:val="007B5502"/>
    <w:rsid w:val="007B57A9"/>
    <w:rsid w:val="007B62D0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020"/>
    <w:rsid w:val="007E01DA"/>
    <w:rsid w:val="007E01F6"/>
    <w:rsid w:val="007E06EA"/>
    <w:rsid w:val="007E15AE"/>
    <w:rsid w:val="007E1E34"/>
    <w:rsid w:val="007E29DE"/>
    <w:rsid w:val="007E2B90"/>
    <w:rsid w:val="007E636D"/>
    <w:rsid w:val="007E6E84"/>
    <w:rsid w:val="007E7083"/>
    <w:rsid w:val="007E7103"/>
    <w:rsid w:val="007E7382"/>
    <w:rsid w:val="007E7929"/>
    <w:rsid w:val="007F02D2"/>
    <w:rsid w:val="007F09CB"/>
    <w:rsid w:val="007F14FF"/>
    <w:rsid w:val="007F1805"/>
    <w:rsid w:val="007F2E6C"/>
    <w:rsid w:val="007F5668"/>
    <w:rsid w:val="007F5BBD"/>
    <w:rsid w:val="007F69F2"/>
    <w:rsid w:val="007F6D0D"/>
    <w:rsid w:val="007F7343"/>
    <w:rsid w:val="007F79B2"/>
    <w:rsid w:val="007F7DF6"/>
    <w:rsid w:val="008012EE"/>
    <w:rsid w:val="00802960"/>
    <w:rsid w:val="00802BCD"/>
    <w:rsid w:val="00803AA8"/>
    <w:rsid w:val="00804578"/>
    <w:rsid w:val="0080518F"/>
    <w:rsid w:val="008063A5"/>
    <w:rsid w:val="0080669B"/>
    <w:rsid w:val="0080677F"/>
    <w:rsid w:val="0080687F"/>
    <w:rsid w:val="00806B62"/>
    <w:rsid w:val="00807F56"/>
    <w:rsid w:val="0081012E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2626"/>
    <w:rsid w:val="008230B1"/>
    <w:rsid w:val="00824CA4"/>
    <w:rsid w:val="00825819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371B4"/>
    <w:rsid w:val="008404AC"/>
    <w:rsid w:val="00840649"/>
    <w:rsid w:val="00840E0A"/>
    <w:rsid w:val="00841424"/>
    <w:rsid w:val="00841E8D"/>
    <w:rsid w:val="008423A1"/>
    <w:rsid w:val="00843030"/>
    <w:rsid w:val="008436C1"/>
    <w:rsid w:val="00843CA4"/>
    <w:rsid w:val="0084437A"/>
    <w:rsid w:val="008447CA"/>
    <w:rsid w:val="00844A9C"/>
    <w:rsid w:val="00846C6B"/>
    <w:rsid w:val="00847156"/>
    <w:rsid w:val="008472AF"/>
    <w:rsid w:val="00847980"/>
    <w:rsid w:val="008501A8"/>
    <w:rsid w:val="00852353"/>
    <w:rsid w:val="008527EE"/>
    <w:rsid w:val="0085358A"/>
    <w:rsid w:val="008537D1"/>
    <w:rsid w:val="00853B60"/>
    <w:rsid w:val="00855BD8"/>
    <w:rsid w:val="00855E20"/>
    <w:rsid w:val="00856C52"/>
    <w:rsid w:val="00856EB5"/>
    <w:rsid w:val="00857D4B"/>
    <w:rsid w:val="00860169"/>
    <w:rsid w:val="008603D0"/>
    <w:rsid w:val="00860E25"/>
    <w:rsid w:val="008611E0"/>
    <w:rsid w:val="008614D9"/>
    <w:rsid w:val="00862625"/>
    <w:rsid w:val="00863BBD"/>
    <w:rsid w:val="0086437D"/>
    <w:rsid w:val="008644D2"/>
    <w:rsid w:val="00864558"/>
    <w:rsid w:val="008649DC"/>
    <w:rsid w:val="00864E27"/>
    <w:rsid w:val="00866FE9"/>
    <w:rsid w:val="008677BD"/>
    <w:rsid w:val="00867F1A"/>
    <w:rsid w:val="00870A2D"/>
    <w:rsid w:val="00871F85"/>
    <w:rsid w:val="008725EA"/>
    <w:rsid w:val="0087267A"/>
    <w:rsid w:val="00872C71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09F"/>
    <w:rsid w:val="00886A0D"/>
    <w:rsid w:val="008908C5"/>
    <w:rsid w:val="00890A5C"/>
    <w:rsid w:val="00891503"/>
    <w:rsid w:val="0089198C"/>
    <w:rsid w:val="008925E5"/>
    <w:rsid w:val="00892DC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6E13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808"/>
    <w:rsid w:val="008D6DD1"/>
    <w:rsid w:val="008D71E0"/>
    <w:rsid w:val="008D777A"/>
    <w:rsid w:val="008E094E"/>
    <w:rsid w:val="008E1FF4"/>
    <w:rsid w:val="008E27CB"/>
    <w:rsid w:val="008E2C7F"/>
    <w:rsid w:val="008E2CB6"/>
    <w:rsid w:val="008E35FB"/>
    <w:rsid w:val="008E3D41"/>
    <w:rsid w:val="008E41B3"/>
    <w:rsid w:val="008E553A"/>
    <w:rsid w:val="008E5A4F"/>
    <w:rsid w:val="008E699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3C8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30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4AC1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52E2"/>
    <w:rsid w:val="00945E53"/>
    <w:rsid w:val="00946592"/>
    <w:rsid w:val="00946DAD"/>
    <w:rsid w:val="00947322"/>
    <w:rsid w:val="009500A1"/>
    <w:rsid w:val="009500D9"/>
    <w:rsid w:val="00950525"/>
    <w:rsid w:val="00951BAA"/>
    <w:rsid w:val="0095314E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9B8"/>
    <w:rsid w:val="00964B2A"/>
    <w:rsid w:val="0096537C"/>
    <w:rsid w:val="009653A8"/>
    <w:rsid w:val="00965471"/>
    <w:rsid w:val="00966772"/>
    <w:rsid w:val="0096766D"/>
    <w:rsid w:val="00967683"/>
    <w:rsid w:val="00970C09"/>
    <w:rsid w:val="009718FD"/>
    <w:rsid w:val="00971B65"/>
    <w:rsid w:val="00972010"/>
    <w:rsid w:val="0097229E"/>
    <w:rsid w:val="00973AD9"/>
    <w:rsid w:val="00973F14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4A1A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46E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0933"/>
    <w:rsid w:val="009C127A"/>
    <w:rsid w:val="009C1413"/>
    <w:rsid w:val="009C1794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3982"/>
    <w:rsid w:val="009E48E0"/>
    <w:rsid w:val="009E58C2"/>
    <w:rsid w:val="009E5E18"/>
    <w:rsid w:val="009E6052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6D6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07B79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4D24"/>
    <w:rsid w:val="00A250E9"/>
    <w:rsid w:val="00A25DAD"/>
    <w:rsid w:val="00A26034"/>
    <w:rsid w:val="00A26292"/>
    <w:rsid w:val="00A279D6"/>
    <w:rsid w:val="00A346C0"/>
    <w:rsid w:val="00A351FC"/>
    <w:rsid w:val="00A35403"/>
    <w:rsid w:val="00A35A55"/>
    <w:rsid w:val="00A35E20"/>
    <w:rsid w:val="00A36618"/>
    <w:rsid w:val="00A37B8C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5C1C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0F52"/>
    <w:rsid w:val="00A8120F"/>
    <w:rsid w:val="00A814DA"/>
    <w:rsid w:val="00A815A7"/>
    <w:rsid w:val="00A822E1"/>
    <w:rsid w:val="00A8271B"/>
    <w:rsid w:val="00A8284A"/>
    <w:rsid w:val="00A82881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5574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14D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B4A"/>
    <w:rsid w:val="00AC5E17"/>
    <w:rsid w:val="00AC6BEB"/>
    <w:rsid w:val="00AC6F42"/>
    <w:rsid w:val="00AC7F48"/>
    <w:rsid w:val="00AD013A"/>
    <w:rsid w:val="00AD0646"/>
    <w:rsid w:val="00AD14AA"/>
    <w:rsid w:val="00AD16CC"/>
    <w:rsid w:val="00AD2035"/>
    <w:rsid w:val="00AD2117"/>
    <w:rsid w:val="00AD23C0"/>
    <w:rsid w:val="00AD5203"/>
    <w:rsid w:val="00AD5595"/>
    <w:rsid w:val="00AD55CB"/>
    <w:rsid w:val="00AD5A31"/>
    <w:rsid w:val="00AD636F"/>
    <w:rsid w:val="00AD7911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3E68"/>
    <w:rsid w:val="00AF452B"/>
    <w:rsid w:val="00AF5527"/>
    <w:rsid w:val="00AF6FCB"/>
    <w:rsid w:val="00AF7774"/>
    <w:rsid w:val="00B01718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6E5"/>
    <w:rsid w:val="00B329DD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A60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57CB7"/>
    <w:rsid w:val="00B60679"/>
    <w:rsid w:val="00B60A3F"/>
    <w:rsid w:val="00B61780"/>
    <w:rsid w:val="00B61C59"/>
    <w:rsid w:val="00B6296A"/>
    <w:rsid w:val="00B629DF"/>
    <w:rsid w:val="00B63E5E"/>
    <w:rsid w:val="00B64262"/>
    <w:rsid w:val="00B6471A"/>
    <w:rsid w:val="00B648B5"/>
    <w:rsid w:val="00B651E6"/>
    <w:rsid w:val="00B6557C"/>
    <w:rsid w:val="00B65778"/>
    <w:rsid w:val="00B65E05"/>
    <w:rsid w:val="00B664CB"/>
    <w:rsid w:val="00B66655"/>
    <w:rsid w:val="00B66D83"/>
    <w:rsid w:val="00B67B41"/>
    <w:rsid w:val="00B67DC4"/>
    <w:rsid w:val="00B70668"/>
    <w:rsid w:val="00B71FE0"/>
    <w:rsid w:val="00B72F34"/>
    <w:rsid w:val="00B736CA"/>
    <w:rsid w:val="00B73FFF"/>
    <w:rsid w:val="00B75E45"/>
    <w:rsid w:val="00B75F20"/>
    <w:rsid w:val="00B76102"/>
    <w:rsid w:val="00B7735D"/>
    <w:rsid w:val="00B77DDC"/>
    <w:rsid w:val="00B80211"/>
    <w:rsid w:val="00B80455"/>
    <w:rsid w:val="00B805A7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878F0"/>
    <w:rsid w:val="00B9024C"/>
    <w:rsid w:val="00B90918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97FE3"/>
    <w:rsid w:val="00BA0594"/>
    <w:rsid w:val="00BA06BE"/>
    <w:rsid w:val="00BA102F"/>
    <w:rsid w:val="00BA12DB"/>
    <w:rsid w:val="00BA1926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682"/>
    <w:rsid w:val="00BC3E92"/>
    <w:rsid w:val="00BC4586"/>
    <w:rsid w:val="00BC56B0"/>
    <w:rsid w:val="00BC5765"/>
    <w:rsid w:val="00BC597A"/>
    <w:rsid w:val="00BC6A18"/>
    <w:rsid w:val="00BC6B8D"/>
    <w:rsid w:val="00BD004A"/>
    <w:rsid w:val="00BD06E9"/>
    <w:rsid w:val="00BD0CA5"/>
    <w:rsid w:val="00BD0D5B"/>
    <w:rsid w:val="00BD1154"/>
    <w:rsid w:val="00BD22EF"/>
    <w:rsid w:val="00BD272D"/>
    <w:rsid w:val="00BD2B1B"/>
    <w:rsid w:val="00BD2CE2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0C4E"/>
    <w:rsid w:val="00BE2535"/>
    <w:rsid w:val="00BE2B30"/>
    <w:rsid w:val="00BE2F9D"/>
    <w:rsid w:val="00BE3822"/>
    <w:rsid w:val="00BE3C4D"/>
    <w:rsid w:val="00BE3FBB"/>
    <w:rsid w:val="00BE411A"/>
    <w:rsid w:val="00BE435F"/>
    <w:rsid w:val="00BE46CE"/>
    <w:rsid w:val="00BE4C66"/>
    <w:rsid w:val="00BE66EF"/>
    <w:rsid w:val="00BE745C"/>
    <w:rsid w:val="00BE780B"/>
    <w:rsid w:val="00BF03E9"/>
    <w:rsid w:val="00BF1D5A"/>
    <w:rsid w:val="00BF32F9"/>
    <w:rsid w:val="00BF5C2C"/>
    <w:rsid w:val="00BF5F31"/>
    <w:rsid w:val="00BF66FC"/>
    <w:rsid w:val="00BF6896"/>
    <w:rsid w:val="00BF6A7D"/>
    <w:rsid w:val="00BF6C74"/>
    <w:rsid w:val="00BF6ECE"/>
    <w:rsid w:val="00C004F5"/>
    <w:rsid w:val="00C005F8"/>
    <w:rsid w:val="00C00E70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CED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1F4E"/>
    <w:rsid w:val="00C52F59"/>
    <w:rsid w:val="00C53311"/>
    <w:rsid w:val="00C53783"/>
    <w:rsid w:val="00C54FFB"/>
    <w:rsid w:val="00C551E8"/>
    <w:rsid w:val="00C5557F"/>
    <w:rsid w:val="00C55C81"/>
    <w:rsid w:val="00C560E8"/>
    <w:rsid w:val="00C5678A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6E7"/>
    <w:rsid w:val="00C71A07"/>
    <w:rsid w:val="00C71B1C"/>
    <w:rsid w:val="00C737AA"/>
    <w:rsid w:val="00C75F01"/>
    <w:rsid w:val="00C76D65"/>
    <w:rsid w:val="00C77C95"/>
    <w:rsid w:val="00C804B3"/>
    <w:rsid w:val="00C80940"/>
    <w:rsid w:val="00C81AED"/>
    <w:rsid w:val="00C82839"/>
    <w:rsid w:val="00C832A2"/>
    <w:rsid w:val="00C83A78"/>
    <w:rsid w:val="00C83F31"/>
    <w:rsid w:val="00C846AF"/>
    <w:rsid w:val="00C848CE"/>
    <w:rsid w:val="00C854D8"/>
    <w:rsid w:val="00C859F4"/>
    <w:rsid w:val="00C85C50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3CB3"/>
    <w:rsid w:val="00C94FA1"/>
    <w:rsid w:val="00C9518B"/>
    <w:rsid w:val="00C9615A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503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0892"/>
    <w:rsid w:val="00CC184D"/>
    <w:rsid w:val="00CC251A"/>
    <w:rsid w:val="00CC3577"/>
    <w:rsid w:val="00CC3BB3"/>
    <w:rsid w:val="00CC4911"/>
    <w:rsid w:val="00CC642A"/>
    <w:rsid w:val="00CC67F1"/>
    <w:rsid w:val="00CD1944"/>
    <w:rsid w:val="00CD23B2"/>
    <w:rsid w:val="00CD26BF"/>
    <w:rsid w:val="00CD2AE5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2BFB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586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25C"/>
    <w:rsid w:val="00D366A4"/>
    <w:rsid w:val="00D36CC0"/>
    <w:rsid w:val="00D37155"/>
    <w:rsid w:val="00D3768C"/>
    <w:rsid w:val="00D37949"/>
    <w:rsid w:val="00D402F7"/>
    <w:rsid w:val="00D40541"/>
    <w:rsid w:val="00D41160"/>
    <w:rsid w:val="00D41756"/>
    <w:rsid w:val="00D41B62"/>
    <w:rsid w:val="00D41E4D"/>
    <w:rsid w:val="00D42445"/>
    <w:rsid w:val="00D42A9A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1F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5B9"/>
    <w:rsid w:val="00D6534E"/>
    <w:rsid w:val="00D6539D"/>
    <w:rsid w:val="00D656A5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55F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4E72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2E24"/>
    <w:rsid w:val="00DA3014"/>
    <w:rsid w:val="00DA3638"/>
    <w:rsid w:val="00DA3952"/>
    <w:rsid w:val="00DA3BCE"/>
    <w:rsid w:val="00DA4301"/>
    <w:rsid w:val="00DA495F"/>
    <w:rsid w:val="00DA4E2B"/>
    <w:rsid w:val="00DA5006"/>
    <w:rsid w:val="00DA5F91"/>
    <w:rsid w:val="00DA6877"/>
    <w:rsid w:val="00DA70FC"/>
    <w:rsid w:val="00DA7E7C"/>
    <w:rsid w:val="00DB0B10"/>
    <w:rsid w:val="00DB10EA"/>
    <w:rsid w:val="00DB18A4"/>
    <w:rsid w:val="00DB1FE5"/>
    <w:rsid w:val="00DB25A4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057"/>
    <w:rsid w:val="00DC2281"/>
    <w:rsid w:val="00DC2678"/>
    <w:rsid w:val="00DC29AC"/>
    <w:rsid w:val="00DC2CBD"/>
    <w:rsid w:val="00DC42E2"/>
    <w:rsid w:val="00DC490A"/>
    <w:rsid w:val="00DC4D84"/>
    <w:rsid w:val="00DC5C23"/>
    <w:rsid w:val="00DC681E"/>
    <w:rsid w:val="00DC6942"/>
    <w:rsid w:val="00DC752F"/>
    <w:rsid w:val="00DD28B4"/>
    <w:rsid w:val="00DD2DBB"/>
    <w:rsid w:val="00DD375D"/>
    <w:rsid w:val="00DD38CB"/>
    <w:rsid w:val="00DD3C77"/>
    <w:rsid w:val="00DD3EAA"/>
    <w:rsid w:val="00DD40B0"/>
    <w:rsid w:val="00DD4BD8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3DC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0C10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2D4"/>
    <w:rsid w:val="00E1283F"/>
    <w:rsid w:val="00E14AB5"/>
    <w:rsid w:val="00E157F2"/>
    <w:rsid w:val="00E15869"/>
    <w:rsid w:val="00E200D9"/>
    <w:rsid w:val="00E2141C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012B"/>
    <w:rsid w:val="00E3056F"/>
    <w:rsid w:val="00E31814"/>
    <w:rsid w:val="00E31EA5"/>
    <w:rsid w:val="00E32532"/>
    <w:rsid w:val="00E337E4"/>
    <w:rsid w:val="00E338AC"/>
    <w:rsid w:val="00E33EE6"/>
    <w:rsid w:val="00E34640"/>
    <w:rsid w:val="00E349B2"/>
    <w:rsid w:val="00E354FE"/>
    <w:rsid w:val="00E35A0E"/>
    <w:rsid w:val="00E364FD"/>
    <w:rsid w:val="00E36AC3"/>
    <w:rsid w:val="00E376F5"/>
    <w:rsid w:val="00E40C51"/>
    <w:rsid w:val="00E41789"/>
    <w:rsid w:val="00E4238F"/>
    <w:rsid w:val="00E44F2F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D3F"/>
    <w:rsid w:val="00E57E03"/>
    <w:rsid w:val="00E57F51"/>
    <w:rsid w:val="00E60E3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993"/>
    <w:rsid w:val="00E82B3B"/>
    <w:rsid w:val="00E839F8"/>
    <w:rsid w:val="00E841DA"/>
    <w:rsid w:val="00E84FF3"/>
    <w:rsid w:val="00E857DE"/>
    <w:rsid w:val="00E86318"/>
    <w:rsid w:val="00E90EC5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065E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0FB3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5D82"/>
    <w:rsid w:val="00ED69C8"/>
    <w:rsid w:val="00ED7428"/>
    <w:rsid w:val="00EE0C65"/>
    <w:rsid w:val="00EE14F2"/>
    <w:rsid w:val="00EE158A"/>
    <w:rsid w:val="00EE3359"/>
    <w:rsid w:val="00EE3385"/>
    <w:rsid w:val="00EE47B9"/>
    <w:rsid w:val="00EE489E"/>
    <w:rsid w:val="00EE4907"/>
    <w:rsid w:val="00EE4B94"/>
    <w:rsid w:val="00EE4BB5"/>
    <w:rsid w:val="00EE4E32"/>
    <w:rsid w:val="00EE5468"/>
    <w:rsid w:val="00EE5F0F"/>
    <w:rsid w:val="00EE5F11"/>
    <w:rsid w:val="00EE6BEA"/>
    <w:rsid w:val="00EE6C44"/>
    <w:rsid w:val="00EE6F0A"/>
    <w:rsid w:val="00EE74BC"/>
    <w:rsid w:val="00EE7F6C"/>
    <w:rsid w:val="00EF1699"/>
    <w:rsid w:val="00EF2921"/>
    <w:rsid w:val="00EF3E28"/>
    <w:rsid w:val="00EF557A"/>
    <w:rsid w:val="00EF79D8"/>
    <w:rsid w:val="00EF7ECB"/>
    <w:rsid w:val="00F01374"/>
    <w:rsid w:val="00F017FD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39A5"/>
    <w:rsid w:val="00F139E5"/>
    <w:rsid w:val="00F13AEA"/>
    <w:rsid w:val="00F13FAA"/>
    <w:rsid w:val="00F1419C"/>
    <w:rsid w:val="00F1433C"/>
    <w:rsid w:val="00F1565D"/>
    <w:rsid w:val="00F161BE"/>
    <w:rsid w:val="00F1642A"/>
    <w:rsid w:val="00F2048E"/>
    <w:rsid w:val="00F206A3"/>
    <w:rsid w:val="00F20CD1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9DA"/>
    <w:rsid w:val="00F5738E"/>
    <w:rsid w:val="00F57BEF"/>
    <w:rsid w:val="00F6004F"/>
    <w:rsid w:val="00F61340"/>
    <w:rsid w:val="00F615F9"/>
    <w:rsid w:val="00F61801"/>
    <w:rsid w:val="00F62A1C"/>
    <w:rsid w:val="00F62B4C"/>
    <w:rsid w:val="00F63232"/>
    <w:rsid w:val="00F63438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863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33DA"/>
    <w:rsid w:val="00FA4028"/>
    <w:rsid w:val="00FA423B"/>
    <w:rsid w:val="00FA4919"/>
    <w:rsid w:val="00FA4A51"/>
    <w:rsid w:val="00FA4C21"/>
    <w:rsid w:val="00FA6848"/>
    <w:rsid w:val="00FA6931"/>
    <w:rsid w:val="00FA7A1D"/>
    <w:rsid w:val="00FB0E0B"/>
    <w:rsid w:val="00FB1DAF"/>
    <w:rsid w:val="00FB2461"/>
    <w:rsid w:val="00FB24CB"/>
    <w:rsid w:val="00FB2B1A"/>
    <w:rsid w:val="00FB30CF"/>
    <w:rsid w:val="00FB3C99"/>
    <w:rsid w:val="00FB3F20"/>
    <w:rsid w:val="00FB4650"/>
    <w:rsid w:val="00FB554F"/>
    <w:rsid w:val="00FB69A2"/>
    <w:rsid w:val="00FC002D"/>
    <w:rsid w:val="00FC010F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2501"/>
    <w:rsid w:val="00FD3959"/>
    <w:rsid w:val="00FD3A8D"/>
    <w:rsid w:val="00FD4588"/>
    <w:rsid w:val="00FD46F5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C9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8E1FC7-4196-46F3-BAD1-77483CB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FB0E0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C5C430DA6A67CC7D1CA3AB6DEB4E2AD5B5C6736A8CCF3A5F75FFC9E8ECTBO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B7130AFCC5B530530A9A7B06782F1E4698D95EC41A15FB3BFCAF5960z074N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lytkarino@mos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uslugi.mosreg.ru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B5CFA-8CAB-40E6-8BA6-98861CE9D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48EFD-E95D-46E4-A4D8-0EA810F5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69</Pages>
  <Words>21088</Words>
  <Characters>120203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141009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Пользователь</cp:lastModifiedBy>
  <cp:revision>197</cp:revision>
  <cp:lastPrinted>2018-02-28T08:38:00Z</cp:lastPrinted>
  <dcterms:created xsi:type="dcterms:W3CDTF">2018-02-02T13:40:00Z</dcterms:created>
  <dcterms:modified xsi:type="dcterms:W3CDTF">2018-10-05T07:59:00Z</dcterms:modified>
</cp:coreProperties>
</file>