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78" w:rsidRPr="00AC4128" w:rsidRDefault="005C4F3D" w:rsidP="00CC3878">
      <w:pPr>
        <w:jc w:val="center"/>
        <w:rPr>
          <w:rFonts w:eastAsia="Times New Roman" w:cs="Arial"/>
          <w:b/>
          <w:color w:val="222222"/>
          <w:sz w:val="26"/>
          <w:szCs w:val="26"/>
          <w:lang w:eastAsia="ru-RU"/>
        </w:rPr>
      </w:pPr>
      <w:bookmarkStart w:id="0" w:name="_GoBack"/>
      <w:bookmarkEnd w:id="0"/>
      <w:r w:rsidRPr="00AC4128"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С января в Подмосковье вводится новый порядок расчета платы за вывоз коммунальных </w:t>
      </w:r>
      <w:r w:rsidR="003E0E30" w:rsidRPr="00AC4128">
        <w:rPr>
          <w:rFonts w:eastAsia="Times New Roman" w:cs="Arial"/>
          <w:b/>
          <w:color w:val="222222"/>
          <w:sz w:val="26"/>
          <w:szCs w:val="26"/>
          <w:lang w:eastAsia="ru-RU"/>
        </w:rPr>
        <w:t>отходов -</w:t>
      </w:r>
      <w:r w:rsidRPr="00AC4128"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 Евгений Хромушин</w:t>
      </w:r>
    </w:p>
    <w:p w:rsidR="0007190B" w:rsidRPr="00AC4128" w:rsidRDefault="0007190B" w:rsidP="00C53D95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8"/>
          <w:szCs w:val="28"/>
          <w:lang w:eastAsia="ru-RU"/>
        </w:rPr>
      </w:pPr>
    </w:p>
    <w:p w:rsidR="003E0E30" w:rsidRPr="00AC4128" w:rsidRDefault="005C4F3D" w:rsidP="003E0E30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222222"/>
          <w:sz w:val="26"/>
          <w:szCs w:val="26"/>
          <w:lang w:eastAsia="ru-RU"/>
        </w:rPr>
      </w:pP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07 ноября </w:t>
      </w:r>
      <w:r w:rsidR="00A11369" w:rsidRPr="00AC4128">
        <w:rPr>
          <w:rFonts w:eastAsia="Times New Roman" w:cs="Arial"/>
          <w:color w:val="222222"/>
          <w:sz w:val="26"/>
          <w:szCs w:val="26"/>
          <w:lang w:eastAsia="ru-RU"/>
        </w:rPr>
        <w:t>201</w:t>
      </w:r>
      <w:r w:rsidR="00EC5CC5" w:rsidRPr="00AC4128">
        <w:rPr>
          <w:rFonts w:eastAsia="Times New Roman" w:cs="Arial"/>
          <w:color w:val="222222"/>
          <w:sz w:val="26"/>
          <w:szCs w:val="26"/>
          <w:lang w:eastAsia="ru-RU"/>
        </w:rPr>
        <w:t>8</w:t>
      </w:r>
      <w:r w:rsidR="00A11369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года, Московская область.</w:t>
      </w:r>
      <w:r w:rsidR="00286625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</w:t>
      </w:r>
      <w:r w:rsidR="003E0E30" w:rsidRPr="00AC4128">
        <w:rPr>
          <w:rFonts w:eastAsia="Times New Roman" w:cs="Arial"/>
          <w:color w:val="222222"/>
          <w:sz w:val="26"/>
          <w:szCs w:val="26"/>
          <w:lang w:eastAsia="ru-RU"/>
        </w:rPr>
        <w:t>С октября с.г. Правительством Московской области утверждены предельные единые тарифы на услуги региональных операторов по обращению с твердыми коммунальными отходами</w:t>
      </w:r>
      <w:r w:rsidR="00EA672F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(ТКО)</w:t>
      </w:r>
      <w:r w:rsidR="003E0E30" w:rsidRPr="00AC4128">
        <w:rPr>
          <w:rFonts w:eastAsia="Times New Roman" w:cs="Arial"/>
          <w:color w:val="222222"/>
          <w:sz w:val="26"/>
          <w:szCs w:val="26"/>
          <w:lang w:eastAsia="ru-RU"/>
        </w:rPr>
        <w:t>.</w:t>
      </w:r>
      <w:r w:rsidR="00F4203A">
        <w:rPr>
          <w:rFonts w:eastAsia="Times New Roman" w:cs="Arial"/>
          <w:color w:val="222222"/>
          <w:sz w:val="26"/>
          <w:szCs w:val="26"/>
          <w:lang w:eastAsia="ru-RU"/>
        </w:rPr>
        <w:t xml:space="preserve"> С нового года в единых платежных документах появится отдельная коммунальная строка «вывоз коммунальных отходов», размер суммы в этой строке будет зависеть от нескольких факторов, в том числе, от того, где в Подмосковье проживает плательщик жилищно-коммунальных услуг.   </w:t>
      </w:r>
    </w:p>
    <w:p w:rsidR="0051604D" w:rsidRPr="00AC4128" w:rsidRDefault="0051604D" w:rsidP="0051604D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222222"/>
          <w:sz w:val="26"/>
          <w:szCs w:val="26"/>
          <w:lang w:eastAsia="ru-RU"/>
        </w:rPr>
      </w:pP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Расчет стоимости услуг регионального оператора </w:t>
      </w:r>
      <w:r w:rsidR="00F4203A">
        <w:rPr>
          <w:rFonts w:eastAsia="Times New Roman" w:cs="Arial"/>
          <w:color w:val="222222"/>
          <w:sz w:val="26"/>
          <w:szCs w:val="26"/>
          <w:lang w:eastAsia="ru-RU"/>
        </w:rPr>
        <w:t>за вывоз коммунальных отходов складывается из н</w:t>
      </w:r>
      <w:r w:rsidR="00C16A79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ескольких </w:t>
      </w:r>
      <w:r w:rsidR="00EA672F" w:rsidRPr="00AC4128">
        <w:rPr>
          <w:rFonts w:eastAsia="Times New Roman" w:cs="Arial"/>
          <w:color w:val="222222"/>
          <w:sz w:val="26"/>
          <w:szCs w:val="26"/>
          <w:lang w:eastAsia="ru-RU"/>
        </w:rPr>
        <w:t>величин</w:t>
      </w:r>
      <w:r w:rsidR="00C16A79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. Во-первых, </w:t>
      </w:r>
      <w:r w:rsidR="00F4203A">
        <w:rPr>
          <w:rFonts w:eastAsia="Times New Roman" w:cs="Arial"/>
          <w:color w:val="222222"/>
          <w:sz w:val="26"/>
          <w:szCs w:val="26"/>
          <w:lang w:eastAsia="ru-RU"/>
        </w:rPr>
        <w:t xml:space="preserve">из </w:t>
      </w:r>
      <w:r w:rsidR="00C16A79" w:rsidRPr="00AC4128">
        <w:rPr>
          <w:rFonts w:eastAsia="Times New Roman" w:cs="Arial"/>
          <w:color w:val="222222"/>
          <w:sz w:val="26"/>
          <w:szCs w:val="26"/>
          <w:lang w:eastAsia="ru-RU"/>
        </w:rPr>
        <w:t>базовой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единицы измерения</w:t>
      </w:r>
      <w:r w:rsidR="00F4203A">
        <w:rPr>
          <w:rFonts w:eastAsia="Times New Roman" w:cs="Arial"/>
          <w:color w:val="222222"/>
          <w:sz w:val="26"/>
          <w:szCs w:val="26"/>
          <w:lang w:eastAsia="ru-RU"/>
        </w:rPr>
        <w:t xml:space="preserve">, </w:t>
      </w:r>
      <w:r w:rsidR="00035139">
        <w:rPr>
          <w:rFonts w:eastAsia="Times New Roman" w:cs="Arial"/>
          <w:color w:val="222222"/>
          <w:sz w:val="26"/>
          <w:szCs w:val="26"/>
          <w:lang w:eastAsia="ru-RU"/>
        </w:rPr>
        <w:t xml:space="preserve">она </w:t>
      </w:r>
      <w:r w:rsidR="00C16A79" w:rsidRPr="00AC4128">
        <w:rPr>
          <w:rFonts w:eastAsia="Times New Roman" w:cs="Arial"/>
          <w:color w:val="222222"/>
          <w:sz w:val="26"/>
          <w:szCs w:val="26"/>
          <w:lang w:eastAsia="ru-RU"/>
        </w:rPr>
        <w:t>зависи</w:t>
      </w:r>
      <w:r w:rsidR="00035139">
        <w:rPr>
          <w:rFonts w:eastAsia="Times New Roman" w:cs="Arial"/>
          <w:color w:val="222222"/>
          <w:sz w:val="26"/>
          <w:szCs w:val="26"/>
          <w:lang w:eastAsia="ru-RU"/>
        </w:rPr>
        <w:t>т</w:t>
      </w:r>
      <w:r w:rsidR="00C16A79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от категории отходообразователей, </w:t>
      </w:r>
      <w:r w:rsidR="00F4203A">
        <w:rPr>
          <w:rFonts w:eastAsia="Times New Roman" w:cs="Arial"/>
          <w:color w:val="222222"/>
          <w:sz w:val="26"/>
          <w:szCs w:val="26"/>
          <w:lang w:eastAsia="ru-RU"/>
        </w:rPr>
        <w:t xml:space="preserve">это </w:t>
      </w:r>
      <w:r w:rsidR="00035139">
        <w:rPr>
          <w:rFonts w:eastAsia="Times New Roman" w:cs="Arial"/>
          <w:color w:val="222222"/>
          <w:sz w:val="26"/>
          <w:szCs w:val="26"/>
          <w:lang w:eastAsia="ru-RU"/>
        </w:rPr>
        <w:t xml:space="preserve">могут быть </w:t>
      </w:r>
      <w:r w:rsidR="00F4203A">
        <w:rPr>
          <w:rFonts w:eastAsia="Times New Roman" w:cs="Arial"/>
          <w:color w:val="222222"/>
          <w:sz w:val="26"/>
          <w:szCs w:val="26"/>
          <w:lang w:eastAsia="ru-RU"/>
        </w:rPr>
        <w:t xml:space="preserve">как собственники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>многоквартирн</w:t>
      </w:r>
      <w:r w:rsidR="00F4203A">
        <w:rPr>
          <w:rFonts w:eastAsia="Times New Roman" w:cs="Arial"/>
          <w:color w:val="222222"/>
          <w:sz w:val="26"/>
          <w:szCs w:val="26"/>
          <w:lang w:eastAsia="ru-RU"/>
        </w:rPr>
        <w:t xml:space="preserve">ого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>жило</w:t>
      </w:r>
      <w:r w:rsidR="00F4203A">
        <w:rPr>
          <w:rFonts w:eastAsia="Times New Roman" w:cs="Arial"/>
          <w:color w:val="222222"/>
          <w:sz w:val="26"/>
          <w:szCs w:val="26"/>
          <w:lang w:eastAsia="ru-RU"/>
        </w:rPr>
        <w:t xml:space="preserve">го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>фонд</w:t>
      </w:r>
      <w:r w:rsidR="00F4203A">
        <w:rPr>
          <w:rFonts w:eastAsia="Times New Roman" w:cs="Arial"/>
          <w:color w:val="222222"/>
          <w:sz w:val="26"/>
          <w:szCs w:val="26"/>
          <w:lang w:eastAsia="ru-RU"/>
        </w:rPr>
        <w:t>а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>, индивидуально</w:t>
      </w:r>
      <w:r w:rsidR="00F4203A">
        <w:rPr>
          <w:rFonts w:eastAsia="Times New Roman" w:cs="Arial"/>
          <w:color w:val="222222"/>
          <w:sz w:val="26"/>
          <w:szCs w:val="26"/>
          <w:lang w:eastAsia="ru-RU"/>
        </w:rPr>
        <w:t>го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жилищно</w:t>
      </w:r>
      <w:r w:rsidR="00F4203A">
        <w:rPr>
          <w:rFonts w:eastAsia="Times New Roman" w:cs="Arial"/>
          <w:color w:val="222222"/>
          <w:sz w:val="26"/>
          <w:szCs w:val="26"/>
          <w:lang w:eastAsia="ru-RU"/>
        </w:rPr>
        <w:t xml:space="preserve">го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>строительств</w:t>
      </w:r>
      <w:r w:rsidR="00F4203A">
        <w:rPr>
          <w:rFonts w:eastAsia="Times New Roman" w:cs="Arial"/>
          <w:color w:val="222222"/>
          <w:sz w:val="26"/>
          <w:szCs w:val="26"/>
          <w:lang w:eastAsia="ru-RU"/>
        </w:rPr>
        <w:t>а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>,</w:t>
      </w:r>
      <w:r w:rsidR="00F4203A">
        <w:rPr>
          <w:rFonts w:eastAsia="Times New Roman" w:cs="Arial"/>
          <w:color w:val="222222"/>
          <w:sz w:val="26"/>
          <w:szCs w:val="26"/>
          <w:lang w:eastAsia="ru-RU"/>
        </w:rPr>
        <w:t xml:space="preserve"> так и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торговые сети, соц. учреждения и </w:t>
      </w:r>
      <w:r w:rsidR="00FB0AB7">
        <w:rPr>
          <w:rFonts w:eastAsia="Times New Roman" w:cs="Arial"/>
          <w:color w:val="222222"/>
          <w:sz w:val="26"/>
          <w:szCs w:val="26"/>
          <w:lang w:eastAsia="ru-RU"/>
        </w:rPr>
        <w:t>т.д.</w:t>
      </w:r>
      <w:r w:rsidR="00F4203A">
        <w:rPr>
          <w:rFonts w:eastAsia="Times New Roman" w:cs="Arial"/>
          <w:color w:val="222222"/>
          <w:sz w:val="26"/>
          <w:szCs w:val="26"/>
          <w:lang w:eastAsia="ru-RU"/>
        </w:rPr>
        <w:t xml:space="preserve">, поэтому данная </w:t>
      </w:r>
      <w:r w:rsidR="00EA672F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величина </w:t>
      </w:r>
      <w:r w:rsidR="00C16A79" w:rsidRPr="00AC4128">
        <w:rPr>
          <w:rFonts w:eastAsia="Times New Roman" w:cs="Arial"/>
          <w:color w:val="222222"/>
          <w:sz w:val="26"/>
          <w:szCs w:val="26"/>
          <w:lang w:eastAsia="ru-RU"/>
        </w:rPr>
        <w:t>измеря</w:t>
      </w:r>
      <w:r w:rsidR="00035139">
        <w:rPr>
          <w:rFonts w:eastAsia="Times New Roman" w:cs="Arial"/>
          <w:color w:val="222222"/>
          <w:sz w:val="26"/>
          <w:szCs w:val="26"/>
          <w:lang w:eastAsia="ru-RU"/>
        </w:rPr>
        <w:t>ется</w:t>
      </w:r>
      <w:r w:rsidR="00C16A79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</w:t>
      </w:r>
      <w:r w:rsidR="00035139">
        <w:rPr>
          <w:rFonts w:eastAsia="Times New Roman" w:cs="Arial"/>
          <w:color w:val="222222"/>
          <w:sz w:val="26"/>
          <w:szCs w:val="26"/>
          <w:lang w:eastAsia="ru-RU"/>
        </w:rPr>
        <w:t xml:space="preserve">либо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в </w:t>
      </w:r>
      <w:r w:rsidR="00C16A79" w:rsidRPr="00AC4128">
        <w:rPr>
          <w:rFonts w:eastAsia="Times New Roman" w:cs="Arial"/>
          <w:color w:val="222222"/>
          <w:sz w:val="26"/>
          <w:szCs w:val="26"/>
          <w:lang w:eastAsia="ru-RU"/>
        </w:rPr>
        <w:t>квадратных метрах жилья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, </w:t>
      </w:r>
      <w:r w:rsidR="00035139">
        <w:rPr>
          <w:rFonts w:eastAsia="Times New Roman" w:cs="Arial"/>
          <w:color w:val="222222"/>
          <w:sz w:val="26"/>
          <w:szCs w:val="26"/>
          <w:lang w:eastAsia="ru-RU"/>
        </w:rPr>
        <w:t xml:space="preserve">либо в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>сотрудниках</w:t>
      </w:r>
      <w:r w:rsidR="00C16A79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и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рабочих местах</w:t>
      </w:r>
      <w:r w:rsidR="00C16A79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. Во-вторых, </w:t>
      </w:r>
      <w:r w:rsidR="00EA672F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в формулу расчета входит </w:t>
      </w:r>
      <w:r w:rsidR="00C16A79" w:rsidRPr="00AC4128">
        <w:rPr>
          <w:rFonts w:eastAsia="Times New Roman" w:cs="Arial"/>
          <w:color w:val="222222"/>
          <w:sz w:val="26"/>
          <w:szCs w:val="26"/>
          <w:lang w:eastAsia="ru-RU"/>
        </w:rPr>
        <w:t>н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>орматив накопления</w:t>
      </w:r>
      <w:r w:rsidR="00F4203A">
        <w:rPr>
          <w:rFonts w:eastAsia="Times New Roman" w:cs="Arial"/>
          <w:color w:val="222222"/>
          <w:sz w:val="26"/>
          <w:szCs w:val="26"/>
          <w:lang w:eastAsia="ru-RU"/>
        </w:rPr>
        <w:t xml:space="preserve"> </w:t>
      </w:r>
      <w:r w:rsidR="00C16A79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в </w:t>
      </w:r>
      <w:r w:rsidR="00EA672F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кубических метрах, он </w:t>
      </w:r>
      <w:r w:rsidR="00C16A79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устанавливается </w:t>
      </w:r>
      <w:r w:rsidR="00F4203A">
        <w:rPr>
          <w:rFonts w:eastAsia="Times New Roman" w:cs="Arial"/>
          <w:color w:val="222222"/>
          <w:sz w:val="26"/>
          <w:szCs w:val="26"/>
          <w:lang w:eastAsia="ru-RU"/>
        </w:rPr>
        <w:t xml:space="preserve">на </w:t>
      </w:r>
      <w:r w:rsidR="00C16A79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год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>уполномоченным органом</w:t>
      </w:r>
      <w:r w:rsidR="00C16A79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,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>на 2019г. утвержден распоряжением Министерства экологии и природопользования московской области от 02.10.2018 № 607-РМ «Об утверждении норм накопления ТКО».</w:t>
      </w:r>
    </w:p>
    <w:p w:rsidR="00A31F29" w:rsidRPr="00AC4128" w:rsidRDefault="00FB0AB7" w:rsidP="00BC4597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222222"/>
          <w:sz w:val="26"/>
          <w:szCs w:val="26"/>
          <w:lang w:eastAsia="ru-RU"/>
        </w:rPr>
      </w:pPr>
      <w:r>
        <w:rPr>
          <w:rFonts w:eastAsia="Times New Roman" w:cs="Arial"/>
          <w:color w:val="222222"/>
          <w:sz w:val="26"/>
          <w:szCs w:val="26"/>
          <w:lang w:eastAsia="ru-RU"/>
        </w:rPr>
        <w:t>«Р</w:t>
      </w:r>
      <w:r w:rsidR="00EA672F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азмер платы за услуги </w:t>
      </w:r>
      <w:r w:rsidR="00152A7E">
        <w:rPr>
          <w:rFonts w:eastAsia="Times New Roman" w:cs="Arial"/>
          <w:color w:val="222222"/>
          <w:sz w:val="26"/>
          <w:szCs w:val="26"/>
          <w:lang w:eastAsia="ru-RU"/>
        </w:rPr>
        <w:t xml:space="preserve">своего </w:t>
      </w:r>
      <w:r w:rsidR="00EA672F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регионального оператора по вывозу ТКО зависит от </w:t>
      </w:r>
      <w:r w:rsidR="00E92551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того, на какой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>территори</w:t>
      </w:r>
      <w:r>
        <w:rPr>
          <w:rFonts w:eastAsia="Times New Roman" w:cs="Arial"/>
          <w:color w:val="222222"/>
          <w:sz w:val="26"/>
          <w:szCs w:val="26"/>
          <w:lang w:eastAsia="ru-RU"/>
        </w:rPr>
        <w:t xml:space="preserve">и / кластере </w:t>
      </w:r>
      <w:r w:rsidR="00EA672F" w:rsidRPr="00AC4128">
        <w:rPr>
          <w:rFonts w:eastAsia="Times New Roman" w:cs="Arial"/>
          <w:color w:val="222222"/>
          <w:sz w:val="26"/>
          <w:szCs w:val="26"/>
          <w:lang w:eastAsia="ru-RU"/>
        </w:rPr>
        <w:t>производ</w:t>
      </w:r>
      <w:r w:rsidR="00E92551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ятся </w:t>
      </w:r>
      <w:r w:rsidR="00EA672F" w:rsidRPr="00AC4128">
        <w:rPr>
          <w:rFonts w:eastAsia="Times New Roman" w:cs="Arial"/>
          <w:color w:val="222222"/>
          <w:sz w:val="26"/>
          <w:szCs w:val="26"/>
          <w:lang w:eastAsia="ru-RU"/>
        </w:rPr>
        <w:t>отходы</w:t>
      </w:r>
      <w:r w:rsidR="00E92551" w:rsidRPr="00AC4128">
        <w:rPr>
          <w:rFonts w:eastAsia="Times New Roman" w:cs="Arial"/>
          <w:color w:val="222222"/>
          <w:sz w:val="26"/>
          <w:szCs w:val="26"/>
          <w:lang w:eastAsia="ru-RU"/>
        </w:rPr>
        <w:t>.</w:t>
      </w:r>
      <w:r w:rsidR="00035139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</w:t>
      </w:r>
      <w:r w:rsidR="00152A7E">
        <w:rPr>
          <w:rFonts w:eastAsia="Times New Roman" w:cs="Arial"/>
          <w:color w:val="222222"/>
          <w:sz w:val="26"/>
          <w:szCs w:val="26"/>
          <w:lang w:eastAsia="ru-RU"/>
        </w:rPr>
        <w:t xml:space="preserve">У каждого кластера имеется свой региональный оператор, для которого </w:t>
      </w:r>
      <w:r w:rsidR="00035139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установлен </w:t>
      </w:r>
      <w:r w:rsidR="00152A7E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предельный экономически обоснованный единый тариф </w:t>
      </w:r>
      <w:r w:rsidR="00035139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за обращение с ТКО. </w:t>
      </w:r>
      <w:r w:rsidR="00BC4597" w:rsidRPr="00BC4597">
        <w:rPr>
          <w:rFonts w:eastAsia="Times New Roman" w:cs="Arial"/>
          <w:color w:val="222222"/>
          <w:sz w:val="26"/>
          <w:szCs w:val="26"/>
          <w:lang w:eastAsia="ru-RU"/>
        </w:rPr>
        <w:t>К примеру</w:t>
      </w:r>
      <w:r w:rsidR="00BC4597">
        <w:rPr>
          <w:rFonts w:eastAsia="Times New Roman" w:cs="Arial"/>
          <w:color w:val="222222"/>
          <w:sz w:val="26"/>
          <w:szCs w:val="26"/>
          <w:lang w:eastAsia="ru-RU"/>
        </w:rPr>
        <w:t>,</w:t>
      </w:r>
      <w:r w:rsidR="00BC4597" w:rsidRPr="00BC4597">
        <w:rPr>
          <w:rFonts w:eastAsia="Times New Roman" w:cs="Arial"/>
          <w:color w:val="222222"/>
          <w:sz w:val="26"/>
          <w:szCs w:val="26"/>
          <w:lang w:eastAsia="ru-RU"/>
        </w:rPr>
        <w:t xml:space="preserve"> собственник, проживающий в двухкомнатной квартире площадью 54 кв.м. в многоквартирном жилом доме, расположенном в Воскресенске (тариф 787 руб./м.куб.), будет платить </w:t>
      </w:r>
      <w:r w:rsidR="00BC4597">
        <w:rPr>
          <w:rFonts w:eastAsia="Times New Roman" w:cs="Arial"/>
          <w:color w:val="222222"/>
          <w:sz w:val="26"/>
          <w:szCs w:val="26"/>
          <w:lang w:eastAsia="ru-RU"/>
        </w:rPr>
        <w:t xml:space="preserve">на </w:t>
      </w:r>
      <w:r w:rsidR="00BC4597" w:rsidRPr="00BC4597">
        <w:rPr>
          <w:rFonts w:eastAsia="Times New Roman" w:cs="Arial"/>
          <w:color w:val="222222"/>
          <w:sz w:val="26"/>
          <w:szCs w:val="26"/>
          <w:lang w:eastAsia="ru-RU"/>
        </w:rPr>
        <w:t>101,52 руб.</w:t>
      </w:r>
      <w:r w:rsidR="00BC4597">
        <w:rPr>
          <w:rFonts w:eastAsia="Times New Roman" w:cs="Arial"/>
          <w:color w:val="222222"/>
          <w:sz w:val="26"/>
          <w:szCs w:val="26"/>
          <w:lang w:eastAsia="ru-RU"/>
        </w:rPr>
        <w:t xml:space="preserve"> больше</w:t>
      </w:r>
      <w:r w:rsidR="00BC4597" w:rsidRPr="00BC4597">
        <w:rPr>
          <w:rFonts w:eastAsia="Times New Roman" w:cs="Arial"/>
          <w:color w:val="222222"/>
          <w:sz w:val="26"/>
          <w:szCs w:val="26"/>
          <w:lang w:eastAsia="ru-RU"/>
        </w:rPr>
        <w:t>, рост платы состав</w:t>
      </w:r>
      <w:r w:rsidR="00BC4597">
        <w:rPr>
          <w:rFonts w:eastAsia="Times New Roman" w:cs="Arial"/>
          <w:color w:val="222222"/>
          <w:sz w:val="26"/>
          <w:szCs w:val="26"/>
          <w:lang w:eastAsia="ru-RU"/>
        </w:rPr>
        <w:t>ит</w:t>
      </w:r>
      <w:r w:rsidR="00BC4597" w:rsidRPr="00BC4597">
        <w:rPr>
          <w:rFonts w:eastAsia="Times New Roman" w:cs="Arial"/>
          <w:color w:val="222222"/>
          <w:sz w:val="26"/>
          <w:szCs w:val="26"/>
          <w:lang w:eastAsia="ru-RU"/>
        </w:rPr>
        <w:t xml:space="preserve"> всего 1,</w:t>
      </w:r>
      <w:r w:rsidR="00A7440E">
        <w:rPr>
          <w:rFonts w:eastAsia="Times New Roman" w:cs="Arial"/>
          <w:color w:val="222222"/>
          <w:sz w:val="26"/>
          <w:szCs w:val="26"/>
          <w:lang w:eastAsia="ru-RU"/>
        </w:rPr>
        <w:t>1</w:t>
      </w:r>
      <w:r w:rsidR="00A4082F">
        <w:rPr>
          <w:rFonts w:eastAsia="Times New Roman" w:cs="Arial"/>
          <w:color w:val="222222"/>
          <w:sz w:val="26"/>
          <w:szCs w:val="26"/>
          <w:lang w:eastAsia="ru-RU"/>
        </w:rPr>
        <w:t>6</w:t>
      </w:r>
      <w:r w:rsidR="00BC4597" w:rsidRPr="00BC4597">
        <w:rPr>
          <w:rFonts w:eastAsia="Times New Roman" w:cs="Arial"/>
          <w:color w:val="222222"/>
          <w:sz w:val="26"/>
          <w:szCs w:val="26"/>
          <w:lang w:eastAsia="ru-RU"/>
        </w:rPr>
        <w:t>%.</w:t>
      </w:r>
      <w:r w:rsidR="00BC4597">
        <w:rPr>
          <w:rFonts w:eastAsia="Times New Roman" w:cs="Arial"/>
          <w:color w:val="222222"/>
          <w:sz w:val="26"/>
          <w:szCs w:val="26"/>
          <w:lang w:eastAsia="ru-RU"/>
        </w:rPr>
        <w:t xml:space="preserve"> </w:t>
      </w:r>
      <w:r w:rsidR="00152A7E">
        <w:rPr>
          <w:rFonts w:eastAsia="Times New Roman" w:cs="Arial"/>
          <w:color w:val="222222"/>
          <w:sz w:val="26"/>
          <w:szCs w:val="26"/>
          <w:lang w:eastAsia="ru-RU"/>
        </w:rPr>
        <w:t>Кстати, узнать к какому кластеру принадлежит район жители могут на сайтах своих администраций, - продолжает Евгений Хромушин.</w:t>
      </w:r>
      <w:r w:rsidR="00035139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</w:t>
      </w:r>
      <w:r w:rsidR="00E92551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В</w:t>
      </w:r>
      <w:r w:rsidR="00EA672F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сего в Подмосковье выделено семь </w:t>
      </w:r>
      <w:r>
        <w:rPr>
          <w:rFonts w:eastAsia="Times New Roman" w:cs="Arial"/>
          <w:color w:val="222222"/>
          <w:sz w:val="26"/>
          <w:szCs w:val="26"/>
          <w:lang w:eastAsia="ru-RU"/>
        </w:rPr>
        <w:t>кластеров</w:t>
      </w:r>
      <w:r w:rsidR="00EA672F" w:rsidRPr="00AC4128">
        <w:rPr>
          <w:rFonts w:eastAsia="Times New Roman" w:cs="Arial"/>
          <w:color w:val="222222"/>
          <w:sz w:val="26"/>
          <w:szCs w:val="26"/>
          <w:lang w:eastAsia="ru-RU"/>
        </w:rPr>
        <w:t>, по количеству региональных операторов</w:t>
      </w:r>
      <w:r w:rsidR="00E92551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, </w:t>
      </w:r>
      <w:r>
        <w:rPr>
          <w:rFonts w:eastAsia="Times New Roman" w:cs="Arial"/>
          <w:color w:val="222222"/>
          <w:sz w:val="26"/>
          <w:szCs w:val="26"/>
          <w:lang w:eastAsia="ru-RU"/>
        </w:rPr>
        <w:t>прошедших</w:t>
      </w:r>
      <w:r w:rsidR="00E92551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региональный конкурсный отбор. Алексинск</w:t>
      </w:r>
      <w:r>
        <w:rPr>
          <w:rFonts w:eastAsia="Times New Roman" w:cs="Arial"/>
          <w:color w:val="222222"/>
          <w:sz w:val="26"/>
          <w:szCs w:val="26"/>
          <w:lang w:eastAsia="ru-RU"/>
        </w:rPr>
        <w:t>ий кластер</w:t>
      </w:r>
      <w:r w:rsidR="00E92551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обслуживает</w:t>
      </w:r>
      <w:r>
        <w:rPr>
          <w:rFonts w:eastAsia="Times New Roman" w:cs="Arial"/>
          <w:color w:val="222222"/>
          <w:sz w:val="26"/>
          <w:szCs w:val="26"/>
          <w:lang w:eastAsia="ru-RU"/>
        </w:rPr>
        <w:t>ся</w:t>
      </w:r>
      <w:r w:rsidR="00E92551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ООО «Экопромсервис»,</w:t>
      </w:r>
      <w:r>
        <w:rPr>
          <w:rFonts w:eastAsia="Times New Roman" w:cs="Arial"/>
          <w:color w:val="222222"/>
          <w:sz w:val="26"/>
          <w:szCs w:val="26"/>
          <w:lang w:eastAsia="ru-RU"/>
        </w:rPr>
        <w:t xml:space="preserve"> </w:t>
      </w:r>
      <w:r w:rsidR="00E92551" w:rsidRPr="00AC4128">
        <w:rPr>
          <w:rFonts w:eastAsia="Times New Roman" w:cs="Arial"/>
          <w:color w:val="222222"/>
          <w:sz w:val="26"/>
          <w:szCs w:val="26"/>
          <w:lang w:eastAsia="ru-RU"/>
        </w:rPr>
        <w:t>Воскресенск</w:t>
      </w:r>
      <w:r>
        <w:rPr>
          <w:rFonts w:eastAsia="Times New Roman" w:cs="Arial"/>
          <w:color w:val="222222"/>
          <w:sz w:val="26"/>
          <w:szCs w:val="26"/>
          <w:lang w:eastAsia="ru-RU"/>
        </w:rPr>
        <w:t>ий</w:t>
      </w:r>
      <w:r w:rsidR="00E92551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- ООО «ЭкоЛайн-Воскресенск», Каширск</w:t>
      </w:r>
      <w:r>
        <w:rPr>
          <w:rFonts w:eastAsia="Times New Roman" w:cs="Arial"/>
          <w:color w:val="222222"/>
          <w:sz w:val="26"/>
          <w:szCs w:val="26"/>
          <w:lang w:eastAsia="ru-RU"/>
        </w:rPr>
        <w:t>ий кластер</w:t>
      </w:r>
      <w:r w:rsidR="00E92551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обслуживается ООО «Каширский региональный оператор», Ногинск</w:t>
      </w:r>
      <w:r>
        <w:rPr>
          <w:rFonts w:eastAsia="Times New Roman" w:cs="Arial"/>
          <w:color w:val="222222"/>
          <w:sz w:val="26"/>
          <w:szCs w:val="26"/>
          <w:lang w:eastAsia="ru-RU"/>
        </w:rPr>
        <w:t xml:space="preserve">ий </w:t>
      </w:r>
      <w:r w:rsidR="00E92551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- ООО «Хартия», Рузск</w:t>
      </w:r>
      <w:r>
        <w:rPr>
          <w:rFonts w:eastAsia="Times New Roman" w:cs="Arial"/>
          <w:color w:val="222222"/>
          <w:sz w:val="26"/>
          <w:szCs w:val="26"/>
          <w:lang w:eastAsia="ru-RU"/>
        </w:rPr>
        <w:t xml:space="preserve">ий - </w:t>
      </w:r>
      <w:r w:rsidR="00E92551" w:rsidRPr="00AC4128">
        <w:rPr>
          <w:rFonts w:eastAsia="Times New Roman" w:cs="Arial"/>
          <w:color w:val="222222"/>
          <w:sz w:val="26"/>
          <w:szCs w:val="26"/>
          <w:lang w:eastAsia="ru-RU"/>
        </w:rPr>
        <w:t>ООО «Рузский региональный оператор», Сергиево-Посадск</w:t>
      </w:r>
      <w:r>
        <w:rPr>
          <w:rFonts w:eastAsia="Times New Roman" w:cs="Arial"/>
          <w:color w:val="222222"/>
          <w:sz w:val="26"/>
          <w:szCs w:val="26"/>
          <w:lang w:eastAsia="ru-RU"/>
        </w:rPr>
        <w:t>ий</w:t>
      </w:r>
      <w:r w:rsidR="00E92551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- ООО «Сергиево-</w:t>
      </w:r>
      <w:r w:rsidR="00E92551" w:rsidRPr="00AC4128">
        <w:rPr>
          <w:rFonts w:eastAsia="Times New Roman" w:cs="Arial"/>
          <w:color w:val="222222"/>
          <w:sz w:val="26"/>
          <w:szCs w:val="26"/>
          <w:lang w:eastAsia="ru-RU"/>
        </w:rPr>
        <w:lastRenderedPageBreak/>
        <w:t>Посадский р</w:t>
      </w:r>
      <w:r>
        <w:rPr>
          <w:rFonts w:eastAsia="Times New Roman" w:cs="Arial"/>
          <w:color w:val="222222"/>
          <w:sz w:val="26"/>
          <w:szCs w:val="26"/>
          <w:lang w:eastAsia="ru-RU"/>
        </w:rPr>
        <w:t xml:space="preserve">егиональный оператор» и Чеховский кластер обслуживает </w:t>
      </w:r>
      <w:r w:rsidR="00E92551" w:rsidRPr="00AC4128">
        <w:rPr>
          <w:rFonts w:eastAsia="Times New Roman" w:cs="Arial"/>
          <w:color w:val="222222"/>
          <w:sz w:val="26"/>
          <w:szCs w:val="26"/>
          <w:lang w:eastAsia="ru-RU"/>
        </w:rPr>
        <w:t>ООО «МСК-НТ»</w:t>
      </w:r>
      <w:r w:rsidR="00152A7E">
        <w:rPr>
          <w:rFonts w:eastAsia="Times New Roman" w:cs="Arial"/>
          <w:color w:val="222222"/>
          <w:sz w:val="26"/>
          <w:szCs w:val="26"/>
          <w:lang w:eastAsia="ru-RU"/>
        </w:rPr>
        <w:t>.</w:t>
      </w:r>
      <w:r w:rsidR="00E92551"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</w:t>
      </w:r>
      <w:r w:rsidR="00EA672F" w:rsidRPr="00AC4128">
        <w:rPr>
          <w:rFonts w:eastAsia="Times New Roman" w:cs="Arial"/>
          <w:color w:val="222222"/>
          <w:sz w:val="26"/>
          <w:szCs w:val="26"/>
          <w:lang w:eastAsia="ru-RU"/>
        </w:rPr>
        <w:t>(см. таблицу 1)</w:t>
      </w:r>
      <w:r w:rsidR="00A31F29" w:rsidRPr="00AC4128">
        <w:rPr>
          <w:rFonts w:eastAsia="Times New Roman" w:cs="Arial"/>
          <w:color w:val="222222"/>
          <w:sz w:val="26"/>
          <w:szCs w:val="26"/>
          <w:lang w:eastAsia="ru-RU"/>
        </w:rPr>
        <w:t>.</w:t>
      </w:r>
    </w:p>
    <w:p w:rsidR="00BC4597" w:rsidRDefault="00BC4597" w:rsidP="00D357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b/>
          <w:color w:val="222222"/>
          <w:sz w:val="26"/>
          <w:szCs w:val="26"/>
          <w:lang w:eastAsia="ru-RU"/>
        </w:rPr>
      </w:pPr>
    </w:p>
    <w:p w:rsidR="00EA672F" w:rsidRPr="00BC4597" w:rsidRDefault="00A4082F" w:rsidP="00A4082F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b/>
          <w:color w:val="222222"/>
          <w:sz w:val="26"/>
          <w:szCs w:val="26"/>
          <w:lang w:eastAsia="ru-RU"/>
        </w:rPr>
      </w:pPr>
      <w:r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ПРИМЕР: </w:t>
      </w:r>
      <w:r w:rsidRPr="00BC4597">
        <w:rPr>
          <w:rFonts w:eastAsia="Times New Roman" w:cs="Arial"/>
          <w:b/>
          <w:color w:val="222222"/>
          <w:sz w:val="26"/>
          <w:szCs w:val="26"/>
          <w:lang w:eastAsia="ru-RU"/>
        </w:rPr>
        <w:t>собственник</w:t>
      </w:r>
      <w:r w:rsidR="00EA672F" w:rsidRPr="00BC4597">
        <w:rPr>
          <w:rFonts w:eastAsia="Times New Roman" w:cs="Arial"/>
          <w:b/>
          <w:color w:val="222222"/>
          <w:sz w:val="26"/>
          <w:szCs w:val="26"/>
          <w:lang w:eastAsia="ru-RU"/>
        </w:rPr>
        <w:t>,</w:t>
      </w:r>
      <w:r w:rsidR="00E92551" w:rsidRPr="00BC4597"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 </w:t>
      </w:r>
      <w:r w:rsidR="00A16525" w:rsidRPr="00BC4597"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проживающий в двухкомнатной квартире площадью 54 кв.м. в многоквартирном жилом доме, </w:t>
      </w:r>
      <w:r w:rsidR="00A16525" w:rsidRPr="00BC4597">
        <w:rPr>
          <w:rFonts w:eastAsia="Times New Roman" w:cs="Arial"/>
          <w:b/>
          <w:color w:val="222222"/>
          <w:sz w:val="26"/>
          <w:szCs w:val="26"/>
          <w:u w:val="single"/>
          <w:lang w:eastAsia="ru-RU"/>
        </w:rPr>
        <w:t>расположенном в Воскресенске</w:t>
      </w:r>
      <w:r w:rsidR="00A16525" w:rsidRPr="00BC4597"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 (</w:t>
      </w:r>
      <w:r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кластер Воскресенский - </w:t>
      </w:r>
      <w:r w:rsidR="00A16525" w:rsidRPr="00BC4597"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тариф 787 руб./м.куб.), будет платить из расчета: </w:t>
      </w:r>
      <w:r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 </w:t>
      </w:r>
      <w:r w:rsidR="00A16525" w:rsidRPr="00BC4597">
        <w:rPr>
          <w:rFonts w:eastAsia="Times New Roman" w:cs="Arial"/>
          <w:b/>
          <w:color w:val="222222"/>
          <w:sz w:val="26"/>
          <w:szCs w:val="26"/>
          <w:lang w:eastAsia="ru-RU"/>
        </w:rPr>
        <w:t>8</w:t>
      </w:r>
      <w:r w:rsidR="0007139F"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 </w:t>
      </w:r>
      <w:r w:rsidR="00A16525" w:rsidRPr="00BC4597">
        <w:rPr>
          <w:rFonts w:eastAsia="Times New Roman" w:cs="Arial"/>
          <w:b/>
          <w:color w:val="222222"/>
          <w:sz w:val="26"/>
          <w:szCs w:val="26"/>
          <w:lang w:eastAsia="ru-RU"/>
        </w:rPr>
        <w:t>7</w:t>
      </w:r>
      <w:r w:rsidR="0007139F">
        <w:rPr>
          <w:rFonts w:eastAsia="Times New Roman" w:cs="Arial"/>
          <w:b/>
          <w:color w:val="222222"/>
          <w:sz w:val="26"/>
          <w:szCs w:val="26"/>
          <w:lang w:eastAsia="ru-RU"/>
        </w:rPr>
        <w:t>33</w:t>
      </w:r>
      <w:r w:rsidR="00A16525" w:rsidRPr="00BC4597"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 руб.</w:t>
      </w:r>
      <w:r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 </w:t>
      </w:r>
      <w:r w:rsidRPr="00A4082F">
        <w:rPr>
          <w:rFonts w:eastAsia="Times New Roman" w:cs="Arial"/>
          <w:i/>
          <w:color w:val="222222"/>
          <w:sz w:val="26"/>
          <w:szCs w:val="26"/>
          <w:lang w:eastAsia="ru-RU"/>
        </w:rPr>
        <w:t>(размер ЕПД)</w:t>
      </w:r>
      <w:r w:rsidR="00A16525" w:rsidRPr="00BC4597"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 - 302,4 руб.</w:t>
      </w:r>
      <w:r w:rsidR="0007139F"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 </w:t>
      </w:r>
      <w:r w:rsidR="0007139F" w:rsidRPr="0007139F">
        <w:rPr>
          <w:rFonts w:eastAsia="Times New Roman" w:cs="Arial"/>
          <w:i/>
          <w:color w:val="222222"/>
          <w:sz w:val="26"/>
          <w:szCs w:val="26"/>
          <w:lang w:eastAsia="ru-RU"/>
        </w:rPr>
        <w:t>(5,6</w:t>
      </w:r>
      <w:r w:rsidR="0007139F">
        <w:rPr>
          <w:rFonts w:eastAsia="Times New Roman" w:cs="Arial"/>
          <w:i/>
          <w:color w:val="222222"/>
          <w:sz w:val="26"/>
          <w:szCs w:val="26"/>
          <w:lang w:eastAsia="ru-RU"/>
        </w:rPr>
        <w:t xml:space="preserve"> руб</w:t>
      </w:r>
      <w:r w:rsidR="00504F20">
        <w:rPr>
          <w:rFonts w:eastAsia="Times New Roman" w:cs="Arial"/>
          <w:i/>
          <w:color w:val="222222"/>
          <w:sz w:val="26"/>
          <w:szCs w:val="26"/>
          <w:lang w:eastAsia="ru-RU"/>
        </w:rPr>
        <w:t>.</w:t>
      </w:r>
      <w:r>
        <w:rPr>
          <w:rFonts w:eastAsia="Times New Roman" w:cs="Arial"/>
          <w:i/>
          <w:color w:val="222222"/>
          <w:sz w:val="26"/>
          <w:szCs w:val="26"/>
          <w:lang w:eastAsia="ru-RU"/>
        </w:rPr>
        <w:t xml:space="preserve"> – тариф, утвержденный на сегодня в Воскресенске </w:t>
      </w:r>
      <w:r w:rsidR="0007139F" w:rsidRPr="0007139F">
        <w:rPr>
          <w:rFonts w:eastAsia="Times New Roman" w:cs="Arial"/>
          <w:i/>
          <w:color w:val="222222"/>
          <w:sz w:val="26"/>
          <w:szCs w:val="26"/>
          <w:lang w:eastAsia="ru-RU"/>
        </w:rPr>
        <w:t xml:space="preserve"> х</w:t>
      </w:r>
      <w:r w:rsidR="0007139F">
        <w:rPr>
          <w:rFonts w:eastAsia="Times New Roman" w:cs="Arial"/>
          <w:i/>
          <w:color w:val="222222"/>
          <w:sz w:val="26"/>
          <w:szCs w:val="26"/>
          <w:lang w:eastAsia="ru-RU"/>
        </w:rPr>
        <w:t xml:space="preserve"> </w:t>
      </w:r>
      <w:r w:rsidR="0007139F" w:rsidRPr="0007139F">
        <w:rPr>
          <w:rFonts w:eastAsia="Times New Roman" w:cs="Arial"/>
          <w:i/>
          <w:color w:val="222222"/>
          <w:sz w:val="26"/>
          <w:szCs w:val="26"/>
          <w:lang w:eastAsia="ru-RU"/>
        </w:rPr>
        <w:t>54</w:t>
      </w:r>
      <w:r>
        <w:rPr>
          <w:rFonts w:eastAsia="Times New Roman" w:cs="Arial"/>
          <w:i/>
          <w:color w:val="222222"/>
          <w:sz w:val="26"/>
          <w:szCs w:val="26"/>
          <w:lang w:eastAsia="ru-RU"/>
        </w:rPr>
        <w:t xml:space="preserve"> кв.м.</w:t>
      </w:r>
      <w:r w:rsidR="0007139F" w:rsidRPr="0007139F">
        <w:rPr>
          <w:rFonts w:eastAsia="Times New Roman" w:cs="Arial"/>
          <w:i/>
          <w:color w:val="222222"/>
          <w:sz w:val="26"/>
          <w:szCs w:val="26"/>
          <w:lang w:eastAsia="ru-RU"/>
        </w:rPr>
        <w:t>)</w:t>
      </w:r>
      <w:r w:rsidR="0007139F"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 </w:t>
      </w:r>
      <w:r w:rsidR="00A16525" w:rsidRPr="00BC4597"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+ </w:t>
      </w:r>
      <w:r w:rsidR="0007139F">
        <w:rPr>
          <w:rFonts w:eastAsia="Times New Roman" w:cs="Arial"/>
          <w:b/>
          <w:color w:val="222222"/>
          <w:sz w:val="26"/>
          <w:szCs w:val="26"/>
          <w:lang w:eastAsia="ru-RU"/>
        </w:rPr>
        <w:t>403,9</w:t>
      </w:r>
      <w:r w:rsidR="00960CC1">
        <w:rPr>
          <w:rFonts w:eastAsia="Times New Roman" w:cs="Arial"/>
          <w:b/>
          <w:color w:val="222222"/>
          <w:sz w:val="26"/>
          <w:szCs w:val="26"/>
          <w:lang w:eastAsia="ru-RU"/>
        </w:rPr>
        <w:t>2</w:t>
      </w:r>
      <w:r w:rsidR="0007139F"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 </w:t>
      </w:r>
      <w:r w:rsidR="00A16525" w:rsidRPr="0007139F">
        <w:rPr>
          <w:rFonts w:eastAsia="Times New Roman" w:cs="Arial"/>
          <w:i/>
          <w:color w:val="222222"/>
          <w:sz w:val="26"/>
          <w:szCs w:val="26"/>
          <w:lang w:eastAsia="ru-RU"/>
        </w:rPr>
        <w:t>(7,48</w:t>
      </w:r>
      <w:r w:rsidR="0007139F">
        <w:rPr>
          <w:rFonts w:eastAsia="Times New Roman" w:cs="Arial"/>
          <w:i/>
          <w:color w:val="222222"/>
          <w:sz w:val="26"/>
          <w:szCs w:val="26"/>
          <w:lang w:eastAsia="ru-RU"/>
        </w:rPr>
        <w:t xml:space="preserve"> руб</w:t>
      </w:r>
      <w:r>
        <w:rPr>
          <w:rFonts w:eastAsia="Times New Roman" w:cs="Arial"/>
          <w:i/>
          <w:color w:val="222222"/>
          <w:sz w:val="26"/>
          <w:szCs w:val="26"/>
          <w:lang w:eastAsia="ru-RU"/>
        </w:rPr>
        <w:t xml:space="preserve"> / кв.м – актуальный тариф рег оператора </w:t>
      </w:r>
      <w:r w:rsidR="00A16525" w:rsidRPr="0007139F">
        <w:rPr>
          <w:rFonts w:eastAsia="Times New Roman" w:cs="Arial"/>
          <w:i/>
          <w:color w:val="222222"/>
          <w:sz w:val="26"/>
          <w:szCs w:val="26"/>
          <w:lang w:eastAsia="ru-RU"/>
        </w:rPr>
        <w:t xml:space="preserve"> х 54</w:t>
      </w:r>
      <w:r>
        <w:rPr>
          <w:rFonts w:eastAsia="Times New Roman" w:cs="Arial"/>
          <w:i/>
          <w:color w:val="222222"/>
          <w:sz w:val="26"/>
          <w:szCs w:val="26"/>
          <w:lang w:eastAsia="ru-RU"/>
        </w:rPr>
        <w:t xml:space="preserve"> кв.м</w:t>
      </w:r>
      <w:r w:rsidR="00A16525" w:rsidRPr="00BC4597">
        <w:rPr>
          <w:rFonts w:eastAsia="Times New Roman" w:cs="Arial"/>
          <w:b/>
          <w:color w:val="222222"/>
          <w:sz w:val="26"/>
          <w:szCs w:val="26"/>
          <w:lang w:eastAsia="ru-RU"/>
        </w:rPr>
        <w:t>) = 8 8</w:t>
      </w:r>
      <w:r w:rsidR="00960CC1">
        <w:rPr>
          <w:rFonts w:eastAsia="Times New Roman" w:cs="Arial"/>
          <w:b/>
          <w:color w:val="222222"/>
          <w:sz w:val="26"/>
          <w:szCs w:val="26"/>
          <w:lang w:eastAsia="ru-RU"/>
        </w:rPr>
        <w:t>34</w:t>
      </w:r>
      <w:r w:rsidR="00A16525" w:rsidRPr="00BC4597">
        <w:rPr>
          <w:rFonts w:eastAsia="Times New Roman" w:cs="Arial"/>
          <w:b/>
          <w:color w:val="222222"/>
          <w:sz w:val="26"/>
          <w:szCs w:val="26"/>
          <w:lang w:eastAsia="ru-RU"/>
        </w:rPr>
        <w:t>,5</w:t>
      </w:r>
      <w:r w:rsidR="00A7440E">
        <w:rPr>
          <w:rFonts w:eastAsia="Times New Roman" w:cs="Arial"/>
          <w:b/>
          <w:color w:val="222222"/>
          <w:sz w:val="26"/>
          <w:szCs w:val="26"/>
          <w:lang w:eastAsia="ru-RU"/>
        </w:rPr>
        <w:t>2</w:t>
      </w:r>
      <w:r w:rsidR="00A16525" w:rsidRPr="00BC4597"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 руб.</w:t>
      </w:r>
      <w:r w:rsidR="0009492B" w:rsidRPr="00BC4597"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 </w:t>
      </w:r>
      <w:r w:rsidR="0009492B" w:rsidRPr="00A4082F">
        <w:rPr>
          <w:rFonts w:eastAsia="Times New Roman" w:cs="Arial"/>
          <w:i/>
          <w:color w:val="222222"/>
          <w:sz w:val="26"/>
          <w:szCs w:val="26"/>
          <w:lang w:eastAsia="ru-RU"/>
        </w:rPr>
        <w:t>(+101,52 руб.)</w:t>
      </w:r>
      <w:r w:rsidR="00A16525" w:rsidRPr="00BC4597"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 , </w:t>
      </w:r>
      <w:r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размер </w:t>
      </w:r>
      <w:r w:rsidR="0009492B" w:rsidRPr="00BC4597"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платы </w:t>
      </w:r>
      <w:r w:rsidR="0007139F"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за ТКО </w:t>
      </w:r>
      <w:r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увеличится </w:t>
      </w:r>
      <w:r w:rsidR="00AF72E9" w:rsidRPr="00BC4597"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всего </w:t>
      </w:r>
      <w:r>
        <w:rPr>
          <w:rFonts w:eastAsia="Times New Roman" w:cs="Arial"/>
          <w:b/>
          <w:color w:val="222222"/>
          <w:sz w:val="26"/>
          <w:szCs w:val="26"/>
          <w:lang w:eastAsia="ru-RU"/>
        </w:rPr>
        <w:t xml:space="preserve">на </w:t>
      </w:r>
      <w:r w:rsidR="00A16525" w:rsidRPr="00BC4597">
        <w:rPr>
          <w:rFonts w:eastAsia="Times New Roman" w:cs="Arial"/>
          <w:b/>
          <w:color w:val="222222"/>
          <w:sz w:val="26"/>
          <w:szCs w:val="26"/>
          <w:lang w:eastAsia="ru-RU"/>
        </w:rPr>
        <w:t>1,</w:t>
      </w:r>
      <w:r w:rsidR="00A7440E">
        <w:rPr>
          <w:rFonts w:eastAsia="Times New Roman" w:cs="Arial"/>
          <w:b/>
          <w:color w:val="222222"/>
          <w:sz w:val="26"/>
          <w:szCs w:val="26"/>
          <w:lang w:eastAsia="ru-RU"/>
        </w:rPr>
        <w:t>1</w:t>
      </w:r>
      <w:r>
        <w:rPr>
          <w:rFonts w:eastAsia="Times New Roman" w:cs="Arial"/>
          <w:b/>
          <w:color w:val="222222"/>
          <w:sz w:val="26"/>
          <w:szCs w:val="26"/>
          <w:lang w:eastAsia="ru-RU"/>
        </w:rPr>
        <w:t>6</w:t>
      </w:r>
      <w:r w:rsidR="00A16525" w:rsidRPr="00BC4597">
        <w:rPr>
          <w:rFonts w:eastAsia="Times New Roman" w:cs="Arial"/>
          <w:b/>
          <w:color w:val="222222"/>
          <w:sz w:val="26"/>
          <w:szCs w:val="26"/>
          <w:lang w:eastAsia="ru-RU"/>
        </w:rPr>
        <w:t>%.</w:t>
      </w:r>
    </w:p>
    <w:p w:rsidR="00EA672F" w:rsidRDefault="00EA672F" w:rsidP="00EA672F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b/>
          <w:color w:val="222222"/>
          <w:sz w:val="26"/>
          <w:szCs w:val="26"/>
          <w:lang w:eastAsia="ru-RU"/>
        </w:rPr>
      </w:pPr>
    </w:p>
    <w:p w:rsidR="00035139" w:rsidRDefault="00035139" w:rsidP="000351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222222"/>
          <w:sz w:val="26"/>
          <w:szCs w:val="26"/>
          <w:lang w:eastAsia="ru-RU"/>
        </w:rPr>
      </w:pP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Отметим, что </w:t>
      </w:r>
      <w:r>
        <w:rPr>
          <w:rFonts w:eastAsia="Times New Roman" w:cs="Arial"/>
          <w:color w:val="222222"/>
          <w:sz w:val="26"/>
          <w:szCs w:val="26"/>
          <w:lang w:eastAsia="ru-RU"/>
        </w:rPr>
        <w:t xml:space="preserve">с нового года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>Подмосковье переходит на новую систему обращения с отходами, в т.ч, раздельный сбор твердых коммунальных отходов</w:t>
      </w:r>
      <w:r>
        <w:rPr>
          <w:rFonts w:eastAsia="Times New Roman" w:cs="Arial"/>
          <w:color w:val="222222"/>
          <w:sz w:val="26"/>
          <w:szCs w:val="26"/>
          <w:lang w:eastAsia="ru-RU"/>
        </w:rPr>
        <w:t xml:space="preserve">,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с января каждый собственник квартиры или частного домовладения лично или через свою управляющую организацию обязан заключить договор с компанией - региональным оператором об оказании услуг по обращению с твердыми коммунальными отходами (ТКО). </w:t>
      </w:r>
      <w:r>
        <w:rPr>
          <w:rFonts w:eastAsia="Times New Roman" w:cs="Arial"/>
          <w:color w:val="222222"/>
          <w:sz w:val="26"/>
          <w:szCs w:val="26"/>
          <w:lang w:eastAsia="ru-RU"/>
        </w:rPr>
        <w:t>П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ереход </w:t>
      </w:r>
      <w:r>
        <w:rPr>
          <w:rFonts w:eastAsia="Times New Roman" w:cs="Arial"/>
          <w:color w:val="222222"/>
          <w:sz w:val="26"/>
          <w:szCs w:val="26"/>
          <w:lang w:eastAsia="ru-RU"/>
        </w:rPr>
        <w:t xml:space="preserve">будет осуществлён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>на двухконтейнерную систему сбора ТКО</w:t>
      </w:r>
      <w:r>
        <w:rPr>
          <w:rFonts w:eastAsia="Times New Roman" w:cs="Arial"/>
          <w:color w:val="222222"/>
          <w:sz w:val="26"/>
          <w:szCs w:val="26"/>
          <w:lang w:eastAsia="ru-RU"/>
        </w:rPr>
        <w:t xml:space="preserve">: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в каждом дворе и домовладении на специально оборудованных контейнерных площадках появятся разноцветные серые и синие баки-контейнеры со специальной маркировкой: </w:t>
      </w:r>
      <w:r>
        <w:rPr>
          <w:rFonts w:eastAsia="Times New Roman" w:cs="Arial"/>
          <w:color w:val="222222"/>
          <w:sz w:val="26"/>
          <w:szCs w:val="26"/>
          <w:lang w:eastAsia="ru-RU"/>
        </w:rPr>
        <w:t xml:space="preserve">с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>бананом для мокрых / органических отходов</w:t>
      </w:r>
      <w:r>
        <w:rPr>
          <w:rFonts w:eastAsia="Times New Roman" w:cs="Arial"/>
          <w:color w:val="222222"/>
          <w:sz w:val="26"/>
          <w:szCs w:val="26"/>
          <w:lang w:eastAsia="ru-RU"/>
        </w:rPr>
        <w:t xml:space="preserve"> и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>с бутылкой для сухих отходов</w:t>
      </w:r>
      <w:r>
        <w:rPr>
          <w:rFonts w:eastAsia="Times New Roman" w:cs="Arial"/>
          <w:color w:val="222222"/>
          <w:sz w:val="26"/>
          <w:szCs w:val="26"/>
          <w:lang w:eastAsia="ru-RU"/>
        </w:rPr>
        <w:t xml:space="preserve">.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Далее отходы будут вывозится региональными операторами, различными по составу отходов мусоровозами. </w:t>
      </w:r>
    </w:p>
    <w:p w:rsidR="00035139" w:rsidRDefault="00035139" w:rsidP="000351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222222"/>
          <w:sz w:val="26"/>
          <w:szCs w:val="26"/>
          <w:lang w:eastAsia="ru-RU"/>
        </w:rPr>
      </w:pPr>
      <w:r>
        <w:rPr>
          <w:rFonts w:eastAsia="Times New Roman" w:cs="Arial"/>
          <w:color w:val="222222"/>
          <w:sz w:val="26"/>
          <w:szCs w:val="26"/>
          <w:lang w:eastAsia="ru-RU"/>
        </w:rPr>
        <w:t>«О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сознанный переход собственников на раздельный сбор отходов, </w:t>
      </w:r>
      <w:r>
        <w:rPr>
          <w:rFonts w:eastAsia="Times New Roman" w:cs="Arial"/>
          <w:color w:val="222222"/>
          <w:sz w:val="26"/>
          <w:szCs w:val="26"/>
          <w:lang w:eastAsia="ru-RU"/>
        </w:rPr>
        <w:t xml:space="preserve">будет сопровождаться яркой информационной кампанией по региональному и муниципальному телевидению в прессе и социальных сетях, так как он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не возможен без понимания </w:t>
      </w:r>
      <w:r>
        <w:rPr>
          <w:rFonts w:eastAsia="Times New Roman" w:cs="Arial"/>
          <w:color w:val="222222"/>
          <w:sz w:val="26"/>
          <w:szCs w:val="26"/>
          <w:lang w:eastAsia="ru-RU"/>
        </w:rPr>
        <w:t xml:space="preserve">человеком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>конкретных преимуществ нового подхода, без знания каждым того, какова дальнейшая судьба мусора после того как его увезли на сортировку, вплоть до захоронения на полигоне и рекультивации», - сообщил</w:t>
      </w:r>
      <w:r>
        <w:rPr>
          <w:rFonts w:eastAsia="Times New Roman" w:cs="Arial"/>
          <w:color w:val="222222"/>
          <w:sz w:val="26"/>
          <w:szCs w:val="26"/>
          <w:lang w:eastAsia="ru-RU"/>
        </w:rPr>
        <w:t xml:space="preserve"> Евгений Хромушин, министр ЖКХ Московской области.</w:t>
      </w:r>
    </w:p>
    <w:p w:rsidR="00035139" w:rsidRPr="00AC4128" w:rsidRDefault="00035139" w:rsidP="000351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222222"/>
          <w:sz w:val="26"/>
          <w:szCs w:val="26"/>
          <w:lang w:eastAsia="ru-RU"/>
        </w:rPr>
      </w:pP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Для того, чтобы </w:t>
      </w:r>
      <w:r>
        <w:rPr>
          <w:rFonts w:eastAsia="Times New Roman" w:cs="Arial"/>
          <w:color w:val="222222"/>
          <w:sz w:val="26"/>
          <w:szCs w:val="26"/>
          <w:lang w:eastAsia="ru-RU"/>
        </w:rPr>
        <w:t xml:space="preserve">как минимум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вдвое уменьшить объёмы захоронения ТКО, в регионе сегодня ведется интенсивная работа по строительству новых современных </w:t>
      </w:r>
      <w:r>
        <w:rPr>
          <w:rFonts w:eastAsia="Times New Roman" w:cs="Arial"/>
          <w:color w:val="222222"/>
          <w:sz w:val="26"/>
          <w:szCs w:val="26"/>
          <w:lang w:eastAsia="ru-RU"/>
        </w:rPr>
        <w:t xml:space="preserve">комплексов и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заводов по переработке отходов. </w:t>
      </w:r>
      <w:r>
        <w:rPr>
          <w:rFonts w:eastAsia="Times New Roman" w:cs="Arial"/>
          <w:color w:val="222222"/>
          <w:sz w:val="26"/>
          <w:szCs w:val="26"/>
          <w:lang w:eastAsia="ru-RU"/>
        </w:rPr>
        <w:t xml:space="preserve">Два современных комплекса по сортировке и переработке ТКО уже построены и работают в Зарайске и Серебряных прудах, третий комплекс будет введен в эксплуатацию в Рошале конце этого года.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Всего в Московской области по программе Правительства Московской области будет </w:t>
      </w:r>
      <w:r>
        <w:rPr>
          <w:rFonts w:eastAsia="Times New Roman" w:cs="Arial"/>
          <w:color w:val="222222"/>
          <w:sz w:val="26"/>
          <w:szCs w:val="26"/>
          <w:lang w:eastAsia="ru-RU"/>
        </w:rPr>
        <w:t xml:space="preserve">введено в эксплуатацию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>1</w:t>
      </w:r>
      <w:r>
        <w:rPr>
          <w:rFonts w:eastAsia="Times New Roman" w:cs="Arial"/>
          <w:color w:val="222222"/>
          <w:sz w:val="26"/>
          <w:szCs w:val="26"/>
          <w:lang w:eastAsia="ru-RU"/>
        </w:rPr>
        <w:t>6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222222"/>
          <w:sz w:val="26"/>
          <w:szCs w:val="26"/>
          <w:lang w:eastAsia="ru-RU"/>
        </w:rPr>
        <w:t xml:space="preserve">предприятий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>по переработке ТКО, в том числе 1</w:t>
      </w:r>
      <w:r>
        <w:rPr>
          <w:rFonts w:eastAsia="Times New Roman" w:cs="Arial"/>
          <w:color w:val="222222"/>
          <w:sz w:val="26"/>
          <w:szCs w:val="26"/>
          <w:lang w:eastAsia="ru-RU"/>
        </w:rPr>
        <w:t>2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222222"/>
          <w:sz w:val="26"/>
          <w:szCs w:val="26"/>
          <w:lang w:eastAsia="ru-RU"/>
        </w:rPr>
        <w:lastRenderedPageBreak/>
        <w:t xml:space="preserve">комплексов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с применением технологии глубинной сортировки и 4 завода с использованием технологии термического обезвреживания и попутной выработкой электроэнергии. </w:t>
      </w:r>
    </w:p>
    <w:p w:rsidR="00035139" w:rsidRPr="00AC4128" w:rsidRDefault="00035139" w:rsidP="000351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222222"/>
          <w:sz w:val="26"/>
          <w:szCs w:val="26"/>
          <w:lang w:eastAsia="ru-RU"/>
        </w:rPr>
      </w:pP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«На сегодня два завода в Зарайске и Серебряных прудах уже введены в эксплуатацию, они сортируют сухие отходы и компостируют мокрые органические отходы. </w:t>
      </w:r>
      <w:r>
        <w:rPr>
          <w:rFonts w:eastAsia="Times New Roman" w:cs="Arial"/>
          <w:color w:val="222222"/>
          <w:sz w:val="26"/>
          <w:szCs w:val="26"/>
          <w:lang w:eastAsia="ru-RU"/>
        </w:rPr>
        <w:t xml:space="preserve">Новые, высокотехнологичные предприятия 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по переработке ТКО позволят </w:t>
      </w:r>
      <w:r>
        <w:rPr>
          <w:rFonts w:eastAsia="Times New Roman" w:cs="Arial"/>
          <w:color w:val="222222"/>
          <w:sz w:val="26"/>
          <w:szCs w:val="26"/>
          <w:lang w:eastAsia="ru-RU"/>
        </w:rPr>
        <w:t>Московской области</w:t>
      </w: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решить главную задачу, во-первых, сократить объём захоронения ТКО фактически в два раза, так как все твёрдые коммунальные отходы будут поступать на заводы по переработке отходов. Половина из них будет полностью перерабатываться, в том числе 20% отходов - полезные фракции (металл, стекло, пластик, бумага) получат «вторую жизнь» и отправятся на производство новых товаров из вторсырья. 30% - органические или пищевые отходы подвергнутся компостированию. А вот вторая половина ТКО, так называемые не перерабатываемые «хвосты», после обезвреживания, подвернутся бережному захоронению. Во-вторых, с 2021 года будут направляться на заводы переработки ТКО, применяющих технологию термической обработки. Все это позволит в ближайшие годы полночью закрыть устаревшие полигоны», - заключил </w:t>
      </w:r>
      <w:r>
        <w:rPr>
          <w:rFonts w:eastAsia="Times New Roman" w:cs="Arial"/>
          <w:color w:val="222222"/>
          <w:sz w:val="26"/>
          <w:szCs w:val="26"/>
          <w:lang w:eastAsia="ru-RU"/>
        </w:rPr>
        <w:t>Евгений Хромушин.</w:t>
      </w:r>
    </w:p>
    <w:p w:rsidR="003E0E30" w:rsidRPr="00AC4128" w:rsidRDefault="00A31F29" w:rsidP="00A31F29">
      <w:pPr>
        <w:shd w:val="clear" w:color="auto" w:fill="FFFFFF"/>
        <w:spacing w:after="0" w:line="240" w:lineRule="auto"/>
        <w:ind w:firstLine="708"/>
        <w:jc w:val="right"/>
        <w:rPr>
          <w:rFonts w:eastAsia="Times New Roman" w:cs="Arial"/>
          <w:color w:val="222222"/>
          <w:sz w:val="26"/>
          <w:szCs w:val="26"/>
          <w:lang w:eastAsia="ru-RU"/>
        </w:rPr>
      </w:pPr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Таблица 1. </w:t>
      </w:r>
    </w:p>
    <w:tbl>
      <w:tblPr>
        <w:tblStyle w:val="GridTable2Accent2"/>
        <w:tblpPr w:leftFromText="180" w:rightFromText="180" w:bottomFromText="200" w:vertAnchor="text" w:horzAnchor="margin" w:tblpY="213"/>
        <w:tblW w:w="9634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3827"/>
        <w:gridCol w:w="2551"/>
      </w:tblGrid>
      <w:tr w:rsidR="003E0E30" w:rsidRPr="00AC4128" w:rsidTr="00152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0E30" w:rsidRPr="00AC4128" w:rsidRDefault="003E0E30" w:rsidP="00AC41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4128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0E30" w:rsidRPr="00AC4128" w:rsidRDefault="003E0E30" w:rsidP="00AC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C4128">
              <w:rPr>
                <w:rFonts w:cs="Times New Roman"/>
                <w:sz w:val="24"/>
                <w:szCs w:val="24"/>
              </w:rPr>
              <w:t>Зона деятельности</w:t>
            </w:r>
          </w:p>
          <w:p w:rsidR="003E0E30" w:rsidRPr="00AC4128" w:rsidRDefault="003E0E30" w:rsidP="00AC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0E30" w:rsidRPr="00AC4128" w:rsidRDefault="003E0E30" w:rsidP="00AC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C4128">
              <w:rPr>
                <w:rFonts w:cs="Times New Roman"/>
                <w:sz w:val="24"/>
                <w:szCs w:val="24"/>
              </w:rPr>
              <w:t>Региональный оператор</w:t>
            </w:r>
          </w:p>
          <w:p w:rsidR="003E0E30" w:rsidRPr="00AC4128" w:rsidRDefault="003E0E30" w:rsidP="00AC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3E0E30" w:rsidRPr="00AC4128" w:rsidRDefault="003E0E30" w:rsidP="00AC4128">
            <w:pPr>
              <w:ind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C4128">
              <w:rPr>
                <w:rFonts w:cs="Times New Roman"/>
                <w:sz w:val="24"/>
                <w:szCs w:val="24"/>
              </w:rPr>
              <w:t>Предельные единые тарифы</w:t>
            </w:r>
            <w:r w:rsidR="00AC4128">
              <w:rPr>
                <w:rFonts w:cs="Times New Roman"/>
                <w:sz w:val="24"/>
                <w:szCs w:val="24"/>
              </w:rPr>
              <w:t xml:space="preserve"> </w:t>
            </w:r>
            <w:r w:rsidRPr="00AC4128">
              <w:rPr>
                <w:rFonts w:cs="Times New Roman"/>
                <w:sz w:val="24"/>
                <w:szCs w:val="24"/>
              </w:rPr>
              <w:t>руб./куб.м.</w:t>
            </w:r>
          </w:p>
          <w:p w:rsidR="003E0E30" w:rsidRPr="00AC4128" w:rsidRDefault="003E0E30" w:rsidP="00AC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C4128">
              <w:rPr>
                <w:rFonts w:cs="Times New Roman"/>
                <w:sz w:val="24"/>
                <w:szCs w:val="24"/>
              </w:rPr>
              <w:t>без НДС</w:t>
            </w:r>
          </w:p>
        </w:tc>
      </w:tr>
      <w:tr w:rsidR="003E0E30" w:rsidRPr="00AC4128" w:rsidTr="00152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3E0E30" w:rsidRPr="00AC4128" w:rsidRDefault="003E0E30" w:rsidP="00A31F29">
            <w:pPr>
              <w:rPr>
                <w:rFonts w:cs="Times New Roman"/>
                <w:b w:val="0"/>
                <w:sz w:val="24"/>
                <w:szCs w:val="24"/>
              </w:rPr>
            </w:pPr>
            <w:r w:rsidRPr="00AC4128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3E0E30" w:rsidRPr="00AC4128" w:rsidRDefault="003E0E30" w:rsidP="00A3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AC4128">
              <w:rPr>
                <w:rFonts w:cs="Times New Roman"/>
                <w:bCs/>
                <w:sz w:val="24"/>
                <w:szCs w:val="24"/>
              </w:rPr>
              <w:t xml:space="preserve">Алексинская </w:t>
            </w:r>
          </w:p>
          <w:p w:rsidR="003E0E30" w:rsidRPr="00AC4128" w:rsidRDefault="003E0E30" w:rsidP="00A3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3E0E30" w:rsidRPr="00AC4128" w:rsidRDefault="003E0E30" w:rsidP="00A3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AC4128">
              <w:rPr>
                <w:rFonts w:cs="Times New Roman"/>
                <w:bCs/>
                <w:sz w:val="24"/>
                <w:szCs w:val="24"/>
              </w:rPr>
              <w:t>ООО «Экопромсервис»</w:t>
            </w:r>
          </w:p>
        </w:tc>
        <w:tc>
          <w:tcPr>
            <w:tcW w:w="2551" w:type="dxa"/>
            <w:hideMark/>
          </w:tcPr>
          <w:p w:rsidR="003E0E30" w:rsidRPr="00AC4128" w:rsidRDefault="003E0E30" w:rsidP="00A3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C4128">
              <w:rPr>
                <w:rFonts w:cs="Times New Roman"/>
                <w:sz w:val="24"/>
                <w:szCs w:val="24"/>
              </w:rPr>
              <w:t>744,33</w:t>
            </w:r>
          </w:p>
        </w:tc>
      </w:tr>
      <w:tr w:rsidR="003E0E30" w:rsidRPr="00AC4128" w:rsidTr="00152A7E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3E0E30" w:rsidRPr="00AC4128" w:rsidRDefault="003E0E30" w:rsidP="00A31F29">
            <w:pPr>
              <w:rPr>
                <w:rFonts w:cs="Times New Roman"/>
                <w:b w:val="0"/>
                <w:sz w:val="24"/>
                <w:szCs w:val="24"/>
              </w:rPr>
            </w:pPr>
            <w:r w:rsidRPr="00AC4128"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1" w:type="dxa"/>
            <w:hideMark/>
          </w:tcPr>
          <w:p w:rsidR="003E0E30" w:rsidRPr="00AC4128" w:rsidRDefault="003E0E30" w:rsidP="00A31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AC4128">
              <w:rPr>
                <w:rFonts w:cs="Times New Roman"/>
                <w:bCs/>
                <w:sz w:val="24"/>
                <w:szCs w:val="24"/>
              </w:rPr>
              <w:t>Воскресенская</w:t>
            </w:r>
          </w:p>
        </w:tc>
        <w:tc>
          <w:tcPr>
            <w:tcW w:w="3827" w:type="dxa"/>
            <w:hideMark/>
          </w:tcPr>
          <w:p w:rsidR="003E0E30" w:rsidRPr="00AC4128" w:rsidRDefault="003E0E30" w:rsidP="00A31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AC4128">
              <w:rPr>
                <w:rFonts w:cs="Times New Roman"/>
                <w:bCs/>
                <w:sz w:val="24"/>
                <w:szCs w:val="24"/>
              </w:rPr>
              <w:t>ООО «ЭкоЛайн-Воскресенск»</w:t>
            </w:r>
          </w:p>
        </w:tc>
        <w:tc>
          <w:tcPr>
            <w:tcW w:w="2551" w:type="dxa"/>
            <w:hideMark/>
          </w:tcPr>
          <w:p w:rsidR="003E0E30" w:rsidRPr="00AC4128" w:rsidRDefault="003E0E30" w:rsidP="00A31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C4128">
              <w:rPr>
                <w:rFonts w:cs="Times New Roman"/>
                <w:sz w:val="24"/>
                <w:szCs w:val="24"/>
              </w:rPr>
              <w:t>656,06</w:t>
            </w:r>
          </w:p>
        </w:tc>
      </w:tr>
      <w:tr w:rsidR="003E0E30" w:rsidRPr="00AC4128" w:rsidTr="00152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3E0E30" w:rsidRPr="00AC4128" w:rsidRDefault="003E0E30" w:rsidP="00A31F29">
            <w:pPr>
              <w:rPr>
                <w:rFonts w:cs="Times New Roman"/>
                <w:b w:val="0"/>
                <w:sz w:val="24"/>
                <w:szCs w:val="24"/>
              </w:rPr>
            </w:pPr>
            <w:r w:rsidRPr="00AC4128"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581" w:type="dxa"/>
            <w:hideMark/>
          </w:tcPr>
          <w:p w:rsidR="003E0E30" w:rsidRPr="00AC4128" w:rsidRDefault="003E0E30" w:rsidP="00A3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AC4128">
              <w:rPr>
                <w:rFonts w:cs="Times New Roman"/>
                <w:bCs/>
                <w:sz w:val="24"/>
                <w:szCs w:val="24"/>
              </w:rPr>
              <w:t>Каширская</w:t>
            </w:r>
          </w:p>
        </w:tc>
        <w:tc>
          <w:tcPr>
            <w:tcW w:w="3827" w:type="dxa"/>
            <w:hideMark/>
          </w:tcPr>
          <w:p w:rsidR="003E0E30" w:rsidRPr="00AC4128" w:rsidRDefault="003E0E30" w:rsidP="00A3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AC4128">
              <w:rPr>
                <w:rFonts w:cs="Times New Roman"/>
                <w:bCs/>
                <w:sz w:val="24"/>
                <w:szCs w:val="24"/>
              </w:rPr>
              <w:t>ООО «Каширский региональный оператор»</w:t>
            </w:r>
          </w:p>
        </w:tc>
        <w:tc>
          <w:tcPr>
            <w:tcW w:w="2551" w:type="dxa"/>
            <w:hideMark/>
          </w:tcPr>
          <w:p w:rsidR="003E0E30" w:rsidRPr="00AC4128" w:rsidRDefault="003E0E30" w:rsidP="00A3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C4128">
              <w:rPr>
                <w:rFonts w:cs="Times New Roman"/>
                <w:sz w:val="24"/>
                <w:szCs w:val="24"/>
              </w:rPr>
              <w:t>729,94</w:t>
            </w:r>
          </w:p>
        </w:tc>
      </w:tr>
      <w:tr w:rsidR="003E0E30" w:rsidRPr="00AC4128" w:rsidTr="00152A7E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3E0E30" w:rsidRPr="00AC4128" w:rsidRDefault="003E0E30" w:rsidP="00A31F29">
            <w:pPr>
              <w:rPr>
                <w:rFonts w:cs="Times New Roman"/>
                <w:b w:val="0"/>
                <w:sz w:val="24"/>
                <w:szCs w:val="24"/>
              </w:rPr>
            </w:pPr>
            <w:r w:rsidRPr="00AC4128">
              <w:rPr>
                <w:rFonts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581" w:type="dxa"/>
            <w:hideMark/>
          </w:tcPr>
          <w:p w:rsidR="003E0E30" w:rsidRPr="00AC4128" w:rsidRDefault="003E0E30" w:rsidP="00A31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AC4128">
              <w:rPr>
                <w:rFonts w:cs="Times New Roman"/>
                <w:bCs/>
                <w:sz w:val="24"/>
                <w:szCs w:val="24"/>
              </w:rPr>
              <w:t>Ногинская</w:t>
            </w:r>
          </w:p>
        </w:tc>
        <w:tc>
          <w:tcPr>
            <w:tcW w:w="3827" w:type="dxa"/>
            <w:hideMark/>
          </w:tcPr>
          <w:p w:rsidR="003E0E30" w:rsidRPr="00AC4128" w:rsidRDefault="003E0E30" w:rsidP="00A31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AC4128">
              <w:rPr>
                <w:rFonts w:cs="Times New Roman"/>
                <w:bCs/>
                <w:sz w:val="24"/>
                <w:szCs w:val="24"/>
              </w:rPr>
              <w:t>ООО «Хартия»</w:t>
            </w:r>
          </w:p>
        </w:tc>
        <w:tc>
          <w:tcPr>
            <w:tcW w:w="2551" w:type="dxa"/>
            <w:hideMark/>
          </w:tcPr>
          <w:p w:rsidR="003E0E30" w:rsidRPr="00AC4128" w:rsidRDefault="003E0E30" w:rsidP="00A31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C4128">
              <w:rPr>
                <w:rFonts w:cs="Times New Roman"/>
                <w:sz w:val="24"/>
                <w:szCs w:val="24"/>
              </w:rPr>
              <w:t>616,39</w:t>
            </w:r>
          </w:p>
        </w:tc>
      </w:tr>
      <w:tr w:rsidR="003E0E30" w:rsidRPr="00AC4128" w:rsidTr="00152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3E0E30" w:rsidRPr="00AC4128" w:rsidRDefault="003E0E30" w:rsidP="00A31F29">
            <w:pPr>
              <w:rPr>
                <w:rFonts w:cs="Times New Roman"/>
                <w:b w:val="0"/>
                <w:sz w:val="24"/>
                <w:szCs w:val="24"/>
              </w:rPr>
            </w:pPr>
            <w:r w:rsidRPr="00AC4128">
              <w:rPr>
                <w:rFonts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581" w:type="dxa"/>
            <w:hideMark/>
          </w:tcPr>
          <w:p w:rsidR="003E0E30" w:rsidRPr="00AC4128" w:rsidRDefault="003E0E30" w:rsidP="00A3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AC4128">
              <w:rPr>
                <w:rFonts w:cs="Times New Roman"/>
                <w:bCs/>
                <w:sz w:val="24"/>
                <w:szCs w:val="24"/>
              </w:rPr>
              <w:t>Рузская</w:t>
            </w:r>
          </w:p>
        </w:tc>
        <w:tc>
          <w:tcPr>
            <w:tcW w:w="3827" w:type="dxa"/>
            <w:hideMark/>
          </w:tcPr>
          <w:p w:rsidR="003E0E30" w:rsidRPr="00AC4128" w:rsidRDefault="003E0E30" w:rsidP="00A3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AC4128">
              <w:rPr>
                <w:rFonts w:cs="Times New Roman"/>
                <w:bCs/>
                <w:sz w:val="24"/>
                <w:szCs w:val="24"/>
              </w:rPr>
              <w:t>ООО «Рузский региональный оператор»</w:t>
            </w:r>
          </w:p>
        </w:tc>
        <w:tc>
          <w:tcPr>
            <w:tcW w:w="2551" w:type="dxa"/>
            <w:hideMark/>
          </w:tcPr>
          <w:p w:rsidR="003E0E30" w:rsidRPr="00AC4128" w:rsidRDefault="003E0E30" w:rsidP="00A3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C4128">
              <w:rPr>
                <w:rFonts w:cs="Times New Roman"/>
                <w:sz w:val="24"/>
                <w:szCs w:val="24"/>
              </w:rPr>
              <w:t>791,30</w:t>
            </w:r>
          </w:p>
        </w:tc>
      </w:tr>
      <w:tr w:rsidR="003E0E30" w:rsidRPr="00AC4128" w:rsidTr="00152A7E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3E0E30" w:rsidRPr="00AC4128" w:rsidRDefault="003E0E30" w:rsidP="00A31F29">
            <w:pPr>
              <w:rPr>
                <w:rFonts w:cs="Times New Roman"/>
                <w:b w:val="0"/>
                <w:sz w:val="24"/>
                <w:szCs w:val="24"/>
              </w:rPr>
            </w:pPr>
            <w:r w:rsidRPr="00AC4128">
              <w:rPr>
                <w:rFonts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3E0E30" w:rsidRPr="00AC4128" w:rsidRDefault="003E0E30" w:rsidP="00A31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AC4128">
              <w:rPr>
                <w:rFonts w:cs="Times New Roman"/>
                <w:bCs/>
                <w:sz w:val="24"/>
                <w:szCs w:val="24"/>
              </w:rPr>
              <w:t>Сергиево-Посадская</w:t>
            </w:r>
          </w:p>
          <w:p w:rsidR="003E0E30" w:rsidRPr="00AC4128" w:rsidRDefault="003E0E30" w:rsidP="00A31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3E0E30" w:rsidRPr="00AC4128" w:rsidRDefault="003E0E30" w:rsidP="00A31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AC4128">
              <w:rPr>
                <w:rFonts w:cs="Times New Roman"/>
                <w:bCs/>
                <w:sz w:val="24"/>
                <w:szCs w:val="24"/>
              </w:rPr>
              <w:t>ООО «Сергиево-Посадский региональный оператор»</w:t>
            </w:r>
          </w:p>
        </w:tc>
        <w:tc>
          <w:tcPr>
            <w:tcW w:w="2551" w:type="dxa"/>
            <w:hideMark/>
          </w:tcPr>
          <w:p w:rsidR="003E0E30" w:rsidRPr="00AC4128" w:rsidRDefault="003E0E30" w:rsidP="00A31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C4128">
              <w:rPr>
                <w:rFonts w:cs="Times New Roman"/>
                <w:sz w:val="24"/>
                <w:szCs w:val="24"/>
              </w:rPr>
              <w:t>721,75</w:t>
            </w:r>
          </w:p>
        </w:tc>
      </w:tr>
      <w:tr w:rsidR="003E0E30" w:rsidRPr="00AC4128" w:rsidTr="00152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3E0E30" w:rsidRPr="00AC4128" w:rsidRDefault="003E0E30" w:rsidP="00A31F29">
            <w:pPr>
              <w:rPr>
                <w:rFonts w:cs="Times New Roman"/>
                <w:b w:val="0"/>
                <w:sz w:val="24"/>
                <w:szCs w:val="24"/>
              </w:rPr>
            </w:pPr>
            <w:r w:rsidRPr="00AC4128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581" w:type="dxa"/>
            <w:hideMark/>
          </w:tcPr>
          <w:p w:rsidR="003E0E30" w:rsidRPr="00AC4128" w:rsidRDefault="003E0E30" w:rsidP="00A3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AC4128">
              <w:rPr>
                <w:rFonts w:cs="Times New Roman"/>
                <w:bCs/>
                <w:sz w:val="24"/>
                <w:szCs w:val="24"/>
              </w:rPr>
              <w:t>Чеховская</w:t>
            </w:r>
          </w:p>
        </w:tc>
        <w:tc>
          <w:tcPr>
            <w:tcW w:w="3827" w:type="dxa"/>
            <w:hideMark/>
          </w:tcPr>
          <w:p w:rsidR="003E0E30" w:rsidRPr="00AC4128" w:rsidRDefault="003E0E30" w:rsidP="00A3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AC4128">
              <w:rPr>
                <w:rFonts w:cs="Times New Roman"/>
                <w:bCs/>
                <w:sz w:val="24"/>
                <w:szCs w:val="24"/>
              </w:rPr>
              <w:t>ООО «МСК-НТ»</w:t>
            </w:r>
          </w:p>
        </w:tc>
        <w:tc>
          <w:tcPr>
            <w:tcW w:w="2551" w:type="dxa"/>
            <w:hideMark/>
          </w:tcPr>
          <w:p w:rsidR="003E0E30" w:rsidRPr="00AC4128" w:rsidRDefault="003E0E30" w:rsidP="00A3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C4128">
              <w:rPr>
                <w:rFonts w:cs="Times New Roman"/>
                <w:sz w:val="24"/>
                <w:szCs w:val="24"/>
              </w:rPr>
              <w:t>663,78</w:t>
            </w:r>
          </w:p>
        </w:tc>
      </w:tr>
    </w:tbl>
    <w:p w:rsidR="003E0E30" w:rsidRPr="00AC4128" w:rsidRDefault="003E0E30" w:rsidP="005C4F3D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222222"/>
          <w:sz w:val="26"/>
          <w:szCs w:val="26"/>
          <w:lang w:eastAsia="ru-RU"/>
        </w:rPr>
      </w:pPr>
    </w:p>
    <w:p w:rsidR="008D60E1" w:rsidRPr="00AC4128" w:rsidRDefault="008D60E1" w:rsidP="00C53D95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222222"/>
          <w:sz w:val="26"/>
          <w:szCs w:val="26"/>
          <w:lang w:eastAsia="ru-RU"/>
        </w:rPr>
      </w:pPr>
    </w:p>
    <w:p w:rsidR="008D60E1" w:rsidRPr="00AC4128" w:rsidRDefault="002C1F1E" w:rsidP="00C53D95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222222"/>
          <w:sz w:val="26"/>
          <w:szCs w:val="26"/>
          <w:lang w:eastAsia="ru-RU"/>
        </w:rPr>
      </w:pPr>
      <w:r w:rsidRPr="00AC4128">
        <w:rPr>
          <w:rFonts w:eastAsia="Times New Roman" w:cs="Arial"/>
          <w:color w:val="222222"/>
          <w:sz w:val="26"/>
          <w:szCs w:val="26"/>
          <w:lang w:eastAsia="ru-RU"/>
        </w:rPr>
        <w:lastRenderedPageBreak/>
        <w:t xml:space="preserve">Пресс-служба Министерства жилищно-коммунального хозяйства Московской области, тел. +7 495 620-98-06, почта: </w:t>
      </w:r>
      <w:hyperlink r:id="rId9" w:history="1">
        <w:r w:rsidRPr="00AC4128">
          <w:rPr>
            <w:rStyle w:val="a5"/>
            <w:rFonts w:eastAsia="Times New Roman" w:cs="Arial"/>
            <w:sz w:val="26"/>
            <w:szCs w:val="26"/>
            <w:lang w:eastAsia="ru-RU"/>
          </w:rPr>
          <w:t>gkhmopress@gmail.com</w:t>
        </w:r>
      </w:hyperlink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, сайт: </w:t>
      </w:r>
      <w:hyperlink r:id="rId10" w:history="1">
        <w:r w:rsidRPr="00AC4128">
          <w:rPr>
            <w:rStyle w:val="a5"/>
            <w:rFonts w:eastAsia="Times New Roman" w:cs="Arial"/>
            <w:sz w:val="26"/>
            <w:szCs w:val="26"/>
            <w:lang w:eastAsia="ru-RU"/>
          </w:rPr>
          <w:t>http://mgkh.mosreg.ru/</w:t>
        </w:r>
      </w:hyperlink>
      <w:r w:rsidRPr="00AC4128">
        <w:rPr>
          <w:rFonts w:eastAsia="Times New Roman" w:cs="Arial"/>
          <w:color w:val="222222"/>
          <w:sz w:val="26"/>
          <w:szCs w:val="26"/>
          <w:lang w:eastAsia="ru-RU"/>
        </w:rPr>
        <w:t xml:space="preserve"> </w:t>
      </w:r>
    </w:p>
    <w:p w:rsidR="000E36A9" w:rsidRPr="00AC4128" w:rsidRDefault="000E36A9" w:rsidP="00C53D95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222222"/>
          <w:sz w:val="26"/>
          <w:szCs w:val="26"/>
          <w:lang w:eastAsia="ru-RU"/>
        </w:rPr>
      </w:pPr>
    </w:p>
    <w:sectPr w:rsidR="000E36A9" w:rsidRPr="00AC4128" w:rsidSect="000F54C4">
      <w:headerReference w:type="default" r:id="rId11"/>
      <w:footerReference w:type="default" r:id="rId12"/>
      <w:pgSz w:w="11906" w:h="16838"/>
      <w:pgMar w:top="1134" w:right="850" w:bottom="1134" w:left="1418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A7" w:rsidRDefault="00A779A7" w:rsidP="0038616A">
      <w:pPr>
        <w:spacing w:after="0" w:line="240" w:lineRule="auto"/>
      </w:pPr>
      <w:r>
        <w:separator/>
      </w:r>
    </w:p>
  </w:endnote>
  <w:endnote w:type="continuationSeparator" w:id="0">
    <w:p w:rsidR="00A779A7" w:rsidRDefault="00A779A7" w:rsidP="0038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C9" w:rsidRDefault="008C3BC9" w:rsidP="003D6AE5">
    <w:pPr>
      <w:pStyle w:val="aa"/>
      <w:jc w:val="center"/>
      <w:rPr>
        <w:sz w:val="18"/>
        <w:szCs w:val="18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4312285</wp:posOffset>
          </wp:positionH>
          <wp:positionV relativeFrom="paragraph">
            <wp:posOffset>-92879</wp:posOffset>
          </wp:positionV>
          <wp:extent cx="249543" cy="259525"/>
          <wp:effectExtent l="0" t="0" r="0" b="0"/>
          <wp:wrapNone/>
          <wp:docPr id="10" name="Рисунок 10" descr="http://blogs-images.forbes.com/fruzsinaeordogh/files/2016/05/instagr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logs-images.forbes.com/fruzsinaeordogh/files/2016/05/instagram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33" r="20928" b="18750"/>
                  <a:stretch/>
                </pic:blipFill>
                <pic:spPr bwMode="auto">
                  <a:xfrm flipH="1">
                    <a:off x="0" y="0"/>
                    <a:ext cx="249543" cy="259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066C3">
      <w:rPr>
        <w:noProof/>
        <w:sz w:val="18"/>
        <w:szCs w:val="18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-60325</wp:posOffset>
          </wp:positionV>
          <wp:extent cx="247650" cy="247650"/>
          <wp:effectExtent l="0" t="0" r="0" b="0"/>
          <wp:wrapNone/>
          <wp:docPr id="7" name="Рисунок 3" descr="C:\Users\PerovAM\Desktop\w445h4451371236205MezhdunarodnylogotipVK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rovAM\Desktop\w445h4451371236205MezhdunarodnylogotipVK50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2157095</wp:posOffset>
          </wp:positionH>
          <wp:positionV relativeFrom="paragraph">
            <wp:posOffset>-55245</wp:posOffset>
          </wp:positionV>
          <wp:extent cx="241935" cy="238125"/>
          <wp:effectExtent l="19050" t="0" r="5715" b="0"/>
          <wp:wrapNone/>
          <wp:docPr id="11" name="Рисунок 11" descr="http://www.sk.ndhu.edu.tw/ezfiles/132/1132/title/menuitem_4304_1_3244397_406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k.ndhu.edu.tw/ezfiles/132/1132/title/menuitem_4304_1_3244397_4063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Pr="0021412B">
        <w:rPr>
          <w:rStyle w:val="a5"/>
          <w:sz w:val="18"/>
          <w:szCs w:val="18"/>
          <w:lang w:val="en-US"/>
        </w:rPr>
        <w:t>vk.com/mgkhmo</w:t>
      </w:r>
    </w:hyperlink>
    <w:r>
      <w:rPr>
        <w:sz w:val="18"/>
        <w:szCs w:val="18"/>
        <w:lang w:val="en-US"/>
      </w:rPr>
      <w:t xml:space="preserve">  </w:t>
    </w:r>
    <w:r w:rsidRPr="0021412B">
      <w:rPr>
        <w:sz w:val="18"/>
        <w:szCs w:val="18"/>
        <w:lang w:val="en-US"/>
      </w:rPr>
      <w:t xml:space="preserve">                      </w:t>
    </w:r>
    <w:r>
      <w:rPr>
        <w:sz w:val="18"/>
        <w:szCs w:val="18"/>
        <w:lang w:val="en-US"/>
      </w:rPr>
      <w:t xml:space="preserve">              </w:t>
    </w:r>
    <w:r w:rsidRPr="0021412B">
      <w:rPr>
        <w:sz w:val="18"/>
        <w:szCs w:val="18"/>
        <w:lang w:val="en-US"/>
      </w:rPr>
      <w:t xml:space="preserve">  </w:t>
    </w:r>
    <w:r>
      <w:rPr>
        <w:sz w:val="18"/>
        <w:szCs w:val="18"/>
        <w:lang w:val="en-US"/>
      </w:rPr>
      <w:t xml:space="preserve"> </w:t>
    </w:r>
    <w:hyperlink r:id="rId5" w:history="1">
      <w:r w:rsidRPr="0021412B">
        <w:rPr>
          <w:rStyle w:val="a5"/>
          <w:sz w:val="18"/>
          <w:szCs w:val="18"/>
          <w:lang w:val="en-US"/>
        </w:rPr>
        <w:t>facebook.com/mingkhmo</w:t>
      </w:r>
    </w:hyperlink>
    <w:r w:rsidRPr="0021412B">
      <w:rPr>
        <w:sz w:val="18"/>
        <w:szCs w:val="18"/>
        <w:lang w:val="en-US"/>
      </w:rPr>
      <w:t xml:space="preserve">                                     </w:t>
    </w:r>
    <w:hyperlink r:id="rId6" w:history="1">
      <w:r w:rsidRPr="0021412B">
        <w:rPr>
          <w:rStyle w:val="a5"/>
          <w:sz w:val="18"/>
          <w:szCs w:val="18"/>
          <w:lang w:val="en-US"/>
        </w:rPr>
        <w:t>@</w:t>
      </w:r>
      <w:r w:rsidRPr="00E85CA1">
        <w:rPr>
          <w:rStyle w:val="a5"/>
          <w:sz w:val="18"/>
          <w:szCs w:val="18"/>
          <w:lang w:val="en-US"/>
        </w:rPr>
        <w:t>mingkhmo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A7" w:rsidRDefault="00A779A7" w:rsidP="0038616A">
      <w:pPr>
        <w:spacing w:after="0" w:line="240" w:lineRule="auto"/>
      </w:pPr>
      <w:r>
        <w:separator/>
      </w:r>
    </w:p>
  </w:footnote>
  <w:footnote w:type="continuationSeparator" w:id="0">
    <w:p w:rsidR="00A779A7" w:rsidRDefault="00A779A7" w:rsidP="0038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C9" w:rsidRDefault="008C3BC9" w:rsidP="0038616A">
    <w:pPr>
      <w:pStyle w:val="a8"/>
      <w:jc w:val="center"/>
    </w:pPr>
  </w:p>
  <w:p w:rsidR="008C3BC9" w:rsidRDefault="008C3BC9" w:rsidP="0038616A">
    <w:pPr>
      <w:pStyle w:val="a8"/>
      <w:jc w:val="center"/>
    </w:pPr>
    <w:r>
      <w:rPr>
        <w:noProof/>
        <w:lang w:eastAsia="ru-RU"/>
      </w:rPr>
      <w:drawing>
        <wp:inline distT="0" distB="0" distL="0" distR="0">
          <wp:extent cx="1009497" cy="1009497"/>
          <wp:effectExtent l="0" t="0" r="635" b="635"/>
          <wp:docPr id="9" name="Рисунок 9" descr="http://www.geolife.ru/upload/medialibrary/f8e/f8e5ca990afde2d0e923477ead2878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eolife.ru/upload/medialibrary/f8e/f8e5ca990afde2d0e923477ead2878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78" cy="1009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BC9" w:rsidRDefault="008C3BC9" w:rsidP="0038616A">
    <w:pPr>
      <w:pStyle w:val="a8"/>
      <w:jc w:val="center"/>
    </w:pPr>
  </w:p>
  <w:p w:rsidR="008C3BC9" w:rsidRPr="000F54C4" w:rsidRDefault="008C3BC9" w:rsidP="005264CF">
    <w:pPr>
      <w:spacing w:after="0"/>
      <w:jc w:val="center"/>
      <w:rPr>
        <w:rFonts w:cs="Times New Roman"/>
        <w:b/>
        <w:sz w:val="24"/>
        <w:szCs w:val="24"/>
      </w:rPr>
    </w:pPr>
    <w:r w:rsidRPr="000F54C4">
      <w:rPr>
        <w:rFonts w:cs="Times New Roman"/>
        <w:b/>
        <w:sz w:val="24"/>
        <w:szCs w:val="24"/>
      </w:rPr>
      <w:t>МИНИСТЕРСТВО ЖИЛИЩНО-КОММУНАЛЬНОГО ХОЗЯЙСТВА МОСКОВСКОЙ ОБЛАСТИ</w:t>
    </w:r>
  </w:p>
  <w:p w:rsidR="008C3BC9" w:rsidRPr="000F54C4" w:rsidRDefault="008C3BC9" w:rsidP="00C04D5B">
    <w:pPr>
      <w:jc w:val="center"/>
      <w:rPr>
        <w:rFonts w:cs="Times New Roman"/>
        <w:b/>
        <w:sz w:val="20"/>
        <w:szCs w:val="20"/>
      </w:rPr>
    </w:pPr>
  </w:p>
  <w:p w:rsidR="008C3BC9" w:rsidRPr="000F54C4" w:rsidRDefault="008C3BC9" w:rsidP="00C04D5B">
    <w:pPr>
      <w:jc w:val="center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1155"/>
    <w:multiLevelType w:val="hybridMultilevel"/>
    <w:tmpl w:val="F4A6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D5690"/>
    <w:multiLevelType w:val="hybridMultilevel"/>
    <w:tmpl w:val="4B2664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9A"/>
    <w:rsid w:val="00000518"/>
    <w:rsid w:val="00035139"/>
    <w:rsid w:val="00065EE3"/>
    <w:rsid w:val="000666B8"/>
    <w:rsid w:val="0007139F"/>
    <w:rsid w:val="0007190B"/>
    <w:rsid w:val="00084631"/>
    <w:rsid w:val="0008664F"/>
    <w:rsid w:val="0009492B"/>
    <w:rsid w:val="000A58E3"/>
    <w:rsid w:val="000B2A9B"/>
    <w:rsid w:val="000B39A9"/>
    <w:rsid w:val="000B60EE"/>
    <w:rsid w:val="000D4C8E"/>
    <w:rsid w:val="000D6F21"/>
    <w:rsid w:val="000E36A9"/>
    <w:rsid w:val="000F54C4"/>
    <w:rsid w:val="0010641F"/>
    <w:rsid w:val="00112B38"/>
    <w:rsid w:val="00133FB5"/>
    <w:rsid w:val="00152A7E"/>
    <w:rsid w:val="00185001"/>
    <w:rsid w:val="00185D82"/>
    <w:rsid w:val="00193D02"/>
    <w:rsid w:val="00194917"/>
    <w:rsid w:val="001A4453"/>
    <w:rsid w:val="001B515D"/>
    <w:rsid w:val="001C6703"/>
    <w:rsid w:val="001C716C"/>
    <w:rsid w:val="001C717E"/>
    <w:rsid w:val="001D4B70"/>
    <w:rsid w:val="00213A3B"/>
    <w:rsid w:val="002364DF"/>
    <w:rsid w:val="00237F37"/>
    <w:rsid w:val="002453BB"/>
    <w:rsid w:val="00246427"/>
    <w:rsid w:val="0026713C"/>
    <w:rsid w:val="00286625"/>
    <w:rsid w:val="002A540D"/>
    <w:rsid w:val="002B427E"/>
    <w:rsid w:val="002C1F1E"/>
    <w:rsid w:val="002D1F86"/>
    <w:rsid w:val="002D692D"/>
    <w:rsid w:val="002E0711"/>
    <w:rsid w:val="002F0A90"/>
    <w:rsid w:val="002F618F"/>
    <w:rsid w:val="00301BA1"/>
    <w:rsid w:val="003142C2"/>
    <w:rsid w:val="00343B54"/>
    <w:rsid w:val="00353731"/>
    <w:rsid w:val="003537FE"/>
    <w:rsid w:val="003612A9"/>
    <w:rsid w:val="00366113"/>
    <w:rsid w:val="003732BD"/>
    <w:rsid w:val="003814F2"/>
    <w:rsid w:val="00382632"/>
    <w:rsid w:val="00384ABE"/>
    <w:rsid w:val="0038616A"/>
    <w:rsid w:val="00392872"/>
    <w:rsid w:val="00396904"/>
    <w:rsid w:val="003B50BE"/>
    <w:rsid w:val="003B5E85"/>
    <w:rsid w:val="003D05A4"/>
    <w:rsid w:val="003D6AE5"/>
    <w:rsid w:val="003E0E30"/>
    <w:rsid w:val="003E3B6E"/>
    <w:rsid w:val="003F04B9"/>
    <w:rsid w:val="003F7229"/>
    <w:rsid w:val="00402B70"/>
    <w:rsid w:val="0040684B"/>
    <w:rsid w:val="004070C8"/>
    <w:rsid w:val="00414443"/>
    <w:rsid w:val="00414AC8"/>
    <w:rsid w:val="00423193"/>
    <w:rsid w:val="00434E9B"/>
    <w:rsid w:val="00462DE2"/>
    <w:rsid w:val="00463BBB"/>
    <w:rsid w:val="00476C3C"/>
    <w:rsid w:val="00481521"/>
    <w:rsid w:val="004A41F3"/>
    <w:rsid w:val="004B67E0"/>
    <w:rsid w:val="004D4A1D"/>
    <w:rsid w:val="004D5EE9"/>
    <w:rsid w:val="004F55EC"/>
    <w:rsid w:val="00504F20"/>
    <w:rsid w:val="00505DA0"/>
    <w:rsid w:val="0051604D"/>
    <w:rsid w:val="00520B75"/>
    <w:rsid w:val="005264CF"/>
    <w:rsid w:val="00533056"/>
    <w:rsid w:val="00535779"/>
    <w:rsid w:val="00535E96"/>
    <w:rsid w:val="00545718"/>
    <w:rsid w:val="005512DA"/>
    <w:rsid w:val="005737CD"/>
    <w:rsid w:val="00581CE8"/>
    <w:rsid w:val="00582F03"/>
    <w:rsid w:val="0059142E"/>
    <w:rsid w:val="005950F2"/>
    <w:rsid w:val="00595976"/>
    <w:rsid w:val="00597152"/>
    <w:rsid w:val="005A37BB"/>
    <w:rsid w:val="005C0AF6"/>
    <w:rsid w:val="005C4F3D"/>
    <w:rsid w:val="005D09B1"/>
    <w:rsid w:val="005E3807"/>
    <w:rsid w:val="005E6313"/>
    <w:rsid w:val="00605877"/>
    <w:rsid w:val="00616281"/>
    <w:rsid w:val="00626F2C"/>
    <w:rsid w:val="006341ED"/>
    <w:rsid w:val="006404F5"/>
    <w:rsid w:val="0064147B"/>
    <w:rsid w:val="00645B94"/>
    <w:rsid w:val="00647D85"/>
    <w:rsid w:val="00652F84"/>
    <w:rsid w:val="00654352"/>
    <w:rsid w:val="0068495C"/>
    <w:rsid w:val="00696E2E"/>
    <w:rsid w:val="006A15E8"/>
    <w:rsid w:val="006A2954"/>
    <w:rsid w:val="006A4315"/>
    <w:rsid w:val="006D2CFE"/>
    <w:rsid w:val="00712B60"/>
    <w:rsid w:val="00754730"/>
    <w:rsid w:val="0075659A"/>
    <w:rsid w:val="0077339E"/>
    <w:rsid w:val="00777837"/>
    <w:rsid w:val="00777973"/>
    <w:rsid w:val="00782C9E"/>
    <w:rsid w:val="007863D1"/>
    <w:rsid w:val="007C6A50"/>
    <w:rsid w:val="007D13D1"/>
    <w:rsid w:val="007D299C"/>
    <w:rsid w:val="007E4A5C"/>
    <w:rsid w:val="007F52A9"/>
    <w:rsid w:val="007F6EB2"/>
    <w:rsid w:val="00816A60"/>
    <w:rsid w:val="00817C53"/>
    <w:rsid w:val="008212ED"/>
    <w:rsid w:val="008276AD"/>
    <w:rsid w:val="008337D6"/>
    <w:rsid w:val="008424D8"/>
    <w:rsid w:val="00851E53"/>
    <w:rsid w:val="00852D15"/>
    <w:rsid w:val="00857098"/>
    <w:rsid w:val="00870EF7"/>
    <w:rsid w:val="0087502D"/>
    <w:rsid w:val="00890391"/>
    <w:rsid w:val="00892ACC"/>
    <w:rsid w:val="008A27F9"/>
    <w:rsid w:val="008B0603"/>
    <w:rsid w:val="008C3BC9"/>
    <w:rsid w:val="008C6472"/>
    <w:rsid w:val="008D0373"/>
    <w:rsid w:val="008D46C1"/>
    <w:rsid w:val="008D60E1"/>
    <w:rsid w:val="008E1DAD"/>
    <w:rsid w:val="008E6CD6"/>
    <w:rsid w:val="008F0428"/>
    <w:rsid w:val="008F2E16"/>
    <w:rsid w:val="008F32D7"/>
    <w:rsid w:val="00900940"/>
    <w:rsid w:val="00912B48"/>
    <w:rsid w:val="00922821"/>
    <w:rsid w:val="00927A46"/>
    <w:rsid w:val="009310AA"/>
    <w:rsid w:val="0093267A"/>
    <w:rsid w:val="009472AC"/>
    <w:rsid w:val="00960CC1"/>
    <w:rsid w:val="00985282"/>
    <w:rsid w:val="009A16CF"/>
    <w:rsid w:val="009B4574"/>
    <w:rsid w:val="009B4942"/>
    <w:rsid w:val="009B5902"/>
    <w:rsid w:val="009C1B0C"/>
    <w:rsid w:val="009D145D"/>
    <w:rsid w:val="009E0C10"/>
    <w:rsid w:val="009E209E"/>
    <w:rsid w:val="009E2F42"/>
    <w:rsid w:val="009E7D5E"/>
    <w:rsid w:val="009F228A"/>
    <w:rsid w:val="009F422C"/>
    <w:rsid w:val="00A00C59"/>
    <w:rsid w:val="00A11369"/>
    <w:rsid w:val="00A12D25"/>
    <w:rsid w:val="00A16525"/>
    <w:rsid w:val="00A2095C"/>
    <w:rsid w:val="00A31F29"/>
    <w:rsid w:val="00A4082F"/>
    <w:rsid w:val="00A65F12"/>
    <w:rsid w:val="00A70302"/>
    <w:rsid w:val="00A7440E"/>
    <w:rsid w:val="00A779A7"/>
    <w:rsid w:val="00A77CA5"/>
    <w:rsid w:val="00A80312"/>
    <w:rsid w:val="00A80F89"/>
    <w:rsid w:val="00A856FC"/>
    <w:rsid w:val="00A85E10"/>
    <w:rsid w:val="00A93288"/>
    <w:rsid w:val="00AB2B68"/>
    <w:rsid w:val="00AB4675"/>
    <w:rsid w:val="00AC4128"/>
    <w:rsid w:val="00AC4834"/>
    <w:rsid w:val="00AC6824"/>
    <w:rsid w:val="00AE0656"/>
    <w:rsid w:val="00AF3D5A"/>
    <w:rsid w:val="00AF72E9"/>
    <w:rsid w:val="00B0325F"/>
    <w:rsid w:val="00B04C8C"/>
    <w:rsid w:val="00B41396"/>
    <w:rsid w:val="00B4192F"/>
    <w:rsid w:val="00B51FA6"/>
    <w:rsid w:val="00B556E5"/>
    <w:rsid w:val="00B57B41"/>
    <w:rsid w:val="00B86070"/>
    <w:rsid w:val="00B87008"/>
    <w:rsid w:val="00BA16CE"/>
    <w:rsid w:val="00BA32B7"/>
    <w:rsid w:val="00BC4234"/>
    <w:rsid w:val="00BC4597"/>
    <w:rsid w:val="00BC7FC2"/>
    <w:rsid w:val="00BF0BA8"/>
    <w:rsid w:val="00BF71EF"/>
    <w:rsid w:val="00C002EE"/>
    <w:rsid w:val="00C0037B"/>
    <w:rsid w:val="00C04D5B"/>
    <w:rsid w:val="00C0588F"/>
    <w:rsid w:val="00C12503"/>
    <w:rsid w:val="00C13596"/>
    <w:rsid w:val="00C157AA"/>
    <w:rsid w:val="00C16A79"/>
    <w:rsid w:val="00C24A13"/>
    <w:rsid w:val="00C40204"/>
    <w:rsid w:val="00C405BB"/>
    <w:rsid w:val="00C51E81"/>
    <w:rsid w:val="00C53D95"/>
    <w:rsid w:val="00C8374E"/>
    <w:rsid w:val="00C8415E"/>
    <w:rsid w:val="00C927C5"/>
    <w:rsid w:val="00C95532"/>
    <w:rsid w:val="00CA6522"/>
    <w:rsid w:val="00CB1B61"/>
    <w:rsid w:val="00CC285F"/>
    <w:rsid w:val="00CC3878"/>
    <w:rsid w:val="00CC7698"/>
    <w:rsid w:val="00CE0E89"/>
    <w:rsid w:val="00D135DA"/>
    <w:rsid w:val="00D15F99"/>
    <w:rsid w:val="00D20CFD"/>
    <w:rsid w:val="00D22A7F"/>
    <w:rsid w:val="00D357BB"/>
    <w:rsid w:val="00D61442"/>
    <w:rsid w:val="00D91629"/>
    <w:rsid w:val="00D92046"/>
    <w:rsid w:val="00DA11B2"/>
    <w:rsid w:val="00DB30F9"/>
    <w:rsid w:val="00DB5E7D"/>
    <w:rsid w:val="00DC4AC5"/>
    <w:rsid w:val="00DD0824"/>
    <w:rsid w:val="00DD6FDE"/>
    <w:rsid w:val="00DD71FC"/>
    <w:rsid w:val="00DE34DA"/>
    <w:rsid w:val="00DE40B0"/>
    <w:rsid w:val="00E033A0"/>
    <w:rsid w:val="00E10854"/>
    <w:rsid w:val="00E2101F"/>
    <w:rsid w:val="00E2376B"/>
    <w:rsid w:val="00E36544"/>
    <w:rsid w:val="00E40878"/>
    <w:rsid w:val="00E46523"/>
    <w:rsid w:val="00E52677"/>
    <w:rsid w:val="00E55F26"/>
    <w:rsid w:val="00E62C5F"/>
    <w:rsid w:val="00E75936"/>
    <w:rsid w:val="00E810DC"/>
    <w:rsid w:val="00E81B33"/>
    <w:rsid w:val="00E92471"/>
    <w:rsid w:val="00E92551"/>
    <w:rsid w:val="00EA4F82"/>
    <w:rsid w:val="00EA672F"/>
    <w:rsid w:val="00EB1572"/>
    <w:rsid w:val="00EB1CC0"/>
    <w:rsid w:val="00EC5A15"/>
    <w:rsid w:val="00EC5CC5"/>
    <w:rsid w:val="00EE4D9A"/>
    <w:rsid w:val="00EF1FCE"/>
    <w:rsid w:val="00EF5A1D"/>
    <w:rsid w:val="00F00C27"/>
    <w:rsid w:val="00F0554A"/>
    <w:rsid w:val="00F138FA"/>
    <w:rsid w:val="00F14694"/>
    <w:rsid w:val="00F32BF9"/>
    <w:rsid w:val="00F359D7"/>
    <w:rsid w:val="00F4203A"/>
    <w:rsid w:val="00F42718"/>
    <w:rsid w:val="00F452BD"/>
    <w:rsid w:val="00F4696C"/>
    <w:rsid w:val="00F738EC"/>
    <w:rsid w:val="00FA2B32"/>
    <w:rsid w:val="00FB0AB7"/>
    <w:rsid w:val="00FC12D7"/>
    <w:rsid w:val="00FC5768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5E"/>
  </w:style>
  <w:style w:type="paragraph" w:styleId="1">
    <w:name w:val="heading 1"/>
    <w:basedOn w:val="a"/>
    <w:link w:val="10"/>
    <w:uiPriority w:val="9"/>
    <w:qFormat/>
    <w:rsid w:val="00B03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3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0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32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2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3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8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616A"/>
  </w:style>
  <w:style w:type="paragraph" w:styleId="aa">
    <w:name w:val="footer"/>
    <w:basedOn w:val="a"/>
    <w:link w:val="ab"/>
    <w:uiPriority w:val="99"/>
    <w:unhideWhenUsed/>
    <w:rsid w:val="0038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16A"/>
  </w:style>
  <w:style w:type="table" w:styleId="ac">
    <w:name w:val="Table Grid"/>
    <w:basedOn w:val="a1"/>
    <w:uiPriority w:val="59"/>
    <w:rsid w:val="003E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2">
    <w:name w:val="Grid Table 2 Accent 2"/>
    <w:basedOn w:val="a1"/>
    <w:uiPriority w:val="47"/>
    <w:rsid w:val="00AC412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5E"/>
  </w:style>
  <w:style w:type="paragraph" w:styleId="1">
    <w:name w:val="heading 1"/>
    <w:basedOn w:val="a"/>
    <w:link w:val="10"/>
    <w:uiPriority w:val="9"/>
    <w:qFormat/>
    <w:rsid w:val="00B03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3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0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32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2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3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8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616A"/>
  </w:style>
  <w:style w:type="paragraph" w:styleId="aa">
    <w:name w:val="footer"/>
    <w:basedOn w:val="a"/>
    <w:link w:val="ab"/>
    <w:uiPriority w:val="99"/>
    <w:unhideWhenUsed/>
    <w:rsid w:val="0038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16A"/>
  </w:style>
  <w:style w:type="table" w:styleId="ac">
    <w:name w:val="Table Grid"/>
    <w:basedOn w:val="a1"/>
    <w:uiPriority w:val="59"/>
    <w:rsid w:val="003E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2">
    <w:name w:val="Grid Table 2 Accent 2"/>
    <w:basedOn w:val="a1"/>
    <w:uiPriority w:val="47"/>
    <w:rsid w:val="00AC412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0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  <w:divsChild>
                <w:div w:id="7626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gkh.mosre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khmopress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s://www.instagram.com/mingkhmo/" TargetMode="External"/><Relationship Id="rId5" Type="http://schemas.openxmlformats.org/officeDocument/2006/relationships/hyperlink" Target="https://www.facebook.com/mingkhmo/" TargetMode="External"/><Relationship Id="rId4" Type="http://schemas.openxmlformats.org/officeDocument/2006/relationships/hyperlink" Target="https://vk.com/mgkh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00A5-C90B-4F8D-98A7-1F95DA5A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МинЖКХ МО</dc:creator>
  <cp:lastModifiedBy>Пользователь</cp:lastModifiedBy>
  <cp:revision>2</cp:revision>
  <dcterms:created xsi:type="dcterms:W3CDTF">2018-11-07T12:56:00Z</dcterms:created>
  <dcterms:modified xsi:type="dcterms:W3CDTF">2018-11-07T12:56:00Z</dcterms:modified>
</cp:coreProperties>
</file>