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3F" w:rsidRDefault="00BF3B4A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B4A" w:rsidRDefault="00BF3B4A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Главы</w:t>
      </w:r>
    </w:p>
    <w:p w:rsidR="00BF3B4A" w:rsidRDefault="00BF3B4A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:rsidR="008D68CD" w:rsidRDefault="006675EB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3B4A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5EB">
        <w:rPr>
          <w:rFonts w:ascii="Times New Roman" w:hAnsi="Times New Roman" w:cs="Times New Roman"/>
          <w:sz w:val="28"/>
          <w:szCs w:val="28"/>
        </w:rPr>
        <w:t>№</w:t>
      </w:r>
      <w:r w:rsidR="00BF3B4A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66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8CD" w:rsidRDefault="008D68CD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к Порядку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установления, изменения, отмены муниципальных маршрутов </w:t>
      </w:r>
    </w:p>
    <w:p w:rsidR="008D68CD" w:rsidRDefault="008D68CD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перевозок в городе </w:t>
      </w:r>
    </w:p>
    <w:p w:rsidR="00D24167" w:rsidRDefault="008D68CD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</w:t>
      </w:r>
      <w:r w:rsidR="00601C6A">
        <w:rPr>
          <w:rFonts w:ascii="Times New Roman" w:hAnsi="Times New Roman" w:cs="Times New Roman"/>
          <w:sz w:val="28"/>
          <w:szCs w:val="28"/>
        </w:rPr>
        <w:t>»</w:t>
      </w:r>
    </w:p>
    <w:p w:rsidR="00601C6A" w:rsidRPr="00D24167" w:rsidRDefault="00D24167" w:rsidP="00D24167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24167">
        <w:rPr>
          <w:rFonts w:ascii="Times New Roman" w:hAnsi="Times New Roman" w:cs="Times New Roman"/>
          <w:sz w:val="24"/>
          <w:szCs w:val="24"/>
        </w:rPr>
        <w:t>РЕЕСТР МУНИЦИПАЛЬНЫХ МАРШРУТОВ РЕГУЛЯРНЫХ ПЕРЕВОЗОК ГОРОДА ЛЫТКАРИНО</w:t>
      </w:r>
    </w:p>
    <w:p w:rsidR="00601C6A" w:rsidRDefault="00601C6A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</w:p>
    <w:p w:rsidR="006675EB" w:rsidRPr="006675EB" w:rsidRDefault="006675EB" w:rsidP="0080135F">
      <w:pPr>
        <w:spacing w:after="0" w:line="240" w:lineRule="auto"/>
        <w:ind w:left="18144"/>
        <w:rPr>
          <w:rFonts w:ascii="Times New Roman" w:hAnsi="Times New Roman" w:cs="Times New Roman"/>
          <w:sz w:val="28"/>
          <w:szCs w:val="28"/>
        </w:rPr>
      </w:pPr>
      <w:r w:rsidRPr="006675E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5C2B" w:rsidRDefault="00115C2B" w:rsidP="00D8263F">
      <w:pPr>
        <w:widowControl w:val="0"/>
        <w:autoSpaceDE w:val="0"/>
        <w:autoSpaceDN w:val="0"/>
        <w:adjustRightInd w:val="0"/>
        <w:spacing w:after="0"/>
        <w:jc w:val="right"/>
      </w:pPr>
    </w:p>
    <w:tbl>
      <w:tblPr>
        <w:tblpPr w:leftFromText="180" w:rightFromText="180" w:vertAnchor="page" w:horzAnchor="margin" w:tblpXSpec="center" w:tblpY="3752"/>
        <w:tblW w:w="21504" w:type="dxa"/>
        <w:tblLayout w:type="fixed"/>
        <w:tblLook w:val="04A0" w:firstRow="1" w:lastRow="0" w:firstColumn="1" w:lastColumn="0" w:noHBand="0" w:noVBand="1"/>
      </w:tblPr>
      <w:tblGrid>
        <w:gridCol w:w="433"/>
        <w:gridCol w:w="431"/>
        <w:gridCol w:w="434"/>
        <w:gridCol w:w="1038"/>
        <w:gridCol w:w="938"/>
        <w:gridCol w:w="989"/>
        <w:gridCol w:w="1045"/>
        <w:gridCol w:w="1018"/>
        <w:gridCol w:w="445"/>
        <w:gridCol w:w="567"/>
        <w:gridCol w:w="425"/>
        <w:gridCol w:w="473"/>
        <w:gridCol w:w="509"/>
        <w:gridCol w:w="509"/>
        <w:gridCol w:w="737"/>
        <w:gridCol w:w="527"/>
        <w:gridCol w:w="518"/>
        <w:gridCol w:w="636"/>
        <w:gridCol w:w="559"/>
        <w:gridCol w:w="587"/>
        <w:gridCol w:w="601"/>
        <w:gridCol w:w="660"/>
        <w:gridCol w:w="527"/>
        <w:gridCol w:w="660"/>
        <w:gridCol w:w="577"/>
        <w:gridCol w:w="708"/>
        <w:gridCol w:w="1134"/>
        <w:gridCol w:w="1631"/>
        <w:gridCol w:w="923"/>
        <w:gridCol w:w="1265"/>
      </w:tblGrid>
      <w:tr w:rsidR="003D659F" w:rsidRPr="00175021" w:rsidTr="00273816">
        <w:trPr>
          <w:cantSplit/>
          <w:trHeight w:val="188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Регистрационный номер 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маршрута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Порядковый н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 маршрута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маршрута (начальный и к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онечный остановочные пункты либо 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городских округов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которых расположены на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чальный и конечный остановочные 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пункты)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 промежуточных остановочных пунктов по м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аршруту регулярных перевозок либо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наименования поселений</w:t>
            </w:r>
            <w:r w:rsidR="005F3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городских округов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которых расположены промежуточные остановочные пункты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маршрута (</w:t>
            </w:r>
            <w:proofErr w:type="gramStart"/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посадки и высадки пассажиров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7098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транспортных средств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9F" w:rsidRPr="00353703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осуществления регулярных перевозок</w:t>
            </w:r>
          </w:p>
          <w:p w:rsidR="003D659F" w:rsidRPr="00353703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</w:tc>
        <w:tc>
          <w:tcPr>
            <w:tcW w:w="3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59F" w:rsidRPr="00AD6328" w:rsidRDefault="00AD6328" w:rsidP="00AD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Иные сведения (в соответствии с п.14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D6328">
              <w:rPr>
                <w:rFonts w:ascii="Times New Roman" w:eastAsia="Calibri" w:hAnsi="Times New Roman" w:cs="Times New Roman"/>
                <w:sz w:val="20"/>
                <w:szCs w:val="20"/>
              </w:rPr>
              <w:t>ст. 26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Федерации»)</w:t>
            </w:r>
          </w:p>
        </w:tc>
      </w:tr>
      <w:tr w:rsidR="003D659F" w:rsidRPr="00175021" w:rsidTr="00273816">
        <w:trPr>
          <w:cantSplit/>
          <w:trHeight w:val="18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транспортных средств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втобус;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роллейбус;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рамвай)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328" w:rsidRDefault="00AD6328" w:rsidP="00AD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59F" w:rsidRPr="00353703" w:rsidRDefault="00AD6328" w:rsidP="00AD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средства, которые используются для перевозок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Экологические характеристики 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срок эксплуатации*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59F" w:rsidRPr="006675EB" w:rsidRDefault="003D659F" w:rsidP="001B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транспортных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влияющие на качество перевозок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59F" w:rsidRPr="00175021" w:rsidTr="00273816">
        <w:trPr>
          <w:cantSplit/>
          <w:trHeight w:val="3194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D659F" w:rsidRPr="006675EB" w:rsidRDefault="00273816" w:rsidP="0027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F877D9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77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Максимальное количество транспортных </w:t>
            </w:r>
            <w:r w:rsidR="005F3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средств, каждого класса которые</w:t>
            </w:r>
            <w:r w:rsidRPr="00F877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допускается использовать для перевозок по маршруту</w:t>
            </w:r>
          </w:p>
        </w:tc>
        <w:tc>
          <w:tcPr>
            <w:tcW w:w="5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  <w:r w:rsidR="00CD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транспортных средств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 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 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 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Евро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низкого пола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кондиционера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 оборудования для перевозок пассажиров из числа инвалидов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электронного информационного табло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9F" w:rsidRPr="006675EB" w:rsidRDefault="003D659F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Наименования муниципальных образований Московской области, 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территории которых проходит маршрут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9F" w:rsidRPr="006675EB" w:rsidRDefault="003D659F" w:rsidP="003D65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 сообщения (городское, пригородное, междугородное)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9F" w:rsidRPr="00261771" w:rsidRDefault="00261771" w:rsidP="002617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привлеченных </w:t>
            </w:r>
            <w:r w:rsidRPr="0026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перевозчик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 w:rsidRPr="0026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соисполнител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Pr="0026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26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заключенных с ним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договорах (</w:t>
            </w:r>
            <w:r w:rsidRPr="00261771">
              <w:rPr>
                <w:rFonts w:ascii="Times New Roman" w:hAnsi="Times New Roman" w:cs="Times New Roman"/>
                <w:sz w:val="20"/>
                <w:szCs w:val="20"/>
              </w:rPr>
              <w:t>номер и дата, срок действия договора)</w:t>
            </w:r>
          </w:p>
        </w:tc>
      </w:tr>
      <w:tr w:rsidR="001B0958" w:rsidRPr="00175021" w:rsidTr="007A43AE">
        <w:trPr>
          <w:trHeight w:val="66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58" w:rsidRPr="006675EB" w:rsidRDefault="001B0958" w:rsidP="0009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F877D9" w:rsidRDefault="001B0958" w:rsidP="0009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0в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10г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10д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Default="001B0958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10ж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58" w:rsidRDefault="001B0958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0958" w:rsidRDefault="001B0958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10з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10и</w:t>
            </w:r>
          </w:p>
          <w:p w:rsidR="001B0958" w:rsidRPr="00A04C84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58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0958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58" w:rsidRPr="006675EB" w:rsidRDefault="001B0958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66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7A1856" w:rsidRPr="00175021" w:rsidTr="007A43AE">
        <w:trPr>
          <w:trHeight w:val="66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6675EB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Default="007A1856" w:rsidP="0009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Pr="00F877D9" w:rsidRDefault="007A1856" w:rsidP="0009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56" w:rsidRDefault="007A1856" w:rsidP="003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56" w:rsidRDefault="007A1856" w:rsidP="003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4BDE" w:rsidRDefault="00CA4BDE" w:rsidP="00CA4BDE"/>
    <w:p w:rsidR="00C60072" w:rsidRDefault="00C60072" w:rsidP="00CA4BDE"/>
    <w:p w:rsidR="00C60072" w:rsidRDefault="00C60072" w:rsidP="00CA4BDE"/>
    <w:p w:rsidR="00C60072" w:rsidRPr="00FC4040" w:rsidRDefault="00C60072" w:rsidP="00CA4BDE">
      <w:pPr>
        <w:rPr>
          <w:sz w:val="24"/>
          <w:szCs w:val="24"/>
        </w:rPr>
      </w:pPr>
    </w:p>
    <w:p w:rsidR="00FC4040" w:rsidRPr="00FC4040" w:rsidRDefault="00C60072" w:rsidP="00FC404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040">
        <w:rPr>
          <w:rFonts w:ascii="Times New Roman" w:hAnsi="Times New Roman" w:cs="Times New Roman"/>
          <w:sz w:val="24"/>
          <w:szCs w:val="24"/>
        </w:rPr>
        <w:t>*</w:t>
      </w:r>
      <w:r w:rsidR="00FC4040" w:rsidRPr="00FC4040">
        <w:rPr>
          <w:rFonts w:ascii="Times New Roman" w:hAnsi="Times New Roman" w:cs="Times New Roman"/>
          <w:sz w:val="24"/>
          <w:szCs w:val="24"/>
        </w:rPr>
        <w:t xml:space="preserve"> </w:t>
      </w:r>
      <w:r w:rsidR="005F37B2">
        <w:rPr>
          <w:rFonts w:ascii="Times New Roman" w:hAnsi="Times New Roman" w:cs="Times New Roman"/>
          <w:sz w:val="24"/>
          <w:szCs w:val="24"/>
        </w:rPr>
        <w:t>«</w:t>
      </w:r>
      <w:r w:rsidR="00FC4040" w:rsidRPr="00FC4040">
        <w:rPr>
          <w:rFonts w:ascii="Times New Roman" w:hAnsi="Times New Roman" w:cs="Times New Roman"/>
          <w:sz w:val="24"/>
          <w:szCs w:val="24"/>
        </w:rPr>
        <w:t xml:space="preserve">Максимальный срок эксплуатации – предельно допустимый </w:t>
      </w:r>
      <w:r w:rsidR="004646A0">
        <w:rPr>
          <w:rFonts w:ascii="Times New Roman" w:hAnsi="Times New Roman" w:cs="Times New Roman"/>
          <w:sz w:val="24"/>
          <w:szCs w:val="24"/>
        </w:rPr>
        <w:t xml:space="preserve">срок эксплуатации транспортного средства </w:t>
      </w:r>
      <w:r w:rsidR="00FC4040" w:rsidRPr="00FC4040">
        <w:rPr>
          <w:rFonts w:ascii="Times New Roman" w:hAnsi="Times New Roman" w:cs="Times New Roman"/>
          <w:sz w:val="24"/>
          <w:szCs w:val="24"/>
        </w:rPr>
        <w:t>н</w:t>
      </w:r>
      <w:r w:rsidR="004646A0">
        <w:rPr>
          <w:rFonts w:ascii="Times New Roman" w:hAnsi="Times New Roman" w:cs="Times New Roman"/>
          <w:sz w:val="24"/>
          <w:szCs w:val="24"/>
        </w:rPr>
        <w:t>а маршруте регулярных перевозок</w:t>
      </w:r>
      <w:r w:rsidR="00FC4040" w:rsidRPr="00FC4040">
        <w:rPr>
          <w:rFonts w:ascii="Times New Roman" w:hAnsi="Times New Roman" w:cs="Times New Roman"/>
          <w:sz w:val="24"/>
          <w:szCs w:val="24"/>
        </w:rPr>
        <w:t xml:space="preserve"> в течение срока действия свидетельства об осуществлении перевозок </w:t>
      </w:r>
      <w:r w:rsidR="00A04C84">
        <w:rPr>
          <w:rFonts w:ascii="Times New Roman" w:hAnsi="Times New Roman" w:cs="Times New Roman"/>
          <w:sz w:val="24"/>
          <w:szCs w:val="24"/>
        </w:rPr>
        <w:br/>
      </w:r>
      <w:r w:rsidR="00FC4040" w:rsidRPr="00FC4040">
        <w:rPr>
          <w:rFonts w:ascii="Times New Roman" w:hAnsi="Times New Roman" w:cs="Times New Roman"/>
          <w:sz w:val="24"/>
          <w:szCs w:val="24"/>
        </w:rPr>
        <w:t>по маршруту регулярных перевозок</w:t>
      </w:r>
      <w:r w:rsidR="005F37B2">
        <w:rPr>
          <w:rFonts w:ascii="Times New Roman" w:hAnsi="Times New Roman" w:cs="Times New Roman"/>
          <w:sz w:val="24"/>
          <w:szCs w:val="24"/>
        </w:rPr>
        <w:t>»</w:t>
      </w:r>
      <w:r w:rsidR="00FC4040" w:rsidRPr="00FC4040">
        <w:rPr>
          <w:rFonts w:ascii="Times New Roman" w:hAnsi="Times New Roman" w:cs="Times New Roman"/>
          <w:sz w:val="24"/>
          <w:szCs w:val="24"/>
        </w:rPr>
        <w:t>.</w:t>
      </w:r>
    </w:p>
    <w:p w:rsidR="00FC4040" w:rsidRPr="00616441" w:rsidRDefault="00FC4040" w:rsidP="00FC4040">
      <w:pPr>
        <w:tabs>
          <w:tab w:val="left" w:pos="21834"/>
        </w:tabs>
        <w:rPr>
          <w:rFonts w:ascii="Times New Roman" w:hAnsi="Times New Roman" w:cs="Times New Roman"/>
          <w:sz w:val="24"/>
          <w:szCs w:val="24"/>
        </w:rPr>
      </w:pPr>
    </w:p>
    <w:p w:rsidR="00C60072" w:rsidRDefault="00C60072" w:rsidP="00FC4040">
      <w:pPr>
        <w:tabs>
          <w:tab w:val="left" w:pos="21834"/>
        </w:tabs>
      </w:pPr>
    </w:p>
    <w:p w:rsidR="00C60072" w:rsidRDefault="00C60072" w:rsidP="00CA4BDE"/>
    <w:p w:rsidR="008D68CD" w:rsidRDefault="008D68CD" w:rsidP="00CA4BDE"/>
    <w:p w:rsidR="008D68CD" w:rsidRDefault="008D68CD" w:rsidP="00CA4BDE"/>
    <w:p w:rsidR="008D68CD" w:rsidRDefault="008D68CD" w:rsidP="00CA4BDE"/>
    <w:p w:rsidR="008D68CD" w:rsidRPr="00CA4BDE" w:rsidRDefault="008D68CD" w:rsidP="00CA4BDE"/>
    <w:p w:rsidR="00061B3F" w:rsidRPr="00C60072" w:rsidRDefault="00061B3F" w:rsidP="00C60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61B3F" w:rsidRPr="00C60072" w:rsidSect="00D24167">
      <w:pgSz w:w="23814" w:h="16839" w:orient="landscape" w:code="8"/>
      <w:pgMar w:top="284" w:right="567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021"/>
    <w:rsid w:val="00020BB2"/>
    <w:rsid w:val="00043FCE"/>
    <w:rsid w:val="00045678"/>
    <w:rsid w:val="00061B3F"/>
    <w:rsid w:val="00064F1A"/>
    <w:rsid w:val="0006591D"/>
    <w:rsid w:val="00094245"/>
    <w:rsid w:val="000D5894"/>
    <w:rsid w:val="00115C2B"/>
    <w:rsid w:val="00146362"/>
    <w:rsid w:val="001463CF"/>
    <w:rsid w:val="00175021"/>
    <w:rsid w:val="00195ACC"/>
    <w:rsid w:val="00195FF0"/>
    <w:rsid w:val="001A5A26"/>
    <w:rsid w:val="001B0958"/>
    <w:rsid w:val="001B3843"/>
    <w:rsid w:val="001B5D2A"/>
    <w:rsid w:val="001E6FA7"/>
    <w:rsid w:val="001F2644"/>
    <w:rsid w:val="0020344D"/>
    <w:rsid w:val="00207A34"/>
    <w:rsid w:val="00247B4C"/>
    <w:rsid w:val="002501B4"/>
    <w:rsid w:val="00261771"/>
    <w:rsid w:val="00273816"/>
    <w:rsid w:val="002933E1"/>
    <w:rsid w:val="00353703"/>
    <w:rsid w:val="00373438"/>
    <w:rsid w:val="0039599C"/>
    <w:rsid w:val="003D659F"/>
    <w:rsid w:val="00412D4C"/>
    <w:rsid w:val="004143B9"/>
    <w:rsid w:val="00447A04"/>
    <w:rsid w:val="00452AC6"/>
    <w:rsid w:val="00456AC9"/>
    <w:rsid w:val="004646A0"/>
    <w:rsid w:val="004857F0"/>
    <w:rsid w:val="004935F4"/>
    <w:rsid w:val="004D2E26"/>
    <w:rsid w:val="004E3BCF"/>
    <w:rsid w:val="004F6711"/>
    <w:rsid w:val="004F6E64"/>
    <w:rsid w:val="0050406C"/>
    <w:rsid w:val="005150EC"/>
    <w:rsid w:val="00557101"/>
    <w:rsid w:val="00566FE5"/>
    <w:rsid w:val="00581E74"/>
    <w:rsid w:val="00587F90"/>
    <w:rsid w:val="005911DD"/>
    <w:rsid w:val="005E5357"/>
    <w:rsid w:val="005F37B2"/>
    <w:rsid w:val="00601C6A"/>
    <w:rsid w:val="00636BB2"/>
    <w:rsid w:val="00637B92"/>
    <w:rsid w:val="006411FC"/>
    <w:rsid w:val="00641251"/>
    <w:rsid w:val="00642EE2"/>
    <w:rsid w:val="006528B7"/>
    <w:rsid w:val="006675EB"/>
    <w:rsid w:val="00681E5F"/>
    <w:rsid w:val="00700713"/>
    <w:rsid w:val="0072667E"/>
    <w:rsid w:val="00775248"/>
    <w:rsid w:val="007A1856"/>
    <w:rsid w:val="007B03F3"/>
    <w:rsid w:val="007D6922"/>
    <w:rsid w:val="007E625C"/>
    <w:rsid w:val="0080135F"/>
    <w:rsid w:val="00801711"/>
    <w:rsid w:val="00804759"/>
    <w:rsid w:val="0080622B"/>
    <w:rsid w:val="00811ADB"/>
    <w:rsid w:val="00827A92"/>
    <w:rsid w:val="00843D78"/>
    <w:rsid w:val="00847678"/>
    <w:rsid w:val="00852231"/>
    <w:rsid w:val="0089170D"/>
    <w:rsid w:val="008928D3"/>
    <w:rsid w:val="008963AA"/>
    <w:rsid w:val="008D68CD"/>
    <w:rsid w:val="00922772"/>
    <w:rsid w:val="009F37EC"/>
    <w:rsid w:val="00A04C84"/>
    <w:rsid w:val="00A13C15"/>
    <w:rsid w:val="00A31C31"/>
    <w:rsid w:val="00A356A9"/>
    <w:rsid w:val="00A71DD9"/>
    <w:rsid w:val="00A90F5D"/>
    <w:rsid w:val="00A91246"/>
    <w:rsid w:val="00AB351F"/>
    <w:rsid w:val="00AD6328"/>
    <w:rsid w:val="00AF5A7F"/>
    <w:rsid w:val="00B008BE"/>
    <w:rsid w:val="00B55524"/>
    <w:rsid w:val="00B55B5B"/>
    <w:rsid w:val="00B644B3"/>
    <w:rsid w:val="00B86B8E"/>
    <w:rsid w:val="00BA69AD"/>
    <w:rsid w:val="00BB110C"/>
    <w:rsid w:val="00BC319A"/>
    <w:rsid w:val="00BC5935"/>
    <w:rsid w:val="00BF3B4A"/>
    <w:rsid w:val="00C00DD4"/>
    <w:rsid w:val="00C018C2"/>
    <w:rsid w:val="00C1628B"/>
    <w:rsid w:val="00C5220B"/>
    <w:rsid w:val="00C60072"/>
    <w:rsid w:val="00CA1E1F"/>
    <w:rsid w:val="00CA4BDE"/>
    <w:rsid w:val="00CB2E6F"/>
    <w:rsid w:val="00CC0FE5"/>
    <w:rsid w:val="00CD0DED"/>
    <w:rsid w:val="00D146D6"/>
    <w:rsid w:val="00D24167"/>
    <w:rsid w:val="00D44962"/>
    <w:rsid w:val="00D45379"/>
    <w:rsid w:val="00D8263F"/>
    <w:rsid w:val="00D9607C"/>
    <w:rsid w:val="00DB5667"/>
    <w:rsid w:val="00DE426D"/>
    <w:rsid w:val="00E37FD1"/>
    <w:rsid w:val="00E567A4"/>
    <w:rsid w:val="00E653B8"/>
    <w:rsid w:val="00EA7261"/>
    <w:rsid w:val="00EC1A63"/>
    <w:rsid w:val="00EE306E"/>
    <w:rsid w:val="00EE78FD"/>
    <w:rsid w:val="00F109EC"/>
    <w:rsid w:val="00F12ABF"/>
    <w:rsid w:val="00F3616E"/>
    <w:rsid w:val="00F74308"/>
    <w:rsid w:val="00F877D9"/>
    <w:rsid w:val="00FA309B"/>
    <w:rsid w:val="00FC4040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51ED0-FBDC-4BBA-9E92-6BAB1B1C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Рыбкин Александр Николаевич</dc:creator>
  <dc:description>exif_MSED_04d2fe6e0642f4deebfd049d2e420754e37e2d50d1f3cf08d9d10235ed9de048</dc:description>
  <cp:lastModifiedBy>Торговый отдел</cp:lastModifiedBy>
  <cp:revision>12</cp:revision>
  <cp:lastPrinted>2020-03-10T11:45:00Z</cp:lastPrinted>
  <dcterms:created xsi:type="dcterms:W3CDTF">2019-01-16T14:40:00Z</dcterms:created>
  <dcterms:modified xsi:type="dcterms:W3CDTF">2020-03-12T07:55:00Z</dcterms:modified>
</cp:coreProperties>
</file>