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Times New Roman" w:hAnsi="Calibri" w:cs="Times New Roman"/>
          <w:b/>
          <w:bCs/>
          <w:color w:val="FFFFFF" w:themeColor="background1"/>
          <w:sz w:val="56"/>
          <w:szCs w:val="56"/>
        </w:rPr>
        <w:id w:val="33172150"/>
        <w:docPartObj>
          <w:docPartGallery w:val="Cover Pages"/>
          <w:docPartUnique/>
        </w:docPartObj>
      </w:sdtPr>
      <w:sdtContent>
        <w:p w:rsidR="00F843EA" w:rsidRDefault="002F058B">
          <w:pPr>
            <w:spacing w:line="276" w:lineRule="auto"/>
            <w:jc w:val="left"/>
            <w:rPr>
              <w:rFonts w:ascii="Calibri" w:eastAsia="Times New Roman" w:hAnsi="Calibri" w:cs="Times New Roman"/>
              <w:color w:val="FFFFFF" w:themeColor="background1"/>
              <w:sz w:val="56"/>
              <w:szCs w:val="56"/>
              <w:lang w:eastAsia="ru-RU"/>
            </w:rPr>
          </w:pPr>
          <w:r>
            <w:rPr>
              <w:noProof/>
            </w:rPr>
            <w:pict>
              <v:group id="Группа 76" o:spid="_x0000_s1046" style="position:absolute;margin-left:0;margin-top:0;width:580.5pt;height:751.5pt;z-index:251659264;mso-width-percent:950;mso-height-percent:950;mso-position-horizontal:center;mso-position-horizontal-relative:page;mso-position-vertical:center;mso-position-vertical-relative:page;mso-width-percent:950;mso-height-percent:950" coordorigin="321,411" coordsize="11600,15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" o:allowincell="f">
                <v:rect id="Rectangle 77" o:spid="_x0000_s1047" style="position:absolute;left:321;top:411;width:11600;height:15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9kmMQA&#10;AADcAAAADwAAAGRycy9kb3ducmV2LnhtbESPQWsCMRSE70L/Q3gFb5q10ipbo2yLgiehWqi9PTav&#10;yeLmZdlEd/33jSB4HGbmG2ax6l0tLtSGyrOCyTgDQVx6XbFR8H3YjOYgQkTWWHsmBVcKsFo+DRaY&#10;a9/xF1320YgE4ZCjAhtjk0sZSksOw9g3xMn7863DmGRrpG6xS3BXy5cse5MOK04LFhv6tFSe9men&#10;YN387opXE2TxE+3x5D+6jd0ZpYbPffEOIlIfH+F7e6sVTGcTuJ1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ZJjEAAAA3AAAAA8AAAAAAAAAAAAAAAAAmAIAAGRycy9k&#10;b3ducmV2LnhtbFBLBQYAAAAABAAEAPUAAACJAwAAAAA=&#10;" filled="f"/>
                <v:rect id="Rectangle 87" o:spid="_x0000_s1048" style="position:absolute;left:350;top:14683;width:11537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zcQA&#10;AADcAAAADwAAAGRycy9kb3ducmV2LnhtbESPUWvCQBCE3wX/w7FC3/RShVZSL0EEi5SWovYHLHfb&#10;XEhuL8ldNf57r1Do4zA73+xsytG14kJDqD0reFxkIIi1NzVXCr7O+/kaRIjIBlvPpOBGAcpiOtlg&#10;bvyVj3Q5xUokCIccFdgYu1zKoC05DAvfESfv2w8OY5JDJc2A1wR3rVxm2ZN0WHNqsNjRzpJuTj8u&#10;vfH2anXffGwbDu4Tfb/u31Er9TAbty8gIo3x//gvfTAKVs9L+B2TCC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yk83EAAAA3AAAAA8AAAAAAAAAAAAAAAAAmAIAAGRycy9k&#10;b3ducmV2LnhtbFBLBQYAAAAABAAEAPUAAACJAwAAAAA=&#10;" fillcolor="#3691aa [2405]" stroked="f">
                  <v:textbox style="mso-next-textbox:#Rectangle 87">
                    <w:txbxContent>
                      <w:p w:rsidR="002F058B" w:rsidRDefault="002F058B">
                        <w:pPr>
                          <w:pStyle w:val="a4"/>
                          <w:jc w:val="center"/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86" o:spid="_x0000_s1049" style="position:absolute;left:9028;top:10710;width:2859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VBLMcA&#10;AADcAAAADwAAAGRycy9kb3ducmV2LnhtbESPQWvCQBSE74L/YXlCL1I3VtCSugmtpVA8KE1F6O01&#10;+5oEs29Ddmuiv94VBI/DzHzDLNPe1OJIrassK5hOIhDEudUVFwp23x+PzyCcR9ZYWyYFJ3KQJsPB&#10;EmNtO/6iY+YLESDsYlRQet/EUrq8JINuYhvi4P3Z1qAPsi2kbrELcFPLpyiaS4MVh4USG1qVlB+y&#10;f6Og2h4WWOTv9dt6/HPW+3m3+d12Sj2M+tcXEJ56fw/f2p9awWwxg+uZcARkc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VQSzHAAAA3AAAAA8AAAAAAAAAAAAAAAAAmAIAAGRy&#10;cy9kb3ducmV2LnhtbFBLBQYAAAAABAAEAPUAAACMAwAAAAA=&#10;" fillcolor="#f4c4ab [1560]" strokecolor="#e88651 [3208]" strokeweight=".33333mm">
                  <v:fill color2="#f4c4ab [1560]" rotate="t" colors="0 #c7cfec;.25 #94a3d1;26214f #8698cd;.5 #8496cc;39322f #8698cd;.75 #95a5d5;1 #c5ceee" focus="100%" type="gradient">
                    <o:fill v:ext="view" type="gradientUnscaled"/>
                  </v:fill>
                </v:rect>
                <v:rect id="Rectangle 85" o:spid="_x0000_s1050" style="position:absolute;left:350;top:10711;width:8631;height:3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LqsYA&#10;AADcAAAADwAAAGRycy9kb3ducmV2LnhtbESPQWsCMRSE74L/ITyhF9GsrdiyGkWkLaWiUC14fW6e&#10;m8XNy7pJ3e2/bwqCx2FmvmFmi9aW4kq1LxwrGA0TEMSZ0wXnCr73b4MXED4gaywdk4Jf8rCYdzsz&#10;TLVr+Iuuu5CLCGGfogITQpVK6TNDFv3QVcTRO7naYoiyzqWusYlwW8rHJJlIiwXHBYMVrQxl592P&#10;VaAvr379bo+H5nOTNMvjZLtqTV+ph167nIII1IZ7+Nb+0Aqens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iLqsYAAADcAAAADwAAAAAAAAAAAAAAAACYAgAAZHJz&#10;L2Rvd25yZXYueG1sUEsFBgAAAAAEAAQA9QAAAIsDAAAAAA==&#10;" fillcolor="#b2dbe6 [1557]" strokecolor="#60b5cc [3205]" strokeweight=".33333mm">
                  <v:fill color2="#b2dbe6 [1557]" rotate="t" colors="0 #ffb5c9;.25 #ed6e98;26214f #ec538b;.5 #ec4e89;39322f #ec538b;.75 #f3709a;1 #ffb2c7" focus="100%" type="gradient">
                    <o:fill v:ext="view" type="gradientUnscaled"/>
                  </v:fill>
                </v:rect>
                <v:rect id="Rectangle 82" o:spid="_x0000_s1051" style="position:absolute;left:9028;top:9607;width:2860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LucMA&#10;AADcAAAADwAAAGRycy9kb3ducmV2LnhtbESPUWsCMRCE3wX/Q1ihbzWn0iqnUUSolFIpVX/AkqyX&#10;4y6bu0uq13/fFAQfh9n5Zme16V0trtSF0rOCyTgDQay9KblQcD69PS9AhIhssPZMCn4pwGY9HKww&#10;N/7G33Q9xkIkCIccFdgYm1zKoC05DGPfECfv4juHMcmukKbDW4K7Wk6z7FU6LDk1WGxoZ0lXxx+X&#10;3vjYW91Wh23FwX2hbxftJ2qlnkb9dgkiUh8fx/f0u1Ewm7/A/5hE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sLucMAAADcAAAADwAAAAAAAAAAAAAAAACYAgAAZHJzL2Rv&#10;d25yZXYueG1sUEsFBgAAAAAEAAQA9QAAAIgDAAAAAA==&#10;" fillcolor="#3691aa [2405]" stroked="f">
                  <v:textbox style="mso-next-textbox:#Rectangle 82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56"/>
                            <w:szCs w:val="56"/>
                          </w:rPr>
                          <w:alias w:val="Год"/>
                          <w:id w:val="79509797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4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2F058B" w:rsidRPr="00F843EA" w:rsidRDefault="002F058B">
                            <w:pPr>
                              <w:pStyle w:val="a4"/>
                              <w:rPr>
                                <w:rFonts w:asciiTheme="majorHAnsi" w:eastAsiaTheme="majorEastAsia" w:hAnsiTheme="majorHAnsi" w:cstheme="majorBidi"/>
                                <w:color w:val="FFEFC9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81" o:spid="_x0000_s1052" style="position:absolute;left:6137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OKsMA&#10;AADcAAAADwAAAGRycy9kb3ducmV2LnhtbESPQWvCQBSE74X+h+UVvNWNSmOJrsEUAr2VasDrI/ua&#10;hGTfht2tRn99VxB6HGbmG2abT2YQZ3K+s6xgMU9AENdWd9woqI7l6zsIH5A1DpZJwZU85Lvnpy1m&#10;2l74m86H0IgIYZ+hgjaEMZPS1y0Z9HM7EkfvxzqDIUrXSO3wEuFmkMskSaXBjuNCiyN9tFT3h1+j&#10;wAxU6l5z76qvU/+W3oqy8oVSs5dpvwERaAr/4Uf7UytYrVO4n4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hOKsMAAADcAAAADwAAAAAAAAAAAAAAAACYAgAAZHJzL2Rv&#10;d25yZXYueG1sUEsFBgAAAAAEAAQA9QAAAIgDAAAAAA==&#10;" fillcolor="#3691aa [2405]" stroked="f"/>
                <v:rect id="Rectangle 80" o:spid="_x0000_s1053" style="position:absolute;left:3245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rscMA&#10;AADcAAAADwAAAGRycy9kb3ducmV2LnhtbESPwWrDMBBE74X8g9hAbrWchNrFiRKSgqG3UtfQ62Jt&#10;bWNrZSQ1cfL1VaHQ4zAzb5j9cTajuJDzvWUF6yQFQdxY3XOroP4oH59B+ICscbRMCm7k4XhYPOyx&#10;0PbK73SpQisihH2BCroQpkJK33Rk0Cd2Io7el3UGQ5SuldrhNcLNKDdpmkmDPceFDid66agZqm+j&#10;wIxU6kHz4Oq3z+Epu5/L2p+VWi3n0w5EoDn8h//ar1rBNs/h90w8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TrscMAAADcAAAADwAAAAAAAAAAAAAAAACYAgAAZHJzL2Rv&#10;d25yZXYueG1sUEsFBgAAAAAEAAQA9QAAAIgDAAAAAA==&#10;" fillcolor="#3691aa [2405]" stroked="f"/>
                <v:rect id="Rectangle 79" o:spid="_x0000_s1054" style="position:absolute;left:354;top:9607;width:2860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w78A&#10;AADcAAAADwAAAGRycy9kb3ducmV2LnhtbERPTYvCMBC9C/6HMMLebKqyKtUoKhS8LasFr0MztqXN&#10;pCRRu/76zWFhj4/3vd0PphNPcr6xrGCWpCCIS6sbrhQU13y6BuEDssbOMin4IQ/73Xi0xUzbF3/T&#10;8xIqEUPYZ6igDqHPpPRlTQZ9YnviyN2tMxgidJXUDl8x3HRynqZLabDh2FBjT6eayvbyMApMR7lu&#10;Nbeu+Lq1n8v3MS/8UamPyXDYgAg0hH/xn/usFSxWcW08E4+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O3/DvwAAANwAAAAPAAAAAAAAAAAAAAAAAJgCAABkcnMvZG93bnJl&#10;di54bWxQSwUGAAAAAAQABAD1AAAAhAMAAAAA&#10;" fillcolor="#3691aa [2405]" stroked="f"/>
                <v:rect id="Rectangle 84" o:spid="_x0000_s1055" style="position:absolute;left:9028;top:2263;width:2859;height:7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r1tMcA&#10;AADcAAAADwAAAGRycy9kb3ducmV2LnhtbESPT2sCMRTE7wW/Q3hCbzVrC/7ZGkUKhVJcaNVLb6+b&#10;183q5mXZpHH105uC0OMwM79hFqveNiJS52vHCsajDARx6XTNlYL97vVhBsIHZI2NY1JwJg+r5eBu&#10;gbl2J/6kuA2VSBD2OSowIbS5lL40ZNGPXEucvB/XWQxJdpXUHZ4S3DbyMcsm0mLNacFgSy+GyuP2&#10;1yooLgfzFYv388d+4vTFbOYxfhdK3Q/79TOIQH34D9/ab1rB03QOf2fS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7q9bTHAAAA3AAAAA8AAAAAAAAAAAAAAAAAmAIAAGRy&#10;cy9kb3ducmV2LnhtbFBLBQYAAAAABAAEAPUAAACMAwAAAAA=&#10;" fillcolor="#e3a7a6 [1561]" strokecolor="#c64847 [3209]" strokeweight=".33333mm">
                  <v:fill color2="#e3a7a6 [1561]" rotate="t" colors="0 #bae5db;.25 #6fc1b2;26214f #54bba9;.5 #50baa8;39322f #54bba9;.75 #72c6b6;1 #b8e7dc" focus="100%" type="gradient">
                    <o:fill v:ext="view" type="gradientUnscaled"/>
                  </v:fill>
                </v:rect>
                <v:rect id="Rectangle 83" o:spid="_x0000_s1056" style="position:absolute;left:354;top:2263;width:8643;height:73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HB78A&#10;AADcAAAADwAAAGRycy9kb3ducmV2LnhtbERPy4rCMBTdC/MP4Qqz09QZlU41iigDLn1t3F2aO02x&#10;uSlJtJ2/NwvB5eG8l+veNuJBPtSOFUzGGQji0umaKwWX8+8oBxEissbGMSn4pwDr1cdgiYV2HR/p&#10;cYqVSCEcClRgYmwLKUNpyGIYu5Y4cX/OW4wJ+kpqj10Kt438yrK5tFhzajDY0tZQeTvdrYKrCdW9&#10;9HP/cz34mZnyJr/sOqU+h/1mASJSH9/il3uvFXznaX46k46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gQcHvwAAANwAAAAPAAAAAAAAAAAAAAAAAJgCAABkcnMvZG93bnJl&#10;di54bWxQSwUGAAAAAAQABAD1AAAAhAMAAAAA&#10;" fillcolor="#ffe093 [1300]" strokecolor="#ffd15d [1940]" strokeweight=".95pt">
                  <v:fill opacity="58327f" color2="#f3b8c0 [1558]" rotate="t" focus="100%" type="gradient">
                    <o:fill v:ext="view" type="gradientUnscaled"/>
                  </v:fill>
                  <v:textbox style="mso-next-textbox:#Rectangle 83" inset="18pt,,18pt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color w:val="901829" w:themeColor="accent3" w:themeShade="80"/>
                            <w:sz w:val="72"/>
                            <w:szCs w:val="72"/>
                          </w:rPr>
                          <w:alias w:val="Название"/>
                          <w:id w:val="795097961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2F058B" w:rsidRPr="00F843EA" w:rsidRDefault="002F058B" w:rsidP="003A794A">
                            <w:pPr>
                              <w:jc w:val="left"/>
                              <w:rPr>
                                <w:rFonts w:asciiTheme="majorHAnsi" w:eastAsiaTheme="majorEastAsia" w:hAnsiTheme="majorHAnsi" w:cstheme="majorBidi"/>
                                <w:color w:val="246171" w:themeColor="accent2" w:themeShade="80"/>
                                <w:sz w:val="72"/>
                                <w:szCs w:val="72"/>
                              </w:rPr>
                            </w:pPr>
                            <w:r w:rsidRPr="00611979">
                              <w:rPr>
                                <w:rFonts w:ascii="Times New Roman" w:eastAsiaTheme="majorEastAsia" w:hAnsi="Times New Roman" w:cs="Times New Roman"/>
                                <w:color w:val="901829" w:themeColor="accent3" w:themeShade="80"/>
                                <w:sz w:val="72"/>
                                <w:szCs w:val="72"/>
                              </w:rPr>
                              <w:t xml:space="preserve">Итоги социально-экономического развития города Лыткарино за 2013 год и перспективы развития на 2014 год                       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246171" w:themeColor="accent2" w:themeShade="80"/>
                            <w:sz w:val="40"/>
                            <w:szCs w:val="40"/>
                          </w:rPr>
                          <w:alias w:val="Подзаголовок"/>
                          <w:id w:val="795097966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2F058B" w:rsidRDefault="002F058B" w:rsidP="003A794A">
                            <w:pPr>
                              <w:jc w:val="lef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11979">
                              <w:rPr>
                                <w:color w:val="246171" w:themeColor="accent2" w:themeShade="80"/>
                                <w:sz w:val="40"/>
                                <w:szCs w:val="40"/>
                              </w:rPr>
                              <w:t>Отчет Главы города Лыткарино                          о результатах деятельности в 2013 году</w:t>
                            </w:r>
                          </w:p>
                        </w:sdtContent>
                      </w:sdt>
                      <w:sdt>
                        <w:sdtPr>
                          <w:rPr>
                            <w:color w:val="FFFFFF" w:themeColor="background1"/>
                            <w:szCs w:val="28"/>
                          </w:rPr>
                          <w:alias w:val="Автор"/>
                          <w:id w:val="795097971"/>
                          <w:showingPlcHdr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2F058B" w:rsidRDefault="002F058B">
                            <w:pPr>
                              <w:jc w:val="right"/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Rectangle 78" o:spid="_x0000_s1057" style="position:absolute;left:350;top:440;width:11537;height:1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HINMQA&#10;AADcAAAADwAAAGRycy9kb3ducmV2LnhtbESPzWrDMBCE74G+g9hCb4nsBkLiRgmlkCa95aeHHrfW&#10;VjaVVkZSbfftq0Igx2FmvmHW29FZ0VOIrWcF5awAQVx73bJR8H7ZTZcgYkLWaD2Tgl+KsN3cTdZY&#10;aT/wifpzMiJDOFaooEmpq6SMdUMO48x3xNn78sFhyjIYqQMOGe6sfCyKhXTYcl5osKOXhurv849T&#10;YHH3sf80vF+9vS5MOQ/HQ28HpR7ux+cnEInGdAtf2wetYL4s4f9MP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yDTEAAAA3AAAAA8AAAAAAAAAAAAAAAAAmAIAAGRycy9k&#10;b3ducmV2LnhtbFBLBQYAAAAABAAEAPUAAACJAwAAAAA=&#10;" fillcolor="#3691aa [2405]" stroked="f">
                  <v:textbox style="mso-next-textbox:#Rectangle 78" inset="18pt,,18pt">
                    <w:txbxContent>
                      <w:p w:rsidR="002F058B" w:rsidRDefault="002F058B">
                        <w:pPr>
                          <w:pStyle w:val="a4"/>
                          <w:rPr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alias w:val="Организация"/>
                            <w:id w:val="795097956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Город Лыткарино Московской области</w:t>
                            </w:r>
                          </w:sdtContent>
                        </w:sdt>
                      </w:p>
                      <w:p w:rsidR="002F058B" w:rsidRDefault="002F058B">
                        <w:pPr>
                          <w:pStyle w:val="a4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 w:themeColor="background1"/>
                            <w:sz w:val="44"/>
                            <w:szCs w:val="44"/>
                          </w:rPr>
                          <w:t xml:space="preserve">(для подготовки использованы статистические </w:t>
                        </w:r>
                        <w:r>
                          <w:rPr>
                            <w:color w:val="FFFFFF" w:themeColor="background1"/>
                            <w:sz w:val="44"/>
                            <w:szCs w:val="44"/>
                          </w:rPr>
                          <w:t>данные)</w:t>
                        </w:r>
                        <w:bookmarkStart w:id="0" w:name="_GoBack"/>
                        <w:bookmarkEnd w:id="0"/>
                        <w:r>
                          <w:rPr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</w:p>
                      <w:p w:rsidR="002F058B" w:rsidRDefault="002F058B"/>
                    </w:txbxContent>
                  </v:textbox>
                </v:rect>
                <w10:wrap anchorx="page" anchory="page"/>
              </v:group>
            </w:pict>
          </w:r>
          <w:r w:rsidR="00F843EA">
            <w:rPr>
              <w:rFonts w:ascii="Calibri" w:eastAsia="Times New Roman" w:hAnsi="Calibri" w:cs="Times New Roman"/>
              <w:b/>
              <w:bCs/>
              <w:color w:val="FFFFFF" w:themeColor="background1"/>
              <w:sz w:val="56"/>
              <w:szCs w:val="56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Cs w:val="22"/>
          <w:lang w:eastAsia="en-US"/>
        </w:rPr>
        <w:id w:val="-56634088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:rsidR="00997CA2" w:rsidRPr="00997CA2" w:rsidRDefault="00997CA2">
          <w:pPr>
            <w:pStyle w:val="af"/>
            <w:rPr>
              <w:rFonts w:ascii="Times New Roman" w:hAnsi="Times New Roman" w:cs="Times New Roman"/>
            </w:rPr>
          </w:pPr>
          <w:r w:rsidRPr="00997CA2">
            <w:rPr>
              <w:rFonts w:ascii="Times New Roman" w:hAnsi="Times New Roman" w:cs="Times New Roman"/>
            </w:rPr>
            <w:t>Оглавление</w:t>
          </w:r>
        </w:p>
        <w:p w:rsidR="00997CA2" w:rsidRDefault="00605575">
          <w:pPr>
            <w:pStyle w:val="14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997CA2">
            <w:instrText xml:space="preserve"> TOC \o "1-3" \h \z \u </w:instrText>
          </w:r>
          <w:r>
            <w:fldChar w:fldCharType="separate"/>
          </w:r>
          <w:hyperlink w:anchor="_Toc378687755" w:history="1">
            <w:r w:rsidR="00997CA2" w:rsidRPr="00EC520F">
              <w:rPr>
                <w:rStyle w:val="af0"/>
                <w:noProof/>
              </w:rPr>
              <w:t>Демография</w:t>
            </w:r>
            <w:r w:rsidR="00997C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56" w:history="1">
            <w:r w:rsidR="00997CA2" w:rsidRPr="00EC520F">
              <w:rPr>
                <w:rStyle w:val="af0"/>
                <w:noProof/>
              </w:rPr>
              <w:t>Экономическое развитие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_Toc378687756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57" w:history="1">
            <w:r w:rsidR="00997CA2" w:rsidRPr="00EC520F">
              <w:rPr>
                <w:rStyle w:val="af0"/>
                <w:noProof/>
              </w:rPr>
              <w:t>Бюджет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_Toc378687757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3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58" w:history="1">
            <w:r w:rsidR="00997CA2" w:rsidRPr="00EC520F">
              <w:rPr>
                <w:rStyle w:val="af0"/>
                <w:noProof/>
              </w:rPr>
              <w:t>Управление муниципальным имуществом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_Toc378687758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5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59" w:history="1">
            <w:r w:rsidR="00997CA2" w:rsidRPr="00EC520F">
              <w:rPr>
                <w:rStyle w:val="af0"/>
                <w:noProof/>
              </w:rPr>
              <w:t>Инвестиции и строительство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_Toc378687759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6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0" w:history="1">
            <w:r w:rsidR="00997CA2" w:rsidRPr="00EC520F">
              <w:rPr>
                <w:rStyle w:val="af0"/>
                <w:noProof/>
                <w:shd w:val="clear" w:color="auto" w:fill="FEFFFF"/>
                <w:lang w:bidi="he-IL"/>
              </w:rPr>
              <w:t>Транспортное обслуживание населения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_Toc378687760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7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1" w:history="1">
            <w:r w:rsidR="00997CA2" w:rsidRPr="00EC520F">
              <w:rPr>
                <w:rStyle w:val="af0"/>
                <w:noProof/>
              </w:rPr>
              <w:t>Развитие малого предпринимательства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_Toc378687761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8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2" w:history="1">
            <w:r w:rsidR="00997CA2" w:rsidRPr="00EC520F">
              <w:rPr>
                <w:rStyle w:val="af0"/>
                <w:noProof/>
              </w:rPr>
              <w:t>Потребительский рынок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_Toc378687762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9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3" w:history="1">
            <w:r w:rsidR="00997CA2" w:rsidRPr="00EC520F">
              <w:rPr>
                <w:rStyle w:val="af0"/>
                <w:noProof/>
              </w:rPr>
              <w:t>Тарифная политика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_Toc378687763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10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4" w:history="1">
            <w:r w:rsidR="00997CA2" w:rsidRPr="00EC520F">
              <w:rPr>
                <w:rStyle w:val="af0"/>
                <w:noProof/>
                <w:lang w:eastAsia="ar-SA"/>
              </w:rPr>
              <w:t>Жилищно-коммунальное хозяйство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_Toc378687764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11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65" w:history="1">
            <w:r w:rsidR="00997CA2" w:rsidRPr="00EC520F">
              <w:rPr>
                <w:rStyle w:val="af0"/>
                <w:rFonts w:ascii="Times New Roman" w:eastAsia="Times New Roman" w:hAnsi="Times New Roman" w:cs="Times New Roman"/>
                <w:noProof/>
                <w:lang w:eastAsia="ar-SA"/>
              </w:rPr>
              <w:t>Благоустройство и озеленение территории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_Toc378687765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12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66" w:history="1">
            <w:r w:rsidR="00997CA2" w:rsidRPr="00EC520F">
              <w:rPr>
                <w:rStyle w:val="af0"/>
                <w:rFonts w:ascii="Times New Roman" w:eastAsia="Times New Roman" w:hAnsi="Times New Roman" w:cs="Times New Roman"/>
                <w:noProof/>
                <w:lang w:eastAsia="ar-SA"/>
              </w:rPr>
              <w:t>Ремонт дорог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_Toc378687766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13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67" w:history="1">
            <w:r w:rsidR="00997CA2" w:rsidRPr="00EC520F">
              <w:rPr>
                <w:rStyle w:val="af0"/>
                <w:rFonts w:ascii="Times New Roman" w:eastAsia="Times New Roman" w:hAnsi="Times New Roman" w:cs="Times New Roman"/>
                <w:noProof/>
                <w:lang w:eastAsia="ar-SA"/>
              </w:rPr>
              <w:t>Капитальный ремонт многоквартирных домов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_Toc378687767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13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8" w:history="1">
            <w:r w:rsidR="00997CA2" w:rsidRPr="00EC520F">
              <w:rPr>
                <w:rStyle w:val="af0"/>
                <w:noProof/>
                <w:lang w:eastAsia="ar-SA"/>
              </w:rPr>
              <w:t>Социальная политика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_Toc378687768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14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69" w:history="1">
            <w:r w:rsidR="00997CA2" w:rsidRPr="00EC520F">
              <w:rPr>
                <w:rStyle w:val="af0"/>
                <w:noProof/>
                <w:lang w:eastAsia="ar-SA"/>
              </w:rPr>
              <w:t>Улучшение жилищных условий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_Toc378687769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14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0" w:history="1">
            <w:r w:rsidR="00997CA2" w:rsidRPr="00EC520F">
              <w:rPr>
                <w:rStyle w:val="af0"/>
                <w:noProof/>
                <w:lang w:eastAsia="ar-SA"/>
              </w:rPr>
              <w:t>Здравоохранение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_Toc378687770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15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1" w:history="1">
            <w:r w:rsidR="00997CA2" w:rsidRPr="00EC520F">
              <w:rPr>
                <w:rStyle w:val="af0"/>
                <w:noProof/>
                <w:lang w:eastAsia="ar-SA"/>
              </w:rPr>
              <w:t>Образование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_Toc378687771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17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72" w:history="1">
            <w:r w:rsidR="00997CA2" w:rsidRPr="00EC520F">
              <w:rPr>
                <w:rStyle w:val="af0"/>
                <w:rFonts w:ascii="Times New Roman" w:hAnsi="Times New Roman" w:cs="Times New Roman"/>
                <w:noProof/>
              </w:rPr>
              <w:t>Дошкольное образование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_Toc378687772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17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73" w:history="1">
            <w:r w:rsidR="00997CA2" w:rsidRPr="00EC520F">
              <w:rPr>
                <w:rStyle w:val="af0"/>
                <w:rFonts w:ascii="Times New Roman" w:eastAsia="Times New Roman" w:hAnsi="Times New Roman" w:cs="Times New Roman"/>
                <w:noProof/>
                <w:lang w:eastAsia="ar-SA"/>
              </w:rPr>
              <w:t>Школьное образование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_Toc378687773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17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74" w:history="1">
            <w:r w:rsidR="00997CA2" w:rsidRPr="00EC520F">
              <w:rPr>
                <w:rStyle w:val="af0"/>
                <w:rFonts w:ascii="Times New Roman" w:eastAsia="Lucida Sans Unicode" w:hAnsi="Times New Roman" w:cs="Times New Roman"/>
                <w:noProof/>
                <w:kern w:val="1"/>
              </w:rPr>
              <w:t>Дополнительное образование и воспитание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_Toc378687774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19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23"/>
            <w:tabs>
              <w:tab w:val="right" w:leader="dot" w:pos="9345"/>
            </w:tabs>
            <w:rPr>
              <w:noProof/>
            </w:rPr>
          </w:pPr>
          <w:hyperlink w:anchor="_Toc378687775" w:history="1">
            <w:r w:rsidR="00997CA2" w:rsidRPr="00EC520F">
              <w:rPr>
                <w:rStyle w:val="af0"/>
                <w:rFonts w:ascii="Times New Roman" w:eastAsia="Times New Roman" w:hAnsi="Times New Roman" w:cs="Times New Roman"/>
                <w:noProof/>
              </w:rPr>
              <w:t>Финансирование образования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_Toc378687775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19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6" w:history="1">
            <w:r w:rsidR="00997CA2" w:rsidRPr="00EC520F">
              <w:rPr>
                <w:rStyle w:val="af0"/>
                <w:noProof/>
                <w:lang w:eastAsia="ar-SA"/>
              </w:rPr>
              <w:t>Культура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_Toc378687776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20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7" w:history="1">
            <w:r w:rsidR="00997CA2" w:rsidRPr="00EC520F">
              <w:rPr>
                <w:rStyle w:val="af0"/>
                <w:noProof/>
                <w:lang w:eastAsia="ar-SA"/>
              </w:rPr>
              <w:t>Молодёжная политика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_Toc378687777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22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8" w:history="1">
            <w:r w:rsidR="00997CA2" w:rsidRPr="00EC520F">
              <w:rPr>
                <w:rStyle w:val="af0"/>
                <w:noProof/>
                <w:lang w:eastAsia="ar-SA"/>
              </w:rPr>
              <w:t>Физическая культура и спорт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_Toc378687778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23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79" w:history="1">
            <w:r w:rsidR="00997CA2" w:rsidRPr="00EC520F">
              <w:rPr>
                <w:rStyle w:val="af0"/>
                <w:noProof/>
              </w:rPr>
              <w:t>Создание безопасной среды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_Toc378687779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24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80" w:history="1">
            <w:r w:rsidR="00997CA2" w:rsidRPr="00EC520F">
              <w:rPr>
                <w:rStyle w:val="af0"/>
                <w:noProof/>
                <w:lang w:eastAsia="ar-SA"/>
              </w:rPr>
              <w:t>Перспективы развития на 2014 год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_Toc378687780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25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2F058B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378687781" w:history="1">
            <w:r w:rsidR="00997CA2" w:rsidRPr="00EC520F">
              <w:rPr>
                <w:rStyle w:val="af0"/>
                <w:noProof/>
              </w:rPr>
              <w:t>Заключение</w:t>
            </w:r>
            <w:r w:rsidR="00997CA2">
              <w:rPr>
                <w:noProof/>
                <w:webHidden/>
              </w:rPr>
              <w:tab/>
            </w:r>
            <w:r w:rsidR="00605575">
              <w:rPr>
                <w:noProof/>
                <w:webHidden/>
              </w:rPr>
              <w:fldChar w:fldCharType="begin"/>
            </w:r>
            <w:r w:rsidR="00997CA2">
              <w:rPr>
                <w:noProof/>
                <w:webHidden/>
              </w:rPr>
              <w:instrText xml:space="preserve"> PAGEREF _Toc378687781 \h </w:instrText>
            </w:r>
            <w:r w:rsidR="00605575">
              <w:rPr>
                <w:noProof/>
                <w:webHidden/>
              </w:rPr>
            </w:r>
            <w:r w:rsidR="00605575">
              <w:rPr>
                <w:noProof/>
                <w:webHidden/>
              </w:rPr>
              <w:fldChar w:fldCharType="separate"/>
            </w:r>
            <w:r w:rsidR="00F0578B">
              <w:rPr>
                <w:noProof/>
                <w:webHidden/>
              </w:rPr>
              <w:t>26</w:t>
            </w:r>
            <w:r w:rsidR="00605575">
              <w:rPr>
                <w:noProof/>
                <w:webHidden/>
              </w:rPr>
              <w:fldChar w:fldCharType="end"/>
            </w:r>
          </w:hyperlink>
        </w:p>
        <w:p w:rsidR="00997CA2" w:rsidRDefault="00605575">
          <w:r>
            <w:rPr>
              <w:b/>
              <w:bCs/>
            </w:rPr>
            <w:fldChar w:fldCharType="end"/>
          </w:r>
        </w:p>
      </w:sdtContent>
    </w:sdt>
    <w:p w:rsidR="00FF126D" w:rsidRDefault="00FF126D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97CA2" w:rsidRDefault="00997CA2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97CA2" w:rsidRDefault="00997CA2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97CA2" w:rsidRDefault="00997CA2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97CA2" w:rsidRDefault="00997CA2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D672D" w:rsidRPr="001B6405" w:rsidRDefault="002A2865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Социально-экономическое развитие</w:t>
      </w:r>
      <w:r w:rsidR="000A1BA7"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города </w:t>
      </w:r>
      <w:r w:rsidR="00D731D7">
        <w:rPr>
          <w:rFonts w:ascii="Times New Roman" w:eastAsia="Times New Roman" w:hAnsi="Times New Roman" w:cs="Times New Roman"/>
          <w:szCs w:val="28"/>
          <w:lang w:eastAsia="ru-RU"/>
        </w:rPr>
        <w:t>за 2013 год</w:t>
      </w:r>
      <w:r w:rsidR="000A1BA7"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характеризова</w:t>
      </w:r>
      <w:r>
        <w:rPr>
          <w:rFonts w:ascii="Times New Roman" w:eastAsia="Times New Roman" w:hAnsi="Times New Roman" w:cs="Times New Roman"/>
          <w:szCs w:val="28"/>
          <w:lang w:eastAsia="ru-RU"/>
        </w:rPr>
        <w:t>ло</w:t>
      </w:r>
      <w:r w:rsidR="000A1BA7" w:rsidRPr="001B6405">
        <w:rPr>
          <w:rFonts w:ascii="Times New Roman" w:eastAsia="Times New Roman" w:hAnsi="Times New Roman" w:cs="Times New Roman"/>
          <w:szCs w:val="28"/>
          <w:lang w:eastAsia="ru-RU"/>
        </w:rPr>
        <w:t>сь положительной динамикой практически всех показателей.</w:t>
      </w:r>
      <w:r w:rsidR="00807123"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ED672D" w:rsidRPr="001B6405" w:rsidRDefault="00ED672D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proofErr w:type="gramStart"/>
      <w:r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Достигнут </w:t>
      </w:r>
      <w:r w:rsidR="00451098" w:rsidRPr="001B6405">
        <w:rPr>
          <w:rFonts w:ascii="Times New Roman" w:eastAsia="Times New Roman" w:hAnsi="Times New Roman" w:cs="Times New Roman"/>
          <w:szCs w:val="28"/>
          <w:lang w:eastAsia="ru-RU"/>
        </w:rPr>
        <w:t>рост</w:t>
      </w:r>
      <w:proofErr w:type="gramEnd"/>
      <w:r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51098" w:rsidRPr="001B6405">
        <w:rPr>
          <w:rFonts w:ascii="Times New Roman" w:eastAsia="Times New Roman" w:hAnsi="Times New Roman" w:cs="Times New Roman"/>
          <w:szCs w:val="28"/>
          <w:lang w:eastAsia="ru-RU"/>
        </w:rPr>
        <w:t>оборота товаров (работ, услуг) в целом по всем видам э</w:t>
      </w:r>
      <w:r w:rsidR="00577339">
        <w:rPr>
          <w:rFonts w:ascii="Times New Roman" w:eastAsia="Times New Roman" w:hAnsi="Times New Roman" w:cs="Times New Roman"/>
          <w:szCs w:val="28"/>
          <w:lang w:eastAsia="ru-RU"/>
        </w:rPr>
        <w:t>кономической деятельности на 7,3</w:t>
      </w:r>
      <w:r w:rsidR="00451098"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%, </w:t>
      </w:r>
      <w:r w:rsidR="00F9218F"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в розничной торговле - на </w:t>
      </w:r>
      <w:r w:rsidR="00451098" w:rsidRPr="001B6405">
        <w:rPr>
          <w:rFonts w:ascii="Times New Roman" w:eastAsia="Times New Roman" w:hAnsi="Times New Roman" w:cs="Times New Roman"/>
          <w:szCs w:val="28"/>
          <w:lang w:eastAsia="ru-RU"/>
        </w:rPr>
        <w:t>21</w:t>
      </w:r>
      <w:r w:rsidR="00E71956">
        <w:rPr>
          <w:rFonts w:ascii="Times New Roman" w:eastAsia="Times New Roman" w:hAnsi="Times New Roman" w:cs="Times New Roman"/>
          <w:szCs w:val="28"/>
          <w:lang w:eastAsia="ru-RU"/>
        </w:rPr>
        <w:t>,1</w:t>
      </w:r>
      <w:r w:rsidRPr="001B6405">
        <w:rPr>
          <w:rFonts w:ascii="Times New Roman" w:eastAsia="Times New Roman" w:hAnsi="Times New Roman" w:cs="Times New Roman"/>
          <w:szCs w:val="28"/>
          <w:lang w:eastAsia="ru-RU"/>
        </w:rPr>
        <w:t xml:space="preserve">%,  платных услугах - на </w:t>
      </w:r>
      <w:r w:rsidR="00451098" w:rsidRPr="001B6405">
        <w:rPr>
          <w:rFonts w:ascii="Times New Roman" w:eastAsia="Times New Roman" w:hAnsi="Times New Roman" w:cs="Times New Roman"/>
          <w:szCs w:val="28"/>
          <w:lang w:eastAsia="ru-RU"/>
        </w:rPr>
        <w:t>11</w:t>
      </w:r>
      <w:r w:rsidR="00E71956">
        <w:rPr>
          <w:rFonts w:ascii="Times New Roman" w:eastAsia="Times New Roman" w:hAnsi="Times New Roman" w:cs="Times New Roman"/>
          <w:szCs w:val="28"/>
          <w:lang w:eastAsia="ru-RU"/>
        </w:rPr>
        <w:t>,5</w:t>
      </w:r>
      <w:r w:rsidRPr="001B6405">
        <w:rPr>
          <w:rFonts w:ascii="Times New Roman" w:eastAsia="Times New Roman" w:hAnsi="Times New Roman" w:cs="Times New Roman"/>
          <w:szCs w:val="28"/>
          <w:lang w:eastAsia="ru-RU"/>
        </w:rPr>
        <w:t>%.</w:t>
      </w:r>
    </w:p>
    <w:p w:rsidR="00ED672D" w:rsidRPr="00911BFF" w:rsidRDefault="00ED672D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911BFF">
        <w:rPr>
          <w:rFonts w:ascii="Times New Roman" w:eastAsia="Times New Roman" w:hAnsi="Times New Roman" w:cs="Times New Roman"/>
          <w:color w:val="F0AD00" w:themeColor="accent1"/>
          <w:szCs w:val="28"/>
          <w:lang w:eastAsia="ru-RU"/>
        </w:rPr>
        <w:t xml:space="preserve"> </w:t>
      </w:r>
      <w:r w:rsidRPr="00911BFF">
        <w:rPr>
          <w:rFonts w:ascii="Times New Roman" w:eastAsia="Times New Roman" w:hAnsi="Times New Roman" w:cs="Times New Roman"/>
          <w:szCs w:val="28"/>
          <w:lang w:eastAsia="ru-RU"/>
        </w:rPr>
        <w:t>Доходы бюджета города за 201</w:t>
      </w:r>
      <w:r w:rsidR="00911BFF" w:rsidRPr="00911BFF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911BFF">
        <w:rPr>
          <w:rFonts w:ascii="Times New Roman" w:eastAsia="Times New Roman" w:hAnsi="Times New Roman" w:cs="Times New Roman"/>
          <w:szCs w:val="28"/>
          <w:lang w:eastAsia="ru-RU"/>
        </w:rPr>
        <w:t xml:space="preserve"> год </w:t>
      </w:r>
      <w:r w:rsidR="002A2865">
        <w:rPr>
          <w:rFonts w:ascii="Times New Roman" w:eastAsia="Times New Roman" w:hAnsi="Times New Roman" w:cs="Times New Roman"/>
          <w:szCs w:val="28"/>
          <w:lang w:eastAsia="ru-RU"/>
        </w:rPr>
        <w:t xml:space="preserve">увеличились по </w:t>
      </w:r>
      <w:r w:rsidR="00572121">
        <w:rPr>
          <w:rFonts w:ascii="Times New Roman" w:eastAsia="Times New Roman" w:hAnsi="Times New Roman" w:cs="Times New Roman"/>
          <w:szCs w:val="28"/>
          <w:lang w:eastAsia="ru-RU"/>
        </w:rPr>
        <w:t>сравнению с 2012 годом на 30,8%</w:t>
      </w:r>
      <w:r w:rsidRPr="00911BFF">
        <w:rPr>
          <w:rFonts w:ascii="Times New Roman" w:eastAsia="Times New Roman" w:hAnsi="Times New Roman" w:cs="Times New Roman"/>
          <w:szCs w:val="28"/>
          <w:lang w:eastAsia="ru-RU"/>
        </w:rPr>
        <w:t xml:space="preserve">, расходы </w:t>
      </w:r>
      <w:r w:rsidR="002A2865">
        <w:rPr>
          <w:rFonts w:ascii="Times New Roman" w:eastAsia="Times New Roman" w:hAnsi="Times New Roman" w:cs="Times New Roman"/>
          <w:szCs w:val="28"/>
          <w:lang w:eastAsia="ru-RU"/>
        </w:rPr>
        <w:t>на 20,2%.</w:t>
      </w:r>
    </w:p>
    <w:p w:rsidR="00807123" w:rsidRPr="0019591D" w:rsidRDefault="00ED672D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19591D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="00807123" w:rsidRPr="0019591D">
        <w:rPr>
          <w:rFonts w:ascii="Times New Roman" w:eastAsia="Times New Roman" w:hAnsi="Times New Roman" w:cs="Times New Roman"/>
          <w:szCs w:val="28"/>
          <w:lang w:eastAsia="ru-RU"/>
        </w:rPr>
        <w:t xml:space="preserve">о результатам комплексной </w:t>
      </w:r>
      <w:proofErr w:type="gramStart"/>
      <w:r w:rsidR="00807123" w:rsidRPr="0019591D">
        <w:rPr>
          <w:rFonts w:ascii="Times New Roman" w:eastAsia="Times New Roman" w:hAnsi="Times New Roman" w:cs="Times New Roman"/>
          <w:szCs w:val="28"/>
          <w:lang w:eastAsia="ru-RU"/>
        </w:rPr>
        <w:t>оценки показателей эффективности деятельности органов  местного самоуправления</w:t>
      </w:r>
      <w:proofErr w:type="gramEnd"/>
      <w:r w:rsidR="00807123" w:rsidRPr="0019591D">
        <w:rPr>
          <w:rFonts w:ascii="Times New Roman" w:eastAsia="Times New Roman" w:hAnsi="Times New Roman" w:cs="Times New Roman"/>
          <w:szCs w:val="28"/>
          <w:lang w:eastAsia="ru-RU"/>
        </w:rPr>
        <w:t xml:space="preserve"> наш </w:t>
      </w:r>
      <w:r w:rsidR="00FF150C" w:rsidRPr="0019591D">
        <w:rPr>
          <w:rFonts w:ascii="Times New Roman" w:eastAsia="Times New Roman" w:hAnsi="Times New Roman" w:cs="Times New Roman"/>
          <w:szCs w:val="28"/>
          <w:lang w:eastAsia="ru-RU"/>
        </w:rPr>
        <w:t>город</w:t>
      </w:r>
      <w:r w:rsidR="00807123" w:rsidRPr="0019591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FF150C" w:rsidRPr="0019591D">
        <w:rPr>
          <w:rFonts w:ascii="Times New Roman" w:eastAsia="Times New Roman" w:hAnsi="Times New Roman" w:cs="Times New Roman"/>
          <w:szCs w:val="28"/>
          <w:lang w:eastAsia="ru-RU"/>
        </w:rPr>
        <w:t>занял 5 место</w:t>
      </w:r>
      <w:r w:rsidR="00807123" w:rsidRPr="0019591D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="00FF150C" w:rsidRPr="0019591D">
        <w:rPr>
          <w:rFonts w:ascii="Times New Roman" w:eastAsia="Times New Roman" w:hAnsi="Times New Roman" w:cs="Times New Roman"/>
          <w:szCs w:val="28"/>
          <w:lang w:eastAsia="ru-RU"/>
        </w:rPr>
        <w:t>в Московской области.</w:t>
      </w:r>
    </w:p>
    <w:p w:rsidR="003C5575" w:rsidRPr="00FD7BAE" w:rsidRDefault="003C5575" w:rsidP="00322D40">
      <w:pPr>
        <w:pStyle w:val="1"/>
        <w:rPr>
          <w:b w:val="0"/>
          <w:szCs w:val="28"/>
        </w:rPr>
      </w:pPr>
      <w:bookmarkStart w:id="1" w:name="_Toc378687755"/>
      <w:r w:rsidRPr="00FD7BAE">
        <w:rPr>
          <w:szCs w:val="28"/>
        </w:rPr>
        <w:t>Демография</w:t>
      </w:r>
      <w:bookmarkEnd w:id="1"/>
    </w:p>
    <w:p w:rsidR="003C5575" w:rsidRPr="003C5575" w:rsidRDefault="003C5575" w:rsidP="00401F32">
      <w:pPr>
        <w:spacing w:before="240"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Численность н</w:t>
      </w:r>
      <w:r w:rsidR="001E50F6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аселения города на 1 января 2014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г. </w:t>
      </w:r>
      <w:r w:rsidR="001E50F6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выросла на 19 человек и 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составила 55 </w:t>
      </w:r>
      <w:r w:rsidR="001E50F6">
        <w:rPr>
          <w:rFonts w:ascii="Times New Roman" w:eastAsia="Times New Roman" w:hAnsi="Times New Roman" w:cs="Times New Roman"/>
          <w:color w:val="auto"/>
          <w:szCs w:val="28"/>
          <w:lang w:eastAsia="ru-RU"/>
        </w:rPr>
        <w:t>799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человек.</w:t>
      </w:r>
    </w:p>
    <w:p w:rsidR="003C5575" w:rsidRPr="003C5575" w:rsidRDefault="003C5575" w:rsidP="009100A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Численность населения трудоспособного возраста – </w:t>
      </w:r>
      <w:r w:rsidR="00C701B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34422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человек</w:t>
      </w:r>
      <w:r w:rsidR="00C701B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</w:t>
      </w:r>
      <w:r w:rsidR="00641F3F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это 61,7% от всего населения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;</w:t>
      </w:r>
    </w:p>
    <w:p w:rsidR="003C5575" w:rsidRPr="00691787" w:rsidRDefault="00C701B7" w:rsidP="009100A7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91787">
        <w:rPr>
          <w:rFonts w:ascii="Times New Roman" w:eastAsia="Times New Roman" w:hAnsi="Times New Roman" w:cs="Times New Roman"/>
          <w:szCs w:val="28"/>
          <w:lang w:eastAsia="ru-RU"/>
        </w:rPr>
        <w:t>В 2013</w:t>
      </w:r>
      <w:r w:rsidR="003C5575" w:rsidRPr="00691787">
        <w:rPr>
          <w:rFonts w:ascii="Times New Roman" w:eastAsia="Times New Roman" w:hAnsi="Times New Roman" w:cs="Times New Roman"/>
          <w:szCs w:val="28"/>
          <w:lang w:eastAsia="ru-RU"/>
        </w:rPr>
        <w:t xml:space="preserve"> году родил</w:t>
      </w:r>
      <w:r w:rsidR="00563374">
        <w:rPr>
          <w:rFonts w:ascii="Times New Roman" w:eastAsia="Times New Roman" w:hAnsi="Times New Roman" w:cs="Times New Roman"/>
          <w:szCs w:val="28"/>
          <w:lang w:eastAsia="ru-RU"/>
        </w:rPr>
        <w:t xml:space="preserve">ся </w:t>
      </w:r>
      <w:r w:rsidR="003C5575" w:rsidRPr="00691787">
        <w:rPr>
          <w:rFonts w:ascii="Times New Roman" w:eastAsia="Times New Roman" w:hAnsi="Times New Roman" w:cs="Times New Roman"/>
          <w:szCs w:val="28"/>
          <w:lang w:eastAsia="ru-RU"/>
        </w:rPr>
        <w:t>4</w:t>
      </w:r>
      <w:r w:rsidRPr="00691787">
        <w:rPr>
          <w:rFonts w:ascii="Times New Roman" w:eastAsia="Times New Roman" w:hAnsi="Times New Roman" w:cs="Times New Roman"/>
          <w:szCs w:val="28"/>
          <w:lang w:eastAsia="ru-RU"/>
        </w:rPr>
        <w:t>61</w:t>
      </w:r>
      <w:r w:rsidR="003C5575" w:rsidRPr="00691787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176F3B" w:rsidRPr="00691787">
        <w:rPr>
          <w:rFonts w:ascii="Times New Roman" w:eastAsia="Times New Roman" w:hAnsi="Times New Roman" w:cs="Times New Roman"/>
          <w:szCs w:val="28"/>
          <w:lang w:eastAsia="ru-RU"/>
        </w:rPr>
        <w:t>ребёнок</w:t>
      </w:r>
      <w:r w:rsidR="0080355A">
        <w:rPr>
          <w:rFonts w:ascii="Times New Roman" w:eastAsia="Times New Roman" w:hAnsi="Times New Roman" w:cs="Times New Roman"/>
          <w:szCs w:val="28"/>
          <w:lang w:eastAsia="ru-RU"/>
        </w:rPr>
        <w:t xml:space="preserve">, что меньше чем в прошлом году на 40 детей. </w:t>
      </w:r>
      <w:r w:rsidR="00BB13F1" w:rsidRPr="00691787">
        <w:rPr>
          <w:rFonts w:ascii="Times New Roman" w:eastAsia="Times New Roman" w:hAnsi="Times New Roman" w:cs="Times New Roman"/>
          <w:szCs w:val="28"/>
          <w:lang w:eastAsia="ar-SA"/>
        </w:rPr>
        <w:t xml:space="preserve"> Коэффициент рождаемости на 1000 человек  населения – 8,3.</w:t>
      </w:r>
      <w:r w:rsidR="0080355A">
        <w:rPr>
          <w:rFonts w:ascii="Times New Roman" w:eastAsia="Times New Roman" w:hAnsi="Times New Roman" w:cs="Times New Roman"/>
          <w:szCs w:val="28"/>
          <w:lang w:eastAsia="ar-SA"/>
        </w:rPr>
        <w:t xml:space="preserve"> Снижение численности родившихся объясняется снижением численности женщин детородного возраста (1990 –х годов рождения, т.е. период «перестройки»).</w:t>
      </w:r>
    </w:p>
    <w:p w:rsidR="003C5575" w:rsidRPr="003C5575" w:rsidRDefault="003C5575" w:rsidP="009100A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Общая смертность снизилась на </w:t>
      </w:r>
      <w:r w:rsidR="006E18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4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человек</w:t>
      </w:r>
      <w:r w:rsidR="006E18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а, в 2013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году умерло 6</w:t>
      </w:r>
      <w:r w:rsidR="006E18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72 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человек</w:t>
      </w:r>
      <w:r w:rsidR="006E18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</w:t>
      </w:r>
      <w:r w:rsidR="00BB13F1" w:rsidRPr="00BB13F1">
        <w:t xml:space="preserve"> </w:t>
      </w:r>
      <w:r w:rsid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К</w:t>
      </w:r>
      <w:r w:rsidR="00BB13F1" w:rsidRP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оэффициент смертности </w:t>
      </w:r>
      <w:r w:rsid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на 1000 человек населения –</w:t>
      </w:r>
      <w:r w:rsidR="00BB13F1" w:rsidRP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11</w:t>
      </w:r>
      <w:r w:rsid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</w:t>
      </w:r>
      <w:r w:rsidR="00BB13F1" w:rsidRP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8</w:t>
      </w:r>
      <w:r w:rsidR="00BB13F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</w:t>
      </w:r>
    </w:p>
    <w:p w:rsidR="003C5575" w:rsidRPr="003C5575" w:rsidRDefault="003C5575" w:rsidP="009100A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Естественная убыль населения составила 2</w:t>
      </w:r>
      <w:r w:rsidR="006E185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11</w:t>
      </w: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человек.</w:t>
      </w:r>
    </w:p>
    <w:p w:rsidR="003C5575" w:rsidRPr="003C5575" w:rsidRDefault="003C5575" w:rsidP="009100A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3C5575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Естественная убыль полностью покрывается миграционным приростом.    </w:t>
      </w:r>
    </w:p>
    <w:p w:rsidR="00AB4BFB" w:rsidRDefault="003C5575" w:rsidP="0024401B">
      <w:pPr>
        <w:pStyle w:val="1"/>
        <w:spacing w:before="240" w:after="240"/>
        <w:rPr>
          <w:b w:val="0"/>
          <w:szCs w:val="28"/>
        </w:rPr>
      </w:pPr>
      <w:bookmarkStart w:id="2" w:name="_Toc378687756"/>
      <w:r w:rsidRPr="006C590A">
        <w:rPr>
          <w:szCs w:val="28"/>
        </w:rPr>
        <w:t>Экономическое развитие</w:t>
      </w:r>
      <w:bookmarkEnd w:id="2"/>
      <w:r w:rsidRPr="006C590A">
        <w:rPr>
          <w:szCs w:val="28"/>
        </w:rPr>
        <w:t xml:space="preserve"> </w:t>
      </w:r>
    </w:p>
    <w:p w:rsidR="00AB4BFB" w:rsidRPr="00E405C0" w:rsidRDefault="003C5575" w:rsidP="00AB4BFB">
      <w:pPr>
        <w:pStyle w:val="aa"/>
        <w:ind w:left="567"/>
        <w:rPr>
          <w:rFonts w:ascii="Times New Roman" w:hAnsi="Times New Roman" w:cs="Times New Roman"/>
          <w:color w:val="000000"/>
          <w:szCs w:val="28"/>
          <w:lang w:eastAsia="ru-RU"/>
        </w:rPr>
      </w:pPr>
      <w:r w:rsidRPr="00AB4BFB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r w:rsidR="00AB4BFB" w:rsidRPr="00526EFE">
        <w:rPr>
          <w:rFonts w:ascii="Times New Roman" w:hAnsi="Times New Roman" w:cs="Times New Roman"/>
          <w:color w:val="000000"/>
          <w:szCs w:val="28"/>
          <w:lang w:eastAsia="ru-RU"/>
        </w:rPr>
        <w:t xml:space="preserve">На территории города осуществляют свою деятельность </w:t>
      </w:r>
      <w:r w:rsidR="00526EFE" w:rsidRPr="00E405C0">
        <w:rPr>
          <w:rFonts w:ascii="Times New Roman" w:hAnsi="Times New Roman" w:cs="Times New Roman"/>
          <w:color w:val="000000"/>
          <w:szCs w:val="28"/>
          <w:lang w:eastAsia="ru-RU"/>
        </w:rPr>
        <w:t>672</w:t>
      </w:r>
      <w:r w:rsidR="005D7873" w:rsidRPr="00E405C0">
        <w:rPr>
          <w:rFonts w:ascii="Times New Roman" w:hAnsi="Times New Roman" w:cs="Times New Roman"/>
          <w:color w:val="000000"/>
          <w:szCs w:val="28"/>
          <w:lang w:eastAsia="ru-RU"/>
        </w:rPr>
        <w:t> организации</w:t>
      </w:r>
      <w:r w:rsidR="00AB4BFB" w:rsidRPr="00E405C0">
        <w:rPr>
          <w:rFonts w:ascii="Times New Roman" w:hAnsi="Times New Roman" w:cs="Times New Roman"/>
          <w:color w:val="000000"/>
          <w:szCs w:val="28"/>
          <w:lang w:eastAsia="ru-RU"/>
        </w:rPr>
        <w:t xml:space="preserve"> в том числе: </w:t>
      </w:r>
    </w:p>
    <w:p w:rsidR="008828DD" w:rsidRDefault="00AB4BFB" w:rsidP="00AB4BFB">
      <w:pPr>
        <w:spacing w:before="120" w:after="0"/>
        <w:ind w:firstLine="567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</w:t>
      </w:r>
      <w:r w:rsidR="00526EFE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124</w:t>
      </w:r>
      <w:r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крупных и средних</w:t>
      </w:r>
      <w:r w:rsidR="008828DD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  <w:r w:rsidR="00526EFE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:rsidR="00AB4BFB" w:rsidRPr="00E405C0" w:rsidRDefault="00AB4BFB" w:rsidP="00AB4BFB">
      <w:pPr>
        <w:spacing w:before="120" w:after="0"/>
        <w:ind w:firstLine="567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- </w:t>
      </w:r>
      <w:r w:rsidR="002F7A8F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548</w:t>
      </w:r>
      <w:r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– малых</w:t>
      </w:r>
      <w:r w:rsidR="002F7A8F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(включая</w:t>
      </w:r>
      <w:r w:rsidR="002F7A8F" w:rsidRPr="00E405C0">
        <w:t xml:space="preserve"> </w:t>
      </w:r>
      <w:proofErr w:type="spellStart"/>
      <w:r w:rsidR="002F7A8F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микропредприятия</w:t>
      </w:r>
      <w:proofErr w:type="spellEnd"/>
      <w:r w:rsidR="002F7A8F" w:rsidRPr="00E405C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</w:t>
      </w:r>
    </w:p>
    <w:p w:rsidR="00AB4BFB" w:rsidRPr="00E405C0" w:rsidRDefault="00922981" w:rsidP="00AB4BFB">
      <w:pPr>
        <w:spacing w:before="120" w:after="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405C0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Основными</w:t>
      </w:r>
      <w:r w:rsidR="00AB4BFB" w:rsidRPr="00E405C0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отраслями народного хозяйства, определяющими              специализацию города, являются промышленность и научная сфера. Их доля в городском валовом продукте составляет 80%.</w:t>
      </w:r>
    </w:p>
    <w:p w:rsidR="00454E9E" w:rsidRPr="00DD1F65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D1F65">
        <w:rPr>
          <w:rFonts w:ascii="Times New Roman" w:eastAsia="Times New Roman" w:hAnsi="Times New Roman" w:cs="Times New Roman"/>
          <w:szCs w:val="28"/>
          <w:lang w:eastAsia="ru-RU"/>
        </w:rPr>
        <w:t xml:space="preserve">Оборот товаров (работ, услуг) в целом по всем видам экономической деятельности увеличился на </w:t>
      </w:r>
      <w:r w:rsidR="00454E9E" w:rsidRPr="00DD1F65">
        <w:rPr>
          <w:rFonts w:ascii="Times New Roman" w:eastAsia="Times New Roman" w:hAnsi="Times New Roman" w:cs="Times New Roman"/>
          <w:szCs w:val="28"/>
          <w:lang w:eastAsia="ru-RU"/>
        </w:rPr>
        <w:t>7,</w:t>
      </w:r>
      <w:r w:rsidR="002813B1" w:rsidRPr="00DD1F65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DD1F65">
        <w:rPr>
          <w:rFonts w:ascii="Times New Roman" w:eastAsia="Times New Roman" w:hAnsi="Times New Roman" w:cs="Times New Roman"/>
          <w:szCs w:val="28"/>
          <w:lang w:eastAsia="ru-RU"/>
        </w:rPr>
        <w:t xml:space="preserve">% и составил </w:t>
      </w:r>
      <w:r w:rsidR="00454E9E" w:rsidRPr="00DD1F65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="002813B1" w:rsidRPr="00DD1F65">
        <w:rPr>
          <w:rFonts w:ascii="Times New Roman" w:eastAsia="Times New Roman" w:hAnsi="Times New Roman" w:cs="Times New Roman"/>
          <w:szCs w:val="28"/>
          <w:lang w:eastAsia="ru-RU"/>
        </w:rPr>
        <w:t>7</w:t>
      </w:r>
      <w:r w:rsidR="00454E9E" w:rsidRPr="00DD1F65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2813B1" w:rsidRPr="00DD1F65">
        <w:rPr>
          <w:rFonts w:ascii="Times New Roman" w:eastAsia="Times New Roman" w:hAnsi="Times New Roman" w:cs="Times New Roman"/>
          <w:szCs w:val="28"/>
          <w:lang w:eastAsia="ru-RU"/>
        </w:rPr>
        <w:t>7</w:t>
      </w:r>
      <w:r w:rsidRPr="00DD1F65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руб., промышленных предприятий -  на 1%,  достигнув </w:t>
      </w:r>
      <w:r w:rsidR="00454E9E" w:rsidRPr="00DD1F65">
        <w:rPr>
          <w:rFonts w:ascii="Times New Roman" w:eastAsia="Times New Roman" w:hAnsi="Times New Roman" w:cs="Times New Roman"/>
          <w:szCs w:val="28"/>
          <w:lang w:eastAsia="ru-RU"/>
        </w:rPr>
        <w:t>12,</w:t>
      </w:r>
      <w:r w:rsidR="002813B1" w:rsidRPr="00DD1F65">
        <w:rPr>
          <w:rFonts w:ascii="Times New Roman" w:eastAsia="Times New Roman" w:hAnsi="Times New Roman" w:cs="Times New Roman"/>
          <w:szCs w:val="28"/>
          <w:lang w:eastAsia="ru-RU"/>
        </w:rPr>
        <w:t>8</w:t>
      </w:r>
      <w:r w:rsidRPr="00DD1F65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руб. </w:t>
      </w:r>
    </w:p>
    <w:p w:rsidR="00AB4BFB" w:rsidRPr="006C590A" w:rsidRDefault="00AB4BFB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AB4BFB">
        <w:rPr>
          <w:rFonts w:ascii="Times New Roman" w:eastAsia="Times New Roman" w:hAnsi="Times New Roman" w:cs="Times New Roman"/>
          <w:szCs w:val="28"/>
          <w:lang w:eastAsia="ru-RU"/>
        </w:rPr>
        <w:t xml:space="preserve">Ведущую роль в промышленном производстве </w:t>
      </w:r>
      <w:r w:rsidR="00B56E08">
        <w:rPr>
          <w:rFonts w:ascii="Times New Roman" w:eastAsia="Times New Roman" w:hAnsi="Times New Roman" w:cs="Times New Roman"/>
          <w:szCs w:val="28"/>
          <w:lang w:eastAsia="ru-RU"/>
        </w:rPr>
        <w:t xml:space="preserve">города </w:t>
      </w:r>
      <w:r w:rsidRPr="00AB4BFB">
        <w:rPr>
          <w:rFonts w:ascii="Times New Roman" w:eastAsia="Times New Roman" w:hAnsi="Times New Roman" w:cs="Times New Roman"/>
          <w:szCs w:val="28"/>
          <w:lang w:eastAsia="ru-RU"/>
        </w:rPr>
        <w:t xml:space="preserve"> занимают обрабатывающие производства</w:t>
      </w:r>
      <w:r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3C5575" w:rsidRDefault="00454E9E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C590A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Наибольшие объёмы промышленного производства</w:t>
      </w:r>
      <w:r w:rsidR="003C5575" w:rsidRPr="006C590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C590A">
        <w:rPr>
          <w:rFonts w:ascii="Times New Roman" w:eastAsia="Times New Roman" w:hAnsi="Times New Roman" w:cs="Times New Roman"/>
          <w:szCs w:val="28"/>
          <w:lang w:eastAsia="ru-RU"/>
        </w:rPr>
        <w:t>достигнуты</w:t>
      </w:r>
      <w:r w:rsidR="003C5575" w:rsidRPr="006C590A">
        <w:rPr>
          <w:rFonts w:ascii="Times New Roman" w:eastAsia="Times New Roman" w:hAnsi="Times New Roman" w:cs="Times New Roman"/>
          <w:szCs w:val="28"/>
          <w:lang w:eastAsia="ru-RU"/>
        </w:rPr>
        <w:t xml:space="preserve"> на следующих предприятиях:</w:t>
      </w:r>
    </w:p>
    <w:p w:rsidR="0007752B" w:rsidRPr="006C590A" w:rsidRDefault="0007752B" w:rsidP="0007752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ООО «Старатели» - 39%</w:t>
      </w:r>
      <w:r w:rsidRPr="0007752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6C590A">
        <w:rPr>
          <w:rFonts w:ascii="Times New Roman" w:eastAsia="Times New Roman" w:hAnsi="Times New Roman" w:cs="Times New Roman"/>
          <w:szCs w:val="28"/>
          <w:lang w:eastAsia="ru-RU"/>
        </w:rPr>
        <w:t>в общем объёме выпуска промышленной продукции</w:t>
      </w:r>
      <w:r>
        <w:rPr>
          <w:rFonts w:ascii="Times New Roman" w:eastAsia="Times New Roman" w:hAnsi="Times New Roman" w:cs="Times New Roman"/>
          <w:szCs w:val="28"/>
          <w:lang w:eastAsia="ru-RU"/>
        </w:rPr>
        <w:t>;</w:t>
      </w:r>
    </w:p>
    <w:p w:rsidR="003C5575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C590A">
        <w:rPr>
          <w:rFonts w:ascii="Times New Roman" w:eastAsia="Times New Roman" w:hAnsi="Times New Roman" w:cs="Times New Roman"/>
          <w:szCs w:val="28"/>
          <w:lang w:eastAsia="ru-RU"/>
        </w:rPr>
        <w:t xml:space="preserve"> ОАО  «ЛЗОС» - </w:t>
      </w:r>
      <w:r w:rsidR="00454E9E" w:rsidRPr="006C590A">
        <w:rPr>
          <w:rFonts w:ascii="Times New Roman" w:eastAsia="Times New Roman" w:hAnsi="Times New Roman" w:cs="Times New Roman"/>
          <w:szCs w:val="28"/>
          <w:lang w:eastAsia="ru-RU"/>
        </w:rPr>
        <w:t>31</w:t>
      </w:r>
      <w:r w:rsidRPr="006C590A">
        <w:rPr>
          <w:rFonts w:ascii="Times New Roman" w:eastAsia="Times New Roman" w:hAnsi="Times New Roman" w:cs="Times New Roman"/>
          <w:szCs w:val="28"/>
          <w:lang w:eastAsia="ru-RU"/>
        </w:rPr>
        <w:t>%;</w:t>
      </w:r>
    </w:p>
    <w:p w:rsidR="003C5575" w:rsidRPr="006C590A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C590A">
        <w:rPr>
          <w:rFonts w:ascii="Times New Roman" w:eastAsia="Times New Roman" w:hAnsi="Times New Roman" w:cs="Times New Roman"/>
          <w:szCs w:val="28"/>
          <w:lang w:eastAsia="ru-RU"/>
        </w:rPr>
        <w:t xml:space="preserve">ЗАО «Лыткаринский мясоперерабатывающий завод» - </w:t>
      </w:r>
      <w:r w:rsidR="002B26E9" w:rsidRPr="006C590A">
        <w:rPr>
          <w:rFonts w:ascii="Times New Roman" w:eastAsia="Times New Roman" w:hAnsi="Times New Roman" w:cs="Times New Roman"/>
          <w:szCs w:val="28"/>
          <w:lang w:eastAsia="ru-RU"/>
        </w:rPr>
        <w:t>8</w:t>
      </w:r>
      <w:r w:rsidR="0041662B" w:rsidRPr="006C590A">
        <w:rPr>
          <w:rFonts w:ascii="Times New Roman" w:eastAsia="Times New Roman" w:hAnsi="Times New Roman" w:cs="Times New Roman"/>
          <w:szCs w:val="28"/>
          <w:lang w:eastAsia="ru-RU"/>
        </w:rPr>
        <w:t>%.</w:t>
      </w:r>
    </w:p>
    <w:p w:rsidR="003C5575" w:rsidRPr="009939F9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Численность работающих в городе составляет около </w:t>
      </w:r>
      <w:r w:rsidR="009939F9" w:rsidRPr="009939F9">
        <w:rPr>
          <w:rFonts w:ascii="Times New Roman" w:eastAsia="Times New Roman" w:hAnsi="Times New Roman" w:cs="Times New Roman"/>
          <w:szCs w:val="28"/>
          <w:lang w:eastAsia="ru-RU"/>
        </w:rPr>
        <w:t>13500</w:t>
      </w:r>
      <w:r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 человек, что </w:t>
      </w:r>
      <w:r w:rsidR="009939F9"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выше </w:t>
      </w:r>
      <w:r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 уровня 201</w:t>
      </w:r>
      <w:r w:rsidR="009939F9" w:rsidRPr="009939F9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 года на </w:t>
      </w:r>
      <w:r w:rsidR="009939F9" w:rsidRPr="009939F9">
        <w:rPr>
          <w:rFonts w:ascii="Times New Roman" w:eastAsia="Times New Roman" w:hAnsi="Times New Roman" w:cs="Times New Roman"/>
          <w:szCs w:val="28"/>
          <w:lang w:eastAsia="ru-RU"/>
        </w:rPr>
        <w:t>200</w:t>
      </w:r>
      <w:r w:rsidRPr="009939F9">
        <w:rPr>
          <w:rFonts w:ascii="Times New Roman" w:eastAsia="Times New Roman" w:hAnsi="Times New Roman" w:cs="Times New Roman"/>
          <w:szCs w:val="28"/>
          <w:lang w:eastAsia="ru-RU"/>
        </w:rPr>
        <w:t xml:space="preserve"> человек.</w:t>
      </w:r>
    </w:p>
    <w:p w:rsidR="003C5575" w:rsidRPr="004675D0" w:rsidRDefault="009939F9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675D0">
        <w:rPr>
          <w:rFonts w:ascii="Times New Roman" w:eastAsia="Times New Roman" w:hAnsi="Times New Roman" w:cs="Times New Roman"/>
          <w:szCs w:val="28"/>
          <w:lang w:eastAsia="ru-RU"/>
        </w:rPr>
        <w:t>Ф</w:t>
      </w:r>
      <w:r w:rsidR="003C5575" w:rsidRPr="004675D0">
        <w:rPr>
          <w:rFonts w:ascii="Times New Roman" w:eastAsia="Times New Roman" w:hAnsi="Times New Roman" w:cs="Times New Roman"/>
          <w:szCs w:val="28"/>
          <w:lang w:eastAsia="ru-RU"/>
        </w:rPr>
        <w:t>онд оплаты труда в 201</w:t>
      </w:r>
      <w:r w:rsidRPr="004675D0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="003C5575" w:rsidRPr="004675D0">
        <w:rPr>
          <w:rFonts w:ascii="Times New Roman" w:eastAsia="Times New Roman" w:hAnsi="Times New Roman" w:cs="Times New Roman"/>
          <w:szCs w:val="28"/>
          <w:lang w:eastAsia="ru-RU"/>
        </w:rPr>
        <w:t xml:space="preserve"> году по г.Лыткарино вырос на </w:t>
      </w:r>
      <w:r w:rsidR="004675D0" w:rsidRPr="004675D0">
        <w:rPr>
          <w:rFonts w:ascii="Times New Roman" w:eastAsia="Times New Roman" w:hAnsi="Times New Roman" w:cs="Times New Roman"/>
          <w:szCs w:val="28"/>
          <w:lang w:eastAsia="ru-RU"/>
        </w:rPr>
        <w:t>9,5</w:t>
      </w:r>
      <w:r w:rsidR="003C5575" w:rsidRPr="004675D0">
        <w:rPr>
          <w:rFonts w:ascii="Times New Roman" w:eastAsia="Times New Roman" w:hAnsi="Times New Roman" w:cs="Times New Roman"/>
          <w:szCs w:val="28"/>
          <w:lang w:eastAsia="ru-RU"/>
        </w:rPr>
        <w:t xml:space="preserve">% и составил </w:t>
      </w:r>
      <w:r w:rsidR="00651A1F" w:rsidRPr="004675D0">
        <w:rPr>
          <w:rFonts w:ascii="Times New Roman" w:eastAsia="Times New Roman" w:hAnsi="Times New Roman" w:cs="Times New Roman"/>
          <w:szCs w:val="28"/>
          <w:lang w:eastAsia="ru-RU"/>
        </w:rPr>
        <w:t>5,4</w:t>
      </w:r>
      <w:r w:rsidR="003C5575" w:rsidRPr="004675D0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руб. </w:t>
      </w:r>
    </w:p>
    <w:p w:rsidR="003C5575" w:rsidRPr="00A90D6C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A90D6C">
        <w:rPr>
          <w:rFonts w:ascii="Times New Roman" w:eastAsia="Times New Roman" w:hAnsi="Times New Roman" w:cs="Times New Roman"/>
          <w:szCs w:val="28"/>
          <w:lang w:eastAsia="ru-RU"/>
        </w:rPr>
        <w:t xml:space="preserve">Среднемесячная заработная плата </w:t>
      </w:r>
      <w:r w:rsidR="0040385B">
        <w:rPr>
          <w:rFonts w:ascii="Times New Roman" w:eastAsia="Times New Roman" w:hAnsi="Times New Roman" w:cs="Times New Roman"/>
          <w:szCs w:val="28"/>
          <w:lang w:eastAsia="ru-RU"/>
        </w:rPr>
        <w:t>работников  крупных и средних предприятий составила</w:t>
      </w:r>
      <w:r w:rsidR="009939F9" w:rsidRPr="00A90D6C">
        <w:rPr>
          <w:rFonts w:ascii="Times New Roman" w:eastAsia="Times New Roman" w:hAnsi="Times New Roman" w:cs="Times New Roman"/>
          <w:szCs w:val="28"/>
          <w:lang w:eastAsia="ru-RU"/>
        </w:rPr>
        <w:t xml:space="preserve"> 37238</w:t>
      </w:r>
      <w:r w:rsidR="00FB3962" w:rsidRPr="00A90D6C">
        <w:rPr>
          <w:rFonts w:ascii="Times New Roman" w:eastAsia="Times New Roman" w:hAnsi="Times New Roman" w:cs="Times New Roman"/>
          <w:szCs w:val="28"/>
          <w:lang w:eastAsia="ru-RU"/>
        </w:rPr>
        <w:t xml:space="preserve"> рублей, что на 10,9% больше, чем в 2012 году.</w:t>
      </w:r>
    </w:p>
    <w:p w:rsidR="003C5575" w:rsidRDefault="003C5575" w:rsidP="003C557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675D0">
        <w:rPr>
          <w:rFonts w:ascii="Times New Roman" w:eastAsia="Times New Roman" w:hAnsi="Times New Roman" w:cs="Times New Roman"/>
          <w:szCs w:val="28"/>
          <w:lang w:eastAsia="ru-RU"/>
        </w:rPr>
        <w:t xml:space="preserve">В течение всего года на предприятиях города  не было допущено  задолженности по выплате заработной платы. </w:t>
      </w:r>
    </w:p>
    <w:p w:rsidR="00897BF5" w:rsidRPr="00897BF5" w:rsidRDefault="00897BF5" w:rsidP="00897BF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97BF5">
        <w:rPr>
          <w:rFonts w:ascii="Times New Roman" w:eastAsia="Times New Roman" w:hAnsi="Times New Roman" w:cs="Times New Roman"/>
          <w:szCs w:val="28"/>
          <w:lang w:eastAsia="ru-RU"/>
        </w:rPr>
        <w:t>Оборо</w:t>
      </w:r>
      <w:r>
        <w:rPr>
          <w:rFonts w:ascii="Times New Roman" w:eastAsia="Times New Roman" w:hAnsi="Times New Roman" w:cs="Times New Roman"/>
          <w:szCs w:val="28"/>
          <w:lang w:eastAsia="ru-RU"/>
        </w:rPr>
        <w:t>т розничной торговли вырос на 21,1</w:t>
      </w:r>
      <w:r w:rsidRPr="00897BF5">
        <w:rPr>
          <w:rFonts w:ascii="Times New Roman" w:eastAsia="Times New Roman" w:hAnsi="Times New Roman" w:cs="Times New Roman"/>
          <w:szCs w:val="28"/>
          <w:lang w:eastAsia="ru-RU"/>
        </w:rPr>
        <w:t xml:space="preserve">% и составил  </w:t>
      </w:r>
      <w:r>
        <w:rPr>
          <w:rFonts w:ascii="Times New Roman" w:eastAsia="Times New Roman" w:hAnsi="Times New Roman" w:cs="Times New Roman"/>
          <w:szCs w:val="28"/>
          <w:lang w:eastAsia="ru-RU"/>
        </w:rPr>
        <w:t>6,46</w:t>
      </w:r>
      <w:r w:rsidRPr="00897BF5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рублей.</w:t>
      </w:r>
      <w:r w:rsidR="002E6609">
        <w:rPr>
          <w:rFonts w:ascii="Times New Roman" w:eastAsia="Times New Roman" w:hAnsi="Times New Roman" w:cs="Times New Roman"/>
          <w:szCs w:val="28"/>
          <w:lang w:eastAsia="ru-RU"/>
        </w:rPr>
        <w:t xml:space="preserve"> На столь значительный рост повлиял ввод торговых центров «Весна»,  «Атак» и ряда других торговых объектов.</w:t>
      </w:r>
    </w:p>
    <w:p w:rsidR="00897BF5" w:rsidRPr="004675D0" w:rsidRDefault="00897BF5" w:rsidP="00897BF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97BF5">
        <w:rPr>
          <w:rFonts w:ascii="Times New Roman" w:eastAsia="Times New Roman" w:hAnsi="Times New Roman" w:cs="Times New Roman"/>
          <w:szCs w:val="28"/>
          <w:lang w:eastAsia="ru-RU"/>
        </w:rPr>
        <w:t>Объём платных услуг населению го</w:t>
      </w:r>
      <w:r w:rsidR="00F03453">
        <w:rPr>
          <w:rFonts w:ascii="Times New Roman" w:eastAsia="Times New Roman" w:hAnsi="Times New Roman" w:cs="Times New Roman"/>
          <w:szCs w:val="28"/>
          <w:lang w:eastAsia="ru-RU"/>
        </w:rPr>
        <w:t>ро</w:t>
      </w:r>
      <w:r w:rsidRPr="00897BF5">
        <w:rPr>
          <w:rFonts w:ascii="Times New Roman" w:eastAsia="Times New Roman" w:hAnsi="Times New Roman" w:cs="Times New Roman"/>
          <w:szCs w:val="28"/>
          <w:lang w:eastAsia="ru-RU"/>
        </w:rPr>
        <w:t>да составил  1,</w:t>
      </w:r>
      <w:r>
        <w:rPr>
          <w:rFonts w:ascii="Times New Roman" w:eastAsia="Times New Roman" w:hAnsi="Times New Roman" w:cs="Times New Roman"/>
          <w:szCs w:val="28"/>
          <w:lang w:eastAsia="ru-RU"/>
        </w:rPr>
        <w:t>36</w:t>
      </w:r>
      <w:r w:rsidRPr="00897BF5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рублей, что на </w:t>
      </w:r>
      <w:r>
        <w:rPr>
          <w:rFonts w:ascii="Times New Roman" w:eastAsia="Times New Roman" w:hAnsi="Times New Roman" w:cs="Times New Roman"/>
          <w:szCs w:val="28"/>
          <w:lang w:eastAsia="ru-RU"/>
        </w:rPr>
        <w:t>11,5% больше уровня 2012</w:t>
      </w:r>
      <w:r w:rsidRPr="00897BF5">
        <w:rPr>
          <w:rFonts w:ascii="Times New Roman" w:eastAsia="Times New Roman" w:hAnsi="Times New Roman" w:cs="Times New Roman"/>
          <w:szCs w:val="28"/>
          <w:lang w:eastAsia="ru-RU"/>
        </w:rPr>
        <w:t xml:space="preserve"> года.</w:t>
      </w:r>
    </w:p>
    <w:p w:rsidR="002F289B" w:rsidRPr="0044205E" w:rsidRDefault="002F289B" w:rsidP="0024401B">
      <w:pPr>
        <w:pStyle w:val="1"/>
        <w:spacing w:before="240" w:after="240"/>
        <w:rPr>
          <w:b w:val="0"/>
          <w:szCs w:val="28"/>
        </w:rPr>
      </w:pPr>
      <w:bookmarkStart w:id="3" w:name="_Toc378687757"/>
      <w:r w:rsidRPr="0044205E">
        <w:rPr>
          <w:szCs w:val="28"/>
        </w:rPr>
        <w:t>Бюджет</w:t>
      </w:r>
      <w:bookmarkEnd w:id="3"/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D24528">
        <w:rPr>
          <w:rFonts w:ascii="Times New Roman" w:eastAsia="Times New Roman" w:hAnsi="Times New Roman" w:cs="Times New Roman"/>
          <w:szCs w:val="28"/>
          <w:lang w:eastAsia="ru-RU"/>
        </w:rPr>
        <w:t>Бюджетная политика, реализуемая в 2013 году была</w:t>
      </w:r>
      <w:proofErr w:type="gramEnd"/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 направлена на  обеспечение условий для устойчивого экономического развития города,  повышения эффективности бюджетных расходов, увеличения налогового потенциала, обеспечения дополнительных поступлений в бюджет города за счёт средств от использования муниципальной собственности.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За 2013 год рост доходной части бюджета составил 402 млн. рублей или </w:t>
      </w:r>
      <w:r>
        <w:rPr>
          <w:rFonts w:ascii="Times New Roman" w:eastAsia="Times New Roman" w:hAnsi="Times New Roman" w:cs="Times New Roman"/>
          <w:szCs w:val="28"/>
          <w:lang w:eastAsia="ru-RU"/>
        </w:rPr>
        <w:t>30,8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%. 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Собственные доходы  увеличились по сравнению с 2012 годом на 211 млн. рублей (27,5%) и составили 979 млн. рублей, в том числе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налоговые доходы – </w:t>
      </w:r>
      <w:r>
        <w:rPr>
          <w:rFonts w:ascii="Times New Roman" w:eastAsia="Times New Roman" w:hAnsi="Times New Roman" w:cs="Times New Roman"/>
          <w:szCs w:val="28"/>
          <w:lang w:eastAsia="ru-RU"/>
        </w:rPr>
        <w:t>614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 млн. рублей,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неналоговые доходы – </w:t>
      </w:r>
      <w:r>
        <w:rPr>
          <w:rFonts w:ascii="Times New Roman" w:eastAsia="Times New Roman" w:hAnsi="Times New Roman" w:cs="Times New Roman"/>
          <w:szCs w:val="28"/>
          <w:lang w:eastAsia="ru-RU"/>
        </w:rPr>
        <w:t>365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 млн. рублей.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Удельный вес собственных  доходов в доходах бюджета составил 57,3%.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Основными плательщиками городского бюджета являются: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ab/>
        <w:t>ОАО  «Лыткаринский завод оптического стекла»;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НИЦ ЦИАМ филиал ФГУП ЦИАМ им. П.И. Баранова;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D24528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ООО  «Старатели»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D24528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которые</w:t>
      </w:r>
      <w:proofErr w:type="gramEnd"/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 обеспечивают более 31% собственных доходов городского бюджета.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Межбюджетные трансферты составили  730,3 млн. рублей, удельный вес в доходах бюджета – 42,7%.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Расходы бюджета характеризовались ярко выраженной социальной направленностью. Общая доля расходов бюджета на социальную сферу в 2013 году составила 75,3%.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Основную долю в расходах бюджета в отчётном году составили расходы по разделам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«Образование» (54,7%),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«Жилищно-коммунальное хозяйство и охрана окружающей среды» (10,3%);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«Здравоохранение» (9%),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«Культура, кинематография» (5%)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«Физическая культура и спорт» (3,6%)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 «Социальная политика» (3%)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>Главным направлением в деятельности органов городского самоуправления  является эффективное использование бюджетных сре</w:t>
      </w:r>
      <w:proofErr w:type="gramStart"/>
      <w:r w:rsidRPr="00D24528">
        <w:rPr>
          <w:rFonts w:ascii="Times New Roman" w:eastAsia="Times New Roman" w:hAnsi="Times New Roman" w:cs="Times New Roman"/>
          <w:szCs w:val="28"/>
          <w:lang w:eastAsia="ru-RU"/>
        </w:rPr>
        <w:t>дств с пр</w:t>
      </w:r>
      <w:proofErr w:type="gramEnd"/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именением метода программно-целевого планирования. </w:t>
      </w:r>
    </w:p>
    <w:p w:rsidR="00DE639B" w:rsidRPr="00D24528" w:rsidRDefault="00DE639B" w:rsidP="00DE63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24528">
        <w:rPr>
          <w:rFonts w:ascii="Times New Roman" w:eastAsia="Times New Roman" w:hAnsi="Times New Roman" w:cs="Times New Roman"/>
          <w:szCs w:val="28"/>
          <w:lang w:eastAsia="ru-RU"/>
        </w:rPr>
        <w:t xml:space="preserve">В течение года осуществлялась реализация 18 долгосрочных и 3 ведомственных целевых программ города. </w:t>
      </w:r>
    </w:p>
    <w:p w:rsidR="00FC55AE" w:rsidRPr="00450F86" w:rsidRDefault="00FC55AE" w:rsidP="00FC55A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50F86">
        <w:rPr>
          <w:rFonts w:ascii="Times New Roman" w:eastAsia="Times New Roman" w:hAnsi="Times New Roman" w:cs="Times New Roman"/>
          <w:szCs w:val="28"/>
          <w:lang w:eastAsia="ru-RU"/>
        </w:rPr>
        <w:t>Развитию социальной и  жилищно-коммунальной инфраструктуры на территории города способст</w:t>
      </w:r>
      <w:r w:rsidR="004B30F9" w:rsidRPr="00450F86">
        <w:rPr>
          <w:rFonts w:ascii="Times New Roman" w:eastAsia="Times New Roman" w:hAnsi="Times New Roman" w:cs="Times New Roman"/>
          <w:szCs w:val="28"/>
          <w:lang w:eastAsia="ru-RU"/>
        </w:rPr>
        <w:t>вовало</w:t>
      </w:r>
      <w:r w:rsidRPr="00450F86">
        <w:rPr>
          <w:rFonts w:ascii="Times New Roman" w:eastAsia="Times New Roman" w:hAnsi="Times New Roman" w:cs="Times New Roman"/>
          <w:szCs w:val="28"/>
          <w:lang w:eastAsia="ru-RU"/>
        </w:rPr>
        <w:t xml:space="preserve"> участие в целевых программах Московской области. </w:t>
      </w:r>
    </w:p>
    <w:p w:rsidR="00FC55AE" w:rsidRPr="0044205E" w:rsidRDefault="004B30F9" w:rsidP="00FC55A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150832">
        <w:rPr>
          <w:rFonts w:ascii="Times New Roman" w:eastAsia="Times New Roman" w:hAnsi="Times New Roman" w:cs="Times New Roman"/>
          <w:szCs w:val="28"/>
          <w:lang w:eastAsia="ru-RU"/>
        </w:rPr>
        <w:t>В 2013</w:t>
      </w:r>
      <w:r w:rsidR="00FC55AE" w:rsidRPr="00150832">
        <w:rPr>
          <w:rFonts w:ascii="Times New Roman" w:eastAsia="Times New Roman" w:hAnsi="Times New Roman" w:cs="Times New Roman"/>
          <w:szCs w:val="28"/>
          <w:lang w:eastAsia="ru-RU"/>
        </w:rPr>
        <w:t xml:space="preserve"> году   г</w:t>
      </w:r>
      <w:r w:rsidR="00150832" w:rsidRPr="00150832">
        <w:rPr>
          <w:rFonts w:ascii="Times New Roman" w:eastAsia="Times New Roman" w:hAnsi="Times New Roman" w:cs="Times New Roman"/>
          <w:szCs w:val="28"/>
          <w:lang w:eastAsia="ru-RU"/>
        </w:rPr>
        <w:t>ород   участвовал в реализации 8-и</w:t>
      </w:r>
      <w:r w:rsidR="00FC55AE" w:rsidRPr="00150832">
        <w:rPr>
          <w:rFonts w:ascii="Times New Roman" w:eastAsia="Times New Roman" w:hAnsi="Times New Roman" w:cs="Times New Roman"/>
          <w:szCs w:val="28"/>
          <w:lang w:eastAsia="ru-RU"/>
        </w:rPr>
        <w:t xml:space="preserve"> целевых программ Московской области</w:t>
      </w:r>
      <w:r w:rsidR="00150832" w:rsidRPr="00150832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="00FC55AE" w:rsidRPr="0015083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2F289B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4205E">
        <w:rPr>
          <w:rFonts w:ascii="Times New Roman" w:eastAsia="Times New Roman" w:hAnsi="Times New Roman" w:cs="Times New Roman"/>
          <w:szCs w:val="28"/>
          <w:lang w:eastAsia="ru-RU"/>
        </w:rPr>
        <w:t>Фактический объем финансирования программных мероприятий в 2013 году составил 704,6 млн. рублей.</w:t>
      </w:r>
    </w:p>
    <w:p w:rsidR="003A2AC5" w:rsidRDefault="00EF47E1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В соответствии с Федеральным</w:t>
      </w:r>
      <w:r w:rsidRPr="00EF47E1">
        <w:rPr>
          <w:rFonts w:ascii="Times New Roman" w:eastAsia="Times New Roman" w:hAnsi="Times New Roman" w:cs="Times New Roman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Cs w:val="28"/>
          <w:lang w:eastAsia="ru-RU"/>
        </w:rPr>
        <w:t>ом</w:t>
      </w:r>
      <w:r w:rsidRPr="00EF47E1">
        <w:rPr>
          <w:rFonts w:ascii="Times New Roman" w:eastAsia="Times New Roman" w:hAnsi="Times New Roman" w:cs="Times New Roman"/>
          <w:szCs w:val="28"/>
          <w:lang w:eastAsia="ru-RU"/>
        </w:rPr>
        <w:t xml:space="preserve"> от 07.02.2011 г. № 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C15F8">
        <w:rPr>
          <w:rFonts w:ascii="Times New Roman" w:eastAsia="Times New Roman" w:hAnsi="Times New Roman" w:cs="Times New Roman"/>
          <w:szCs w:val="28"/>
          <w:lang w:eastAsia="ru-RU"/>
        </w:rPr>
        <w:t xml:space="preserve"> и Уставом г.Лыткарино </w:t>
      </w:r>
      <w:r>
        <w:rPr>
          <w:rFonts w:ascii="Times New Roman" w:eastAsia="Times New Roman" w:hAnsi="Times New Roman" w:cs="Times New Roman"/>
          <w:szCs w:val="28"/>
          <w:lang w:eastAsia="ru-RU"/>
        </w:rPr>
        <w:t>в 2013 году образована Контрольно-счётная  палата</w:t>
      </w:r>
      <w:r w:rsidRPr="00EF47E1">
        <w:rPr>
          <w:rFonts w:ascii="Times New Roman" w:eastAsia="Times New Roman" w:hAnsi="Times New Roman" w:cs="Times New Roman"/>
          <w:szCs w:val="28"/>
          <w:lang w:eastAsia="ru-RU"/>
        </w:rPr>
        <w:t xml:space="preserve"> города Лыткарино</w:t>
      </w:r>
      <w:r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150FD3" w:rsidRPr="004064F4" w:rsidRDefault="00150FD3" w:rsidP="00150FD3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В </w:t>
      </w:r>
      <w:r w:rsidR="00EC15F8" w:rsidRPr="004064F4">
        <w:rPr>
          <w:rFonts w:ascii="Times New Roman" w:eastAsia="Times New Roman" w:hAnsi="Times New Roman" w:cs="Times New Roman"/>
          <w:szCs w:val="28"/>
          <w:lang w:eastAsia="ru-RU"/>
        </w:rPr>
        <w:t>отчётном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 году </w:t>
      </w:r>
      <w:r w:rsidR="000648C2" w:rsidRPr="004064F4">
        <w:rPr>
          <w:rFonts w:ascii="Times New Roman" w:eastAsia="Times New Roman" w:hAnsi="Times New Roman" w:cs="Times New Roman"/>
          <w:szCs w:val="28"/>
          <w:lang w:eastAsia="ru-RU"/>
        </w:rPr>
        <w:t>Контрольно-счётной  палатой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г. Лыткарино  </w:t>
      </w:r>
      <w:r w:rsidR="00EC15F8"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 проведено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11 </w:t>
      </w:r>
      <w:proofErr w:type="gramStart"/>
      <w:r w:rsidRPr="004064F4">
        <w:rPr>
          <w:rFonts w:ascii="Times New Roman" w:eastAsia="Times New Roman" w:hAnsi="Times New Roman" w:cs="Times New Roman"/>
          <w:szCs w:val="28"/>
          <w:lang w:eastAsia="ru-RU"/>
        </w:rPr>
        <w:t>контрольных</w:t>
      </w:r>
      <w:proofErr w:type="gramEnd"/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и 82 эксп</w:t>
      </w:r>
      <w:r w:rsidR="00EC15F8" w:rsidRPr="004064F4">
        <w:rPr>
          <w:rFonts w:ascii="Times New Roman" w:eastAsia="Times New Roman" w:hAnsi="Times New Roman" w:cs="Times New Roman"/>
          <w:szCs w:val="28"/>
          <w:lang w:eastAsia="ru-RU"/>
        </w:rPr>
        <w:t>ертно-аналитических мероприятия, осуществлена внешняя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проверк</w:t>
      </w:r>
      <w:r w:rsidR="00EC15F8" w:rsidRPr="004064F4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годового </w:t>
      </w:r>
      <w:r w:rsidR="00EC15F8" w:rsidRPr="004064F4">
        <w:rPr>
          <w:rFonts w:ascii="Times New Roman" w:eastAsia="Times New Roman" w:hAnsi="Times New Roman" w:cs="Times New Roman"/>
          <w:szCs w:val="28"/>
          <w:lang w:eastAsia="ru-RU"/>
        </w:rPr>
        <w:t>отчёта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об исполнении бюджета за 2012 год.</w:t>
      </w:r>
    </w:p>
    <w:p w:rsidR="000F768C" w:rsidRPr="004064F4" w:rsidRDefault="00150FD3" w:rsidP="00150FD3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064F4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Объем проверенных бюджетных средств составил 215 </w:t>
      </w:r>
      <w:r w:rsidR="00AD2A65" w:rsidRPr="004064F4">
        <w:rPr>
          <w:rFonts w:ascii="Times New Roman" w:eastAsia="Times New Roman" w:hAnsi="Times New Roman" w:cs="Times New Roman"/>
          <w:szCs w:val="28"/>
          <w:lang w:eastAsia="ru-RU"/>
        </w:rPr>
        <w:t>млн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>. руб. По результатам контроля  выявлено неэффективное использование бюджетных сре</w:t>
      </w:r>
      <w:proofErr w:type="gramStart"/>
      <w:r w:rsidRPr="004064F4">
        <w:rPr>
          <w:rFonts w:ascii="Times New Roman" w:eastAsia="Times New Roman" w:hAnsi="Times New Roman" w:cs="Times New Roman"/>
          <w:szCs w:val="28"/>
          <w:lang w:eastAsia="ru-RU"/>
        </w:rPr>
        <w:t>дств  в  р</w:t>
      </w:r>
      <w:proofErr w:type="gramEnd"/>
      <w:r w:rsidRPr="004064F4">
        <w:rPr>
          <w:rFonts w:ascii="Times New Roman" w:eastAsia="Times New Roman" w:hAnsi="Times New Roman" w:cs="Times New Roman"/>
          <w:szCs w:val="28"/>
          <w:lang w:eastAsia="ru-RU"/>
        </w:rPr>
        <w:t>азмере 16</w:t>
      </w:r>
      <w:r w:rsidR="000F768C" w:rsidRPr="004064F4">
        <w:rPr>
          <w:rFonts w:ascii="Times New Roman" w:eastAsia="Times New Roman" w:hAnsi="Times New Roman" w:cs="Times New Roman"/>
          <w:szCs w:val="28"/>
          <w:lang w:eastAsia="ru-RU"/>
        </w:rPr>
        <w:t>,9 млн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. руб. </w:t>
      </w:r>
    </w:p>
    <w:p w:rsidR="00150FD3" w:rsidRDefault="00150FD3" w:rsidP="00150FD3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В относительном выражении сумма, выявленных нарушений в 2013 году составила 8 % от общего </w:t>
      </w:r>
      <w:r w:rsidR="000F768C" w:rsidRPr="004064F4">
        <w:rPr>
          <w:rFonts w:ascii="Times New Roman" w:eastAsia="Times New Roman" w:hAnsi="Times New Roman" w:cs="Times New Roman"/>
          <w:szCs w:val="28"/>
          <w:lang w:eastAsia="ru-RU"/>
        </w:rPr>
        <w:t>объёма</w:t>
      </w:r>
      <w:r w:rsidRPr="004064F4">
        <w:rPr>
          <w:rFonts w:ascii="Times New Roman" w:eastAsia="Times New Roman" w:hAnsi="Times New Roman" w:cs="Times New Roman"/>
          <w:szCs w:val="28"/>
          <w:lang w:eastAsia="ru-RU"/>
        </w:rPr>
        <w:t xml:space="preserve"> проверенных средств.</w:t>
      </w:r>
    </w:p>
    <w:p w:rsidR="002F289B" w:rsidRPr="0044205E" w:rsidRDefault="002F289B" w:rsidP="0024401B">
      <w:pPr>
        <w:pStyle w:val="1"/>
        <w:spacing w:before="240" w:after="240"/>
        <w:rPr>
          <w:b w:val="0"/>
          <w:szCs w:val="28"/>
        </w:rPr>
      </w:pPr>
      <w:bookmarkStart w:id="4" w:name="_Toc378687758"/>
      <w:r w:rsidRPr="0044205E">
        <w:rPr>
          <w:szCs w:val="28"/>
        </w:rPr>
        <w:t>Управление муниципальным имуществом</w:t>
      </w:r>
      <w:bookmarkEnd w:id="4"/>
    </w:p>
    <w:p w:rsidR="004C0F2E" w:rsidRPr="004C0F2E" w:rsidRDefault="004C0F2E" w:rsidP="004C0F2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C0F2E">
        <w:rPr>
          <w:rFonts w:ascii="Times New Roman" w:eastAsia="Times New Roman" w:hAnsi="Times New Roman" w:cs="Times New Roman"/>
          <w:szCs w:val="28"/>
          <w:lang w:eastAsia="ru-RU"/>
        </w:rPr>
        <w:t>В сфере управления муниципальным имуществом в 2013 году основной задачей являлось эффективное использование муниципального имущества и земельных участков, а также увеличение поступлений в доходную часть бюджета города Лыткарино.</w:t>
      </w:r>
    </w:p>
    <w:p w:rsidR="004C0F2E" w:rsidRPr="004C0F2E" w:rsidRDefault="004C0F2E" w:rsidP="004C0F2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C0F2E">
        <w:rPr>
          <w:rFonts w:ascii="Times New Roman" w:eastAsia="Times New Roman" w:hAnsi="Times New Roman" w:cs="Times New Roman"/>
          <w:szCs w:val="28"/>
          <w:lang w:eastAsia="ru-RU"/>
        </w:rPr>
        <w:t>Всего в 2013 году было получено доходов в бюджет города в сумме 350,9 млн. рублей, в том числе:</w:t>
      </w:r>
    </w:p>
    <w:p w:rsidR="004C0F2E" w:rsidRPr="004C0F2E" w:rsidRDefault="004C0F2E" w:rsidP="004C0F2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C0F2E">
        <w:rPr>
          <w:rFonts w:ascii="Times New Roman" w:eastAsia="Times New Roman" w:hAnsi="Times New Roman" w:cs="Times New Roman"/>
          <w:szCs w:val="28"/>
          <w:lang w:eastAsia="ru-RU"/>
        </w:rPr>
        <w:t xml:space="preserve">от аренды муниципального имущества, земельных участков и продажи права на заключение договоров аренды  – 229,2 млн. рублей, </w:t>
      </w:r>
    </w:p>
    <w:p w:rsidR="004C0F2E" w:rsidRPr="004C0F2E" w:rsidRDefault="004C0F2E" w:rsidP="004C0F2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C0F2E">
        <w:rPr>
          <w:rFonts w:ascii="Times New Roman" w:eastAsia="Times New Roman" w:hAnsi="Times New Roman" w:cs="Times New Roman"/>
          <w:szCs w:val="28"/>
          <w:lang w:eastAsia="ru-RU"/>
        </w:rPr>
        <w:t>от реализации муниципального имущества и продажи земельных участков – 45,7 млн. рублей,</w:t>
      </w:r>
    </w:p>
    <w:p w:rsidR="002F289B" w:rsidRPr="0044205E" w:rsidRDefault="004C0F2E" w:rsidP="004C0F2E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C0F2E">
        <w:rPr>
          <w:rFonts w:ascii="Times New Roman" w:eastAsia="Times New Roman" w:hAnsi="Times New Roman" w:cs="Times New Roman"/>
          <w:szCs w:val="28"/>
          <w:lang w:eastAsia="ru-RU"/>
        </w:rPr>
        <w:t>от продажи права на заключение договоров о развитии застроенной территории 76 млн. рублей.</w:t>
      </w:r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4205E">
        <w:rPr>
          <w:rFonts w:ascii="Times New Roman" w:eastAsia="Times New Roman" w:hAnsi="Times New Roman" w:cs="Times New Roman"/>
          <w:szCs w:val="28"/>
          <w:lang w:eastAsia="ru-RU"/>
        </w:rPr>
        <w:t>Проведены кадастровые работы в отношении 2-х земельных участков, занимаемых городскими лесами общей площадью 137,68 га. Данные участки предоставлены МУ «Лесопарк-Лыткарино» на праве постоянного (бессрочного) пользования.</w:t>
      </w:r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Предоставлены МУ СК «Арена Лыткарино» на праве постоянного (бессрочного) пользования по ул. Колхозная 4 земельных участка общей площадью 1,05 га для размещения физкультурно-оздоровительного комплекса.</w:t>
      </w:r>
      <w:proofErr w:type="gramEnd"/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Для организации парка </w:t>
      </w:r>
      <w:r w:rsidR="00DC4E34" w:rsidRPr="0044205E">
        <w:rPr>
          <w:rFonts w:ascii="Times New Roman" w:eastAsia="Times New Roman" w:hAnsi="Times New Roman" w:cs="Times New Roman"/>
          <w:szCs w:val="28"/>
          <w:lang w:eastAsia="ru-RU"/>
        </w:rPr>
        <w:t>приведён</w:t>
      </w: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в соответствие вид </w:t>
      </w:r>
      <w:r w:rsidR="00DC4E34" w:rsidRPr="0044205E">
        <w:rPr>
          <w:rFonts w:ascii="Times New Roman" w:eastAsia="Times New Roman" w:hAnsi="Times New Roman" w:cs="Times New Roman"/>
          <w:szCs w:val="28"/>
          <w:lang w:eastAsia="ru-RU"/>
        </w:rPr>
        <w:t>разрешённого</w:t>
      </w: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использования земельных участков, занимаемых парком культуры и отдыха г.Лыткарино (МУ «Дворец культуры «Мир»). </w:t>
      </w:r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Сформирован и поставлен на государственный кадастровый </w:t>
      </w:r>
      <w:proofErr w:type="spell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учет</w:t>
      </w:r>
      <w:proofErr w:type="spellEnd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земельный участок для размещения физкультурно-оздоровительного комплекса с крытым катком (ул. </w:t>
      </w:r>
      <w:proofErr w:type="gram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Советская</w:t>
      </w:r>
      <w:proofErr w:type="gramEnd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). </w:t>
      </w:r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Сформированы и поставлены на кадастровый </w:t>
      </w:r>
      <w:proofErr w:type="spell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учет</w:t>
      </w:r>
      <w:proofErr w:type="spellEnd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2 земельных участка для строительства детских садов. </w:t>
      </w:r>
      <w:proofErr w:type="gramEnd"/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С целью реализации муниципальной программы обеспечения </w:t>
      </w:r>
      <w:proofErr w:type="spell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жильем</w:t>
      </w:r>
      <w:proofErr w:type="spellEnd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молодых </w:t>
      </w:r>
      <w:r w:rsidR="00D32B86" w:rsidRPr="0044205E">
        <w:rPr>
          <w:rFonts w:ascii="Times New Roman" w:eastAsia="Times New Roman" w:hAnsi="Times New Roman" w:cs="Times New Roman"/>
          <w:szCs w:val="28"/>
          <w:lang w:eastAsia="ru-RU"/>
        </w:rPr>
        <w:t>учёных</w:t>
      </w:r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, молодых специалистов, работающих в организациях научно-производственного комплекса, и сотрудников организаций бюджетной сферы г. Лыткарино поставлены на государственный </w:t>
      </w:r>
      <w:r w:rsidRPr="0044205E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кадастровый </w:t>
      </w:r>
      <w:proofErr w:type="spellStart"/>
      <w:r w:rsidRPr="0044205E">
        <w:rPr>
          <w:rFonts w:ascii="Times New Roman" w:eastAsia="Times New Roman" w:hAnsi="Times New Roman" w:cs="Times New Roman"/>
          <w:szCs w:val="28"/>
          <w:lang w:eastAsia="ru-RU"/>
        </w:rPr>
        <w:t>учет</w:t>
      </w:r>
      <w:proofErr w:type="spellEnd"/>
      <w:r w:rsidRPr="0044205E">
        <w:rPr>
          <w:rFonts w:ascii="Times New Roman" w:eastAsia="Times New Roman" w:hAnsi="Times New Roman" w:cs="Times New Roman"/>
          <w:szCs w:val="28"/>
          <w:lang w:eastAsia="ru-RU"/>
        </w:rPr>
        <w:t xml:space="preserve"> 2 земельных участка для строительства многоквартирных жилых домов (ул. Советская, ул. Октябрьская). </w:t>
      </w:r>
    </w:p>
    <w:p w:rsidR="002F289B" w:rsidRPr="003D3676" w:rsidRDefault="002F289B" w:rsidP="0024401B">
      <w:pPr>
        <w:pStyle w:val="1"/>
        <w:spacing w:before="240" w:after="240"/>
        <w:rPr>
          <w:b w:val="0"/>
          <w:szCs w:val="28"/>
        </w:rPr>
      </w:pPr>
      <w:bookmarkStart w:id="5" w:name="_Toc378687759"/>
      <w:r w:rsidRPr="003D3676">
        <w:rPr>
          <w:szCs w:val="28"/>
        </w:rPr>
        <w:t>Инвестиции и строительство</w:t>
      </w:r>
      <w:bookmarkEnd w:id="5"/>
    </w:p>
    <w:p w:rsidR="00C42A90" w:rsidRPr="003D3676" w:rsidRDefault="00C42A90" w:rsidP="00C42A90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C42A90">
        <w:rPr>
          <w:rFonts w:ascii="Times New Roman" w:eastAsia="Times New Roman" w:hAnsi="Times New Roman" w:cs="Times New Roman"/>
          <w:szCs w:val="28"/>
          <w:lang w:eastAsia="ru-RU"/>
        </w:rPr>
        <w:t>Объем инвестиций в основной капитал по всем отраслям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>экономики го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рода 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 xml:space="preserve">составил </w:t>
      </w:r>
      <w:r>
        <w:rPr>
          <w:rFonts w:ascii="Times New Roman" w:eastAsia="Times New Roman" w:hAnsi="Times New Roman" w:cs="Times New Roman"/>
          <w:szCs w:val="28"/>
          <w:lang w:eastAsia="ru-RU"/>
        </w:rPr>
        <w:t>3,4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 xml:space="preserve"> млрд. рублей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>и превысил показатели 201</w:t>
      </w:r>
      <w:r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 xml:space="preserve"> года на </w:t>
      </w:r>
      <w:r w:rsidR="00F809D8">
        <w:rPr>
          <w:rFonts w:ascii="Times New Roman" w:eastAsia="Times New Roman" w:hAnsi="Times New Roman" w:cs="Times New Roman"/>
          <w:szCs w:val="28"/>
          <w:lang w:eastAsia="ru-RU"/>
        </w:rPr>
        <w:t>25,9</w:t>
      </w:r>
      <w:r w:rsidRPr="00C42A90">
        <w:rPr>
          <w:rFonts w:ascii="Times New Roman" w:eastAsia="Times New Roman" w:hAnsi="Times New Roman" w:cs="Times New Roman"/>
          <w:szCs w:val="28"/>
          <w:lang w:eastAsia="ru-RU"/>
        </w:rPr>
        <w:t>%</w:t>
      </w:r>
      <w:r w:rsidR="0068087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2F289B" w:rsidRPr="003D3676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3D3676">
        <w:rPr>
          <w:rFonts w:ascii="Times New Roman" w:eastAsia="Times New Roman" w:hAnsi="Times New Roman" w:cs="Times New Roman"/>
          <w:szCs w:val="28"/>
          <w:lang w:eastAsia="ru-RU"/>
        </w:rPr>
        <w:t>В 2013 году продолжалась реализация инвестиционных соглашений на строительство:</w:t>
      </w:r>
    </w:p>
    <w:p w:rsidR="002F289B" w:rsidRPr="003D3676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3D3676">
        <w:rPr>
          <w:rFonts w:ascii="Times New Roman" w:eastAsia="Times New Roman" w:hAnsi="Times New Roman" w:cs="Times New Roman"/>
          <w:szCs w:val="28"/>
          <w:lang w:eastAsia="ru-RU"/>
        </w:rPr>
        <w:t>- Московского жирового комбината, с объёмом инвестиций более 2,5 млрд. рублей. Пл</w:t>
      </w:r>
      <w:r w:rsidR="001C42C1">
        <w:rPr>
          <w:rFonts w:ascii="Times New Roman" w:eastAsia="Times New Roman" w:hAnsi="Times New Roman" w:cs="Times New Roman"/>
          <w:szCs w:val="28"/>
          <w:lang w:eastAsia="ru-RU"/>
        </w:rPr>
        <w:t xml:space="preserve">анируемый объем производства – </w:t>
      </w:r>
      <w:r w:rsidRPr="003D3676">
        <w:rPr>
          <w:rFonts w:ascii="Times New Roman" w:eastAsia="Times New Roman" w:hAnsi="Times New Roman" w:cs="Times New Roman"/>
          <w:szCs w:val="28"/>
          <w:lang w:eastAsia="ru-RU"/>
        </w:rPr>
        <w:t>5 млрд. рублей/год.</w:t>
      </w:r>
    </w:p>
    <w:p w:rsidR="002F289B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3D3676">
        <w:rPr>
          <w:rFonts w:ascii="Times New Roman" w:eastAsia="Times New Roman" w:hAnsi="Times New Roman" w:cs="Times New Roman"/>
          <w:szCs w:val="28"/>
          <w:lang w:eastAsia="ru-RU"/>
        </w:rPr>
        <w:t>- Центра обработки данных с объёмом инвестиций 1,8 млрд. рублей. Планируемый объем производства – 100 млн. рублей/год.</w:t>
      </w:r>
    </w:p>
    <w:p w:rsidR="002F289B" w:rsidRPr="00485033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485033">
        <w:rPr>
          <w:rFonts w:ascii="Times New Roman" w:eastAsia="Times New Roman" w:hAnsi="Times New Roman" w:cs="Times New Roman"/>
          <w:szCs w:val="28"/>
          <w:lang w:eastAsia="ru-RU"/>
        </w:rPr>
        <w:t xml:space="preserve">В сфере жилищного строительства осуществлялось </w:t>
      </w:r>
      <w:r w:rsidRPr="00485033">
        <w:rPr>
          <w:rFonts w:ascii="Times New Roman" w:eastAsia="Times New Roman" w:hAnsi="Times New Roman" w:cs="Times New Roman"/>
          <w:szCs w:val="28"/>
          <w:lang w:eastAsia="ar-SA"/>
        </w:rPr>
        <w:t>строительство 10 многоквартирных домов общей площадью квартир — 153,8 тыс. кв. метров и реконструкция жилого дома с надстройкой трёх этажей (Советская, д. 11).</w:t>
      </w:r>
    </w:p>
    <w:p w:rsidR="002F289B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404D1C">
        <w:rPr>
          <w:rFonts w:ascii="Times New Roman" w:eastAsia="Times New Roman" w:hAnsi="Times New Roman" w:cs="Times New Roman"/>
          <w:szCs w:val="28"/>
          <w:lang w:eastAsia="ar-SA"/>
        </w:rPr>
        <w:t>В эксплуатацию введён один 19 - этажный жилой дом (167 квартир) с общей жилой  площадью 11</w:t>
      </w:r>
      <w:r>
        <w:rPr>
          <w:rFonts w:ascii="Times New Roman" w:eastAsia="Times New Roman" w:hAnsi="Times New Roman" w:cs="Times New Roman"/>
          <w:szCs w:val="28"/>
          <w:lang w:eastAsia="ar-SA"/>
        </w:rPr>
        <w:t>,5</w:t>
      </w:r>
      <w:r w:rsidRPr="00404D1C">
        <w:rPr>
          <w:rFonts w:ascii="Times New Roman" w:eastAsia="Times New Roman" w:hAnsi="Times New Roman" w:cs="Times New Roman"/>
          <w:szCs w:val="28"/>
          <w:lang w:eastAsia="ar-SA"/>
        </w:rPr>
        <w:t xml:space="preserve"> тыс. кв. метров.</w:t>
      </w:r>
      <w:r w:rsidRPr="00BC2ED4">
        <w:t xml:space="preserve"> </w:t>
      </w:r>
      <w:r>
        <w:t>П</w:t>
      </w:r>
      <w:r w:rsidRPr="00BC2ED4">
        <w:rPr>
          <w:rFonts w:ascii="Times New Roman" w:eastAsia="Times New Roman" w:hAnsi="Times New Roman" w:cs="Times New Roman"/>
          <w:szCs w:val="28"/>
          <w:lang w:eastAsia="ar-SA"/>
        </w:rPr>
        <w:t>лощадь нежилых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 помещений, передаваемых городу, составила 500 кв. метров.</w:t>
      </w:r>
    </w:p>
    <w:p w:rsidR="002F289B" w:rsidRPr="00D16C2E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16C2E">
        <w:rPr>
          <w:rFonts w:ascii="Times New Roman" w:eastAsia="Times New Roman" w:hAnsi="Times New Roman" w:cs="Times New Roman"/>
          <w:szCs w:val="28"/>
          <w:lang w:eastAsia="ar-SA"/>
        </w:rPr>
        <w:t>Снесены аварийные дома по адресам:</w:t>
      </w:r>
    </w:p>
    <w:p w:rsidR="002F289B" w:rsidRPr="00D16C2E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16C2E">
        <w:rPr>
          <w:rFonts w:ascii="Times New Roman" w:eastAsia="Times New Roman" w:hAnsi="Times New Roman" w:cs="Times New Roman"/>
          <w:szCs w:val="28"/>
          <w:lang w:eastAsia="ar-SA"/>
        </w:rPr>
        <w:t>- ул. Набережная, д. 4</w:t>
      </w:r>
    </w:p>
    <w:p w:rsidR="002F289B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16C2E">
        <w:rPr>
          <w:rFonts w:ascii="Times New Roman" w:eastAsia="Times New Roman" w:hAnsi="Times New Roman" w:cs="Times New Roman"/>
          <w:szCs w:val="28"/>
          <w:lang w:eastAsia="ar-SA"/>
        </w:rPr>
        <w:t>- ул. Парковая, д. 14</w:t>
      </w:r>
    </w:p>
    <w:p w:rsidR="002F289B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Жилищный фонд города </w:t>
      </w:r>
      <w:proofErr w:type="gramStart"/>
      <w:r>
        <w:rPr>
          <w:rFonts w:ascii="Times New Roman" w:eastAsia="Times New Roman" w:hAnsi="Times New Roman" w:cs="Times New Roman"/>
          <w:szCs w:val="28"/>
          <w:lang w:eastAsia="ar-SA"/>
        </w:rPr>
        <w:t>на конец</w:t>
      </w:r>
      <w:proofErr w:type="gramEnd"/>
      <w:r>
        <w:rPr>
          <w:rFonts w:ascii="Times New Roman" w:eastAsia="Times New Roman" w:hAnsi="Times New Roman" w:cs="Times New Roman"/>
          <w:szCs w:val="28"/>
          <w:lang w:eastAsia="ar-SA"/>
        </w:rPr>
        <w:t xml:space="preserve"> 2013 года составил 1125 тыс. кв. метров.</w:t>
      </w:r>
    </w:p>
    <w:p w:rsidR="002F289B" w:rsidRPr="00404D1C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Средняя обеспеченность населения общей площадью жилых домов на конец года – 20,16 кв. метров на человека.</w:t>
      </w:r>
    </w:p>
    <w:p w:rsidR="002F289B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404D1C">
        <w:rPr>
          <w:rFonts w:ascii="Times New Roman" w:eastAsia="Times New Roman" w:hAnsi="Times New Roman" w:cs="Times New Roman"/>
          <w:szCs w:val="28"/>
          <w:lang w:eastAsia="ar-SA"/>
        </w:rPr>
        <w:t>Приоритетными направлениями деятельности Администрации на ближайшие годы</w:t>
      </w:r>
      <w:r w:rsidRPr="00404D1C">
        <w:t xml:space="preserve"> </w:t>
      </w:r>
      <w:r w:rsidRPr="00404D1C">
        <w:rPr>
          <w:rFonts w:ascii="Times New Roman" w:hAnsi="Times New Roman" w:cs="Times New Roman"/>
        </w:rPr>
        <w:t>стало</w:t>
      </w:r>
      <w:r w:rsidRPr="00404D1C">
        <w:t xml:space="preserve"> </w:t>
      </w:r>
      <w:r w:rsidRPr="00404D1C">
        <w:rPr>
          <w:rFonts w:ascii="Times New Roman" w:eastAsia="Times New Roman" w:hAnsi="Times New Roman" w:cs="Times New Roman"/>
          <w:szCs w:val="28"/>
          <w:lang w:eastAsia="ar-SA"/>
        </w:rPr>
        <w:t>развитие социальной инфраструктуры города.</w:t>
      </w:r>
    </w:p>
    <w:p w:rsidR="002F289B" w:rsidRPr="00DC4B74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C4B74">
        <w:rPr>
          <w:rFonts w:ascii="Times New Roman" w:eastAsia="Times New Roman" w:hAnsi="Times New Roman" w:cs="Times New Roman"/>
          <w:szCs w:val="28"/>
          <w:lang w:eastAsia="ar-SA"/>
        </w:rPr>
        <w:t xml:space="preserve">В 2013 году </w:t>
      </w:r>
      <w:proofErr w:type="gramStart"/>
      <w:r w:rsidRPr="00DC4B74">
        <w:rPr>
          <w:rFonts w:ascii="Times New Roman" w:eastAsia="Times New Roman" w:hAnsi="Times New Roman" w:cs="Times New Roman"/>
          <w:szCs w:val="28"/>
          <w:lang w:eastAsia="ar-SA"/>
        </w:rPr>
        <w:t>построены</w:t>
      </w:r>
      <w:proofErr w:type="gramEnd"/>
      <w:r w:rsidRPr="00DC4B74">
        <w:rPr>
          <w:rFonts w:ascii="Times New Roman" w:eastAsia="Times New Roman" w:hAnsi="Times New Roman" w:cs="Times New Roman"/>
          <w:szCs w:val="28"/>
          <w:lang w:eastAsia="ar-SA"/>
        </w:rPr>
        <w:t xml:space="preserve"> и приняты в эксплуатацию:</w:t>
      </w:r>
    </w:p>
    <w:p w:rsidR="002F289B" w:rsidRPr="00601BC4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01BC4">
        <w:rPr>
          <w:rFonts w:ascii="Times New Roman" w:eastAsia="Times New Roman" w:hAnsi="Times New Roman" w:cs="Times New Roman"/>
          <w:szCs w:val="28"/>
          <w:lang w:eastAsia="ar-SA"/>
        </w:rPr>
        <w:t>- торговый центр «АТАК», площадь - 2865,8 кв. метров;</w:t>
      </w:r>
    </w:p>
    <w:p w:rsidR="002F289B" w:rsidRPr="00601BC4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01BC4">
        <w:rPr>
          <w:rFonts w:ascii="Times New Roman" w:eastAsia="Times New Roman" w:hAnsi="Times New Roman" w:cs="Times New Roman"/>
          <w:szCs w:val="28"/>
          <w:lang w:eastAsia="ar-SA"/>
        </w:rPr>
        <w:t xml:space="preserve">- детский сад на 90 мест по адресу ул. </w:t>
      </w:r>
      <w:proofErr w:type="gramStart"/>
      <w:r w:rsidRPr="00601BC4">
        <w:rPr>
          <w:rFonts w:ascii="Times New Roman" w:eastAsia="Times New Roman" w:hAnsi="Times New Roman" w:cs="Times New Roman"/>
          <w:szCs w:val="28"/>
          <w:lang w:eastAsia="ar-SA"/>
        </w:rPr>
        <w:t>Коммунистическая</w:t>
      </w:r>
      <w:proofErr w:type="gramEnd"/>
      <w:r w:rsidRPr="00601BC4">
        <w:rPr>
          <w:rFonts w:ascii="Times New Roman" w:eastAsia="Times New Roman" w:hAnsi="Times New Roman" w:cs="Times New Roman"/>
          <w:szCs w:val="28"/>
          <w:lang w:eastAsia="ar-SA"/>
        </w:rPr>
        <w:t>, д. 41.</w:t>
      </w:r>
    </w:p>
    <w:p w:rsidR="002F289B" w:rsidRPr="00DC4B74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C4B74">
        <w:rPr>
          <w:rFonts w:ascii="Times New Roman" w:eastAsia="Times New Roman" w:hAnsi="Times New Roman" w:cs="Times New Roman"/>
          <w:szCs w:val="28"/>
          <w:lang w:eastAsia="ar-SA"/>
        </w:rPr>
        <w:t>Завершается строительство:</w:t>
      </w:r>
    </w:p>
    <w:p w:rsidR="002F289B" w:rsidRPr="00DC4B74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- детского</w:t>
      </w:r>
      <w:r w:rsidRPr="00DC4B74">
        <w:rPr>
          <w:rFonts w:ascii="Times New Roman" w:eastAsia="Times New Roman" w:hAnsi="Times New Roman" w:cs="Times New Roman"/>
          <w:szCs w:val="28"/>
          <w:lang w:eastAsia="ar-SA"/>
        </w:rPr>
        <w:t xml:space="preserve"> сад</w:t>
      </w:r>
      <w:r>
        <w:rPr>
          <w:rFonts w:ascii="Times New Roman" w:eastAsia="Times New Roman" w:hAnsi="Times New Roman" w:cs="Times New Roman"/>
          <w:szCs w:val="28"/>
          <w:lang w:eastAsia="ar-SA"/>
        </w:rPr>
        <w:t>а</w:t>
      </w:r>
      <w:r w:rsidRPr="00DC4B74">
        <w:rPr>
          <w:rFonts w:ascii="Times New Roman" w:eastAsia="Times New Roman" w:hAnsi="Times New Roman" w:cs="Times New Roman"/>
          <w:szCs w:val="28"/>
          <w:lang w:eastAsia="ar-SA"/>
        </w:rPr>
        <w:t xml:space="preserve"> на 120 мест по адресу ул. </w:t>
      </w:r>
      <w:proofErr w:type="gramStart"/>
      <w:r w:rsidRPr="00DC4B74">
        <w:rPr>
          <w:rFonts w:ascii="Times New Roman" w:eastAsia="Times New Roman" w:hAnsi="Times New Roman" w:cs="Times New Roman"/>
          <w:szCs w:val="28"/>
          <w:lang w:eastAsia="ar-SA"/>
        </w:rPr>
        <w:t>Первомайская</w:t>
      </w:r>
      <w:proofErr w:type="gramEnd"/>
      <w:r w:rsidRPr="00DC4B74">
        <w:rPr>
          <w:rFonts w:ascii="Times New Roman" w:eastAsia="Times New Roman" w:hAnsi="Times New Roman" w:cs="Times New Roman"/>
          <w:szCs w:val="28"/>
          <w:lang w:eastAsia="ar-SA"/>
        </w:rPr>
        <w:t>, д. 5А</w:t>
      </w:r>
    </w:p>
    <w:p w:rsidR="002F289B" w:rsidRPr="00E562A5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>Продолжается строительство нежилых помещений общей площадью 7278 кв. метров, в том числе:</w:t>
      </w:r>
    </w:p>
    <w:p w:rsidR="002F289B" w:rsidRPr="00E562A5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>- торгов</w:t>
      </w:r>
      <w:r w:rsidR="00C44A60">
        <w:rPr>
          <w:rFonts w:ascii="Times New Roman" w:eastAsia="Times New Roman" w:hAnsi="Times New Roman" w:cs="Times New Roman"/>
          <w:szCs w:val="28"/>
          <w:lang w:eastAsia="ar-SA"/>
        </w:rPr>
        <w:t>ый центр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 «</w:t>
      </w:r>
      <w:proofErr w:type="spell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Сатен</w:t>
      </w:r>
      <w:proofErr w:type="spell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» по адресу: квартал 3А, площадь - 1450,0 </w:t>
      </w:r>
      <w:proofErr w:type="spell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кв.м</w:t>
      </w:r>
      <w:proofErr w:type="spell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2F289B" w:rsidRPr="00E562A5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- 4-х этажное здание с помещениями общественного назначения по ул. 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Ухтомского, корп. 3А — 2194,5 кв.</w:t>
      </w:r>
      <w:r w:rsidR="00CB486A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>м.</w:t>
      </w:r>
    </w:p>
    <w:p w:rsidR="002F289B" w:rsidRPr="00E562A5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- реконструкция городского рынка по ул. Советская, площадь - 3633,0 </w:t>
      </w:r>
      <w:proofErr w:type="spell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кв.м</w:t>
      </w:r>
      <w:proofErr w:type="spell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2F289B" w:rsidRPr="00E562A5" w:rsidRDefault="002F289B" w:rsidP="002F289B">
      <w:pPr>
        <w:widowControl w:val="0"/>
        <w:suppressAutoHyphens/>
        <w:autoSpaceDE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>В 2013 г</w:t>
      </w:r>
      <w:r w:rsidR="00D93853">
        <w:rPr>
          <w:rFonts w:ascii="Times New Roman" w:eastAsia="Times New Roman" w:hAnsi="Times New Roman" w:cs="Times New Roman"/>
          <w:szCs w:val="28"/>
          <w:lang w:eastAsia="ar-SA"/>
        </w:rPr>
        <w:t>оду началось строительство Двор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ца спорта по ул. </w:t>
      </w:r>
      <w:proofErr w:type="gram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Колхозная</w:t>
      </w:r>
      <w:proofErr w:type="gram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>.</w:t>
      </w:r>
      <w:r w:rsidRPr="00E562A5">
        <w:t xml:space="preserve"> 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>Общая площадь спорткомплекса будет составлять 6219 кв.</w:t>
      </w:r>
      <w:r w:rsidR="00CB486A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>м., трибуны на 1041 место. Срок ввода – декабрь 2015 года.</w:t>
      </w:r>
    </w:p>
    <w:p w:rsidR="002F289B" w:rsidRPr="00E562A5" w:rsidRDefault="002F289B" w:rsidP="002F289B">
      <w:pPr>
        <w:tabs>
          <w:tab w:val="left" w:pos="-1560"/>
          <w:tab w:val="left" w:pos="993"/>
          <w:tab w:val="left" w:pos="1134"/>
          <w:tab w:val="left" w:pos="10266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Завершены </w:t>
      </w:r>
      <w:r w:rsidRPr="00E562A5">
        <w:rPr>
          <w:rFonts w:ascii="Times New Roman" w:eastAsia="Times New Roman" w:hAnsi="Times New Roman" w:cs="Times New Roman"/>
          <w:b/>
          <w:szCs w:val="28"/>
          <w:lang w:eastAsia="ar-SA"/>
        </w:rPr>
        <w:t>проектные работы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 с получением положительного заключения госэкспертизы</w:t>
      </w:r>
      <w:r w:rsidR="00E73CDD">
        <w:rPr>
          <w:rFonts w:ascii="Times New Roman" w:eastAsia="Times New Roman" w:hAnsi="Times New Roman" w:cs="Times New Roman"/>
          <w:szCs w:val="28"/>
          <w:lang w:eastAsia="ar-SA"/>
        </w:rPr>
        <w:t xml:space="preserve"> по объектам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>:</w:t>
      </w:r>
    </w:p>
    <w:p w:rsidR="002F289B" w:rsidRPr="00E562A5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Cs w:val="28"/>
          <w:lang w:eastAsia="ar-SA"/>
        </w:rPr>
        <w:t>ф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>изкультурно-оздоровительный комплекс с крытым катком по ул.</w:t>
      </w:r>
      <w:r w:rsidR="00E3547B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gram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Советская</w:t>
      </w:r>
      <w:proofErr w:type="gram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>, площадью 2000 кв. метров.</w:t>
      </w:r>
    </w:p>
    <w:p w:rsidR="002F289B" w:rsidRPr="00E562A5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- детский сад на 140 мест с плавательным бассейном по адресу: ул. </w:t>
      </w:r>
      <w:proofErr w:type="gramStart"/>
      <w:r w:rsidRPr="00E562A5">
        <w:rPr>
          <w:rFonts w:ascii="Times New Roman" w:eastAsia="Times New Roman" w:hAnsi="Times New Roman" w:cs="Times New Roman"/>
          <w:szCs w:val="28"/>
          <w:lang w:eastAsia="ar-SA"/>
        </w:rPr>
        <w:t>Спортивная</w:t>
      </w:r>
      <w:proofErr w:type="gramEnd"/>
      <w:r w:rsidRPr="00E562A5">
        <w:rPr>
          <w:rFonts w:ascii="Times New Roman" w:eastAsia="Times New Roman" w:hAnsi="Times New Roman" w:cs="Times New Roman"/>
          <w:szCs w:val="28"/>
          <w:lang w:eastAsia="ar-SA"/>
        </w:rPr>
        <w:t>, д. 3А.</w:t>
      </w:r>
    </w:p>
    <w:p w:rsidR="002F289B" w:rsidRPr="00B21B61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Проведены </w:t>
      </w:r>
      <w:r w:rsidRPr="00E562A5">
        <w:rPr>
          <w:rFonts w:ascii="Times New Roman" w:eastAsia="Times New Roman" w:hAnsi="Times New Roman" w:cs="Times New Roman"/>
          <w:b/>
          <w:szCs w:val="28"/>
          <w:lang w:eastAsia="ar-SA"/>
        </w:rPr>
        <w:t>проектные работы</w:t>
      </w:r>
      <w:r w:rsidRPr="00E562A5">
        <w:rPr>
          <w:rFonts w:ascii="Times New Roman" w:eastAsia="Times New Roman" w:hAnsi="Times New Roman" w:cs="Times New Roman"/>
          <w:szCs w:val="28"/>
          <w:lang w:eastAsia="ar-SA"/>
        </w:rPr>
        <w:t xml:space="preserve"> на строительство станции </w:t>
      </w:r>
      <w:r w:rsidRPr="00B21B61">
        <w:rPr>
          <w:rFonts w:ascii="Times New Roman" w:eastAsia="Times New Roman" w:hAnsi="Times New Roman" w:cs="Times New Roman"/>
          <w:szCs w:val="28"/>
          <w:lang w:eastAsia="ar-SA"/>
        </w:rPr>
        <w:t>обезжелезивания производительностью 10</w:t>
      </w:r>
      <w:r w:rsidR="00F96804">
        <w:rPr>
          <w:rFonts w:ascii="Times New Roman" w:eastAsia="Times New Roman" w:hAnsi="Times New Roman" w:cs="Times New Roman"/>
          <w:szCs w:val="28"/>
          <w:lang w:eastAsia="ar-SA"/>
        </w:rPr>
        <w:t xml:space="preserve"> тыс. </w:t>
      </w:r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куб</w:t>
      </w:r>
      <w:proofErr w:type="gram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.м</w:t>
      </w:r>
      <w:proofErr w:type="spellEnd"/>
      <w:proofErr w:type="gram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>/сутки на ВЗУ №2.</w:t>
      </w:r>
      <w:r w:rsidR="00F96804">
        <w:rPr>
          <w:rFonts w:ascii="Times New Roman" w:eastAsia="Times New Roman" w:hAnsi="Times New Roman" w:cs="Times New Roman"/>
          <w:szCs w:val="28"/>
          <w:lang w:eastAsia="ar-SA"/>
        </w:rPr>
        <w:t xml:space="preserve"> Станция будет введена в эксплуатацию в октябре 2014 года.</w:t>
      </w:r>
    </w:p>
    <w:p w:rsidR="002F289B" w:rsidRPr="00B21B61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1B61">
        <w:rPr>
          <w:rFonts w:ascii="Times New Roman" w:eastAsia="Times New Roman" w:hAnsi="Times New Roman" w:cs="Times New Roman"/>
          <w:szCs w:val="28"/>
          <w:lang w:eastAsia="ar-SA"/>
        </w:rPr>
        <w:t>В сфере развития  дорожной сети  города выполнены следующие работы:</w:t>
      </w:r>
    </w:p>
    <w:p w:rsidR="002F289B" w:rsidRPr="00B21B61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1B61">
        <w:rPr>
          <w:rFonts w:ascii="Times New Roman" w:eastAsia="Times New Roman" w:hAnsi="Times New Roman" w:cs="Times New Roman"/>
          <w:szCs w:val="28"/>
          <w:lang w:eastAsia="ar-SA"/>
        </w:rPr>
        <w:t>- Согласован  проект планировки для строительства автомобильной дороги Лыткарино-Люберцы-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Томилино</w:t>
      </w:r>
      <w:proofErr w:type="spell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>-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Красково</w:t>
      </w:r>
      <w:proofErr w:type="spell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-Железнодорожный, в рамках которой предусмотрено строительство объездной автодороги грузового автотранспорта за </w:t>
      </w:r>
      <w:r w:rsidR="002D2773">
        <w:rPr>
          <w:rFonts w:ascii="Times New Roman" w:eastAsia="Times New Roman" w:hAnsi="Times New Roman" w:cs="Times New Roman"/>
          <w:szCs w:val="28"/>
          <w:lang w:eastAsia="ar-SA"/>
        </w:rPr>
        <w:t>северной границей</w:t>
      </w:r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 ОАО «ЛЗОС» в 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промзону</w:t>
      </w:r>
      <w:proofErr w:type="spell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Тураево</w:t>
      </w:r>
      <w:proofErr w:type="spell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, а также расширение </w:t>
      </w:r>
      <w:proofErr w:type="spellStart"/>
      <w:r w:rsidRPr="00B21B61">
        <w:rPr>
          <w:rFonts w:ascii="Times New Roman" w:eastAsia="Times New Roman" w:hAnsi="Times New Roman" w:cs="Times New Roman"/>
          <w:szCs w:val="28"/>
          <w:lang w:eastAsia="ar-SA"/>
        </w:rPr>
        <w:t>Лыткаринского</w:t>
      </w:r>
      <w:proofErr w:type="spellEnd"/>
      <w:r w:rsidRPr="00B21B61">
        <w:rPr>
          <w:rFonts w:ascii="Times New Roman" w:eastAsia="Times New Roman" w:hAnsi="Times New Roman" w:cs="Times New Roman"/>
          <w:szCs w:val="28"/>
          <w:lang w:eastAsia="ar-SA"/>
        </w:rPr>
        <w:t xml:space="preserve"> шоссе до 4-х полос. </w:t>
      </w:r>
    </w:p>
    <w:p w:rsidR="002F289B" w:rsidRDefault="002F289B" w:rsidP="002F289B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1B61">
        <w:rPr>
          <w:rFonts w:ascii="Times New Roman" w:eastAsia="Times New Roman" w:hAnsi="Times New Roman" w:cs="Times New Roman"/>
          <w:szCs w:val="28"/>
          <w:lang w:eastAsia="ar-SA"/>
        </w:rPr>
        <w:t>- Согласован разработанный проект планировки  для строительства автомобильной дороги МКАД-Дзержинский-Лыткарино. В настоящее время разрабатывается проектная документация на строительство указанной дороги.</w:t>
      </w:r>
    </w:p>
    <w:p w:rsidR="002F289B" w:rsidRPr="00B85388" w:rsidRDefault="002F289B" w:rsidP="0024401B">
      <w:pPr>
        <w:pStyle w:val="1"/>
        <w:spacing w:before="240" w:after="240"/>
        <w:rPr>
          <w:b w:val="0"/>
          <w:szCs w:val="26"/>
          <w:shd w:val="clear" w:color="auto" w:fill="FEFFFF"/>
          <w:lang w:bidi="he-IL"/>
        </w:rPr>
      </w:pPr>
      <w:bookmarkStart w:id="6" w:name="_Toc378687760"/>
      <w:r w:rsidRPr="00B85388">
        <w:rPr>
          <w:szCs w:val="26"/>
          <w:shd w:val="clear" w:color="auto" w:fill="FEFFFF"/>
          <w:lang w:bidi="he-IL"/>
        </w:rPr>
        <w:t>Транспортное обслуживание населения</w:t>
      </w:r>
      <w:bookmarkEnd w:id="6"/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В настоящее время на территории города Лыткарино осуществляют пассажирские перевозки  ПБ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Лыткаринское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ПАТП»</w:t>
      </w:r>
      <w:r w:rsidR="00C96F92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,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филиал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Мострансавто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» автоколонна № 1787 и семь коммерческих транспортных предприятий, которые обслуживают 15 маршрутов.</w:t>
      </w:r>
    </w:p>
    <w:p w:rsidR="002F289B" w:rsidRPr="00B85388" w:rsidRDefault="001C0AFD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Из общего числа маршрутов -</w:t>
      </w:r>
      <w:r w:rsidR="002F289B"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семь являются социальными, то есть обслуживают льготную категорию населения. Это маршруты №№1,2,22,25,29,83,348.</w:t>
      </w:r>
    </w:p>
    <w:p w:rsidR="002F289B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Автотранспортные организации, осуществляющие перевозку пассажиров по регулярным маршрутам в городе Лыткарино, в настоящий момент продолжают обновлять автобусный парк на современный, комфортабельный и безопасный транспорт. 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lastRenderedPageBreak/>
        <w:t xml:space="preserve">В 2013 году 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Лыткаринское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автотранспортное предприятие получило 10 автобусов малой вместимости марки «Форд». ПБ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Лыткаринское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ПАТП» филиал МРФ №1 ГУП МО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Мострансавто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» получило 9 автобусов  особо большой вместимости марки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ГолАз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6228», которые оснащены специальным устройством для въезда/съезда инвалидных колясок. Автобусы работают по маршруту № 348 «г. Лыткарино – Москва (м. Кузьминки)». </w:t>
      </w:r>
    </w:p>
    <w:p w:rsidR="002F289B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На настоящий момент общий парк транспортных средств, обслуживающих население, города составляет: </w:t>
      </w:r>
    </w:p>
    <w:p w:rsidR="002F289B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43 автобуса большой вместимости, </w:t>
      </w:r>
    </w:p>
    <w:p w:rsidR="002F289B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94 автобуса малой вместимости, 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44 автобуса особо малой вместимости.</w:t>
      </w:r>
    </w:p>
    <w:p w:rsidR="002F289B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В течение года сотрудниками ОГИБДД МУ МВД России «Люберецкое» принимались н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еобходимые меры 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по предотвращению незаконной остановки автотранспорта. Проводилась эвакуация автотранспортных средств с улично-дорожной сети 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города, 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было задержано и перемещено на спец. стоянку 42 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автомобиля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за нарушение правил остановки и стоянки. К административной ответственности привлечено 54 автовладель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ца. 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В 2013 году дорожная организация ГКУ МО УАД «</w:t>
      </w:r>
      <w:proofErr w:type="spellStart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Мосавтодор</w:t>
      </w:r>
      <w:proofErr w:type="spellEnd"/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» Раменское РУАД провела работы по установке 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«искусственных дорожных неровностей»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по адресам: ул. Колхозная в районе школы №5, район гимназии № 7 по ул. Лесная. 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4"/>
          <w:lang w:eastAsia="ru-RU"/>
        </w:rPr>
        <w:t>В 2013 году в рамках долгосрочной</w:t>
      </w:r>
      <w:r w:rsidRPr="00B85388">
        <w:rPr>
          <w:rFonts w:ascii="Times New Roman" w:eastAsia="Times New Roman" w:hAnsi="Times New Roman" w:cs="Times New Roman"/>
          <w:sz w:val="32"/>
          <w:szCs w:val="26"/>
          <w:shd w:val="clear" w:color="auto" w:fill="FEFFFF"/>
          <w:lang w:eastAsia="ru-RU" w:bidi="he-IL"/>
        </w:rPr>
        <w:t xml:space="preserve"> 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целевой программы «Обеспечение безопасности дорожного движения на территории города Лыткарино Московской области в 2012-2014гг.» были осуществлены следующие мероприятия: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1. Приобретён: «</w:t>
      </w:r>
      <w:r w:rsidRPr="00CF63BD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эвакуатор Чайка –</w:t>
      </w:r>
      <w:r w:rsidR="004E7B94" w:rsidRPr="00CF63BD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</w:t>
      </w:r>
      <w:r w:rsidRPr="00CF63BD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для </w:t>
      </w:r>
      <w:r w:rsidR="00CF63BD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транспортировки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брошенных автотранспортных средств.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2. Оборудованы детские автогородки в общеобразовательных учреждениях №№ 2,3,4,5,6,7.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3. Оборудованы классы 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«Безопасности дорожного движения»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в общео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бразовательных учреждениях 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г. Лыткарино.</w:t>
      </w:r>
    </w:p>
    <w:p w:rsidR="002F289B" w:rsidRPr="00B85388" w:rsidRDefault="002F289B" w:rsidP="002F289B">
      <w:pPr>
        <w:widowControl w:val="0"/>
        <w:shd w:val="clear" w:color="auto" w:fill="FEFFFF"/>
        <w:autoSpaceDE w:val="0"/>
        <w:autoSpaceDN w:val="0"/>
        <w:adjustRightInd w:val="0"/>
        <w:spacing w:before="120" w:after="0"/>
        <w:ind w:right="34" w:firstLine="414"/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</w:pP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4. Приобретена форма для отрядов </w:t>
      </w:r>
      <w:r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>Юных инспекторов дорожного движения</w:t>
      </w:r>
      <w:r w:rsidRPr="00B85388">
        <w:rPr>
          <w:rFonts w:ascii="Times New Roman" w:eastAsia="Times New Roman" w:hAnsi="Times New Roman" w:cs="Times New Roman"/>
          <w:szCs w:val="26"/>
          <w:shd w:val="clear" w:color="auto" w:fill="FEFFFF"/>
          <w:lang w:eastAsia="ru-RU" w:bidi="he-IL"/>
        </w:rPr>
        <w:t xml:space="preserve"> в общеобразовательные учреждения №№ 1,2,3,4,5,6,7.</w:t>
      </w:r>
    </w:p>
    <w:p w:rsidR="002F289B" w:rsidRPr="0044205E" w:rsidRDefault="002F289B" w:rsidP="002F289B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4205E" w:rsidRPr="00004589" w:rsidRDefault="0044205E" w:rsidP="0024401B">
      <w:pPr>
        <w:pStyle w:val="1"/>
        <w:spacing w:before="240" w:after="240"/>
        <w:rPr>
          <w:b w:val="0"/>
          <w:szCs w:val="28"/>
        </w:rPr>
      </w:pPr>
      <w:bookmarkStart w:id="7" w:name="_Toc378687761"/>
      <w:r w:rsidRPr="00004589">
        <w:rPr>
          <w:szCs w:val="28"/>
        </w:rPr>
        <w:t>Развитие малого предпринимательства</w:t>
      </w:r>
      <w:bookmarkEnd w:id="7"/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t>Малое предпринимательство – один из важнейших элементов экономики города Лыткарино.</w:t>
      </w:r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t xml:space="preserve">По состоянию на 1 января 2014 года в городе зарегистрировано 548 малых предприятий.  </w:t>
      </w:r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Удельный вес малых предприятий в общем объёме выручки от продажи товаров, работ и услуг составляет 25%.</w:t>
      </w:r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t xml:space="preserve">Основная часть предприятий малого бизнеса занята в сфере производства, транспорта и связи, торговли. </w:t>
      </w:r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380D07">
        <w:rPr>
          <w:rFonts w:ascii="Times New Roman" w:eastAsia="Times New Roman" w:hAnsi="Times New Roman" w:cs="Times New Roman"/>
          <w:szCs w:val="28"/>
          <w:lang w:eastAsia="ru-RU"/>
        </w:rPr>
        <w:t>Численность занятых в малом и среднем бизнесе составила 2740 человек, или 21% от общей численности занятых в экономике.</w:t>
      </w:r>
    </w:p>
    <w:p w:rsidR="0044205E" w:rsidRPr="00004589" w:rsidRDefault="0044205E" w:rsidP="0044205E">
      <w:pPr>
        <w:autoSpaceDE w:val="0"/>
        <w:autoSpaceDN w:val="0"/>
        <w:adjustRightInd w:val="0"/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C645E3">
        <w:rPr>
          <w:rFonts w:ascii="Times New Roman" w:eastAsia="Times New Roman" w:hAnsi="Times New Roman" w:cs="Times New Roman"/>
          <w:szCs w:val="28"/>
          <w:lang w:eastAsia="ru-RU"/>
        </w:rPr>
        <w:t xml:space="preserve">Среднемесячная заработная плата работающих в малом бизнесе </w:t>
      </w:r>
      <w:r w:rsidR="001C0AFD">
        <w:rPr>
          <w:rFonts w:ascii="Times New Roman" w:eastAsia="Times New Roman" w:hAnsi="Times New Roman" w:cs="Times New Roman"/>
          <w:szCs w:val="28"/>
          <w:lang w:eastAsia="ru-RU"/>
        </w:rPr>
        <w:t>по оценке</w:t>
      </w:r>
      <w:r w:rsidRPr="00C645E3">
        <w:rPr>
          <w:rFonts w:ascii="Times New Roman" w:eastAsia="Times New Roman" w:hAnsi="Times New Roman" w:cs="Times New Roman"/>
          <w:szCs w:val="28"/>
          <w:lang w:eastAsia="ru-RU"/>
        </w:rPr>
        <w:t xml:space="preserve"> 2013 год</w:t>
      </w:r>
      <w:r w:rsidR="001C0AFD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C645E3">
        <w:rPr>
          <w:rFonts w:ascii="Times New Roman" w:eastAsia="Times New Roman" w:hAnsi="Times New Roman" w:cs="Times New Roman"/>
          <w:szCs w:val="28"/>
          <w:lang w:eastAsia="ru-RU"/>
        </w:rPr>
        <w:t xml:space="preserve"> составила 24087 рублей. Наибольший уровень среднемесячной заработной платы наблюдается в промышленных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отраслях, оптовой торговле и в сфере деятельности, связанной с использованием вычислительной техники и </w:t>
      </w:r>
      <w:r w:rsidRPr="006C06D2">
        <w:rPr>
          <w:rFonts w:ascii="Times New Roman" w:eastAsia="Times New Roman" w:hAnsi="Times New Roman" w:cs="Times New Roman"/>
          <w:szCs w:val="28"/>
          <w:lang w:eastAsia="ru-RU"/>
        </w:rPr>
        <w:t>информационных технологий</w:t>
      </w:r>
      <w:r w:rsidR="006C06D2" w:rsidRPr="006C06D2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DC1FA6" w:rsidRPr="006C06D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6C06D2" w:rsidRPr="006C06D2">
        <w:rPr>
          <w:rFonts w:ascii="Times New Roman" w:eastAsia="Times New Roman" w:hAnsi="Times New Roman" w:cs="Times New Roman"/>
          <w:szCs w:val="28"/>
          <w:lang w:eastAsia="ru-RU"/>
        </w:rPr>
        <w:t>н</w:t>
      </w:r>
      <w:r w:rsidRPr="006C06D2">
        <w:rPr>
          <w:rFonts w:ascii="Times New Roman" w:eastAsia="Times New Roman" w:hAnsi="Times New Roman" w:cs="Times New Roman"/>
          <w:szCs w:val="28"/>
          <w:lang w:eastAsia="ru-RU"/>
        </w:rPr>
        <w:t>аименьший</w:t>
      </w:r>
      <w:r w:rsidRPr="00C645E3">
        <w:rPr>
          <w:rFonts w:ascii="Times New Roman" w:eastAsia="Times New Roman" w:hAnsi="Times New Roman" w:cs="Times New Roman"/>
          <w:szCs w:val="28"/>
          <w:lang w:eastAsia="ru-RU"/>
        </w:rPr>
        <w:t xml:space="preserve"> – в сфере оказания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транспортных</w:t>
      </w:r>
      <w:r w:rsidRPr="00C645E3">
        <w:rPr>
          <w:rFonts w:ascii="Times New Roman" w:eastAsia="Times New Roman" w:hAnsi="Times New Roman" w:cs="Times New Roman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и обслуживания жилого фонда.</w:t>
      </w:r>
    </w:p>
    <w:p w:rsidR="0044205E" w:rsidRPr="00004589" w:rsidRDefault="0044205E" w:rsidP="0044205E">
      <w:pPr>
        <w:spacing w:after="120"/>
        <w:ind w:firstLine="540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t>Утверждена муниципальная программа «Развитие субъектов малого и среднего предпринимательства на территории города Лыткарино Московской области на 2014-2016 годы».</w:t>
      </w:r>
    </w:p>
    <w:p w:rsidR="0044205E" w:rsidRPr="00004589" w:rsidRDefault="0044205E" w:rsidP="0044205E">
      <w:pPr>
        <w:spacing w:after="120"/>
        <w:ind w:firstLine="539"/>
        <w:rPr>
          <w:rFonts w:ascii="Times New Roman" w:eastAsia="Times New Roman" w:hAnsi="Times New Roman" w:cs="Times New Roman"/>
          <w:szCs w:val="28"/>
          <w:lang w:eastAsia="ru-RU"/>
        </w:rPr>
      </w:pPr>
      <w:r w:rsidRPr="00004589">
        <w:rPr>
          <w:rFonts w:ascii="Times New Roman" w:eastAsia="Times New Roman" w:hAnsi="Times New Roman" w:cs="Times New Roman"/>
          <w:szCs w:val="28"/>
          <w:lang w:eastAsia="ru-RU"/>
        </w:rPr>
        <w:t>Дальнейшая работа будет направлена на создание на территории города благоприятных условий для устойчивого развития малого бизнеса.</w:t>
      </w:r>
    </w:p>
    <w:p w:rsidR="0044205E" w:rsidRPr="00AB6005" w:rsidRDefault="0044205E" w:rsidP="0024401B">
      <w:pPr>
        <w:pStyle w:val="1"/>
        <w:spacing w:before="240" w:after="240"/>
        <w:rPr>
          <w:b w:val="0"/>
          <w:szCs w:val="28"/>
        </w:rPr>
      </w:pPr>
      <w:bookmarkStart w:id="8" w:name="_Toc378687762"/>
      <w:r w:rsidRPr="00AB6005">
        <w:rPr>
          <w:szCs w:val="28"/>
        </w:rPr>
        <w:t>Потребительский рынок</w:t>
      </w:r>
      <w:bookmarkEnd w:id="8"/>
    </w:p>
    <w:p w:rsidR="0044205E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1 января 2014 года 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население города обслуживают 405 предприятий потребительского рынка, в том числе: </w:t>
      </w:r>
    </w:p>
    <w:p w:rsidR="0044205E" w:rsidRDefault="0044205E" w:rsidP="0044205E">
      <w:pPr>
        <w:spacing w:before="120" w:after="0"/>
        <w:ind w:firstLine="539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273 предприятия розничной торговли, </w:t>
      </w:r>
    </w:p>
    <w:p w:rsidR="0044205E" w:rsidRDefault="0044205E" w:rsidP="0044205E">
      <w:pPr>
        <w:spacing w:before="120" w:after="0"/>
        <w:ind w:firstLine="539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торгово-развлекательный центр, </w:t>
      </w:r>
    </w:p>
    <w:p w:rsidR="0044205E" w:rsidRDefault="0044205E" w:rsidP="0044205E">
      <w:pPr>
        <w:spacing w:before="120" w:after="0"/>
        <w:ind w:firstLine="539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универсальный рынок, </w:t>
      </w:r>
    </w:p>
    <w:p w:rsidR="0044205E" w:rsidRDefault="00E7384F" w:rsidP="0044205E">
      <w:pPr>
        <w:spacing w:before="120" w:after="0"/>
        <w:ind w:firstLine="539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115 предприятий</w:t>
      </w:r>
      <w:r w:rsidR="0044205E"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службы быта</w:t>
      </w:r>
      <w:r w:rsidR="0044205E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</w:t>
      </w:r>
    </w:p>
    <w:p w:rsidR="0044205E" w:rsidRPr="00B85388" w:rsidRDefault="0044205E" w:rsidP="0044205E">
      <w:pPr>
        <w:spacing w:before="120" w:after="0"/>
        <w:ind w:firstLine="539"/>
        <w:rPr>
          <w:rFonts w:ascii="Times New Roman" w:eastAsia="Times New Roman" w:hAnsi="Times New Roman" w:cs="Times New Roman"/>
          <w:b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предприятий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общественного питания. 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Сложившаяся структура предприятий потребительского рынка позволяет обеспечить предоставление  широкого ассортимента продукции и услуг потребителям с разным уровнем дохода.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Продолжают развиваться сетевые структуры. Число объектов сетевой торговли в городе ежегодно увеличивается: в 2013 году открыты супермаркет «Атак», магазины «Магнит», «Верный», «7Я Семья». Также в настоящее время на территории города работают сетевые магазины: «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Пятерочка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», «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Дикси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», «Магнолия», «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Ол</w:t>
      </w:r>
      <w:proofErr w:type="gram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!Г</w:t>
      </w:r>
      <w:proofErr w:type="gram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уд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», «Подружка». 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В сфере бытового обслуживания  наиболее активно развивается сеть предприятий, оказывающих парикмахерские и косметологические услуги.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В результате открытия новых объектов и реконструкцией действующей сети предприятий потребительского рынка в 2013 году открыты: салон 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lastRenderedPageBreak/>
        <w:t xml:space="preserve">красоты «Валерия»,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</w:t>
      </w:r>
      <w:proofErr w:type="gram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.П</w:t>
      </w:r>
      <w:proofErr w:type="gram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есчаная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д.8; салон красоты «Леди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Ист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»,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ул.Спортивная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д.1; парикмахерская,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ул.Советская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стр.16; «Дом быта»,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ул.Первомайская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д.2; магазин «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БашМаг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»,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ул.Первомайская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д.2; магазин  «Цветы», 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ул.Советская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д.15; магазин «Сантехника»,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ул</w:t>
      </w:r>
      <w:proofErr w:type="gram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.П</w:t>
      </w:r>
      <w:proofErr w:type="gram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ервомайская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д.19, кор.1; магазин «Продукты», 6-й микрорайон, стр.6.</w:t>
      </w:r>
    </w:p>
    <w:p w:rsidR="00AA50BA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Открытие новых предприятий торговли позволило увеличить фактическую обеспеченность населения города площадью торговых объектов до 563,7 </w:t>
      </w:r>
      <w:proofErr w:type="spellStart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кв.м</w:t>
      </w:r>
      <w:proofErr w:type="spellEnd"/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 на 1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тыс. человек (нормати</w:t>
      </w:r>
      <w:r w:rsidR="00AA50B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в – 398,7 </w:t>
      </w:r>
      <w:proofErr w:type="spellStart"/>
      <w:r w:rsidR="00AA50B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кв.м</w:t>
      </w:r>
      <w:proofErr w:type="spellEnd"/>
      <w:r w:rsidR="00AA50B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 на 1 тыс. чел.).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Многие сетевые магазины осуществляли продажу товаров, входящих в потребительскую корзину Московской области, с минимальной торговой наценкой или предоставляли пенсионерам скидки на приобретённые товары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.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Действовали скидки на оказание отдельных видов бытовых услуг льготным категориям населения.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В 2013 году было организовано 6 универсальных ярмарок.</w:t>
      </w:r>
    </w:p>
    <w:p w:rsidR="0044205E" w:rsidRPr="00B85388" w:rsidRDefault="0044205E" w:rsidP="0044205E">
      <w:pPr>
        <w:spacing w:before="120" w:after="0"/>
        <w:ind w:firstLine="540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В весенне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-летний период через мелкорозничную торговую сеть 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была </w:t>
      </w:r>
      <w:r w:rsidRPr="00B85388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организована продажа продукции сезонного ассортимента: мороженого, плодоовощной продукции, бахчевых культур, прохладительных напитков, 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и т.д.</w:t>
      </w:r>
    </w:p>
    <w:p w:rsidR="0067778B" w:rsidRPr="004F2CE1" w:rsidRDefault="0067778B" w:rsidP="0024401B">
      <w:pPr>
        <w:pStyle w:val="1"/>
        <w:spacing w:before="240" w:after="240"/>
        <w:rPr>
          <w:b w:val="0"/>
          <w:szCs w:val="28"/>
        </w:rPr>
      </w:pPr>
      <w:bookmarkStart w:id="9" w:name="_Toc378687763"/>
      <w:r w:rsidRPr="004F2CE1">
        <w:rPr>
          <w:szCs w:val="28"/>
        </w:rPr>
        <w:t>Тарифная политика</w:t>
      </w:r>
      <w:bookmarkEnd w:id="9"/>
    </w:p>
    <w:p w:rsidR="004F2CE1" w:rsidRPr="004F2CE1" w:rsidRDefault="004F2CE1" w:rsidP="004F2CE1">
      <w:pPr>
        <w:spacing w:before="120" w:after="0"/>
        <w:ind w:firstLine="567"/>
        <w:rPr>
          <w:rFonts w:ascii="Times New Roman" w:hAnsi="Times New Roman" w:cs="Times New Roman"/>
          <w:color w:val="000000"/>
          <w:szCs w:val="28"/>
        </w:rPr>
      </w:pPr>
      <w:r w:rsidRPr="004F2CE1">
        <w:rPr>
          <w:rFonts w:ascii="Times New Roman" w:hAnsi="Times New Roman" w:cs="Times New Roman"/>
          <w:color w:val="000000"/>
          <w:szCs w:val="28"/>
        </w:rPr>
        <w:t>Тарифная политика  строилась на показателях, не</w:t>
      </w:r>
      <w:r w:rsidR="00DC059A">
        <w:rPr>
          <w:rFonts w:ascii="Times New Roman" w:hAnsi="Times New Roman" w:cs="Times New Roman"/>
          <w:color w:val="000000"/>
          <w:szCs w:val="28"/>
        </w:rPr>
        <w:t xml:space="preserve"> </w:t>
      </w:r>
      <w:r w:rsidRPr="004F2CE1">
        <w:rPr>
          <w:rFonts w:ascii="Times New Roman" w:hAnsi="Times New Roman" w:cs="Times New Roman"/>
          <w:color w:val="000000"/>
          <w:szCs w:val="28"/>
        </w:rPr>
        <w:t>допускающих резкого роста платы граждан за коммунальные услуги, принятых Правительством РФ.</w:t>
      </w:r>
    </w:p>
    <w:p w:rsidR="004F2CE1" w:rsidRPr="004F2CE1" w:rsidRDefault="004F2CE1" w:rsidP="004F2CE1">
      <w:pPr>
        <w:tabs>
          <w:tab w:val="left" w:pos="709"/>
        </w:tabs>
        <w:spacing w:before="120" w:after="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4F2CE1">
        <w:rPr>
          <w:rFonts w:ascii="Times New Roman" w:hAnsi="Times New Roman" w:cs="Times New Roman"/>
          <w:color w:val="auto"/>
          <w:szCs w:val="28"/>
        </w:rPr>
        <w:t>С 01.07.2013 года т</w:t>
      </w:r>
      <w:r w:rsidRPr="004F2CE1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арифы на электрическую энергию для населения выросли на 12%, природный газ – на 15%. </w:t>
      </w:r>
    </w:p>
    <w:p w:rsidR="004F2CE1" w:rsidRPr="004F2CE1" w:rsidRDefault="004F2CE1" w:rsidP="003155C6">
      <w:pPr>
        <w:tabs>
          <w:tab w:val="left" w:pos="709"/>
        </w:tabs>
        <w:spacing w:before="120" w:after="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4F2CE1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Предельный рост тарифов на тепловую энергию по Московской области составил 11,7%, а по услугам водоснабжения и водоотведения 6,3%.</w:t>
      </w:r>
    </w:p>
    <w:p w:rsidR="004F2CE1" w:rsidRPr="004F2CE1" w:rsidRDefault="004F2CE1" w:rsidP="004F2CE1">
      <w:pPr>
        <w:spacing w:before="120" w:after="0"/>
        <w:ind w:firstLine="567"/>
        <w:rPr>
          <w:rFonts w:ascii="Times New Roman" w:hAnsi="Times New Roman" w:cs="Times New Roman"/>
          <w:color w:val="auto"/>
          <w:szCs w:val="28"/>
        </w:rPr>
      </w:pPr>
      <w:r w:rsidRPr="004F2CE1">
        <w:rPr>
          <w:rFonts w:ascii="Times New Roman" w:hAnsi="Times New Roman" w:cs="Times New Roman"/>
          <w:color w:val="auto"/>
          <w:szCs w:val="28"/>
        </w:rPr>
        <w:t xml:space="preserve">Изменение тарифов ресурсоснабжающих организаций в городе Лыткарино </w:t>
      </w:r>
      <w:r w:rsidRPr="004F2CE1">
        <w:rPr>
          <w:rFonts w:ascii="Times New Roman" w:hAnsi="Times New Roman" w:cs="Times New Roman"/>
          <w:color w:val="auto"/>
          <w:szCs w:val="28"/>
          <w:u w:val="single"/>
        </w:rPr>
        <w:t>в среднегодовом исчислении</w:t>
      </w:r>
      <w:r w:rsidRPr="004F2CE1">
        <w:rPr>
          <w:rFonts w:ascii="Times New Roman" w:hAnsi="Times New Roman" w:cs="Times New Roman"/>
          <w:color w:val="auto"/>
          <w:szCs w:val="28"/>
        </w:rPr>
        <w:t xml:space="preserve"> в 2013 году в целом не превысил</w:t>
      </w:r>
      <w:r w:rsidR="00F87117">
        <w:rPr>
          <w:rFonts w:ascii="Times New Roman" w:hAnsi="Times New Roman" w:cs="Times New Roman"/>
          <w:color w:val="auto"/>
          <w:szCs w:val="28"/>
        </w:rPr>
        <w:t>о</w:t>
      </w:r>
      <w:r w:rsidRPr="004F2CE1">
        <w:rPr>
          <w:rFonts w:ascii="Times New Roman" w:hAnsi="Times New Roman" w:cs="Times New Roman"/>
          <w:color w:val="auto"/>
          <w:szCs w:val="28"/>
        </w:rPr>
        <w:t xml:space="preserve"> 6% и составил</w:t>
      </w:r>
      <w:r w:rsidR="00F87117">
        <w:rPr>
          <w:rFonts w:ascii="Times New Roman" w:hAnsi="Times New Roman" w:cs="Times New Roman"/>
          <w:color w:val="auto"/>
          <w:szCs w:val="28"/>
        </w:rPr>
        <w:t>о</w:t>
      </w:r>
      <w:r w:rsidRPr="004F2CE1">
        <w:rPr>
          <w:rFonts w:ascii="Times New Roman" w:hAnsi="Times New Roman" w:cs="Times New Roman"/>
          <w:color w:val="auto"/>
          <w:szCs w:val="28"/>
        </w:rPr>
        <w:t xml:space="preserve"> не более 12 % с 01 июля 2013 года.</w:t>
      </w:r>
    </w:p>
    <w:p w:rsidR="004F2CE1" w:rsidRPr="004F2CE1" w:rsidRDefault="004F2CE1" w:rsidP="004F2CE1">
      <w:pPr>
        <w:spacing w:before="120" w:after="0"/>
        <w:ind w:firstLine="567"/>
        <w:rPr>
          <w:rFonts w:ascii="Times New Roman" w:hAnsi="Times New Roman" w:cs="Times New Roman"/>
          <w:color w:val="auto"/>
          <w:szCs w:val="28"/>
        </w:rPr>
      </w:pPr>
      <w:r w:rsidRPr="004F2CE1">
        <w:rPr>
          <w:rFonts w:ascii="Times New Roman" w:hAnsi="Times New Roman" w:cs="Times New Roman"/>
          <w:color w:val="auto"/>
          <w:szCs w:val="28"/>
        </w:rPr>
        <w:t xml:space="preserve">Базовая ставка платы за наем в муниципальном жилищном фонде </w:t>
      </w:r>
      <w:r w:rsidR="00AB3B07">
        <w:rPr>
          <w:rFonts w:ascii="Times New Roman" w:hAnsi="Times New Roman" w:cs="Times New Roman"/>
          <w:color w:val="auto"/>
          <w:szCs w:val="28"/>
        </w:rPr>
        <w:t>была сохранена</w:t>
      </w:r>
      <w:r w:rsidRPr="004F2CE1">
        <w:rPr>
          <w:rFonts w:ascii="Times New Roman" w:hAnsi="Times New Roman" w:cs="Times New Roman"/>
          <w:color w:val="auto"/>
          <w:szCs w:val="28"/>
        </w:rPr>
        <w:t xml:space="preserve"> на уровне 2012 года.</w:t>
      </w:r>
    </w:p>
    <w:p w:rsidR="004F2CE1" w:rsidRDefault="004F2CE1" w:rsidP="004F2CE1">
      <w:pPr>
        <w:spacing w:before="120" w:after="0"/>
        <w:ind w:firstLine="567"/>
        <w:rPr>
          <w:rFonts w:ascii="Times New Roman" w:hAnsi="Times New Roman" w:cs="Times New Roman"/>
          <w:szCs w:val="28"/>
        </w:rPr>
      </w:pPr>
      <w:r w:rsidRPr="004F2CE1">
        <w:rPr>
          <w:rFonts w:ascii="Times New Roman" w:hAnsi="Times New Roman" w:cs="Times New Roman"/>
          <w:color w:val="auto"/>
          <w:szCs w:val="28"/>
        </w:rPr>
        <w:t xml:space="preserve">Плата граждан за содержание и ремонт жилого помещения для нанимателей жилых помещений в муниципальном жилищном фонде (по </w:t>
      </w:r>
      <w:r w:rsidRPr="004F2CE1">
        <w:rPr>
          <w:rFonts w:ascii="Times New Roman" w:hAnsi="Times New Roman" w:cs="Times New Roman"/>
          <w:szCs w:val="28"/>
        </w:rPr>
        <w:t xml:space="preserve">самому благоустроенному жилью) в городе Лыткарино составляет с 01.07.2013 года 34,25 </w:t>
      </w:r>
      <w:proofErr w:type="spellStart"/>
      <w:r w:rsidRPr="004F2CE1">
        <w:rPr>
          <w:rFonts w:ascii="Times New Roman" w:hAnsi="Times New Roman" w:cs="Times New Roman"/>
          <w:szCs w:val="28"/>
        </w:rPr>
        <w:t>руб</w:t>
      </w:r>
      <w:proofErr w:type="spellEnd"/>
      <w:r w:rsidRPr="004F2CE1">
        <w:rPr>
          <w:rFonts w:ascii="Times New Roman" w:hAnsi="Times New Roman" w:cs="Times New Roman"/>
          <w:szCs w:val="28"/>
        </w:rPr>
        <w:t>/м</w:t>
      </w:r>
      <w:r w:rsidRPr="004F2CE1">
        <w:rPr>
          <w:rFonts w:ascii="Times New Roman" w:hAnsi="Times New Roman" w:cs="Times New Roman"/>
          <w:szCs w:val="28"/>
          <w:vertAlign w:val="superscript"/>
        </w:rPr>
        <w:t>2</w:t>
      </w:r>
      <w:r w:rsidR="003A3C32" w:rsidRPr="006C33E1">
        <w:rPr>
          <w:rFonts w:ascii="Times New Roman" w:hAnsi="Times New Roman" w:cs="Times New Roman"/>
          <w:szCs w:val="28"/>
        </w:rPr>
        <w:t xml:space="preserve"> (для сравнения: </w:t>
      </w:r>
      <w:proofErr w:type="spellStart"/>
      <w:r w:rsidR="003A3C32" w:rsidRPr="006C33E1">
        <w:rPr>
          <w:rFonts w:ascii="Times New Roman" w:hAnsi="Times New Roman" w:cs="Times New Roman"/>
          <w:szCs w:val="28"/>
        </w:rPr>
        <w:t>г</w:t>
      </w:r>
      <w:proofErr w:type="gramStart"/>
      <w:r w:rsidR="003A3C32" w:rsidRPr="006C33E1">
        <w:rPr>
          <w:rFonts w:ascii="Times New Roman" w:hAnsi="Times New Roman" w:cs="Times New Roman"/>
          <w:szCs w:val="28"/>
        </w:rPr>
        <w:t>.</w:t>
      </w:r>
      <w:r w:rsidRPr="004F2CE1">
        <w:rPr>
          <w:rFonts w:ascii="Times New Roman" w:hAnsi="Times New Roman" w:cs="Times New Roman"/>
          <w:szCs w:val="28"/>
        </w:rPr>
        <w:t>Л</w:t>
      </w:r>
      <w:proofErr w:type="gramEnd"/>
      <w:r w:rsidRPr="004F2CE1">
        <w:rPr>
          <w:rFonts w:ascii="Times New Roman" w:hAnsi="Times New Roman" w:cs="Times New Roman"/>
          <w:szCs w:val="28"/>
        </w:rPr>
        <w:t>юберцы</w:t>
      </w:r>
      <w:proofErr w:type="spellEnd"/>
      <w:r w:rsidRPr="004F2CE1">
        <w:rPr>
          <w:rFonts w:ascii="Times New Roman" w:hAnsi="Times New Roman" w:cs="Times New Roman"/>
          <w:szCs w:val="28"/>
        </w:rPr>
        <w:t xml:space="preserve"> </w:t>
      </w:r>
      <w:r w:rsidR="003A3C32" w:rsidRPr="006C33E1">
        <w:rPr>
          <w:rFonts w:ascii="Times New Roman" w:hAnsi="Times New Roman" w:cs="Times New Roman"/>
          <w:szCs w:val="28"/>
        </w:rPr>
        <w:t>-</w:t>
      </w:r>
      <w:r w:rsidRPr="004F2CE1">
        <w:rPr>
          <w:rFonts w:ascii="Times New Roman" w:hAnsi="Times New Roman" w:cs="Times New Roman"/>
          <w:szCs w:val="28"/>
        </w:rPr>
        <w:t xml:space="preserve"> 39,29 </w:t>
      </w:r>
      <w:proofErr w:type="spellStart"/>
      <w:r w:rsidRPr="004F2CE1">
        <w:rPr>
          <w:rFonts w:ascii="Times New Roman" w:hAnsi="Times New Roman" w:cs="Times New Roman"/>
          <w:szCs w:val="28"/>
        </w:rPr>
        <w:t>руб</w:t>
      </w:r>
      <w:proofErr w:type="spellEnd"/>
      <w:r w:rsidRPr="004F2CE1">
        <w:rPr>
          <w:rFonts w:ascii="Times New Roman" w:hAnsi="Times New Roman" w:cs="Times New Roman"/>
          <w:szCs w:val="28"/>
        </w:rPr>
        <w:t>/м</w:t>
      </w:r>
      <w:r w:rsidRPr="004F2CE1">
        <w:rPr>
          <w:rFonts w:ascii="Times New Roman" w:hAnsi="Times New Roman" w:cs="Times New Roman"/>
          <w:szCs w:val="28"/>
          <w:vertAlign w:val="superscript"/>
        </w:rPr>
        <w:t>2</w:t>
      </w:r>
      <w:r w:rsidR="003A3C32" w:rsidRPr="006C33E1">
        <w:rPr>
          <w:rFonts w:ascii="Times New Roman" w:hAnsi="Times New Roman" w:cs="Times New Roman"/>
          <w:szCs w:val="28"/>
        </w:rPr>
        <w:t xml:space="preserve">, </w:t>
      </w:r>
      <w:r w:rsidRPr="004F2CE1">
        <w:rPr>
          <w:rFonts w:ascii="Times New Roman" w:hAnsi="Times New Roman" w:cs="Times New Roman"/>
          <w:szCs w:val="28"/>
        </w:rPr>
        <w:t xml:space="preserve"> г. </w:t>
      </w:r>
      <w:r w:rsidR="003A3C32" w:rsidRPr="006C33E1">
        <w:rPr>
          <w:rFonts w:ascii="Times New Roman" w:hAnsi="Times New Roman" w:cs="Times New Roman"/>
          <w:szCs w:val="28"/>
        </w:rPr>
        <w:t>Долгопрудный</w:t>
      </w:r>
      <w:r w:rsidRPr="004F2CE1">
        <w:rPr>
          <w:rFonts w:ascii="Times New Roman" w:hAnsi="Times New Roman" w:cs="Times New Roman"/>
          <w:szCs w:val="28"/>
        </w:rPr>
        <w:t xml:space="preserve"> – 47,91 </w:t>
      </w:r>
      <w:proofErr w:type="spellStart"/>
      <w:r w:rsidRPr="004F2CE1">
        <w:rPr>
          <w:rFonts w:ascii="Times New Roman" w:hAnsi="Times New Roman" w:cs="Times New Roman"/>
          <w:szCs w:val="28"/>
        </w:rPr>
        <w:t>руб</w:t>
      </w:r>
      <w:proofErr w:type="spellEnd"/>
      <w:r w:rsidRPr="004F2CE1">
        <w:rPr>
          <w:rFonts w:ascii="Times New Roman" w:hAnsi="Times New Roman" w:cs="Times New Roman"/>
          <w:szCs w:val="28"/>
        </w:rPr>
        <w:t>/м</w:t>
      </w:r>
      <w:r w:rsidRPr="004F2CE1">
        <w:rPr>
          <w:rFonts w:ascii="Times New Roman" w:hAnsi="Times New Roman" w:cs="Times New Roman"/>
          <w:szCs w:val="28"/>
          <w:vertAlign w:val="superscript"/>
        </w:rPr>
        <w:t>2</w:t>
      </w:r>
      <w:r w:rsidR="003A3C32" w:rsidRPr="006C33E1">
        <w:rPr>
          <w:rFonts w:ascii="Times New Roman" w:hAnsi="Times New Roman" w:cs="Times New Roman"/>
          <w:szCs w:val="28"/>
        </w:rPr>
        <w:t xml:space="preserve">, </w:t>
      </w:r>
      <w:r w:rsidRPr="004F2CE1">
        <w:rPr>
          <w:rFonts w:ascii="Times New Roman" w:hAnsi="Times New Roman" w:cs="Times New Roman"/>
          <w:szCs w:val="28"/>
        </w:rPr>
        <w:t xml:space="preserve"> г. Воскресенск – 43,36 </w:t>
      </w:r>
      <w:proofErr w:type="spellStart"/>
      <w:r w:rsidRPr="004F2CE1">
        <w:rPr>
          <w:rFonts w:ascii="Times New Roman" w:hAnsi="Times New Roman" w:cs="Times New Roman"/>
          <w:szCs w:val="28"/>
        </w:rPr>
        <w:t>руб</w:t>
      </w:r>
      <w:proofErr w:type="spellEnd"/>
      <w:r w:rsidRPr="004F2CE1">
        <w:rPr>
          <w:rFonts w:ascii="Times New Roman" w:hAnsi="Times New Roman" w:cs="Times New Roman"/>
          <w:szCs w:val="28"/>
        </w:rPr>
        <w:t>/м</w:t>
      </w:r>
      <w:r w:rsidRPr="004F2CE1">
        <w:rPr>
          <w:rFonts w:ascii="Times New Roman" w:hAnsi="Times New Roman" w:cs="Times New Roman"/>
          <w:szCs w:val="28"/>
          <w:vertAlign w:val="superscript"/>
        </w:rPr>
        <w:t>2</w:t>
      </w:r>
      <w:r w:rsidR="003A3C32" w:rsidRPr="006C33E1">
        <w:rPr>
          <w:rFonts w:ascii="Times New Roman" w:hAnsi="Times New Roman" w:cs="Times New Roman"/>
          <w:szCs w:val="28"/>
          <w:vertAlign w:val="superscript"/>
        </w:rPr>
        <w:t>)</w:t>
      </w:r>
      <w:r w:rsidRPr="004F2CE1">
        <w:rPr>
          <w:rFonts w:ascii="Times New Roman" w:hAnsi="Times New Roman" w:cs="Times New Roman"/>
          <w:szCs w:val="28"/>
        </w:rPr>
        <w:t>.</w:t>
      </w:r>
    </w:p>
    <w:p w:rsidR="00A2118D" w:rsidRPr="00501C0F" w:rsidRDefault="00A2118D" w:rsidP="0024401B">
      <w:pPr>
        <w:pStyle w:val="1"/>
        <w:spacing w:before="240" w:after="240"/>
        <w:rPr>
          <w:b w:val="0"/>
          <w:szCs w:val="28"/>
          <w:lang w:eastAsia="ar-SA"/>
        </w:rPr>
      </w:pPr>
      <w:bookmarkStart w:id="10" w:name="_Toc378687764"/>
      <w:r w:rsidRPr="00501C0F">
        <w:rPr>
          <w:szCs w:val="28"/>
          <w:lang w:eastAsia="ar-SA"/>
        </w:rPr>
        <w:lastRenderedPageBreak/>
        <w:t>Жилищно-коммунальное хозяйство</w:t>
      </w:r>
      <w:bookmarkEnd w:id="10"/>
    </w:p>
    <w:p w:rsidR="005F5922" w:rsidRPr="00501C0F" w:rsidRDefault="005F5922" w:rsidP="00D84B2F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Важную роль в оценке деятельности органов местного самоуправления населением, в </w:t>
      </w:r>
      <w:r w:rsidR="006B52B0" w:rsidRPr="00501C0F">
        <w:rPr>
          <w:rFonts w:ascii="Times New Roman" w:eastAsia="Times New Roman" w:hAnsi="Times New Roman" w:cs="Times New Roman"/>
          <w:szCs w:val="28"/>
          <w:lang w:eastAsia="ar-SA"/>
        </w:rPr>
        <w:t>удовлетворённости</w:t>
      </w:r>
      <w:r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 граждан качеством городской среды играет  устойчивость функционирования жилищно-коммунального комплекса. </w:t>
      </w:r>
    </w:p>
    <w:p w:rsidR="00880A11" w:rsidRPr="00501C0F" w:rsidRDefault="00880A11" w:rsidP="00880A11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Обеспечение бесперебойной работы всех систем жизнеобеспечения, </w:t>
      </w:r>
      <w:r w:rsidR="00591D1F"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одно из главных направлений деятельности </w:t>
      </w:r>
      <w:r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 Администрации.</w:t>
      </w:r>
    </w:p>
    <w:p w:rsidR="00BD3E08" w:rsidRPr="00BD3E08" w:rsidRDefault="00F74054" w:rsidP="00A83B11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hAnsi="Times New Roman" w:cs="Times New Roman"/>
        </w:rPr>
      </w:pPr>
      <w:r w:rsidRPr="00501C0F">
        <w:rPr>
          <w:rFonts w:ascii="Times New Roman" w:eastAsia="Times New Roman" w:hAnsi="Times New Roman" w:cs="Times New Roman"/>
          <w:szCs w:val="28"/>
          <w:lang w:eastAsia="ar-SA"/>
        </w:rPr>
        <w:t>В рамках действующей в городе долгосрочной</w:t>
      </w:r>
      <w:r w:rsidR="001A37F3"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501C0F">
        <w:rPr>
          <w:rFonts w:ascii="Times New Roman" w:eastAsia="Times New Roman" w:hAnsi="Times New Roman" w:cs="Times New Roman"/>
          <w:szCs w:val="28"/>
          <w:lang w:eastAsia="ar-SA"/>
        </w:rPr>
        <w:t>целевой программы</w:t>
      </w:r>
      <w:r w:rsidR="001A37F3"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 «Благоустроенный город на 2012-2014 годы»</w:t>
      </w:r>
      <w:r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A03DB3">
        <w:rPr>
          <w:rFonts w:ascii="Times New Roman" w:eastAsia="Times New Roman" w:hAnsi="Times New Roman" w:cs="Times New Roman"/>
          <w:szCs w:val="28"/>
          <w:lang w:eastAsia="ar-SA"/>
        </w:rPr>
        <w:t xml:space="preserve">были </w:t>
      </w:r>
      <w:r w:rsidRPr="00501C0F">
        <w:rPr>
          <w:rFonts w:ascii="Times New Roman" w:eastAsia="Times New Roman" w:hAnsi="Times New Roman" w:cs="Times New Roman"/>
          <w:szCs w:val="28"/>
          <w:lang w:eastAsia="ar-SA"/>
        </w:rPr>
        <w:t>выполнены работы по подготовке к осенне-зимнему периоду 2013-2014гг.</w:t>
      </w:r>
      <w:r w:rsidR="00A83B11" w:rsidRPr="00501C0F">
        <w:rPr>
          <w:rFonts w:ascii="Times New Roman" w:eastAsia="Times New Roman" w:hAnsi="Times New Roman" w:cs="Times New Roman"/>
          <w:szCs w:val="28"/>
          <w:lang w:eastAsia="ar-SA"/>
        </w:rPr>
        <w:t xml:space="preserve">, на которые направлено </w:t>
      </w:r>
      <w:r w:rsidR="00BD3E08" w:rsidRPr="00BD3E08">
        <w:rPr>
          <w:rFonts w:ascii="Times New Roman" w:hAnsi="Times New Roman" w:cs="Times New Roman"/>
        </w:rPr>
        <w:t>70,2 млн. рублей, в том числе:</w:t>
      </w:r>
    </w:p>
    <w:p w:rsidR="00BD3E08" w:rsidRPr="00BD3E08" w:rsidRDefault="00BD3E08" w:rsidP="002250AE">
      <w:pPr>
        <w:spacing w:after="0"/>
        <w:ind w:firstLine="567"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из средств областного бюджета – 20,3 млн. рублей, </w:t>
      </w:r>
    </w:p>
    <w:p w:rsidR="00BD3E08" w:rsidRPr="00BD3E08" w:rsidRDefault="00BD3E08" w:rsidP="002250AE">
      <w:pPr>
        <w:spacing w:after="0"/>
        <w:ind w:firstLine="567"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из средств местного бюджета – 49,9 млн. рублей. </w:t>
      </w:r>
    </w:p>
    <w:p w:rsidR="00091520" w:rsidRDefault="00091520" w:rsidP="00BD3E08">
      <w:pPr>
        <w:ind w:firstLine="708"/>
        <w:rPr>
          <w:rFonts w:ascii="Times New Roman" w:hAnsi="Times New Roman" w:cs="Times New Roman"/>
          <w:b/>
        </w:rPr>
      </w:pPr>
    </w:p>
    <w:p w:rsidR="00BD3E08" w:rsidRPr="00BD3E08" w:rsidRDefault="00BD3E08" w:rsidP="00BD3E08">
      <w:pPr>
        <w:ind w:firstLine="708"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  <w:b/>
        </w:rPr>
        <w:t>За счёт средств бюджета города</w:t>
      </w:r>
      <w:r w:rsidRPr="00BD3E08">
        <w:rPr>
          <w:rFonts w:ascii="Times New Roman" w:hAnsi="Times New Roman" w:cs="Times New Roman"/>
        </w:rPr>
        <w:t xml:space="preserve"> был произведён капитальный ремонт теплотрасс протяжённостью 5 093 </w:t>
      </w:r>
      <w:proofErr w:type="spellStart"/>
      <w:r w:rsidRPr="00BD3E08">
        <w:rPr>
          <w:rFonts w:ascii="Times New Roman" w:hAnsi="Times New Roman" w:cs="Times New Roman"/>
        </w:rPr>
        <w:t>п.м</w:t>
      </w:r>
      <w:proofErr w:type="spellEnd"/>
      <w:r w:rsidRPr="00BD3E08">
        <w:rPr>
          <w:rFonts w:ascii="Times New Roman" w:hAnsi="Times New Roman" w:cs="Times New Roman"/>
        </w:rPr>
        <w:t>. по следующим адресам: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квартал 1, от ТК- 227 до ТК- 246.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 -10 до ТК -11, от ТК -10 до жилого дома № 21 в Микрорайоне 6.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жилого дома № 3Б Квартала 7 до детского сада № 12.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ТК-28 до жилых домов №6, №7, №8, №9 в Квартале 3А.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от ТК-337 до ТК-338 с вводом №1, №2 (МОУ СОШ №3) по ул. </w:t>
      </w:r>
      <w:proofErr w:type="gramStart"/>
      <w:r w:rsidRPr="00BD3E08">
        <w:rPr>
          <w:rFonts w:ascii="Times New Roman" w:hAnsi="Times New Roman" w:cs="Times New Roman"/>
        </w:rPr>
        <w:t>Октябрьская</w:t>
      </w:r>
      <w:proofErr w:type="gramEnd"/>
      <w:r w:rsidRPr="00BD3E08">
        <w:rPr>
          <w:rFonts w:ascii="Times New Roman" w:hAnsi="Times New Roman" w:cs="Times New Roman"/>
        </w:rPr>
        <w:t xml:space="preserve"> д.27.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ТК-1 до ТК-8 в Микрорайоне 6.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ТК-12 до д.24 в Микрорайоне 6.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ТК-365 до ТК-367 с ответвлениями на жилые дома №25, №27, №29, №31/2 по ул. Ухтомского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от д. №26 по ул. </w:t>
      </w:r>
      <w:proofErr w:type="gramStart"/>
      <w:r w:rsidRPr="00BD3E08">
        <w:rPr>
          <w:rFonts w:ascii="Times New Roman" w:hAnsi="Times New Roman" w:cs="Times New Roman"/>
        </w:rPr>
        <w:t>Комсомольская</w:t>
      </w:r>
      <w:proofErr w:type="gramEnd"/>
      <w:r w:rsidRPr="00BD3E08">
        <w:rPr>
          <w:rFonts w:ascii="Times New Roman" w:hAnsi="Times New Roman" w:cs="Times New Roman"/>
        </w:rPr>
        <w:t xml:space="preserve"> до домов № 7, №9, №17 в Квартале 7.</w:t>
      </w:r>
    </w:p>
    <w:p w:rsidR="00BD3E08" w:rsidRPr="00BD3E08" w:rsidRDefault="00BD3E08" w:rsidP="00BD3E08">
      <w:pPr>
        <w:numPr>
          <w:ilvl w:val="0"/>
          <w:numId w:val="11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ТК-303-ТК-304 до ДК МИР г. Лыткарино.</w:t>
      </w:r>
    </w:p>
    <w:p w:rsidR="00BD3E08" w:rsidRPr="00BD3E08" w:rsidRDefault="00BD3E08" w:rsidP="00BD3E08">
      <w:pPr>
        <w:ind w:left="720"/>
        <w:contextualSpacing/>
        <w:rPr>
          <w:rFonts w:ascii="Times New Roman" w:hAnsi="Times New Roman" w:cs="Times New Roman"/>
        </w:rPr>
      </w:pPr>
    </w:p>
    <w:p w:rsidR="00BD3E08" w:rsidRPr="00BD3E08" w:rsidRDefault="00BD3E08" w:rsidP="00147D1E">
      <w:pPr>
        <w:spacing w:after="120"/>
        <w:ind w:firstLine="567"/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Произведена замена теплотрассы (диаметр 500 мм) от Т-8 до ТК -302 по ул. Парковая, протяжённостью 557 метров.</w:t>
      </w:r>
    </w:p>
    <w:p w:rsidR="00BD3E08" w:rsidRPr="00BD3E08" w:rsidRDefault="00BD3E08" w:rsidP="00147D1E">
      <w:pPr>
        <w:spacing w:after="120"/>
        <w:ind w:firstLine="708"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  <w:b/>
        </w:rPr>
        <w:t xml:space="preserve">За </w:t>
      </w:r>
      <w:r w:rsidR="00D02063" w:rsidRPr="00BD3E08">
        <w:rPr>
          <w:rFonts w:ascii="Times New Roman" w:hAnsi="Times New Roman" w:cs="Times New Roman"/>
          <w:b/>
        </w:rPr>
        <w:t>счёт</w:t>
      </w:r>
      <w:r w:rsidRPr="00BD3E08">
        <w:rPr>
          <w:rFonts w:ascii="Times New Roman" w:hAnsi="Times New Roman" w:cs="Times New Roman"/>
          <w:b/>
        </w:rPr>
        <w:t xml:space="preserve"> средств областного бюджета </w:t>
      </w:r>
      <w:r w:rsidRPr="00BD3E08">
        <w:rPr>
          <w:rFonts w:ascii="Times New Roman" w:hAnsi="Times New Roman" w:cs="Times New Roman"/>
        </w:rPr>
        <w:t xml:space="preserve">был </w:t>
      </w:r>
      <w:proofErr w:type="spellStart"/>
      <w:r w:rsidRPr="00BD3E08">
        <w:rPr>
          <w:rFonts w:ascii="Times New Roman" w:hAnsi="Times New Roman" w:cs="Times New Roman"/>
        </w:rPr>
        <w:t>произведен</w:t>
      </w:r>
      <w:proofErr w:type="spellEnd"/>
      <w:r w:rsidRPr="00BD3E08">
        <w:rPr>
          <w:rFonts w:ascii="Times New Roman" w:hAnsi="Times New Roman" w:cs="Times New Roman"/>
        </w:rPr>
        <w:t xml:space="preserve"> капитальный ремонт теплотрасс протяжённостью 4 366,2 </w:t>
      </w:r>
      <w:proofErr w:type="spellStart"/>
      <w:r w:rsidRPr="00BD3E08">
        <w:rPr>
          <w:rFonts w:ascii="Times New Roman" w:hAnsi="Times New Roman" w:cs="Times New Roman"/>
        </w:rPr>
        <w:t>п.м</w:t>
      </w:r>
      <w:proofErr w:type="spellEnd"/>
      <w:r w:rsidRPr="00BD3E08">
        <w:rPr>
          <w:rFonts w:ascii="Times New Roman" w:hAnsi="Times New Roman" w:cs="Times New Roman"/>
        </w:rPr>
        <w:t>. по следующим адресам:</w:t>
      </w:r>
    </w:p>
    <w:p w:rsidR="00BD3E08" w:rsidRPr="00BD3E08" w:rsidRDefault="00BD3E08" w:rsidP="00BD3E08">
      <w:pPr>
        <w:numPr>
          <w:ilvl w:val="0"/>
          <w:numId w:val="12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ТК-1 до котельной № 4 в Микрорайоне 6</w:t>
      </w:r>
    </w:p>
    <w:p w:rsidR="00BD3E08" w:rsidRPr="00BD3E08" w:rsidRDefault="00BD3E08" w:rsidP="00BD3E08">
      <w:pPr>
        <w:numPr>
          <w:ilvl w:val="0"/>
          <w:numId w:val="12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от котельной № 3 до ТК-14 в Микрорайоне 6 </w:t>
      </w:r>
    </w:p>
    <w:p w:rsidR="00BD3E08" w:rsidRPr="00BD3E08" w:rsidRDefault="00BD3E08" w:rsidP="00BD3E08">
      <w:pPr>
        <w:numPr>
          <w:ilvl w:val="0"/>
          <w:numId w:val="12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ЦТП-7 с ответвлениями на жилые дома №2, №3а, №3б в Квартале 7.</w:t>
      </w:r>
    </w:p>
    <w:p w:rsidR="00BD3E08" w:rsidRPr="00BD3E08" w:rsidRDefault="00BD3E08" w:rsidP="00BD3E08">
      <w:pPr>
        <w:numPr>
          <w:ilvl w:val="0"/>
          <w:numId w:val="12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>от ТК-352 до ТК-355 - ТК-356 с ответвлениями на жилые дома №18, №18а, №18б, №18в по ул. Набережная.</w:t>
      </w:r>
    </w:p>
    <w:p w:rsidR="00BD3E08" w:rsidRPr="00BD3E08" w:rsidRDefault="00BD3E08" w:rsidP="00BD3E08">
      <w:pPr>
        <w:numPr>
          <w:ilvl w:val="0"/>
          <w:numId w:val="12"/>
        </w:numPr>
        <w:contextualSpacing/>
        <w:rPr>
          <w:rFonts w:ascii="Times New Roman" w:hAnsi="Times New Roman" w:cs="Times New Roman"/>
        </w:rPr>
      </w:pPr>
      <w:r w:rsidRPr="00BD3E08">
        <w:rPr>
          <w:rFonts w:ascii="Times New Roman" w:hAnsi="Times New Roman" w:cs="Times New Roman"/>
        </w:rPr>
        <w:t xml:space="preserve">от ТК-324 с ответвлениями на жилые дома №9, №11, №13, №15, №17, №19 по ул. </w:t>
      </w:r>
      <w:proofErr w:type="gramStart"/>
      <w:r w:rsidRPr="00BD3E08">
        <w:rPr>
          <w:rFonts w:ascii="Times New Roman" w:hAnsi="Times New Roman" w:cs="Times New Roman"/>
        </w:rPr>
        <w:t>Октябрьская</w:t>
      </w:r>
      <w:proofErr w:type="gramEnd"/>
      <w:r w:rsidRPr="00BD3E08">
        <w:rPr>
          <w:rFonts w:ascii="Times New Roman" w:hAnsi="Times New Roman" w:cs="Times New Roman"/>
        </w:rPr>
        <w:t>.</w:t>
      </w:r>
    </w:p>
    <w:p w:rsidR="00A2118D" w:rsidRPr="00886A3E" w:rsidRDefault="00A2118D" w:rsidP="0024401B">
      <w:pPr>
        <w:pStyle w:val="2"/>
        <w:spacing w:before="240" w:after="240"/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</w:pPr>
      <w:bookmarkStart w:id="11" w:name="_Toc378687765"/>
      <w:r w:rsidRPr="00886A3E"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  <w:lastRenderedPageBreak/>
        <w:t>Благоустройство</w:t>
      </w:r>
      <w:r w:rsidR="006800AC" w:rsidRPr="00886A3E"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  <w:t xml:space="preserve"> и озеленение</w:t>
      </w:r>
      <w:r w:rsidRPr="00886A3E"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  <w:t xml:space="preserve"> территории</w:t>
      </w:r>
      <w:bookmarkEnd w:id="11"/>
    </w:p>
    <w:p w:rsidR="00A2118D" w:rsidRPr="00B20DD3" w:rsidRDefault="00D35174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В рамках долгосрочной целевой программы «Благоустроенный город на 2012-2014 годы» были выполнены работы по </w:t>
      </w:r>
      <w:r w:rsidR="003D23BE" w:rsidRPr="00B20DD3">
        <w:rPr>
          <w:rFonts w:ascii="Times New Roman" w:eastAsia="Times New Roman" w:hAnsi="Times New Roman" w:cs="Times New Roman"/>
          <w:szCs w:val="28"/>
          <w:lang w:eastAsia="ar-SA"/>
        </w:rPr>
        <w:t>р</w:t>
      </w:r>
      <w:r w:rsidR="00A2118D" w:rsidRPr="00B20DD3">
        <w:rPr>
          <w:rFonts w:ascii="Times New Roman" w:eastAsia="Times New Roman" w:hAnsi="Times New Roman" w:cs="Times New Roman"/>
          <w:szCs w:val="28"/>
          <w:lang w:eastAsia="ar-SA"/>
        </w:rPr>
        <w:t>емонт</w:t>
      </w:r>
      <w:r w:rsidR="003D23BE" w:rsidRPr="00B20DD3">
        <w:rPr>
          <w:rFonts w:ascii="Times New Roman" w:eastAsia="Times New Roman" w:hAnsi="Times New Roman" w:cs="Times New Roman"/>
          <w:szCs w:val="28"/>
          <w:lang w:eastAsia="ar-SA"/>
        </w:rPr>
        <w:t>у</w:t>
      </w:r>
      <w:r w:rsidR="00A2118D"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 дворовых территорий многоквартирных домов площадью  7 037,4 м² на сумму 6,89 млн. рублей, в том числе: 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из средств областного бюджета – 6,24 млн. рублей, 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из средств местного бюджета – 0,65 млн. рублей. 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before="120"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Отремонтированы дворовые территории по адресам:</w:t>
      </w:r>
    </w:p>
    <w:p w:rsidR="00A2118D" w:rsidRPr="00B20DD3" w:rsidRDefault="00231BD2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•</w:t>
      </w:r>
      <w:r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Квартал 1 </w:t>
      </w:r>
      <w:r w:rsidR="00A2118D" w:rsidRPr="00B20DD3">
        <w:rPr>
          <w:rFonts w:ascii="Times New Roman" w:eastAsia="Times New Roman" w:hAnsi="Times New Roman" w:cs="Times New Roman"/>
          <w:szCs w:val="28"/>
          <w:lang w:eastAsia="ar-SA"/>
        </w:rPr>
        <w:t>д.1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Квартал 1 д.2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Квартал 1 д.18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Квартал 1 д.14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Квартал 3А </w:t>
      </w:r>
      <w:r w:rsidR="00231BD2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>д.4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Квартал 2 д.1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Спортивная</w:t>
      </w:r>
      <w:r w:rsidR="00231BD2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 д.25</w:t>
      </w:r>
    </w:p>
    <w:p w:rsidR="00A2118D" w:rsidRPr="00B20DD3" w:rsidRDefault="00A2118D" w:rsidP="00E93FAF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Спортивная </w:t>
      </w:r>
      <w:r w:rsidR="00231BD2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>д.39/1</w:t>
      </w:r>
    </w:p>
    <w:p w:rsidR="00A2118D" w:rsidRPr="00B20DD3" w:rsidRDefault="003D23BE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Также выполнены р</w:t>
      </w:r>
      <w:r w:rsidR="00A2118D" w:rsidRPr="00B20DD3">
        <w:rPr>
          <w:rFonts w:ascii="Times New Roman" w:eastAsia="Times New Roman" w:hAnsi="Times New Roman" w:cs="Times New Roman"/>
          <w:szCs w:val="28"/>
          <w:lang w:eastAsia="ar-SA"/>
        </w:rPr>
        <w:t>аботы по комплексному благоустройству придомовых территорий на сумму 2,1 млн. рублей за счёт средств местного бюджета.</w:t>
      </w:r>
    </w:p>
    <w:p w:rsidR="00A2118D" w:rsidRPr="00B20DD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Проведено:</w:t>
      </w:r>
    </w:p>
    <w:p w:rsidR="00A2118D" w:rsidRPr="00B20DD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Благоустройство откоса, ремонт подпорной стенки и лестничного спуска на бульваре им. И.П. Крупенина</w:t>
      </w:r>
    </w:p>
    <w:p w:rsidR="00A2118D" w:rsidRPr="00B20DD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Устройство лестничного спуска на </w:t>
      </w:r>
      <w:proofErr w:type="spellStart"/>
      <w:r w:rsidRPr="00B20DD3">
        <w:rPr>
          <w:rFonts w:ascii="Times New Roman" w:eastAsia="Times New Roman" w:hAnsi="Times New Roman" w:cs="Times New Roman"/>
          <w:szCs w:val="28"/>
          <w:lang w:eastAsia="ar-SA"/>
        </w:rPr>
        <w:t>ул</w:t>
      </w:r>
      <w:proofErr w:type="gramStart"/>
      <w:r w:rsidRPr="00B20DD3">
        <w:rPr>
          <w:rFonts w:ascii="Times New Roman" w:eastAsia="Times New Roman" w:hAnsi="Times New Roman" w:cs="Times New Roman"/>
          <w:szCs w:val="28"/>
          <w:lang w:eastAsia="ar-SA"/>
        </w:rPr>
        <w:t>.Л</w:t>
      </w:r>
      <w:proofErr w:type="gramEnd"/>
      <w:r w:rsidRPr="00B20DD3">
        <w:rPr>
          <w:rFonts w:ascii="Times New Roman" w:eastAsia="Times New Roman" w:hAnsi="Times New Roman" w:cs="Times New Roman"/>
          <w:szCs w:val="28"/>
          <w:lang w:eastAsia="ar-SA"/>
        </w:rPr>
        <w:t>енина</w:t>
      </w:r>
      <w:proofErr w:type="spellEnd"/>
      <w:r w:rsidRPr="00B20DD3">
        <w:rPr>
          <w:rFonts w:ascii="Times New Roman" w:eastAsia="Times New Roman" w:hAnsi="Times New Roman" w:cs="Times New Roman"/>
          <w:szCs w:val="28"/>
          <w:lang w:eastAsia="ar-SA"/>
        </w:rPr>
        <w:t>, д.4.</w:t>
      </w:r>
    </w:p>
    <w:p w:rsidR="00A2118D" w:rsidRPr="00B20DD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Капитальный ремонт контейнерных площадок в количестве 10 единиц по адресам:  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Ухтомского домов №25 и №27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Набережная д.18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Квартал 7 д.2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B20DD3">
        <w:rPr>
          <w:rFonts w:ascii="Times New Roman" w:eastAsia="Times New Roman" w:hAnsi="Times New Roman" w:cs="Times New Roman"/>
          <w:szCs w:val="28"/>
          <w:lang w:eastAsia="ar-SA"/>
        </w:rPr>
        <w:t>Комсомольская</w:t>
      </w:r>
      <w:proofErr w:type="gramEnd"/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 домов №1/11 и №30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Советская д.3/12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B20DD3">
        <w:rPr>
          <w:rFonts w:ascii="Times New Roman" w:eastAsia="Times New Roman" w:hAnsi="Times New Roman" w:cs="Times New Roman"/>
          <w:szCs w:val="28"/>
          <w:lang w:eastAsia="ar-SA"/>
        </w:rPr>
        <w:t>Первомайская</w:t>
      </w:r>
      <w:proofErr w:type="gramEnd"/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 домов №2 и №4 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Спортивная д.9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B20DD3">
        <w:rPr>
          <w:rFonts w:ascii="Times New Roman" w:eastAsia="Times New Roman" w:hAnsi="Times New Roman" w:cs="Times New Roman"/>
          <w:szCs w:val="28"/>
          <w:lang w:eastAsia="ar-SA"/>
        </w:rPr>
        <w:t>Октябрьская</w:t>
      </w:r>
      <w:proofErr w:type="gramEnd"/>
      <w:r w:rsidRPr="00B20DD3">
        <w:rPr>
          <w:rFonts w:ascii="Times New Roman" w:eastAsia="Times New Roman" w:hAnsi="Times New Roman" w:cs="Times New Roman"/>
          <w:szCs w:val="28"/>
          <w:lang w:eastAsia="ar-SA"/>
        </w:rPr>
        <w:t xml:space="preserve"> домов №4 и №11 </w:t>
      </w:r>
    </w:p>
    <w:p w:rsidR="00A2118D" w:rsidRPr="00B20DD3" w:rsidRDefault="00A2118D" w:rsidP="003D23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20DD3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B20DD3">
        <w:rPr>
          <w:rFonts w:ascii="Times New Roman" w:eastAsia="Times New Roman" w:hAnsi="Times New Roman" w:cs="Times New Roman"/>
          <w:szCs w:val="28"/>
          <w:lang w:eastAsia="ar-SA"/>
        </w:rPr>
        <w:tab/>
        <w:t>ул. Парковая д.26</w:t>
      </w:r>
    </w:p>
    <w:p w:rsidR="006800AC" w:rsidRPr="006800AC" w:rsidRDefault="006800AC" w:rsidP="006800AC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800AC">
        <w:rPr>
          <w:rFonts w:ascii="Times New Roman" w:eastAsia="Times New Roman" w:hAnsi="Times New Roman" w:cs="Times New Roman"/>
          <w:szCs w:val="28"/>
          <w:lang w:eastAsia="ar-SA"/>
        </w:rPr>
        <w:tab/>
        <w:t>Расходы бюджета города на озеленение территории составили 8,5 млн. рублей.</w:t>
      </w:r>
    </w:p>
    <w:p w:rsidR="006800AC" w:rsidRPr="006800AC" w:rsidRDefault="006800AC" w:rsidP="006800AC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800AC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Были проведены: </w:t>
      </w:r>
    </w:p>
    <w:p w:rsidR="006800AC" w:rsidRPr="007A297E" w:rsidRDefault="006800AC" w:rsidP="007A297E">
      <w:pPr>
        <w:pStyle w:val="ae"/>
        <w:numPr>
          <w:ilvl w:val="0"/>
          <w:numId w:val="13"/>
        </w:numPr>
        <w:tabs>
          <w:tab w:val="left" w:pos="-1560"/>
          <w:tab w:val="left" w:pos="993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szCs w:val="28"/>
          <w:lang w:eastAsia="ar-SA"/>
        </w:rPr>
      </w:pPr>
      <w:r w:rsidRPr="007A297E">
        <w:rPr>
          <w:rFonts w:ascii="Times New Roman" w:eastAsia="Times New Roman" w:hAnsi="Times New Roman" w:cs="Times New Roman"/>
          <w:szCs w:val="28"/>
          <w:lang w:eastAsia="ar-SA"/>
        </w:rPr>
        <w:t>Работы по сносу, обрезке и вывозу старых и аварийных деревьев</w:t>
      </w:r>
    </w:p>
    <w:p w:rsidR="006800AC" w:rsidRPr="007A297E" w:rsidRDefault="006800AC" w:rsidP="007A297E">
      <w:pPr>
        <w:pStyle w:val="ae"/>
        <w:numPr>
          <w:ilvl w:val="0"/>
          <w:numId w:val="13"/>
        </w:numPr>
        <w:tabs>
          <w:tab w:val="left" w:pos="-1560"/>
          <w:tab w:val="left" w:pos="993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szCs w:val="28"/>
          <w:lang w:eastAsia="ar-SA"/>
        </w:rPr>
      </w:pPr>
      <w:r w:rsidRPr="007A297E">
        <w:rPr>
          <w:rFonts w:ascii="Times New Roman" w:eastAsia="Times New Roman" w:hAnsi="Times New Roman" w:cs="Times New Roman"/>
          <w:szCs w:val="28"/>
          <w:lang w:eastAsia="ar-SA"/>
        </w:rPr>
        <w:t xml:space="preserve">Работы по </w:t>
      </w:r>
      <w:r w:rsidR="006C7909">
        <w:rPr>
          <w:rFonts w:ascii="Times New Roman" w:eastAsia="Times New Roman" w:hAnsi="Times New Roman" w:cs="Times New Roman"/>
          <w:szCs w:val="28"/>
          <w:lang w:eastAsia="ar-SA"/>
        </w:rPr>
        <w:t>обустройству и содержанию цветников</w:t>
      </w:r>
      <w:r w:rsidRPr="007A297E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</w:p>
    <w:p w:rsidR="006800AC" w:rsidRPr="007A297E" w:rsidRDefault="006800AC" w:rsidP="007A297E">
      <w:pPr>
        <w:pStyle w:val="ae"/>
        <w:numPr>
          <w:ilvl w:val="0"/>
          <w:numId w:val="13"/>
        </w:numPr>
        <w:tabs>
          <w:tab w:val="left" w:pos="-1560"/>
          <w:tab w:val="left" w:pos="993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szCs w:val="28"/>
          <w:lang w:eastAsia="ar-SA"/>
        </w:rPr>
      </w:pPr>
      <w:r w:rsidRPr="007A297E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Работы по восстановлению плодородного слоя грунта газонов с посевом газонной травы на площади 11,8 тыс</w:t>
      </w:r>
      <w:proofErr w:type="gramStart"/>
      <w:r w:rsidRPr="007A297E">
        <w:rPr>
          <w:rFonts w:ascii="Times New Roman" w:eastAsia="Times New Roman" w:hAnsi="Times New Roman" w:cs="Times New Roman"/>
          <w:szCs w:val="28"/>
          <w:lang w:eastAsia="ar-SA"/>
        </w:rPr>
        <w:t>.</w:t>
      </w:r>
      <w:r w:rsidR="006C7909">
        <w:rPr>
          <w:rFonts w:ascii="Times New Roman" w:eastAsia="Times New Roman" w:hAnsi="Times New Roman" w:cs="Times New Roman"/>
          <w:szCs w:val="28"/>
          <w:lang w:eastAsia="ar-SA"/>
        </w:rPr>
        <w:t>м</w:t>
      </w:r>
      <w:proofErr w:type="gramEnd"/>
      <w:r w:rsidR="006C7909">
        <w:rPr>
          <w:rFonts w:ascii="Times New Roman" w:eastAsia="Times New Roman" w:hAnsi="Times New Roman" w:cs="Times New Roman"/>
          <w:szCs w:val="28"/>
          <w:lang w:eastAsia="ar-SA"/>
        </w:rPr>
        <w:t>²</w:t>
      </w:r>
    </w:p>
    <w:p w:rsidR="00814B9A" w:rsidRDefault="00814B9A" w:rsidP="007A297E">
      <w:pPr>
        <w:pStyle w:val="ae"/>
        <w:numPr>
          <w:ilvl w:val="0"/>
          <w:numId w:val="13"/>
        </w:numPr>
        <w:tabs>
          <w:tab w:val="left" w:pos="-1560"/>
          <w:tab w:val="left" w:pos="993"/>
          <w:tab w:val="left" w:pos="1134"/>
        </w:tabs>
        <w:suppressAutoHyphens/>
        <w:spacing w:after="0"/>
        <w:rPr>
          <w:rFonts w:ascii="Times New Roman" w:eastAsia="Times New Roman" w:hAnsi="Times New Roman" w:cs="Times New Roman"/>
          <w:szCs w:val="28"/>
          <w:lang w:eastAsia="ar-SA"/>
        </w:rPr>
      </w:pPr>
      <w:r w:rsidRPr="007A297E">
        <w:rPr>
          <w:rFonts w:ascii="Times New Roman" w:eastAsia="Times New Roman" w:hAnsi="Times New Roman" w:cs="Times New Roman"/>
          <w:szCs w:val="28"/>
          <w:lang w:eastAsia="ar-SA"/>
        </w:rPr>
        <w:t xml:space="preserve">Посажены кустарники и деревья  на </w:t>
      </w:r>
      <w:r w:rsidRPr="007A297E">
        <w:rPr>
          <w:rFonts w:ascii="Times New Roman" w:eastAsia="Times New Roman" w:hAnsi="Times New Roman" w:cs="Times New Roman"/>
          <w:szCs w:val="28"/>
          <w:lang w:eastAsia="ar-SA"/>
        </w:rPr>
        <w:tab/>
        <w:t>бульваре им. П.И. Крупенина и ул. Первомайская.</w:t>
      </w:r>
    </w:p>
    <w:p w:rsidR="00D97F32" w:rsidRDefault="00D97F32" w:rsidP="00D97F32">
      <w:pPr>
        <w:pStyle w:val="ae"/>
        <w:tabs>
          <w:tab w:val="left" w:pos="-1560"/>
          <w:tab w:val="left" w:pos="993"/>
          <w:tab w:val="left" w:pos="1134"/>
        </w:tabs>
        <w:suppressAutoHyphens/>
        <w:spacing w:after="0"/>
        <w:ind w:left="1287"/>
        <w:rPr>
          <w:rFonts w:ascii="Times New Roman" w:eastAsia="Times New Roman" w:hAnsi="Times New Roman" w:cs="Times New Roman"/>
          <w:szCs w:val="28"/>
          <w:lang w:eastAsia="ar-SA"/>
        </w:rPr>
      </w:pPr>
    </w:p>
    <w:p w:rsidR="00D97F32" w:rsidRPr="007A297E" w:rsidRDefault="00D97F32" w:rsidP="00D97F32">
      <w:pPr>
        <w:pStyle w:val="ae"/>
        <w:tabs>
          <w:tab w:val="left" w:pos="-1560"/>
          <w:tab w:val="left" w:pos="993"/>
          <w:tab w:val="left" w:pos="1134"/>
        </w:tabs>
        <w:suppressAutoHyphens/>
        <w:spacing w:before="240" w:after="0"/>
        <w:ind w:left="0"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97F32">
        <w:rPr>
          <w:rFonts w:ascii="Times New Roman" w:eastAsia="Times New Roman" w:hAnsi="Times New Roman" w:cs="Times New Roman"/>
          <w:szCs w:val="28"/>
          <w:lang w:eastAsia="ar-SA"/>
        </w:rPr>
        <w:t xml:space="preserve">В 2013 году за счёт бюджета города Лыткарино  приобретены подметально-уборочная вакуумная машина, экскаватор-погрузчик </w:t>
      </w:r>
      <w:proofErr w:type="spellStart"/>
      <w:r w:rsidRPr="00D97F32">
        <w:rPr>
          <w:rFonts w:ascii="Times New Roman" w:eastAsia="Times New Roman" w:hAnsi="Times New Roman" w:cs="Times New Roman"/>
          <w:szCs w:val="28"/>
          <w:lang w:eastAsia="ar-SA"/>
        </w:rPr>
        <w:t>Volvo</w:t>
      </w:r>
      <w:proofErr w:type="spellEnd"/>
      <w:r w:rsidRPr="00D97F32">
        <w:rPr>
          <w:rFonts w:ascii="Times New Roman" w:eastAsia="Times New Roman" w:hAnsi="Times New Roman" w:cs="Times New Roman"/>
          <w:szCs w:val="28"/>
          <w:lang w:eastAsia="ar-SA"/>
        </w:rPr>
        <w:t xml:space="preserve"> BL71B, </w:t>
      </w:r>
      <w:r w:rsidRPr="00D97F32">
        <w:rPr>
          <w:rFonts w:ascii="Times New Roman" w:eastAsia="Times New Roman" w:hAnsi="Times New Roman" w:cs="Times New Roman"/>
          <w:szCs w:val="28"/>
          <w:lang w:eastAsia="ar-SA"/>
        </w:rPr>
        <w:tab/>
        <w:t>эвакуатор, 3 бункера для крупногабаритного мусора, 21 контейнер для сбора ТБО, всего на сумму 11,4  млн. рублей.</w:t>
      </w:r>
    </w:p>
    <w:p w:rsidR="000639C3" w:rsidRPr="00886A3E" w:rsidRDefault="000639C3" w:rsidP="0024401B">
      <w:pPr>
        <w:pStyle w:val="2"/>
        <w:spacing w:before="240" w:after="240"/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</w:pPr>
      <w:bookmarkStart w:id="12" w:name="_Toc378687766"/>
      <w:r w:rsidRPr="00886A3E"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  <w:t>Ремонт дорог</w:t>
      </w:r>
      <w:bookmarkEnd w:id="12"/>
    </w:p>
    <w:p w:rsidR="00A2118D" w:rsidRPr="00FB2B81" w:rsidRDefault="000639C3" w:rsidP="000639C3">
      <w:pPr>
        <w:tabs>
          <w:tab w:val="left" w:pos="-1560"/>
          <w:tab w:val="left" w:pos="993"/>
          <w:tab w:val="left" w:pos="1134"/>
        </w:tabs>
        <w:suppressAutoHyphens/>
        <w:spacing w:before="120"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В 2013 году проведён к</w:t>
      </w:r>
      <w:r w:rsidR="00A2118D" w:rsidRPr="00FB2B81">
        <w:rPr>
          <w:rFonts w:ascii="Times New Roman" w:eastAsia="Times New Roman" w:hAnsi="Times New Roman" w:cs="Times New Roman"/>
          <w:szCs w:val="28"/>
          <w:lang w:eastAsia="ar-SA"/>
        </w:rPr>
        <w:t>апитальный ремонт внутриквартальных дорог  площадью 5 870,2 м² на сумму 8,0 млн. рублей за счёт средств бюджета города Лыткарино.</w:t>
      </w:r>
    </w:p>
    <w:p w:rsidR="00A2118D" w:rsidRPr="00FB2B81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Ремонты произведены по адресам: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ул. Коммунистическая, д.24, 26, 28; ул. Коммунистическая от д.18/22 до д.28.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FB2B81">
        <w:rPr>
          <w:rFonts w:ascii="Times New Roman" w:eastAsia="Times New Roman" w:hAnsi="Times New Roman" w:cs="Times New Roman"/>
          <w:szCs w:val="28"/>
          <w:lang w:eastAsia="ar-SA"/>
        </w:rPr>
        <w:t>Комсомольская</w:t>
      </w:r>
      <w:proofErr w:type="gramEnd"/>
      <w:r w:rsidRPr="00FB2B81">
        <w:rPr>
          <w:rFonts w:ascii="Times New Roman" w:eastAsia="Times New Roman" w:hAnsi="Times New Roman" w:cs="Times New Roman"/>
          <w:szCs w:val="28"/>
          <w:lang w:eastAsia="ar-SA"/>
        </w:rPr>
        <w:t>, дома №№ 24а, 24б.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ул. Ленина у д.27.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Квартал 3А у домов №8, №9 (капитальный ремонт тротуара с укладкой бетонной тротуарной плитки)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Микрорайон 6 у д.5А (капитальный ремонт тротуара)</w:t>
      </w:r>
    </w:p>
    <w:p w:rsidR="00A2118D" w:rsidRPr="00FB2B81" w:rsidRDefault="00A2118D" w:rsidP="000639C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FB2B81">
        <w:rPr>
          <w:rFonts w:ascii="Times New Roman" w:eastAsia="Times New Roman" w:hAnsi="Times New Roman" w:cs="Times New Roman"/>
          <w:szCs w:val="28"/>
          <w:lang w:eastAsia="ar-SA"/>
        </w:rPr>
        <w:t>Комсомольская</w:t>
      </w:r>
      <w:proofErr w:type="gramEnd"/>
      <w:r w:rsidRPr="00FB2B81">
        <w:rPr>
          <w:rFonts w:ascii="Times New Roman" w:eastAsia="Times New Roman" w:hAnsi="Times New Roman" w:cs="Times New Roman"/>
          <w:szCs w:val="28"/>
          <w:lang w:eastAsia="ar-SA"/>
        </w:rPr>
        <w:t xml:space="preserve"> у д.26, ул. Песчаная у д.4 (капитальный ремонт и благоустройство прилегающей территории)</w:t>
      </w:r>
    </w:p>
    <w:p w:rsidR="00A2118D" w:rsidRPr="00FB2B81" w:rsidRDefault="00A2118D" w:rsidP="00B909D7">
      <w:pPr>
        <w:tabs>
          <w:tab w:val="left" w:pos="-1560"/>
          <w:tab w:val="left" w:pos="993"/>
          <w:tab w:val="left" w:pos="1134"/>
        </w:tabs>
        <w:suppressAutoHyphens/>
        <w:spacing w:before="120"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Капитальный ремонт дорог общего пользования площадью 9 445 м² выполнен на сумму 17,8 млн. рублей за счёт средств бюджета города Лыткарино.</w:t>
      </w:r>
    </w:p>
    <w:p w:rsidR="00A2118D" w:rsidRPr="00FB2B81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Отремонтированы дороги:</w:t>
      </w:r>
    </w:p>
    <w:p w:rsidR="00A2118D" w:rsidRPr="00FB2B81" w:rsidRDefault="00A2118D" w:rsidP="00EB4BBE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ул. Октябрьская (от ул. Ухтомского до ул. Ленина).</w:t>
      </w:r>
    </w:p>
    <w:p w:rsidR="00A2118D" w:rsidRDefault="00A2118D" w:rsidP="00E663F2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B2B81">
        <w:rPr>
          <w:rFonts w:ascii="Times New Roman" w:eastAsia="Times New Roman" w:hAnsi="Times New Roman" w:cs="Times New Roman"/>
          <w:szCs w:val="28"/>
          <w:lang w:eastAsia="ar-SA"/>
        </w:rPr>
        <w:t>•</w:t>
      </w:r>
      <w:r w:rsidRPr="00FB2B81">
        <w:rPr>
          <w:rFonts w:ascii="Times New Roman" w:eastAsia="Times New Roman" w:hAnsi="Times New Roman" w:cs="Times New Roman"/>
          <w:szCs w:val="28"/>
          <w:lang w:eastAsia="ar-SA"/>
        </w:rPr>
        <w:tab/>
        <w:t>ул. Песчаная.</w:t>
      </w:r>
    </w:p>
    <w:p w:rsidR="00D24D1B" w:rsidRDefault="00D24D1B" w:rsidP="00E663F2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</w:p>
    <w:p w:rsidR="00A2118D" w:rsidRDefault="00C71F0B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Благоустроен </w:t>
      </w:r>
      <w:r w:rsidR="00A2118D" w:rsidRPr="00FB2B81">
        <w:rPr>
          <w:rFonts w:ascii="Times New Roman" w:eastAsia="Times New Roman" w:hAnsi="Times New Roman" w:cs="Times New Roman"/>
          <w:szCs w:val="28"/>
          <w:lang w:eastAsia="ar-SA"/>
        </w:rPr>
        <w:t xml:space="preserve"> бульвар им. И.П. Крупенина.</w:t>
      </w:r>
    </w:p>
    <w:p w:rsidR="00810475" w:rsidRPr="00FB2B81" w:rsidRDefault="00810475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0475">
        <w:rPr>
          <w:rFonts w:ascii="Times New Roman" w:eastAsia="Times New Roman" w:hAnsi="Times New Roman" w:cs="Times New Roman"/>
          <w:szCs w:val="28"/>
          <w:lang w:eastAsia="ar-SA"/>
        </w:rPr>
        <w:t>Проложен тротуар по ул. Колхозная от  ГСК 54 вдоль частных домов до микрорайона №6 и благоустроена территория у ГСК 54.</w:t>
      </w:r>
    </w:p>
    <w:p w:rsidR="00A2118D" w:rsidRPr="00886A3E" w:rsidRDefault="00A2118D" w:rsidP="0024401B">
      <w:pPr>
        <w:pStyle w:val="2"/>
        <w:spacing w:before="240" w:after="240"/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</w:pPr>
      <w:bookmarkStart w:id="13" w:name="_Toc378687767"/>
      <w:r w:rsidRPr="00886A3E">
        <w:rPr>
          <w:rFonts w:ascii="Times New Roman" w:eastAsia="Times New Roman" w:hAnsi="Times New Roman" w:cs="Times New Roman"/>
          <w:color w:val="000000" w:themeColor="text1"/>
          <w:szCs w:val="28"/>
          <w:lang w:eastAsia="ar-SA"/>
        </w:rPr>
        <w:t>Капитальный ремонт многоквартирных домов</w:t>
      </w:r>
      <w:bookmarkEnd w:id="13"/>
    </w:p>
    <w:p w:rsidR="008246C1" w:rsidRPr="00645543" w:rsidRDefault="008246C1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7B162E">
        <w:rPr>
          <w:rFonts w:ascii="Times New Roman" w:hAnsi="Times New Roman" w:cs="Times New Roman"/>
          <w:bCs/>
          <w:szCs w:val="28"/>
        </w:rPr>
        <w:t xml:space="preserve">Для улучшения состояния жилищного фонда </w:t>
      </w:r>
      <w:r w:rsidRPr="007B162E">
        <w:rPr>
          <w:rFonts w:ascii="Times New Roman" w:hAnsi="Times New Roman" w:cs="Times New Roman"/>
          <w:szCs w:val="28"/>
        </w:rPr>
        <w:t xml:space="preserve">ведётся снос ветхого жилья и </w:t>
      </w:r>
      <w:r w:rsidRPr="00645543">
        <w:rPr>
          <w:rFonts w:ascii="Times New Roman" w:hAnsi="Times New Roman" w:cs="Times New Roman"/>
          <w:szCs w:val="28"/>
        </w:rPr>
        <w:t>капитальный ремонт жилищного фонда.</w:t>
      </w:r>
    </w:p>
    <w:p w:rsidR="00A2118D" w:rsidRPr="0064554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Капитальный ремонт многоквартирных жилых домов выполнен на сумму 10,2 млн. рублей за счёт средств 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городского бюджета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A2118D" w:rsidRPr="0064554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Выполнены работы по капитальному ремонту кровель  жилых домов площадью 1 930,0 м² по адресам: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ab/>
        <w:t xml:space="preserve">ул. </w:t>
      </w:r>
      <w:proofErr w:type="gramStart"/>
      <w:r w:rsidRPr="00645543">
        <w:rPr>
          <w:rFonts w:ascii="Times New Roman" w:eastAsia="Times New Roman" w:hAnsi="Times New Roman" w:cs="Times New Roman"/>
          <w:szCs w:val="28"/>
          <w:lang w:eastAsia="ar-SA"/>
        </w:rPr>
        <w:t>Первом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айская</w:t>
      </w:r>
      <w:proofErr w:type="gramEnd"/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, д.16, 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>Квартал 2, д.8.</w:t>
      </w:r>
    </w:p>
    <w:p w:rsidR="00A2118D" w:rsidRPr="0064554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>Выполнены работы по замене лифтового оборудования в жилых домах по адресам: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gramStart"/>
      <w:r w:rsidRPr="00645543">
        <w:rPr>
          <w:rFonts w:ascii="Times New Roman" w:eastAsia="Times New Roman" w:hAnsi="Times New Roman" w:cs="Times New Roman"/>
          <w:szCs w:val="28"/>
          <w:lang w:eastAsia="ar-SA"/>
        </w:rPr>
        <w:t>Квартале</w:t>
      </w:r>
      <w:proofErr w:type="gramEnd"/>
      <w:r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 7, д.3Б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,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ab/>
        <w:t>ул. Набережная, д. 22Б.</w:t>
      </w:r>
    </w:p>
    <w:p w:rsidR="00A2118D" w:rsidRPr="00645543" w:rsidRDefault="00A2118D" w:rsidP="00A2118D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Проведены работы по замене газового оборудования 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(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>18 газовых плит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,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 5 газовых колонок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>)</w:t>
      </w:r>
      <w:r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 в жилых помещениях, предоставленных по договору социального найма.</w:t>
      </w:r>
    </w:p>
    <w:p w:rsidR="00A2118D" w:rsidRPr="00645543" w:rsidRDefault="00A2118D" w:rsidP="00B67F37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>Выполнены работы по капитальному ремонту</w:t>
      </w:r>
      <w:r w:rsidR="00B67F37" w:rsidRPr="00645543">
        <w:rPr>
          <w:rFonts w:ascii="Times New Roman" w:eastAsia="Times New Roman" w:hAnsi="Times New Roman" w:cs="Times New Roman"/>
          <w:szCs w:val="28"/>
          <w:lang w:eastAsia="ar-SA"/>
        </w:rPr>
        <w:t xml:space="preserve"> 57 балконов.</w:t>
      </w:r>
    </w:p>
    <w:p w:rsidR="00645543" w:rsidRPr="00645543" w:rsidRDefault="00645543" w:rsidP="00645543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>Снесены аварийные дома по адресам:</w:t>
      </w:r>
    </w:p>
    <w:p w:rsidR="00645543" w:rsidRPr="00645543" w:rsidRDefault="00645543" w:rsidP="0064554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>- ул. Набережная, д. 4</w:t>
      </w:r>
    </w:p>
    <w:p w:rsidR="00645543" w:rsidRPr="00645543" w:rsidRDefault="00645543" w:rsidP="00645543">
      <w:pPr>
        <w:tabs>
          <w:tab w:val="left" w:pos="-1560"/>
          <w:tab w:val="left" w:pos="993"/>
          <w:tab w:val="left" w:pos="1134"/>
        </w:tabs>
        <w:suppressAutoHyphens/>
        <w:spacing w:after="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645543">
        <w:rPr>
          <w:rFonts w:ascii="Times New Roman" w:eastAsia="Times New Roman" w:hAnsi="Times New Roman" w:cs="Times New Roman"/>
          <w:szCs w:val="28"/>
          <w:lang w:eastAsia="ar-SA"/>
        </w:rPr>
        <w:t>- ул. Парковая, д. 14</w:t>
      </w:r>
    </w:p>
    <w:p w:rsidR="00B84DBA" w:rsidRPr="00886A3E" w:rsidRDefault="00B84DBA" w:rsidP="0024401B">
      <w:pPr>
        <w:pStyle w:val="1"/>
        <w:spacing w:before="240" w:after="240"/>
        <w:rPr>
          <w:szCs w:val="28"/>
          <w:lang w:eastAsia="ar-SA"/>
        </w:rPr>
      </w:pPr>
      <w:bookmarkStart w:id="14" w:name="_Toc378687768"/>
      <w:r w:rsidRPr="00886A3E">
        <w:rPr>
          <w:szCs w:val="28"/>
          <w:lang w:eastAsia="ar-SA"/>
        </w:rPr>
        <w:t>Социальная политика</w:t>
      </w:r>
      <w:bookmarkEnd w:id="14"/>
    </w:p>
    <w:p w:rsidR="00F721FB" w:rsidRPr="00F721FB" w:rsidRDefault="00F721FB" w:rsidP="00F721FB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21FB">
        <w:rPr>
          <w:rFonts w:ascii="Times New Roman" w:eastAsia="Times New Roman" w:hAnsi="Times New Roman" w:cs="Times New Roman"/>
          <w:szCs w:val="28"/>
          <w:lang w:eastAsia="ar-SA"/>
        </w:rPr>
        <w:t xml:space="preserve">В целях </w:t>
      </w:r>
      <w:proofErr w:type="gramStart"/>
      <w:r w:rsidRPr="00F721FB">
        <w:rPr>
          <w:rFonts w:ascii="Times New Roman" w:eastAsia="Times New Roman" w:hAnsi="Times New Roman" w:cs="Times New Roman"/>
          <w:szCs w:val="28"/>
          <w:lang w:eastAsia="ar-SA"/>
        </w:rPr>
        <w:t>повышения уровня жизни малообеспеченных жителей города</w:t>
      </w:r>
      <w:proofErr w:type="gramEnd"/>
      <w:r w:rsidRPr="00F721FB">
        <w:rPr>
          <w:rFonts w:ascii="Times New Roman" w:eastAsia="Times New Roman" w:hAnsi="Times New Roman" w:cs="Times New Roman"/>
          <w:szCs w:val="28"/>
          <w:lang w:eastAsia="ar-SA"/>
        </w:rPr>
        <w:t xml:space="preserve"> Лыткарино, оказания мер социальной поддержки отдельным категориям жителей, детям из малообеспеченных семей и детям – инвалидам в городе действует ведомственная целевая программа «Забота». </w:t>
      </w:r>
    </w:p>
    <w:p w:rsidR="00F721FB" w:rsidRPr="00F721FB" w:rsidRDefault="00F721FB" w:rsidP="00F721FB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21FB">
        <w:rPr>
          <w:rFonts w:ascii="Times New Roman" w:eastAsia="Times New Roman" w:hAnsi="Times New Roman" w:cs="Times New Roman"/>
          <w:szCs w:val="28"/>
          <w:lang w:eastAsia="ar-SA"/>
        </w:rPr>
        <w:t>В рамках программы оказывалась материальная поддержка инвалидам и участникам ВОВ ко Дню Победы в Великой отечественной войне, пожилым людям в рамках Декады инвалидов, Декады милосердия и Дня пожилого человека, а также экстренная материальная помощь гражданам, попавшим в трудную жизненную ситуацию.</w:t>
      </w:r>
    </w:p>
    <w:p w:rsidR="00053CB1" w:rsidRDefault="00F721FB" w:rsidP="00F721FB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В 2013</w:t>
      </w:r>
      <w:r w:rsidRPr="00F721FB">
        <w:rPr>
          <w:rFonts w:ascii="Times New Roman" w:eastAsia="Times New Roman" w:hAnsi="Times New Roman" w:cs="Times New Roman"/>
          <w:szCs w:val="28"/>
          <w:lang w:eastAsia="ar-SA"/>
        </w:rPr>
        <w:t xml:space="preserve"> году расходы по Программе составили </w:t>
      </w:r>
      <w:r w:rsidR="004C3ECB">
        <w:rPr>
          <w:rFonts w:ascii="Times New Roman" w:eastAsia="Times New Roman" w:hAnsi="Times New Roman" w:cs="Times New Roman"/>
          <w:szCs w:val="28"/>
          <w:lang w:eastAsia="ar-SA"/>
        </w:rPr>
        <w:t>6,4</w:t>
      </w:r>
      <w:r w:rsidRPr="00F721FB">
        <w:rPr>
          <w:rFonts w:ascii="Times New Roman" w:eastAsia="Times New Roman" w:hAnsi="Times New Roman" w:cs="Times New Roman"/>
          <w:szCs w:val="28"/>
          <w:lang w:eastAsia="ar-SA"/>
        </w:rPr>
        <w:t xml:space="preserve"> млн. рублей.</w:t>
      </w:r>
    </w:p>
    <w:p w:rsidR="006A4B57" w:rsidRPr="00886A3E" w:rsidRDefault="006A4B57" w:rsidP="00551FC4">
      <w:pPr>
        <w:pStyle w:val="1"/>
        <w:spacing w:before="240" w:after="240"/>
        <w:rPr>
          <w:szCs w:val="28"/>
          <w:lang w:eastAsia="ar-SA"/>
        </w:rPr>
      </w:pPr>
      <w:bookmarkStart w:id="15" w:name="_Toc378687769"/>
      <w:r w:rsidRPr="00886A3E">
        <w:rPr>
          <w:szCs w:val="28"/>
          <w:lang w:eastAsia="ar-SA"/>
        </w:rPr>
        <w:t>Улучшение жилищных условий</w:t>
      </w:r>
      <w:bookmarkEnd w:id="15"/>
    </w:p>
    <w:p w:rsidR="00F23058" w:rsidRDefault="00F23058" w:rsidP="006A4B57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За отчётный год в связи со </w:t>
      </w:r>
      <w:r w:rsidR="0009152E">
        <w:rPr>
          <w:rFonts w:ascii="Times New Roman" w:eastAsia="Times New Roman" w:hAnsi="Times New Roman" w:cs="Times New Roman"/>
          <w:szCs w:val="28"/>
          <w:lang w:eastAsia="ar-SA"/>
        </w:rPr>
        <w:t>сносом домов (Первомайская, 17; Коммунистическая, 30а; Парковая 14) 22 семьи получили квартиры в доме – новостройке на ул. Песчаная, дом 8, из них 4 семьи – очередники. Всего предоставлено 1313 кв. метров жилья.</w:t>
      </w:r>
    </w:p>
    <w:p w:rsidR="00736DD7" w:rsidRDefault="00736DD7" w:rsidP="006A4B57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736DD7">
        <w:rPr>
          <w:rFonts w:ascii="Times New Roman" w:eastAsia="Times New Roman" w:hAnsi="Times New Roman" w:cs="Times New Roman"/>
          <w:szCs w:val="28"/>
          <w:lang w:eastAsia="ar-SA"/>
        </w:rPr>
        <w:t>В соответствии с Федеральным законом от 21.12.1996 N 159-ФЗ "О дополнительных гарантиях по социальной поддержке детей-сирот и детей, оставшихся без попечения родителей",  предоставлено жилье пяти детям – сиротам.</w:t>
      </w:r>
    </w:p>
    <w:p w:rsidR="00342D3B" w:rsidRDefault="005059CB" w:rsidP="006A4B57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Выданы свидетельства 2-м многодетным семьям в рамках реализации подпрограммы «Улучшение жилищных условий семей, имеющих семь и более детей» долгосрочной целевой программы Московской области «Жилище» на 2013-2015 годы»</w:t>
      </w:r>
      <w:r w:rsidR="00BF747D">
        <w:rPr>
          <w:rFonts w:ascii="Times New Roman" w:eastAsia="Times New Roman" w:hAnsi="Times New Roman" w:cs="Times New Roman"/>
          <w:szCs w:val="28"/>
          <w:lang w:eastAsia="ar-SA"/>
        </w:rPr>
        <w:t>.  О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дной </w:t>
      </w:r>
      <w:r w:rsidR="00BF747D">
        <w:rPr>
          <w:rFonts w:ascii="Times New Roman" w:eastAsia="Times New Roman" w:hAnsi="Times New Roman" w:cs="Times New Roman"/>
          <w:szCs w:val="28"/>
          <w:lang w:eastAsia="ar-SA"/>
        </w:rPr>
        <w:t>семьёй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 свидетельство реализовано</w:t>
      </w:r>
      <w:r w:rsidR="00BF747D">
        <w:rPr>
          <w:rFonts w:ascii="Times New Roman" w:eastAsia="Times New Roman" w:hAnsi="Times New Roman" w:cs="Times New Roman"/>
          <w:szCs w:val="28"/>
          <w:lang w:eastAsia="ar-SA"/>
        </w:rPr>
        <w:t xml:space="preserve">, жилье </w:t>
      </w:r>
      <w:r>
        <w:rPr>
          <w:rFonts w:ascii="Times New Roman" w:eastAsia="Times New Roman" w:hAnsi="Times New Roman" w:cs="Times New Roman"/>
          <w:szCs w:val="28"/>
          <w:lang w:eastAsia="ar-SA"/>
        </w:rPr>
        <w:t>приобретено</w:t>
      </w:r>
      <w:r w:rsidR="00BF747D">
        <w:rPr>
          <w:rFonts w:ascii="Times New Roman" w:eastAsia="Times New Roman" w:hAnsi="Times New Roman" w:cs="Times New Roman"/>
          <w:szCs w:val="28"/>
          <w:lang w:eastAsia="ar-SA"/>
        </w:rPr>
        <w:t>, вторая семья подбирает вариант для покупки.</w:t>
      </w:r>
    </w:p>
    <w:p w:rsidR="005059CB" w:rsidRDefault="003B1F8A" w:rsidP="006A4B57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lastRenderedPageBreak/>
        <w:t xml:space="preserve">Выдано 15 свидетельств молодым </w:t>
      </w:r>
      <w:r w:rsidR="005059CB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ar-SA"/>
        </w:rPr>
        <w:t>семьям на приобретение жилья, а также оплачено 9 свидетельств, выданных молодым семьям в 2012 году.</w:t>
      </w:r>
    </w:p>
    <w:p w:rsidR="00D9009A" w:rsidRDefault="00D9009A" w:rsidP="006A4B57">
      <w:pPr>
        <w:tabs>
          <w:tab w:val="left" w:pos="-1560"/>
          <w:tab w:val="num" w:pos="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Выдано 4 свидетельства молодым учителям г.Лыткарино на оплату первоначального взноса по ипотечному кредиту по покупку жилья в рамках реализации долгосрочной целевой программы Московской области «О поддержке отдельных категорий граждан при улучшении ими жилищных условий с использованием ипотечных жилищных кредитов на 2013-2014 годы».</w:t>
      </w:r>
    </w:p>
    <w:p w:rsidR="00C85911" w:rsidRPr="00886A3E" w:rsidRDefault="00C85911" w:rsidP="00551FC4">
      <w:pPr>
        <w:pStyle w:val="1"/>
        <w:spacing w:before="240" w:after="240"/>
        <w:rPr>
          <w:szCs w:val="28"/>
          <w:lang w:eastAsia="ar-SA"/>
        </w:rPr>
      </w:pPr>
      <w:bookmarkStart w:id="16" w:name="_Toc378687770"/>
      <w:r w:rsidRPr="00886A3E">
        <w:rPr>
          <w:szCs w:val="28"/>
          <w:lang w:eastAsia="ar-SA"/>
        </w:rPr>
        <w:t>Здравоохранение</w:t>
      </w:r>
      <w:bookmarkEnd w:id="16"/>
      <w:r w:rsidRPr="00886A3E">
        <w:rPr>
          <w:szCs w:val="28"/>
          <w:lang w:eastAsia="ar-SA"/>
        </w:rPr>
        <w:t xml:space="preserve"> </w:t>
      </w:r>
    </w:p>
    <w:p w:rsidR="00844486" w:rsidRPr="00EE7617" w:rsidRDefault="00744C8A" w:rsidP="00EE761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Медицинская помощь населению города </w:t>
      </w:r>
      <w:r w:rsidR="0045470D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оказывается </w:t>
      </w:r>
      <w:r w:rsidR="00844486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двумя учреждениями:</w:t>
      </w:r>
    </w:p>
    <w:p w:rsidR="00844486" w:rsidRPr="00EE7617" w:rsidRDefault="0045470D" w:rsidP="00EE7617">
      <w:pPr>
        <w:pStyle w:val="ae"/>
        <w:numPr>
          <w:ilvl w:val="0"/>
          <w:numId w:val="10"/>
        </w:numPr>
        <w:spacing w:after="120"/>
        <w:ind w:left="0"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proofErr w:type="gramStart"/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МУЗ</w:t>
      </w:r>
      <w:r w:rsidR="00744C8A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«</w:t>
      </w:r>
      <w:r w:rsidR="00844486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ЦГБ</w:t>
      </w:r>
      <w:r w:rsidR="00744C8A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», в которую входят стационар с круглосуточным пребыванием на </w:t>
      </w:r>
      <w:r w:rsidR="004D4888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256</w:t>
      </w:r>
      <w:r w:rsidR="00744C8A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коек и дневным пребыванием на </w:t>
      </w:r>
      <w:r w:rsidR="004D4888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84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койки</w:t>
      </w:r>
      <w:r w:rsidR="00844486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и амбулаторно-поликлинические учреждения  на 700 посещений в смену</w:t>
      </w:r>
      <w:r w:rsidR="00744C8A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(п</w:t>
      </w:r>
      <w:r w:rsidR="006E4074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оликлиник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 № 1 и №2</w:t>
      </w:r>
      <w:r w:rsidR="007643C9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</w:t>
      </w:r>
      <w:r w:rsidR="00744C8A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7643C9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детская поликлиника, женская консультация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)</w:t>
      </w:r>
      <w:r w:rsidR="007643C9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отде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ление скорой медицинской помощи;</w:t>
      </w:r>
      <w:proofErr w:type="gramEnd"/>
    </w:p>
    <w:p w:rsidR="007643C9" w:rsidRPr="00EE7617" w:rsidRDefault="007643C9" w:rsidP="00EE7617">
      <w:pPr>
        <w:pStyle w:val="ae"/>
        <w:numPr>
          <w:ilvl w:val="0"/>
          <w:numId w:val="10"/>
        </w:numPr>
        <w:spacing w:after="120"/>
        <w:ind w:left="0" w:firstLine="567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МУЗ  </w:t>
      </w:r>
      <w:r w:rsidRPr="00EE761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«Стоматологическая поликлиника».</w:t>
      </w:r>
    </w:p>
    <w:p w:rsidR="00744C8A" w:rsidRPr="00EE7617" w:rsidRDefault="00744C8A" w:rsidP="00EE761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Средняя продолжительность жизни в городе </w:t>
      </w:r>
      <w:r w:rsidR="007E3103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составляет 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73,2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C22013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года</w:t>
      </w:r>
      <w:r w:rsidR="00BB470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(для сравнения: в Московской области – 70,36 лет)</w:t>
      </w:r>
      <w:r w:rsidR="00EA1C8B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</w:t>
      </w:r>
    </w:p>
    <w:p w:rsidR="00744C8A" w:rsidRPr="00EE7617" w:rsidRDefault="00744C8A" w:rsidP="00EE761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По структуре смертности ведущими причинами остаются:</w:t>
      </w:r>
    </w:p>
    <w:p w:rsidR="00744C8A" w:rsidRPr="00EE7617" w:rsidRDefault="00744C8A" w:rsidP="00EE7617">
      <w:pPr>
        <w:spacing w:after="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1 место – заболевание сердца и сосудов;</w:t>
      </w:r>
    </w:p>
    <w:p w:rsidR="00744C8A" w:rsidRPr="00EE7617" w:rsidRDefault="00744C8A" w:rsidP="00EE7617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2 мес</w:t>
      </w:r>
      <w:r w:rsidR="00D403EF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то – онкологические заболевания.</w:t>
      </w:r>
    </w:p>
    <w:p w:rsidR="00D403EF" w:rsidRPr="00EE7617" w:rsidRDefault="00D403EF" w:rsidP="00EE7617">
      <w:pPr>
        <w:spacing w:before="150" w:after="15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Развитие здравоохранения города во многом определяется состоянием кадрового потенциала. В городе по-прежнему  остро стоит проблема обеспеченности медицинскими кадрами. </w:t>
      </w:r>
    </w:p>
    <w:p w:rsidR="00744C8A" w:rsidRDefault="00744C8A" w:rsidP="00EE7617">
      <w:pPr>
        <w:spacing w:before="150" w:after="15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В здравоохранении города трудятся </w:t>
      </w:r>
      <w:r w:rsidR="00D403EF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659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человек (по штатному расписанию </w:t>
      </w:r>
      <w:r w:rsidR="00D403EF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1046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чел). Процент укомплектованности кадрами составляет </w:t>
      </w:r>
      <w:r w:rsidR="00D403EF"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63</w:t>
      </w:r>
      <w:r w:rsidRPr="00EE7617">
        <w:rPr>
          <w:rFonts w:ascii="Times New Roman" w:eastAsia="Times New Roman" w:hAnsi="Times New Roman" w:cs="Times New Roman"/>
          <w:color w:val="auto"/>
          <w:szCs w:val="28"/>
          <w:lang w:eastAsia="ru-RU"/>
        </w:rPr>
        <w:t>%.</w:t>
      </w:r>
      <w:r w:rsidR="004C3F9E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Врачей работает 139 человек, укомплектованность врачами составляет – 61%.</w:t>
      </w:r>
    </w:p>
    <w:p w:rsidR="003132D4" w:rsidRPr="001F6C73" w:rsidRDefault="005A2DFD" w:rsidP="00CB17BA">
      <w:pPr>
        <w:spacing w:before="150" w:after="15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Средняя заработная плата работников МУЗ «ЦГБ» в 2013 году составила 28</w:t>
      </w:r>
      <w:r w:rsidR="00392FE5">
        <w:rPr>
          <w:rFonts w:ascii="Times New Roman" w:eastAsia="Times New Roman" w:hAnsi="Times New Roman" w:cs="Times New Roman"/>
          <w:color w:val="auto"/>
          <w:szCs w:val="28"/>
          <w:lang w:eastAsia="ru-RU"/>
        </w:rPr>
        <w:t>267 рублей, рост по сравнению с 2012 годом 3,2%.</w:t>
      </w:r>
      <w:r w:rsidR="00CB17B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3132D4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Среднемесячная заработная плата врачей </w:t>
      </w:r>
      <w:r w:rsidR="00392FE5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МУЗ «ЦГБ» </w:t>
      </w:r>
      <w:r w:rsidR="003132D4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составила </w:t>
      </w:r>
      <w:r w:rsidR="00392FE5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>45005</w:t>
      </w:r>
      <w:r w:rsidR="003132D4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рублей.</w:t>
      </w:r>
    </w:p>
    <w:p w:rsidR="003132D4" w:rsidRPr="001F6C73" w:rsidRDefault="003132D4" w:rsidP="001F6C73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В городе </w:t>
      </w:r>
      <w:r w:rsidR="006302AA"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на стадии внедрения</w:t>
      </w:r>
      <w:r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C22013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находится </w:t>
      </w:r>
      <w:r w:rsidRPr="001F6C73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электронная муниципальная услуга «запись к врачу».</w:t>
      </w:r>
    </w:p>
    <w:p w:rsidR="00CB17BA" w:rsidRPr="00F44164" w:rsidRDefault="003132D4" w:rsidP="00F44164">
      <w:pPr>
        <w:spacing w:before="150" w:after="15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44164">
        <w:rPr>
          <w:rFonts w:ascii="Times New Roman" w:eastAsia="Times New Roman" w:hAnsi="Times New Roman" w:cs="Times New Roman"/>
          <w:szCs w:val="28"/>
          <w:lang w:eastAsia="ru-RU"/>
        </w:rPr>
        <w:t>В 201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 году в области здравоохранения 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города  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062FED">
        <w:rPr>
          <w:rFonts w:ascii="Times New Roman" w:eastAsia="Times New Roman" w:hAnsi="Times New Roman" w:cs="Times New Roman"/>
          <w:szCs w:val="28"/>
          <w:lang w:eastAsia="ru-RU"/>
        </w:rPr>
        <w:t>действовали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  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>две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>долгосрочные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 целевые программы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>:</w:t>
      </w:r>
    </w:p>
    <w:p w:rsidR="00CB17BA" w:rsidRPr="00F44164" w:rsidRDefault="00C534EB" w:rsidP="00F44164">
      <w:pPr>
        <w:spacing w:before="150" w:after="15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44164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CB17BA" w:rsidRPr="00F44164">
        <w:rPr>
          <w:rFonts w:ascii="Times New Roman" w:eastAsia="Times New Roman" w:hAnsi="Times New Roman" w:cs="Times New Roman"/>
          <w:szCs w:val="28"/>
          <w:lang w:eastAsia="ru-RU"/>
        </w:rPr>
        <w:t>«Развитие здравоохранения города Лыткарино на 2011-2013 годы»</w:t>
      </w:r>
      <w:r w:rsidRPr="00F44164">
        <w:rPr>
          <w:rFonts w:ascii="Times New Roman" w:eastAsia="Times New Roman" w:hAnsi="Times New Roman" w:cs="Times New Roman"/>
          <w:szCs w:val="28"/>
          <w:lang w:eastAsia="ru-RU"/>
        </w:rPr>
        <w:t>;</w:t>
      </w:r>
    </w:p>
    <w:p w:rsidR="00CB17BA" w:rsidRPr="00F44164" w:rsidRDefault="00B444E7" w:rsidP="00F44164">
      <w:pPr>
        <w:spacing w:before="150" w:after="15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- </w:t>
      </w:r>
      <w:r w:rsidR="00C534EB" w:rsidRPr="00F44164">
        <w:rPr>
          <w:rFonts w:ascii="Times New Roman" w:eastAsia="Times New Roman" w:hAnsi="Times New Roman" w:cs="Times New Roman"/>
          <w:szCs w:val="28"/>
          <w:lang w:eastAsia="ru-RU"/>
        </w:rPr>
        <w:t>«Обеспечение медицинскими кадрами МУЗ «Центральная городская больница» г.Лыткарино в 2013-2015 годах».</w:t>
      </w:r>
    </w:p>
    <w:p w:rsidR="003132D4" w:rsidRPr="006C1DAD" w:rsidRDefault="003132D4" w:rsidP="00F44164">
      <w:pPr>
        <w:spacing w:before="150" w:after="15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На программные мероприятия </w:t>
      </w:r>
      <w:r w:rsidR="00C534EB" w:rsidRPr="006C1DAD">
        <w:rPr>
          <w:rFonts w:ascii="Times New Roman" w:eastAsia="Times New Roman" w:hAnsi="Times New Roman" w:cs="Times New Roman"/>
          <w:szCs w:val="28"/>
          <w:lang w:eastAsia="ru-RU"/>
        </w:rPr>
        <w:t>направлено</w:t>
      </w:r>
      <w:r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534EB" w:rsidRPr="006C1DAD">
        <w:rPr>
          <w:rFonts w:ascii="Times New Roman" w:eastAsia="Times New Roman" w:hAnsi="Times New Roman" w:cs="Times New Roman"/>
          <w:szCs w:val="28"/>
          <w:lang w:eastAsia="ru-RU"/>
        </w:rPr>
        <w:t>119</w:t>
      </w:r>
      <w:r w:rsidR="00F44164" w:rsidRPr="006C1DAD">
        <w:rPr>
          <w:rFonts w:ascii="Times New Roman" w:eastAsia="Times New Roman" w:hAnsi="Times New Roman" w:cs="Times New Roman"/>
          <w:szCs w:val="28"/>
          <w:lang w:eastAsia="ru-RU"/>
        </w:rPr>
        <w:t>,5</w:t>
      </w:r>
      <w:r w:rsidR="00C534EB"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 млн</w:t>
      </w:r>
      <w:r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="00F44164"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рублей, в том числе из местного </w:t>
      </w:r>
      <w:r w:rsidRPr="006C1DAD">
        <w:rPr>
          <w:rFonts w:ascii="Times New Roman" w:eastAsia="Times New Roman" w:hAnsi="Times New Roman" w:cs="Times New Roman"/>
          <w:szCs w:val="28"/>
          <w:lang w:eastAsia="ru-RU"/>
        </w:rPr>
        <w:t xml:space="preserve"> бюджета </w:t>
      </w:r>
      <w:r w:rsidR="00F44164" w:rsidRPr="006C1DAD">
        <w:rPr>
          <w:rFonts w:ascii="Times New Roman" w:eastAsia="Times New Roman" w:hAnsi="Times New Roman" w:cs="Times New Roman"/>
          <w:szCs w:val="28"/>
          <w:lang w:eastAsia="ru-RU"/>
        </w:rPr>
        <w:t>12,4 млн. рублей.</w:t>
      </w:r>
    </w:p>
    <w:p w:rsidR="006C1DAD" w:rsidRPr="006C1DAD" w:rsidRDefault="006C1DAD" w:rsidP="00F44164">
      <w:pPr>
        <w:spacing w:before="150" w:after="15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6C1DAD">
        <w:rPr>
          <w:rFonts w:ascii="Times New Roman" w:eastAsia="Times New Roman" w:hAnsi="Times New Roman" w:cs="Times New Roman"/>
          <w:szCs w:val="28"/>
          <w:lang w:eastAsia="ru-RU"/>
        </w:rPr>
        <w:t>В течение 2013 года проводилась работа по укреплению материально-технической базы учреждений здравоохранения.</w:t>
      </w:r>
    </w:p>
    <w:p w:rsidR="00D83A91" w:rsidRPr="006C1DAD" w:rsidRDefault="00D83A91" w:rsidP="004C2454">
      <w:pPr>
        <w:tabs>
          <w:tab w:val="left" w:pos="-156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Женская консультация переведена в новое, отв</w:t>
      </w:r>
      <w:r w:rsidR="001E45F1"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ечающее современным требованиям, помещение, на ремонт которого</w:t>
      </w:r>
      <w:r w:rsidR="00416D6A"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было направлено 30 млн. рублей из средств местного бюджета.</w:t>
      </w:r>
      <w:r w:rsidR="001E45F1"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</w:p>
    <w:p w:rsidR="001E509F" w:rsidRPr="006C1DAD" w:rsidRDefault="00D5309E" w:rsidP="004C2454">
      <w:pPr>
        <w:tabs>
          <w:tab w:val="left" w:pos="-156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Отремонтировано помещение для размещения офиса врача общей практики</w:t>
      </w:r>
      <w:r w:rsidR="001E509F"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</w:t>
      </w:r>
    </w:p>
    <w:p w:rsidR="00D5309E" w:rsidRPr="006C1DAD" w:rsidRDefault="001E509F" w:rsidP="004C2454">
      <w:pPr>
        <w:tabs>
          <w:tab w:val="left" w:pos="-1560"/>
          <w:tab w:val="left" w:pos="295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П</w:t>
      </w:r>
      <w:r w:rsidR="00D5309E"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р</w:t>
      </w:r>
      <w:r w:rsidRPr="006C1DAD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иобретены мебель и оборудование для женской консультации и офиса врача общей практики.</w:t>
      </w:r>
    </w:p>
    <w:p w:rsidR="00932DCE" w:rsidRPr="00932DCE" w:rsidRDefault="009F24E3" w:rsidP="001D5F61">
      <w:pPr>
        <w:spacing w:after="0"/>
        <w:ind w:firstLine="567"/>
        <w:rPr>
          <w:rFonts w:ascii="Times New Roman" w:hAnsi="Times New Roman" w:cs="Times New Roman"/>
        </w:rPr>
      </w:pPr>
      <w:r w:rsidRPr="006C1DAD">
        <w:rPr>
          <w:rFonts w:ascii="Times New Roman" w:hAnsi="Times New Roman" w:cs="Times New Roman"/>
        </w:rPr>
        <w:t>В</w:t>
      </w:r>
      <w:r w:rsidR="00932DCE" w:rsidRPr="006C1DAD">
        <w:rPr>
          <w:rFonts w:ascii="Times New Roman" w:hAnsi="Times New Roman" w:cs="Times New Roman"/>
        </w:rPr>
        <w:t>ыполнены капитальные ремонты на   общую сумму 59,7 млн. рублей</w:t>
      </w:r>
      <w:r w:rsidR="00932DCE" w:rsidRPr="00932DCE">
        <w:rPr>
          <w:rFonts w:ascii="Times New Roman" w:hAnsi="Times New Roman" w:cs="Times New Roman"/>
        </w:rPr>
        <w:t xml:space="preserve">, в том числе </w:t>
      </w:r>
    </w:p>
    <w:p w:rsidR="00932DCE" w:rsidRPr="00932DCE" w:rsidRDefault="00932DCE" w:rsidP="001D5F61">
      <w:pPr>
        <w:spacing w:after="0"/>
        <w:ind w:firstLine="993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из средств областного бюджета – 52,2 млн. рублей, </w:t>
      </w:r>
    </w:p>
    <w:p w:rsidR="00932DCE" w:rsidRPr="00932DCE" w:rsidRDefault="00932DCE" w:rsidP="001D5F61">
      <w:pPr>
        <w:spacing w:after="0"/>
        <w:ind w:firstLine="993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из средств местного бюджета – 7,5 млн. рублей. </w:t>
      </w:r>
    </w:p>
    <w:p w:rsidR="00932DCE" w:rsidRPr="00932DCE" w:rsidRDefault="00932DCE" w:rsidP="00932DCE">
      <w:pPr>
        <w:spacing w:after="0"/>
        <w:rPr>
          <w:rFonts w:ascii="Times New Roman" w:hAnsi="Times New Roman" w:cs="Times New Roman"/>
          <w:b/>
        </w:rPr>
      </w:pPr>
      <w:r w:rsidRPr="00932DCE">
        <w:rPr>
          <w:rFonts w:ascii="Times New Roman" w:hAnsi="Times New Roman" w:cs="Times New Roman"/>
          <w:b/>
        </w:rPr>
        <w:t>Отремонтировано:</w:t>
      </w:r>
    </w:p>
    <w:p w:rsidR="00932DCE" w:rsidRPr="00932DCE" w:rsidRDefault="00932DCE" w:rsidP="00932DCE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color w:val="auto"/>
        </w:rPr>
      </w:pPr>
      <w:r w:rsidRPr="00932DCE">
        <w:rPr>
          <w:rFonts w:ascii="Times New Roman" w:hAnsi="Times New Roman" w:cs="Times New Roman"/>
          <w:color w:val="auto"/>
        </w:rPr>
        <w:t>кровля, первый и второй этажи, окна в подвальном помещении боль</w:t>
      </w:r>
      <w:r w:rsidR="00CD380F">
        <w:rPr>
          <w:rFonts w:ascii="Times New Roman" w:hAnsi="Times New Roman" w:cs="Times New Roman"/>
          <w:color w:val="auto"/>
        </w:rPr>
        <w:t>ничного корпуса №1,</w:t>
      </w:r>
    </w:p>
    <w:p w:rsidR="00932DCE" w:rsidRPr="00932DCE" w:rsidRDefault="00932DCE" w:rsidP="00932DCE">
      <w:pPr>
        <w:numPr>
          <w:ilvl w:val="0"/>
          <w:numId w:val="9"/>
        </w:numPr>
        <w:spacing w:after="0"/>
        <w:contextualSpacing/>
        <w:rPr>
          <w:rFonts w:ascii="Times New Roman" w:hAnsi="Times New Roman" w:cs="Times New Roman"/>
          <w:color w:val="auto"/>
        </w:rPr>
      </w:pPr>
      <w:r w:rsidRPr="00932DCE">
        <w:rPr>
          <w:rFonts w:ascii="Times New Roman" w:hAnsi="Times New Roman" w:cs="Times New Roman"/>
          <w:color w:val="auto"/>
        </w:rPr>
        <w:t>пищеблок, аптека и отделение переливания крови</w:t>
      </w:r>
    </w:p>
    <w:p w:rsidR="00932DCE" w:rsidRPr="00932DCE" w:rsidRDefault="00932DCE" w:rsidP="00932DCE">
      <w:pPr>
        <w:spacing w:before="120" w:after="0"/>
        <w:ind w:firstLine="709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>На оснащение современным лечебно-диагностическим оборудованием и мебелью израсходовано 54,5 млн. рублей, в том числе:</w:t>
      </w:r>
    </w:p>
    <w:p w:rsidR="00932DCE" w:rsidRPr="00932DCE" w:rsidRDefault="00932DCE" w:rsidP="00932DCE">
      <w:pPr>
        <w:spacing w:after="0"/>
        <w:ind w:firstLine="709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из средств областного бюджета – 50,1 млн. рублей, </w:t>
      </w:r>
    </w:p>
    <w:p w:rsidR="00932DCE" w:rsidRDefault="00932DCE" w:rsidP="00932DCE">
      <w:pPr>
        <w:spacing w:after="0"/>
        <w:ind w:firstLine="709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из средств местного бюджета – 4,4 млн. рублей. </w:t>
      </w:r>
    </w:p>
    <w:p w:rsidR="00932DCE" w:rsidRPr="00932DCE" w:rsidRDefault="00932DCE" w:rsidP="00932DCE">
      <w:pPr>
        <w:spacing w:before="120" w:after="0"/>
        <w:ind w:firstLine="567"/>
        <w:rPr>
          <w:rFonts w:ascii="Times New Roman" w:hAnsi="Times New Roman" w:cs="Times New Roman"/>
          <w:b/>
        </w:rPr>
      </w:pPr>
      <w:r w:rsidRPr="00932DCE">
        <w:rPr>
          <w:rFonts w:ascii="Times New Roman" w:hAnsi="Times New Roman" w:cs="Times New Roman"/>
          <w:b/>
        </w:rPr>
        <w:t>Приобретено медицинское  оборудование и медицинские инструменты: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рентгенологическое  отделение: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комплекс аппаратно-программный для получения, обработки, передачи и архивирования цифровых медицинских рентгеновских изображений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устройство печати цифровых диагностических медицинских изображений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>проявочная машина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операционное отделение: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моечно-дезинфицирующие машины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</w:t>
      </w:r>
      <w:proofErr w:type="gramStart"/>
      <w:r w:rsidRPr="00932DCE">
        <w:rPr>
          <w:rFonts w:ascii="Times New Roman" w:hAnsi="Times New Roman" w:cs="Times New Roman"/>
        </w:rPr>
        <w:t>паровых</w:t>
      </w:r>
      <w:proofErr w:type="gramEnd"/>
      <w:r w:rsidRPr="00932DCE">
        <w:rPr>
          <w:rFonts w:ascii="Times New Roman" w:hAnsi="Times New Roman" w:cs="Times New Roman"/>
        </w:rPr>
        <w:t xml:space="preserve"> стерилизатора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операционных стола 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бестеневые светильники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</w:t>
      </w:r>
      <w:proofErr w:type="gramStart"/>
      <w:r w:rsidRPr="00932DCE">
        <w:rPr>
          <w:rFonts w:ascii="Times New Roman" w:hAnsi="Times New Roman" w:cs="Times New Roman"/>
        </w:rPr>
        <w:t>электрохирургических</w:t>
      </w:r>
      <w:proofErr w:type="gramEnd"/>
      <w:r w:rsidRPr="00932DCE">
        <w:rPr>
          <w:rFonts w:ascii="Times New Roman" w:hAnsi="Times New Roman" w:cs="Times New Roman"/>
        </w:rPr>
        <w:t xml:space="preserve"> аппарата 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лабораторию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lastRenderedPageBreak/>
        <w:t xml:space="preserve">биохимический анализатор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>анализатор-</w:t>
      </w:r>
      <w:proofErr w:type="spellStart"/>
      <w:r w:rsidRPr="00932DCE">
        <w:rPr>
          <w:rFonts w:ascii="Times New Roman" w:hAnsi="Times New Roman" w:cs="Times New Roman"/>
        </w:rPr>
        <w:t>коагулометр</w:t>
      </w:r>
      <w:proofErr w:type="spellEnd"/>
      <w:r w:rsidRPr="00932DCE">
        <w:rPr>
          <w:rFonts w:ascii="Times New Roman" w:hAnsi="Times New Roman" w:cs="Times New Roman"/>
        </w:rPr>
        <w:t xml:space="preserve"> 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отделение анестезиологии и реанимации: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наркозно-дыхательных аппарата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аппарат искусственной вентиляции </w:t>
      </w:r>
      <w:proofErr w:type="spellStart"/>
      <w:r w:rsidRPr="00932DCE">
        <w:rPr>
          <w:rFonts w:ascii="Times New Roman" w:hAnsi="Times New Roman" w:cs="Times New Roman"/>
        </w:rPr>
        <w:t>легких</w:t>
      </w:r>
      <w:proofErr w:type="spellEnd"/>
      <w:r w:rsidRPr="00932DCE">
        <w:rPr>
          <w:rFonts w:ascii="Times New Roman" w:hAnsi="Times New Roman" w:cs="Times New Roman"/>
        </w:rPr>
        <w:t xml:space="preserve"> 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отделение ультразвуковой и функциональной диагностики: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2 ультразвуковые диагностические системы </w:t>
      </w:r>
    </w:p>
    <w:p w:rsidR="00932DCE" w:rsidRPr="00932DCE" w:rsidRDefault="00932DCE" w:rsidP="00FB6E55">
      <w:pPr>
        <w:spacing w:before="120" w:after="0"/>
        <w:ind w:left="426"/>
        <w:rPr>
          <w:rFonts w:ascii="Times New Roman" w:hAnsi="Times New Roman" w:cs="Times New Roman"/>
          <w:u w:val="single"/>
        </w:rPr>
      </w:pPr>
      <w:r w:rsidRPr="00932DCE">
        <w:rPr>
          <w:rFonts w:ascii="Times New Roman" w:hAnsi="Times New Roman" w:cs="Times New Roman"/>
          <w:u w:val="single"/>
        </w:rPr>
        <w:t>В эндоскопический кабинет: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комплекс </w:t>
      </w:r>
      <w:proofErr w:type="spellStart"/>
      <w:r w:rsidRPr="00932DCE">
        <w:rPr>
          <w:rFonts w:ascii="Times New Roman" w:hAnsi="Times New Roman" w:cs="Times New Roman"/>
        </w:rPr>
        <w:t>видеоэндоскопический</w:t>
      </w:r>
      <w:proofErr w:type="spellEnd"/>
      <w:r w:rsidRPr="00932DCE">
        <w:rPr>
          <w:rFonts w:ascii="Times New Roman" w:hAnsi="Times New Roman" w:cs="Times New Roman"/>
        </w:rPr>
        <w:t xml:space="preserve">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proofErr w:type="spellStart"/>
      <w:r w:rsidRPr="00932DCE">
        <w:rPr>
          <w:rFonts w:ascii="Times New Roman" w:hAnsi="Times New Roman" w:cs="Times New Roman"/>
        </w:rPr>
        <w:t>видеоцентр</w:t>
      </w:r>
      <w:proofErr w:type="spellEnd"/>
      <w:r w:rsidRPr="00932DCE">
        <w:rPr>
          <w:rFonts w:ascii="Times New Roman" w:hAnsi="Times New Roman" w:cs="Times New Roman"/>
        </w:rPr>
        <w:t xml:space="preserve"> эндоскопический </w:t>
      </w:r>
    </w:p>
    <w:p w:rsidR="00932DCE" w:rsidRPr="00932DCE" w:rsidRDefault="00932DCE" w:rsidP="00FB6E55">
      <w:pPr>
        <w:spacing w:after="0"/>
        <w:ind w:left="426"/>
        <w:rPr>
          <w:rFonts w:ascii="Times New Roman" w:hAnsi="Times New Roman" w:cs="Times New Roman"/>
        </w:rPr>
      </w:pPr>
      <w:r w:rsidRPr="00932DCE">
        <w:rPr>
          <w:rFonts w:ascii="Times New Roman" w:hAnsi="Times New Roman" w:cs="Times New Roman"/>
        </w:rPr>
        <w:t xml:space="preserve">машина для автоматической дезинфекции эндоскопов </w:t>
      </w:r>
    </w:p>
    <w:p w:rsidR="004E574D" w:rsidRPr="00886A3E" w:rsidRDefault="004E574D" w:rsidP="00551FC4">
      <w:pPr>
        <w:pStyle w:val="1"/>
        <w:spacing w:before="240" w:after="240"/>
        <w:rPr>
          <w:szCs w:val="28"/>
          <w:lang w:eastAsia="ar-SA"/>
        </w:rPr>
      </w:pPr>
      <w:bookmarkStart w:id="17" w:name="_Toc378687771"/>
      <w:r w:rsidRPr="00886A3E">
        <w:rPr>
          <w:szCs w:val="28"/>
          <w:lang w:eastAsia="ar-SA"/>
        </w:rPr>
        <w:t>Образование</w:t>
      </w:r>
      <w:bookmarkEnd w:id="17"/>
    </w:p>
    <w:p w:rsidR="004E574D" w:rsidRPr="00287BDB" w:rsidRDefault="004E574D" w:rsidP="00D75960">
      <w:pPr>
        <w:autoSpaceDE w:val="0"/>
        <w:autoSpaceDN w:val="0"/>
        <w:adjustRightInd w:val="0"/>
        <w:spacing w:after="120"/>
        <w:ind w:firstLine="567"/>
        <w:jc w:val="left"/>
        <w:rPr>
          <w:rFonts w:ascii="Times New Roman" w:hAnsi="Times New Roman" w:cs="Times New Roman"/>
          <w:bCs/>
          <w:szCs w:val="28"/>
        </w:rPr>
      </w:pPr>
      <w:r w:rsidRPr="00287BDB">
        <w:rPr>
          <w:rFonts w:ascii="Times New Roman" w:hAnsi="Times New Roman" w:cs="Times New Roman"/>
          <w:bCs/>
          <w:szCs w:val="28"/>
        </w:rPr>
        <w:t>Муниципальная образовательная сеть представлена учреждениями дошкольного, общего и дополнительного образования.</w:t>
      </w:r>
    </w:p>
    <w:p w:rsidR="004E574D" w:rsidRPr="00886A3E" w:rsidRDefault="004E574D" w:rsidP="00886A3E">
      <w:pPr>
        <w:pStyle w:val="2"/>
        <w:rPr>
          <w:rFonts w:ascii="Times New Roman" w:hAnsi="Times New Roman" w:cs="Times New Roman"/>
          <w:b w:val="0"/>
          <w:bCs w:val="0"/>
          <w:color w:val="000000" w:themeColor="text1"/>
          <w:szCs w:val="28"/>
          <w:u w:val="single"/>
        </w:rPr>
      </w:pPr>
      <w:bookmarkStart w:id="18" w:name="_Toc378687772"/>
      <w:r w:rsidRPr="00886A3E">
        <w:rPr>
          <w:rFonts w:ascii="Times New Roman" w:hAnsi="Times New Roman" w:cs="Times New Roman"/>
          <w:b w:val="0"/>
          <w:bCs w:val="0"/>
          <w:color w:val="000000" w:themeColor="text1"/>
          <w:szCs w:val="28"/>
          <w:u w:val="single"/>
        </w:rPr>
        <w:t>Дошкольное образование</w:t>
      </w:r>
      <w:bookmarkEnd w:id="18"/>
    </w:p>
    <w:p w:rsidR="008C218B" w:rsidRPr="00287BDB" w:rsidRDefault="00B4784E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287BDB">
        <w:rPr>
          <w:rFonts w:ascii="Times New Roman" w:eastAsia="Times New Roman" w:hAnsi="Times New Roman" w:cs="Times New Roman"/>
          <w:szCs w:val="28"/>
          <w:lang w:eastAsia="ar-SA"/>
        </w:rPr>
        <w:t xml:space="preserve">В 16 дошкольных образовательных учреждениях численность воспитанников составляет </w:t>
      </w:r>
      <w:r w:rsidR="008C218B" w:rsidRPr="00287BDB">
        <w:rPr>
          <w:rFonts w:ascii="Times New Roman" w:eastAsia="Times New Roman" w:hAnsi="Times New Roman" w:cs="Times New Roman"/>
          <w:szCs w:val="28"/>
          <w:lang w:eastAsia="ar-SA"/>
        </w:rPr>
        <w:t>2152</w:t>
      </w:r>
      <w:r w:rsidRPr="00287BDB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8C218B" w:rsidRPr="00287BDB">
        <w:rPr>
          <w:rFonts w:ascii="Times New Roman" w:eastAsia="Times New Roman" w:hAnsi="Times New Roman" w:cs="Times New Roman"/>
          <w:szCs w:val="28"/>
          <w:lang w:eastAsia="ar-SA"/>
        </w:rPr>
        <w:t>ребёнка, из них в возрасте от 3 до 7 лет - 1905 детей.</w:t>
      </w:r>
    </w:p>
    <w:p w:rsidR="00B4784E" w:rsidRDefault="00B4784E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287BDB">
        <w:rPr>
          <w:rFonts w:ascii="Times New Roman" w:eastAsia="Times New Roman" w:hAnsi="Times New Roman" w:cs="Times New Roman"/>
          <w:szCs w:val="28"/>
          <w:lang w:eastAsia="ar-SA"/>
        </w:rPr>
        <w:t xml:space="preserve">Охват детей в возрасте от 3 до 7 лет дошкольным образованием в 2013 году составил </w:t>
      </w:r>
      <w:r w:rsidR="00287BDB" w:rsidRPr="00287BDB">
        <w:rPr>
          <w:rFonts w:ascii="Times New Roman" w:eastAsia="Times New Roman" w:hAnsi="Times New Roman" w:cs="Times New Roman"/>
          <w:szCs w:val="28"/>
          <w:lang w:eastAsia="ar-SA"/>
        </w:rPr>
        <w:t>72,8</w:t>
      </w:r>
      <w:r w:rsidRPr="00287BDB">
        <w:rPr>
          <w:rFonts w:ascii="Times New Roman" w:eastAsia="Times New Roman" w:hAnsi="Times New Roman" w:cs="Times New Roman"/>
          <w:szCs w:val="28"/>
          <w:lang w:eastAsia="ar-SA"/>
        </w:rPr>
        <w:t>%.</w:t>
      </w:r>
    </w:p>
    <w:p w:rsidR="00DF6CD6" w:rsidRDefault="00DF6CD6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F6CD6">
        <w:rPr>
          <w:rFonts w:ascii="Times New Roman" w:eastAsia="Times New Roman" w:hAnsi="Times New Roman" w:cs="Times New Roman"/>
          <w:szCs w:val="28"/>
          <w:lang w:eastAsia="ar-SA"/>
        </w:rPr>
        <w:t>Одна из самых острых проблем для города – дефицит мест в детских садах.</w:t>
      </w:r>
    </w:p>
    <w:p w:rsidR="0054642D" w:rsidRDefault="0054642D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 xml:space="preserve"> По состоянию на 1 января 2014</w:t>
      </w:r>
      <w:r w:rsidRPr="0054642D">
        <w:rPr>
          <w:rFonts w:ascii="Times New Roman" w:eastAsia="Times New Roman" w:hAnsi="Times New Roman" w:cs="Times New Roman"/>
          <w:szCs w:val="28"/>
          <w:lang w:eastAsia="ar-SA"/>
        </w:rPr>
        <w:t xml:space="preserve"> года 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численность детей в возрасте от 3-х до 7-и лет, стоящих на </w:t>
      </w:r>
      <w:r w:rsidRPr="0054642D">
        <w:rPr>
          <w:rFonts w:ascii="Times New Roman" w:eastAsia="Times New Roman" w:hAnsi="Times New Roman" w:cs="Times New Roman"/>
          <w:szCs w:val="28"/>
          <w:lang w:eastAsia="ar-SA"/>
        </w:rPr>
        <w:t>очеред</w:t>
      </w:r>
      <w:r>
        <w:rPr>
          <w:rFonts w:ascii="Times New Roman" w:eastAsia="Times New Roman" w:hAnsi="Times New Roman" w:cs="Times New Roman"/>
          <w:szCs w:val="28"/>
          <w:lang w:eastAsia="ar-SA"/>
        </w:rPr>
        <w:t>и</w:t>
      </w:r>
      <w:r w:rsidRPr="0054642D">
        <w:rPr>
          <w:rFonts w:ascii="Times New Roman" w:eastAsia="Times New Roman" w:hAnsi="Times New Roman" w:cs="Times New Roman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детские сады </w:t>
      </w:r>
      <w:r w:rsidRPr="0054642D">
        <w:rPr>
          <w:rFonts w:ascii="Times New Roman" w:eastAsia="Times New Roman" w:hAnsi="Times New Roman" w:cs="Times New Roman"/>
          <w:szCs w:val="28"/>
          <w:lang w:eastAsia="ar-SA"/>
        </w:rPr>
        <w:t xml:space="preserve"> - 281 ребёнок.</w:t>
      </w:r>
    </w:p>
    <w:p w:rsidR="00DF6CD6" w:rsidRDefault="00DF6CD6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Для решения этой проблемы в</w:t>
      </w:r>
      <w:r w:rsidRPr="00DF6CD6">
        <w:rPr>
          <w:rFonts w:ascii="Times New Roman" w:eastAsia="Times New Roman" w:hAnsi="Times New Roman" w:cs="Times New Roman"/>
          <w:szCs w:val="28"/>
          <w:lang w:eastAsia="ar-SA"/>
        </w:rPr>
        <w:t xml:space="preserve"> 2013 году введён в эксплуатацию </w:t>
      </w:r>
      <w:r>
        <w:rPr>
          <w:rFonts w:ascii="Times New Roman" w:eastAsia="Times New Roman" w:hAnsi="Times New Roman" w:cs="Times New Roman"/>
          <w:szCs w:val="28"/>
          <w:lang w:eastAsia="ar-SA"/>
        </w:rPr>
        <w:t>детский сад</w:t>
      </w:r>
      <w:r w:rsidRPr="00DF6CD6">
        <w:rPr>
          <w:rFonts w:ascii="Times New Roman" w:eastAsia="Times New Roman" w:hAnsi="Times New Roman" w:cs="Times New Roman"/>
          <w:szCs w:val="28"/>
          <w:lang w:eastAsia="ar-SA"/>
        </w:rPr>
        <w:t xml:space="preserve"> № 9 «Ёлочка» на 90 мест.</w:t>
      </w:r>
      <w:r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415043">
        <w:rPr>
          <w:rFonts w:ascii="Times New Roman" w:eastAsia="Times New Roman" w:hAnsi="Times New Roman" w:cs="Times New Roman"/>
          <w:szCs w:val="28"/>
          <w:lang w:eastAsia="ar-SA"/>
        </w:rPr>
        <w:t>В ближайшее время откроется ещё один детский сад на Первомайской улице на 120 мест, кроме того в 2014 году будет построен детский сад на 140 мест с бассейном на ул. Спортивная.</w:t>
      </w:r>
    </w:p>
    <w:p w:rsidR="004E574D" w:rsidRPr="00C22F86" w:rsidRDefault="00415043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Эти меры  позволят </w:t>
      </w:r>
      <w:r w:rsidR="00B4784E" w:rsidRPr="00C22F86">
        <w:rPr>
          <w:rFonts w:ascii="Times New Roman" w:eastAsia="Times New Roman" w:hAnsi="Times New Roman" w:cs="Times New Roman"/>
          <w:szCs w:val="28"/>
          <w:lang w:eastAsia="ar-SA"/>
        </w:rPr>
        <w:t>предоставить места в детских садах всем детям в</w:t>
      </w:r>
      <w:r w:rsidR="00C22F86"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B4784E" w:rsidRPr="00C22F86">
        <w:rPr>
          <w:rFonts w:ascii="Times New Roman" w:eastAsia="Times New Roman" w:hAnsi="Times New Roman" w:cs="Times New Roman"/>
          <w:szCs w:val="28"/>
          <w:lang w:eastAsia="ar-SA"/>
        </w:rPr>
        <w:t>возрасте от 3 до</w:t>
      </w:r>
      <w:r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 7 лет с </w:t>
      </w:r>
      <w:r w:rsidR="00C22F86" w:rsidRPr="00C22F86">
        <w:rPr>
          <w:rFonts w:ascii="Times New Roman" w:eastAsia="Times New Roman" w:hAnsi="Times New Roman" w:cs="Times New Roman"/>
          <w:szCs w:val="28"/>
          <w:lang w:eastAsia="ar-SA"/>
        </w:rPr>
        <w:t>учётом</w:t>
      </w:r>
      <w:r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 динамики рождае</w:t>
      </w:r>
      <w:r w:rsidR="00B4784E"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мости в </w:t>
      </w:r>
      <w:r w:rsidR="00041033">
        <w:rPr>
          <w:rFonts w:ascii="Times New Roman" w:eastAsia="Times New Roman" w:hAnsi="Times New Roman" w:cs="Times New Roman"/>
          <w:szCs w:val="28"/>
          <w:lang w:eastAsia="ar-SA"/>
        </w:rPr>
        <w:t xml:space="preserve">текущем </w:t>
      </w:r>
      <w:r w:rsidR="00C22F86" w:rsidRPr="00C22F86">
        <w:rPr>
          <w:rFonts w:ascii="Times New Roman" w:eastAsia="Times New Roman" w:hAnsi="Times New Roman" w:cs="Times New Roman"/>
          <w:szCs w:val="28"/>
          <w:lang w:eastAsia="ar-SA"/>
        </w:rPr>
        <w:t xml:space="preserve"> год</w:t>
      </w:r>
      <w:r w:rsidR="00041033">
        <w:rPr>
          <w:rFonts w:ascii="Times New Roman" w:eastAsia="Times New Roman" w:hAnsi="Times New Roman" w:cs="Times New Roman"/>
          <w:szCs w:val="28"/>
          <w:lang w:eastAsia="ar-SA"/>
        </w:rPr>
        <w:t>у</w:t>
      </w:r>
      <w:r w:rsidR="00B4784E" w:rsidRPr="00C22F86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263A29" w:rsidRPr="00B72DE7" w:rsidRDefault="008C218B" w:rsidP="00D75960">
      <w:pPr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B72DE7">
        <w:rPr>
          <w:rFonts w:ascii="Times New Roman" w:eastAsia="Times New Roman" w:hAnsi="Times New Roman" w:cs="Times New Roman"/>
          <w:szCs w:val="28"/>
          <w:lang w:eastAsia="ar-SA"/>
        </w:rPr>
        <w:t xml:space="preserve">С </w:t>
      </w:r>
      <w:r w:rsidR="00263A29" w:rsidRPr="00B72DE7">
        <w:rPr>
          <w:rFonts w:ascii="Times New Roman" w:eastAsia="Times New Roman" w:hAnsi="Times New Roman" w:cs="Times New Roman"/>
          <w:szCs w:val="28"/>
          <w:lang w:eastAsia="ar-SA"/>
        </w:rPr>
        <w:t xml:space="preserve">1 июля </w:t>
      </w:r>
      <w:r w:rsidRPr="00B72DE7">
        <w:rPr>
          <w:rFonts w:ascii="Times New Roman" w:eastAsia="Times New Roman" w:hAnsi="Times New Roman" w:cs="Times New Roman"/>
          <w:szCs w:val="28"/>
          <w:lang w:eastAsia="ar-SA"/>
        </w:rPr>
        <w:t xml:space="preserve">2013 года </w:t>
      </w:r>
      <w:r w:rsidR="00263A29" w:rsidRPr="00B72DE7">
        <w:rPr>
          <w:rFonts w:ascii="Times New Roman" w:eastAsia="Times New Roman" w:hAnsi="Times New Roman" w:cs="Times New Roman"/>
          <w:szCs w:val="28"/>
          <w:lang w:eastAsia="ar-SA"/>
        </w:rPr>
        <w:t>поставить ребёнка на очередь в детский сад можно в электронном виде через Портал госуслуг</w:t>
      </w:r>
      <w:r w:rsidR="00B72DE7" w:rsidRPr="00B72DE7">
        <w:rPr>
          <w:rFonts w:ascii="Times New Roman" w:eastAsia="Times New Roman" w:hAnsi="Times New Roman" w:cs="Times New Roman"/>
          <w:szCs w:val="28"/>
          <w:lang w:eastAsia="ar-SA"/>
        </w:rPr>
        <w:t>, а также эту услугу можно получить в МЦФ Лыткарино.</w:t>
      </w:r>
    </w:p>
    <w:p w:rsidR="008C218B" w:rsidRPr="00495936" w:rsidRDefault="007F73F1" w:rsidP="00886A3E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Cs w:val="28"/>
          <w:u w:val="single"/>
          <w:lang w:eastAsia="ar-SA"/>
        </w:rPr>
      </w:pPr>
      <w:bookmarkStart w:id="19" w:name="_Toc378687773"/>
      <w:r w:rsidRPr="00495936">
        <w:rPr>
          <w:rFonts w:ascii="Times New Roman" w:eastAsia="Times New Roman" w:hAnsi="Times New Roman" w:cs="Times New Roman"/>
          <w:b w:val="0"/>
          <w:color w:val="000000" w:themeColor="text1"/>
          <w:szCs w:val="28"/>
          <w:u w:val="single"/>
          <w:lang w:eastAsia="ar-SA"/>
        </w:rPr>
        <w:t>Школьное образование</w:t>
      </w:r>
      <w:bookmarkEnd w:id="19"/>
    </w:p>
    <w:p w:rsidR="00AA5297" w:rsidRPr="00D75960" w:rsidRDefault="00D75960" w:rsidP="00D75960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>С</w:t>
      </w:r>
      <w:r w:rsidR="00AA5297"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истема 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общего образования </w:t>
      </w:r>
      <w:r w:rsidR="00AA5297" w:rsidRPr="00D75960">
        <w:rPr>
          <w:rFonts w:ascii="Times New Roman" w:eastAsia="Times New Roman" w:hAnsi="Times New Roman" w:cs="Times New Roman"/>
          <w:szCs w:val="28"/>
          <w:lang w:eastAsia="ru-RU"/>
        </w:rPr>
        <w:t>г.Лыткарино представлена следующими образовательными учреждениями:</w:t>
      </w:r>
    </w:p>
    <w:p w:rsidR="00AA5297" w:rsidRPr="00D75960" w:rsidRDefault="00AA5297" w:rsidP="00BF053E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- 3 гимназии; </w:t>
      </w:r>
    </w:p>
    <w:p w:rsidR="00AA5297" w:rsidRPr="00D75960" w:rsidRDefault="00AA5297" w:rsidP="00BF053E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>- 4 средние общеобразовательные школы;</w:t>
      </w:r>
    </w:p>
    <w:p w:rsidR="00AA5297" w:rsidRPr="00D75960" w:rsidRDefault="00AA5297" w:rsidP="00BF053E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- 1 специальная (коррекционная) общеобразовательная школа;</w:t>
      </w:r>
    </w:p>
    <w:p w:rsidR="00AA5297" w:rsidRPr="00D75960" w:rsidRDefault="00AA5297" w:rsidP="00BF053E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>- 1 вечерняя (сменная) общеобразовательная школа;</w:t>
      </w:r>
    </w:p>
    <w:p w:rsidR="00D75960" w:rsidRPr="00D75960" w:rsidRDefault="00D75960" w:rsidP="00D75960">
      <w:pPr>
        <w:spacing w:before="120"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В 2012-2013 учебном году в общеобразовательных учреждениях обучались 4643 </w:t>
      </w:r>
      <w:r w:rsidR="00587E07" w:rsidRPr="00D75960">
        <w:rPr>
          <w:rFonts w:ascii="Times New Roman" w:eastAsia="Times New Roman" w:hAnsi="Times New Roman" w:cs="Times New Roman"/>
          <w:szCs w:val="28"/>
          <w:lang w:eastAsia="ru-RU"/>
        </w:rPr>
        <w:t>ребёнка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>, из них:</w:t>
      </w:r>
    </w:p>
    <w:p w:rsidR="00D75960" w:rsidRPr="00D75960" w:rsidRDefault="00D75960" w:rsidP="00D75960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>в гимназических классах –  2487 детей</w:t>
      </w:r>
    </w:p>
    <w:p w:rsidR="00D75960" w:rsidRPr="00D75960" w:rsidRDefault="00D75960" w:rsidP="00D75960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в общеобразовательных классах – 1944 </w:t>
      </w:r>
      <w:r w:rsidR="00976055" w:rsidRPr="00D75960">
        <w:rPr>
          <w:rFonts w:ascii="Times New Roman" w:eastAsia="Times New Roman" w:hAnsi="Times New Roman" w:cs="Times New Roman"/>
          <w:szCs w:val="28"/>
          <w:lang w:eastAsia="ru-RU"/>
        </w:rPr>
        <w:t>ребёнка</w:t>
      </w:r>
    </w:p>
    <w:p w:rsidR="00D75960" w:rsidRPr="00D75960" w:rsidRDefault="00D75960" w:rsidP="00D75960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  в специальной (коррекционной) школе –  112 детей</w:t>
      </w:r>
    </w:p>
    <w:p w:rsidR="00FE7A24" w:rsidRDefault="00D75960" w:rsidP="00D75960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в </w:t>
      </w:r>
      <w:r w:rsidR="00B14440">
        <w:rPr>
          <w:rFonts w:ascii="Times New Roman" w:eastAsia="Times New Roman" w:hAnsi="Times New Roman" w:cs="Times New Roman"/>
          <w:szCs w:val="28"/>
          <w:lang w:eastAsia="ru-RU"/>
        </w:rPr>
        <w:t>вечерней школе</w:t>
      </w: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 – 100 </w:t>
      </w:r>
      <w:proofErr w:type="gramStart"/>
      <w:r w:rsidRPr="00D75960">
        <w:rPr>
          <w:rFonts w:ascii="Times New Roman" w:eastAsia="Times New Roman" w:hAnsi="Times New Roman" w:cs="Times New Roman"/>
          <w:szCs w:val="28"/>
          <w:lang w:eastAsia="ru-RU"/>
        </w:rPr>
        <w:t>обучающихся</w:t>
      </w:r>
      <w:proofErr w:type="gramEnd"/>
      <w:r w:rsidRPr="00D75960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="00AA5297"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</w:p>
    <w:p w:rsidR="00FE7A24" w:rsidRPr="00FE7A24" w:rsidRDefault="00AA5297" w:rsidP="00FE7A24">
      <w:pPr>
        <w:spacing w:before="120"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7596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FE7A24" w:rsidRPr="00FE7A24">
        <w:rPr>
          <w:rFonts w:ascii="Times New Roman" w:eastAsia="Times New Roman" w:hAnsi="Times New Roman" w:cs="Times New Roman"/>
          <w:szCs w:val="28"/>
          <w:lang w:eastAsia="ru-RU"/>
        </w:rPr>
        <w:t>В общеобразовательных учреждениях города обучалось 47 детей-инвалидов, в том числе индивидуально на дому - 18 чел.</w:t>
      </w:r>
    </w:p>
    <w:p w:rsidR="00FE7A24" w:rsidRPr="00FE7A24" w:rsidRDefault="00802C3E" w:rsidP="00FE7A24">
      <w:pPr>
        <w:spacing w:before="120"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На</w:t>
      </w:r>
      <w:r w:rsidR="00FE7A24" w:rsidRPr="00FE7A24">
        <w:rPr>
          <w:rFonts w:ascii="Times New Roman" w:eastAsia="Times New Roman" w:hAnsi="Times New Roman" w:cs="Times New Roman"/>
          <w:szCs w:val="28"/>
          <w:lang w:eastAsia="ru-RU"/>
        </w:rPr>
        <w:t xml:space="preserve"> базе средней школы №3 было организовано дистанционное обучение 1 ребёнка с ограниченными возможностями здоровья.</w:t>
      </w:r>
    </w:p>
    <w:p w:rsidR="00976055" w:rsidRDefault="00FE7A24" w:rsidP="00FE7A24">
      <w:pPr>
        <w:spacing w:before="120"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E7A24">
        <w:rPr>
          <w:rFonts w:ascii="Times New Roman" w:eastAsia="Times New Roman" w:hAnsi="Times New Roman" w:cs="Times New Roman"/>
          <w:szCs w:val="28"/>
          <w:lang w:eastAsia="ru-RU"/>
        </w:rPr>
        <w:t>На базе МОУ ДОД Дом детского творчества было открыто отделение психолого-педагогической помощи детям с ограниченными возможностями здоровья «Доброе сердце», которое посещали 18 детей.</w:t>
      </w:r>
    </w:p>
    <w:p w:rsidR="00976055" w:rsidRPr="002D0E2A" w:rsidRDefault="00976055" w:rsidP="00FE7A24">
      <w:pPr>
        <w:spacing w:before="120"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2D0E2A">
        <w:rPr>
          <w:rFonts w:ascii="Times New Roman" w:eastAsia="Times New Roman" w:hAnsi="Times New Roman" w:cs="Times New Roman"/>
          <w:szCs w:val="28"/>
          <w:lang w:eastAsia="ru-RU"/>
        </w:rPr>
        <w:t xml:space="preserve">В 2012-2013 учебном году 202 выпускника общеобразовательных учреждений города сдавали экзамены в форме ЕГЭ по 11 общеобразовательным предметам. По </w:t>
      </w:r>
      <w:r w:rsidR="007F3E94">
        <w:rPr>
          <w:rFonts w:ascii="Times New Roman" w:eastAsia="Times New Roman" w:hAnsi="Times New Roman" w:cs="Times New Roman"/>
          <w:szCs w:val="28"/>
          <w:lang w:eastAsia="ru-RU"/>
        </w:rPr>
        <w:t>всем</w:t>
      </w:r>
      <w:r w:rsidRPr="002D0E2A">
        <w:rPr>
          <w:rFonts w:ascii="Times New Roman" w:eastAsia="Times New Roman" w:hAnsi="Times New Roman" w:cs="Times New Roman"/>
          <w:szCs w:val="28"/>
          <w:lang w:eastAsia="ru-RU"/>
        </w:rPr>
        <w:t xml:space="preserve"> общеобразовательным предметам средний тестовый балл по результатам ЕГЭ выпускников г.Лыткарино выше, чем по Московской области.</w:t>
      </w:r>
    </w:p>
    <w:p w:rsidR="00C1373E" w:rsidRPr="002D0E2A" w:rsidRDefault="00C1373E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2D0E2A">
        <w:rPr>
          <w:rFonts w:ascii="Times New Roman" w:eastAsia="Times New Roman" w:hAnsi="Times New Roman" w:cs="Times New Roman"/>
          <w:szCs w:val="28"/>
          <w:lang w:eastAsia="ru-RU"/>
        </w:rPr>
        <w:t>7 выпускников общеобразовательных учреждений города получили 100 баллов по результатам ЕГЭ.</w:t>
      </w:r>
    </w:p>
    <w:p w:rsidR="00976055" w:rsidRPr="002D0E2A" w:rsidRDefault="00976055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2D0E2A">
        <w:rPr>
          <w:rFonts w:ascii="Times New Roman" w:eastAsia="Times New Roman" w:hAnsi="Times New Roman" w:cs="Times New Roman"/>
          <w:szCs w:val="28"/>
          <w:lang w:eastAsia="ru-RU"/>
        </w:rPr>
        <w:t>В 2012-2013 учебном году  24 выпускника 11-х классов школ и гимназий получили золотые и серебряные медали, а 17 выпускников 9-х классов получили аттестат об основном общем образовании «с отличием».</w:t>
      </w:r>
    </w:p>
    <w:p w:rsidR="00976055" w:rsidRDefault="00976055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2D0E2A">
        <w:rPr>
          <w:rFonts w:ascii="Times New Roman" w:eastAsia="Times New Roman" w:hAnsi="Times New Roman" w:cs="Times New Roman"/>
          <w:szCs w:val="28"/>
          <w:lang w:eastAsia="ru-RU"/>
        </w:rPr>
        <w:t>На отлично окончили 2012-2013 учебный год 306 обучающихся общеобразовательных учреждений.</w:t>
      </w:r>
    </w:p>
    <w:p w:rsidR="005F3AFE" w:rsidRDefault="005F3AFE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5F3AFE">
        <w:rPr>
          <w:rFonts w:ascii="Times New Roman" w:eastAsia="Times New Roman" w:hAnsi="Times New Roman" w:cs="Times New Roman"/>
          <w:szCs w:val="28"/>
          <w:lang w:eastAsia="ru-RU"/>
        </w:rPr>
        <w:t>12  обучающихся стали победителями и призёрами регионального этапа Всероссийской олимпиады школьников по общеобразовательным предметам.</w:t>
      </w:r>
    </w:p>
    <w:p w:rsidR="00DF61B6" w:rsidRDefault="00DF61B6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F61B6">
        <w:rPr>
          <w:rFonts w:ascii="Times New Roman" w:eastAsia="Times New Roman" w:hAnsi="Times New Roman" w:cs="Times New Roman"/>
          <w:szCs w:val="28"/>
          <w:lang w:eastAsia="ru-RU"/>
        </w:rPr>
        <w:t>В 2012-2013 учебном году именными стипендиями Губернатора Московской области были награждены 26 обучающихся образовательных учреждений г.Лыткарино.</w:t>
      </w:r>
    </w:p>
    <w:p w:rsidR="00976055" w:rsidRDefault="00976055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916A20">
        <w:rPr>
          <w:rFonts w:ascii="Times New Roman" w:eastAsia="Times New Roman" w:hAnsi="Times New Roman" w:cs="Times New Roman"/>
          <w:szCs w:val="28"/>
          <w:lang w:eastAsia="ru-RU"/>
        </w:rPr>
        <w:t>В 2012-2013 учебном году льготным питанием в общеобразовательных учреждениях города было обеспечено 2356 обучающихся начальных классов и детей, находящихся в трудной жизненной ситуации.</w:t>
      </w:r>
    </w:p>
    <w:p w:rsidR="00976FCB" w:rsidRPr="00916A20" w:rsidRDefault="00976FCB" w:rsidP="00976055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976FCB">
        <w:rPr>
          <w:rFonts w:ascii="Times New Roman" w:eastAsia="Times New Roman" w:hAnsi="Times New Roman" w:cs="Times New Roman"/>
          <w:szCs w:val="28"/>
          <w:lang w:eastAsia="ru-RU"/>
        </w:rPr>
        <w:t>Летом  2013 года на базе общеобразовательных учреждений были организованы летние городские лагеря, в которых смогли отдохнуть 319 обучающихся в возрасте от 8 до 13 лет.</w:t>
      </w:r>
    </w:p>
    <w:p w:rsidR="00976055" w:rsidRPr="00495936" w:rsidRDefault="006D21C8" w:rsidP="00495936">
      <w:pPr>
        <w:pStyle w:val="2"/>
        <w:rPr>
          <w:rFonts w:ascii="Times New Roman" w:eastAsia="Lucida Sans Unicode" w:hAnsi="Times New Roman" w:cs="Times New Roman"/>
          <w:b w:val="0"/>
          <w:color w:val="000000" w:themeColor="text1"/>
          <w:kern w:val="1"/>
          <w:szCs w:val="28"/>
          <w:u w:val="single"/>
        </w:rPr>
      </w:pPr>
      <w:bookmarkStart w:id="20" w:name="_Toc378687774"/>
      <w:r w:rsidRPr="00495936">
        <w:rPr>
          <w:rFonts w:ascii="Times New Roman" w:eastAsia="Lucida Sans Unicode" w:hAnsi="Times New Roman" w:cs="Times New Roman"/>
          <w:b w:val="0"/>
          <w:color w:val="000000" w:themeColor="text1"/>
          <w:kern w:val="1"/>
          <w:szCs w:val="28"/>
          <w:u w:val="single"/>
        </w:rPr>
        <w:lastRenderedPageBreak/>
        <w:t>Дополнительное образование и воспитание</w:t>
      </w:r>
      <w:bookmarkEnd w:id="20"/>
    </w:p>
    <w:p w:rsidR="00AA5297" w:rsidRPr="00D90559" w:rsidRDefault="00AA5297" w:rsidP="001227AB">
      <w:pPr>
        <w:spacing w:after="120"/>
        <w:ind w:firstLine="567"/>
        <w:rPr>
          <w:rFonts w:ascii="Times New Roman" w:eastAsia="Times New Roman" w:hAnsi="Times New Roman" w:cs="Times New Roman"/>
          <w:kern w:val="3"/>
          <w:szCs w:val="28"/>
          <w:lang w:eastAsia="zh-CN"/>
        </w:rPr>
      </w:pPr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>В городе функционируют 3 образовательных учреждения дополнительного образования детей:</w:t>
      </w:r>
    </w:p>
    <w:p w:rsidR="00AA5297" w:rsidRPr="00D90559" w:rsidRDefault="00AA5297" w:rsidP="00FC40AA">
      <w:pPr>
        <w:suppressAutoHyphens/>
        <w:autoSpaceDN w:val="0"/>
        <w:spacing w:after="120"/>
        <w:ind w:firstLine="567"/>
        <w:textAlignment w:val="baseline"/>
        <w:rPr>
          <w:rFonts w:ascii="Times New Roman" w:eastAsia="Times New Roman" w:hAnsi="Times New Roman" w:cs="Times New Roman"/>
          <w:kern w:val="3"/>
          <w:szCs w:val="28"/>
          <w:lang w:eastAsia="zh-CN"/>
        </w:rPr>
      </w:pPr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 xml:space="preserve">Специализированная детско-юношеская школа олимпийского резерва, в которой обучается 342 </w:t>
      </w:r>
      <w:proofErr w:type="spellStart"/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>ребенка</w:t>
      </w:r>
      <w:proofErr w:type="spellEnd"/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>;</w:t>
      </w:r>
    </w:p>
    <w:p w:rsidR="00AA5297" w:rsidRPr="00D90559" w:rsidRDefault="00AA5297" w:rsidP="00FC40AA">
      <w:pPr>
        <w:suppressAutoHyphens/>
        <w:autoSpaceDN w:val="0"/>
        <w:spacing w:after="120"/>
        <w:ind w:firstLine="567"/>
        <w:textAlignment w:val="baseline"/>
        <w:rPr>
          <w:rFonts w:ascii="Times New Roman" w:eastAsia="Times New Roman" w:hAnsi="Times New Roman" w:cs="Times New Roman"/>
          <w:kern w:val="3"/>
          <w:szCs w:val="28"/>
          <w:lang w:eastAsia="zh-CN"/>
        </w:rPr>
      </w:pPr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>Дом детского творчества – 3455 детей;</w:t>
      </w:r>
    </w:p>
    <w:p w:rsidR="00AA5297" w:rsidRPr="00D90559" w:rsidRDefault="00AA5297" w:rsidP="00FC40AA">
      <w:pPr>
        <w:suppressAutoHyphens/>
        <w:autoSpaceDN w:val="0"/>
        <w:spacing w:after="120"/>
        <w:ind w:firstLine="567"/>
        <w:textAlignment w:val="baseline"/>
        <w:rPr>
          <w:rFonts w:ascii="Times New Roman" w:eastAsia="Times New Roman" w:hAnsi="Times New Roman" w:cs="Times New Roman"/>
          <w:kern w:val="3"/>
          <w:szCs w:val="28"/>
          <w:lang w:eastAsia="zh-CN"/>
        </w:rPr>
      </w:pPr>
      <w:r w:rsidRPr="00D90559">
        <w:rPr>
          <w:rFonts w:ascii="Times New Roman" w:eastAsia="Times New Roman" w:hAnsi="Times New Roman" w:cs="Times New Roman"/>
          <w:kern w:val="3"/>
          <w:szCs w:val="28"/>
          <w:lang w:eastAsia="zh-CN"/>
        </w:rPr>
        <w:t xml:space="preserve">Центр детского творчества «Искатель» - 1590 детей. </w:t>
      </w:r>
    </w:p>
    <w:p w:rsidR="00AA5297" w:rsidRPr="00D90559" w:rsidRDefault="00AA5297" w:rsidP="00FC40AA">
      <w:pPr>
        <w:widowControl w:val="0"/>
        <w:suppressLineNumbers/>
        <w:suppressAutoHyphens/>
        <w:spacing w:after="120"/>
        <w:ind w:firstLine="567"/>
        <w:rPr>
          <w:rFonts w:ascii="Times New Roman" w:eastAsia="Lucida Sans Unicode" w:hAnsi="Times New Roman" w:cs="Times New Roman"/>
          <w:kern w:val="1"/>
          <w:szCs w:val="28"/>
        </w:rPr>
      </w:pPr>
      <w:r w:rsidRPr="00D90559">
        <w:rPr>
          <w:rFonts w:ascii="Times New Roman" w:eastAsia="Lucida Sans Unicode" w:hAnsi="Times New Roman" w:cs="Times New Roman"/>
          <w:kern w:val="1"/>
          <w:szCs w:val="28"/>
        </w:rPr>
        <w:t>В 169 кружках,  функционировавших на базе общеобразовательных учр</w:t>
      </w:r>
      <w:r w:rsidR="001227AB" w:rsidRPr="00D90559">
        <w:rPr>
          <w:rFonts w:ascii="Times New Roman" w:eastAsia="Lucida Sans Unicode" w:hAnsi="Times New Roman" w:cs="Times New Roman"/>
          <w:kern w:val="1"/>
          <w:szCs w:val="28"/>
        </w:rPr>
        <w:t>еждений, занималось 5186 детей.</w:t>
      </w:r>
    </w:p>
    <w:p w:rsidR="00D72967" w:rsidRPr="00A76A15" w:rsidRDefault="00D72967" w:rsidP="00D72967">
      <w:pPr>
        <w:widowControl w:val="0"/>
        <w:suppressLineNumbers/>
        <w:suppressAutoHyphens/>
        <w:spacing w:after="120"/>
        <w:ind w:firstLine="567"/>
        <w:rPr>
          <w:rFonts w:ascii="Times New Roman" w:eastAsia="Lucida Sans Unicode" w:hAnsi="Times New Roman" w:cs="Times New Roman"/>
          <w:kern w:val="1"/>
          <w:szCs w:val="28"/>
        </w:rPr>
      </w:pPr>
      <w:r w:rsidRPr="00A76A15">
        <w:rPr>
          <w:rFonts w:ascii="Times New Roman" w:eastAsia="Lucida Sans Unicode" w:hAnsi="Times New Roman" w:cs="Times New Roman"/>
          <w:kern w:val="1"/>
          <w:szCs w:val="28"/>
        </w:rPr>
        <w:t>Воспитанники учреждений дополнительного образования принимали активное участие в международных, всероссийских и областных творческих конкурсах и становились победителями и призёрами</w:t>
      </w:r>
      <w:r w:rsidR="00A76A15" w:rsidRPr="00A76A15">
        <w:rPr>
          <w:rFonts w:ascii="Times New Roman" w:eastAsia="Lucida Sans Unicode" w:hAnsi="Times New Roman" w:cs="Times New Roman"/>
          <w:kern w:val="1"/>
          <w:szCs w:val="28"/>
        </w:rPr>
        <w:t>.</w:t>
      </w:r>
      <w:r w:rsidRPr="00A76A15">
        <w:rPr>
          <w:rFonts w:ascii="Times New Roman" w:eastAsia="Lucida Sans Unicode" w:hAnsi="Times New Roman" w:cs="Times New Roman"/>
          <w:kern w:val="1"/>
          <w:szCs w:val="28"/>
        </w:rPr>
        <w:t xml:space="preserve"> </w:t>
      </w:r>
    </w:p>
    <w:p w:rsidR="00AA5297" w:rsidRPr="00495936" w:rsidRDefault="00AA5297" w:rsidP="00495936">
      <w:pPr>
        <w:pStyle w:val="2"/>
        <w:rPr>
          <w:rFonts w:ascii="Times New Roman" w:eastAsia="Times New Roman" w:hAnsi="Times New Roman" w:cs="Times New Roman"/>
          <w:b w:val="0"/>
          <w:color w:val="000000" w:themeColor="text1"/>
          <w:szCs w:val="28"/>
          <w:u w:val="single"/>
          <w:lang w:eastAsia="ru-RU"/>
        </w:rPr>
      </w:pPr>
      <w:bookmarkStart w:id="21" w:name="_Toc378687775"/>
      <w:r w:rsidRPr="00495936">
        <w:rPr>
          <w:rFonts w:ascii="Times New Roman" w:eastAsia="Times New Roman" w:hAnsi="Times New Roman" w:cs="Times New Roman"/>
          <w:b w:val="0"/>
          <w:color w:val="000000" w:themeColor="text1"/>
          <w:szCs w:val="28"/>
          <w:u w:val="single"/>
          <w:lang w:eastAsia="ru-RU"/>
        </w:rPr>
        <w:t>Финансирование образования</w:t>
      </w:r>
      <w:bookmarkEnd w:id="21"/>
    </w:p>
    <w:p w:rsidR="00AA5297" w:rsidRPr="00F22FD3" w:rsidRDefault="00AA5297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Бюджет сферы образования в 2013 году составил </w:t>
      </w:r>
      <w:r w:rsidR="00566835">
        <w:rPr>
          <w:rFonts w:ascii="Times New Roman" w:eastAsia="Times New Roman" w:hAnsi="Times New Roman" w:cs="Times New Roman"/>
          <w:szCs w:val="28"/>
          <w:lang w:eastAsia="ru-RU"/>
        </w:rPr>
        <w:t>894,3</w:t>
      </w:r>
      <w:r w:rsidR="006B586B"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млн.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рублей (</w:t>
      </w:r>
      <w:r w:rsidR="005D5315">
        <w:rPr>
          <w:rFonts w:ascii="Times New Roman" w:eastAsia="Times New Roman" w:hAnsi="Times New Roman" w:cs="Times New Roman"/>
          <w:szCs w:val="28"/>
          <w:lang w:eastAsia="ru-RU"/>
        </w:rPr>
        <w:t>54,7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>% расходной части г</w:t>
      </w:r>
      <w:r w:rsidR="00FE60AF" w:rsidRPr="00F22FD3">
        <w:rPr>
          <w:rFonts w:ascii="Times New Roman" w:eastAsia="Times New Roman" w:hAnsi="Times New Roman" w:cs="Times New Roman"/>
          <w:szCs w:val="28"/>
          <w:lang w:eastAsia="ru-RU"/>
        </w:rPr>
        <w:t>ородского бюджета)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AA5297" w:rsidRPr="00F22FD3" w:rsidRDefault="00AA5297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На содержание одного школьника в 2013 году</w:t>
      </w:r>
      <w:r w:rsidR="00FE60AF"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было  выделено 63 258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рублей, на одного воспитанника дошкольного образ</w:t>
      </w:r>
      <w:r w:rsidR="00FE60AF" w:rsidRPr="00F22FD3">
        <w:rPr>
          <w:rFonts w:ascii="Times New Roman" w:eastAsia="Times New Roman" w:hAnsi="Times New Roman" w:cs="Times New Roman"/>
          <w:szCs w:val="28"/>
          <w:lang w:eastAsia="ru-RU"/>
        </w:rPr>
        <w:t>овательного учреждения – 119086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рублей.</w:t>
      </w:r>
    </w:p>
    <w:p w:rsidR="00AA5297" w:rsidRPr="00F22FD3" w:rsidRDefault="00AA5297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На осуществление государственного стандарта в 2013 году из бюджета Московской области выделено 238</w:t>
      </w:r>
      <w:r w:rsidR="006B586B" w:rsidRPr="00F22FD3">
        <w:rPr>
          <w:rFonts w:ascii="Times New Roman" w:eastAsia="Times New Roman" w:hAnsi="Times New Roman" w:cs="Times New Roman"/>
          <w:szCs w:val="28"/>
          <w:lang w:eastAsia="ru-RU"/>
        </w:rPr>
        <w:t>,8 млн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>. рублей, на организацию питания школьников – 10</w:t>
      </w:r>
      <w:r w:rsidR="006B586B" w:rsidRPr="00F22FD3">
        <w:rPr>
          <w:rFonts w:ascii="Times New Roman" w:eastAsia="Times New Roman" w:hAnsi="Times New Roman" w:cs="Times New Roman"/>
          <w:szCs w:val="28"/>
          <w:lang w:eastAsia="ru-RU"/>
        </w:rPr>
        <w:t>,6 млн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. рублей. 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В образовательных учреждениях на проведение капитальных ремонтов  и благоустройство территорий затрачено 78,9 млн.  рублей, в том числе из средств местного бюджета - 34,9 млн.  рублей.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Отремонтированы: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спортивные залы в гимназии № 1 и в средней школе № 2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кровля в гимназиях №№ 4, 7, в школе №8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полы  2,3,4 этажей в школе №2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фасад  средней школы №5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электропроводка </w:t>
      </w:r>
      <w:proofErr w:type="gramStart"/>
      <w:r w:rsidRPr="00F22FD3">
        <w:rPr>
          <w:rFonts w:ascii="Times New Roman" w:eastAsia="Times New Roman" w:hAnsi="Times New Roman" w:cs="Times New Roman"/>
          <w:szCs w:val="28"/>
          <w:lang w:eastAsia="ru-RU"/>
        </w:rPr>
        <w:t>в</w:t>
      </w:r>
      <w:proofErr w:type="gramEnd"/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гимназия № 7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помещения в   гимназиях №№ 1,4,7, в школах №№ 3,5,8 </w:t>
      </w:r>
    </w:p>
    <w:p w:rsidR="002E259A" w:rsidRPr="00F22FD3" w:rsidRDefault="002E259A" w:rsidP="00F22FD3">
      <w:pPr>
        <w:spacing w:after="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лестничные марши в средней школе №3 </w:t>
      </w:r>
    </w:p>
    <w:p w:rsidR="002E259A" w:rsidRPr="00F22FD3" w:rsidRDefault="002E259A" w:rsidP="00F51F65">
      <w:pPr>
        <w:spacing w:before="120"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Проведена реконструкция стадиона на территории средней школы №5. В результате были построены спортивные площадки для занятий волейболом, баскетболом, футбольное поле, трибуны для зрителей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Благоустроена территория школ №3,5,  гимназий №№4,7.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По дошкольным учреждениям: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Устроены теневые навесы на участках для прогулок воспитанников  в детских садах №№ 5,12,15,18,21,22,24.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Установлены малые игровые формы на участках для прогулок воспитанников  в детских садах №№ 4,5,8,12,14,15,21,22,24. 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Отремонтированы здания и помещения в детских садах №№ 5,8,12,17,23,21.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Заменены оконные конструкции в детском саду №23. </w:t>
      </w:r>
    </w:p>
    <w:p w:rsidR="008705EC" w:rsidRDefault="0027295F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B4294">
        <w:rPr>
          <w:rFonts w:ascii="Times New Roman" w:eastAsia="Times New Roman" w:hAnsi="Times New Roman" w:cs="Times New Roman"/>
          <w:szCs w:val="28"/>
          <w:lang w:eastAsia="ru-RU"/>
        </w:rPr>
        <w:t>В 2013 году п</w:t>
      </w:r>
      <w:r w:rsidR="002E259A" w:rsidRPr="00DB4294">
        <w:rPr>
          <w:rFonts w:ascii="Times New Roman" w:eastAsia="Times New Roman" w:hAnsi="Times New Roman" w:cs="Times New Roman"/>
          <w:szCs w:val="28"/>
          <w:lang w:eastAsia="ru-RU"/>
        </w:rPr>
        <w:t>риобретено</w:t>
      </w:r>
      <w:r w:rsidRPr="00DB4294">
        <w:rPr>
          <w:rFonts w:ascii="Times New Roman" w:eastAsia="Times New Roman" w:hAnsi="Times New Roman" w:cs="Times New Roman"/>
          <w:szCs w:val="28"/>
          <w:lang w:eastAsia="ru-RU"/>
        </w:rPr>
        <w:t>:</w:t>
      </w:r>
      <w:r w:rsidR="002E259A" w:rsidRPr="00DB429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>учебное оборудование и мебель для муниципальных общеобразовательных учреждений – победителей областного конкурса муниципальных общеобразовательных учреждений, разрабатывающих и внедряющих инновационные образовательные программы в 2013 году (гимназия №1);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>учебное оборудование для муниципальных общеобразовательных учреждений – победителей областного конкурса на присвоение статуса Региональной инновационной площадки Московской области в 2013 году (школа №8);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технологическое оборудование для столовых и мебели для залов питания общеобразовательных учреждений – победителей областного конкурсного </w:t>
      </w:r>
      <w:proofErr w:type="gramStart"/>
      <w:r w:rsidRPr="00F22FD3">
        <w:rPr>
          <w:rFonts w:ascii="Times New Roman" w:eastAsia="Times New Roman" w:hAnsi="Times New Roman" w:cs="Times New Roman"/>
          <w:szCs w:val="28"/>
          <w:lang w:eastAsia="ru-RU"/>
        </w:rPr>
        <w:t>отбора муниципальных проектов совершенствования организации питания</w:t>
      </w:r>
      <w:proofErr w:type="gramEnd"/>
      <w:r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обучающихся  (школы  №№ 2,3);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>учебники и учебные пособия для гимназий №№ 1,4,7, школ №№  2,3,5,6,8, вечерней школы;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>оборудование для развития  и совершенствования инновационной деятельности городских ресурсных центров на базе   гимназий №№ 4,7;</w:t>
      </w:r>
    </w:p>
    <w:p w:rsidR="002E259A" w:rsidRPr="00F22FD3" w:rsidRDefault="002E259A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F22FD3">
        <w:rPr>
          <w:rFonts w:ascii="Times New Roman" w:eastAsia="Times New Roman" w:hAnsi="Times New Roman" w:cs="Times New Roman"/>
          <w:szCs w:val="28"/>
          <w:lang w:eastAsia="ru-RU"/>
        </w:rPr>
        <w:t>•</w:t>
      </w:r>
      <w:r w:rsidRPr="00F22FD3">
        <w:rPr>
          <w:rFonts w:ascii="Times New Roman" w:eastAsia="Times New Roman" w:hAnsi="Times New Roman" w:cs="Times New Roman"/>
          <w:szCs w:val="28"/>
          <w:lang w:eastAsia="ru-RU"/>
        </w:rPr>
        <w:tab/>
        <w:t>оборудование в рамках модернизации региональной системы общего образования  гимназии №№ 4,7 и школы №6;</w:t>
      </w:r>
    </w:p>
    <w:p w:rsidR="00AA5297" w:rsidRDefault="00C97A2C" w:rsidP="002E259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Cs w:val="28"/>
          <w:lang w:eastAsia="ru-RU"/>
        </w:rPr>
        <w:tab/>
        <w:t>оборудование</w:t>
      </w:r>
      <w:r w:rsidR="002E259A"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для нового детского сада №9 «Ёлочка».</w:t>
      </w:r>
    </w:p>
    <w:p w:rsidR="008705EC" w:rsidRPr="00F22FD3" w:rsidRDefault="002319DF" w:rsidP="008705EC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На приобретение </w:t>
      </w:r>
      <w:r w:rsidR="008705EC" w:rsidRPr="008705EC">
        <w:rPr>
          <w:rFonts w:ascii="Times New Roman" w:eastAsia="Times New Roman" w:hAnsi="Times New Roman" w:cs="Times New Roman"/>
          <w:szCs w:val="28"/>
          <w:lang w:eastAsia="ru-RU"/>
        </w:rPr>
        <w:t>оборудования и учебных пособий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направлено </w:t>
      </w:r>
      <w:r w:rsidR="008705EC" w:rsidRPr="008705EC">
        <w:rPr>
          <w:rFonts w:ascii="Times New Roman" w:eastAsia="Times New Roman" w:hAnsi="Times New Roman" w:cs="Times New Roman"/>
          <w:szCs w:val="28"/>
          <w:lang w:eastAsia="ru-RU"/>
        </w:rPr>
        <w:t xml:space="preserve"> 19,5 млн.  рублей, в том числе из средств местного бюджета</w:t>
      </w:r>
      <w:r w:rsidR="008705EC" w:rsidRPr="00F22FD3">
        <w:rPr>
          <w:rFonts w:ascii="Times New Roman" w:eastAsia="Times New Roman" w:hAnsi="Times New Roman" w:cs="Times New Roman"/>
          <w:szCs w:val="28"/>
          <w:lang w:eastAsia="ru-RU"/>
        </w:rPr>
        <w:t xml:space="preserve"> на сумму 2,2 млн. рублей. </w:t>
      </w:r>
    </w:p>
    <w:p w:rsidR="006E39E2" w:rsidRPr="00495936" w:rsidRDefault="0026776C" w:rsidP="00551FC4">
      <w:pPr>
        <w:pStyle w:val="1"/>
        <w:spacing w:before="240" w:after="240"/>
        <w:rPr>
          <w:szCs w:val="28"/>
          <w:lang w:eastAsia="ar-SA"/>
        </w:rPr>
      </w:pPr>
      <w:bookmarkStart w:id="22" w:name="_Toc378687776"/>
      <w:r w:rsidRPr="00495936">
        <w:rPr>
          <w:szCs w:val="28"/>
          <w:lang w:eastAsia="ar-SA"/>
        </w:rPr>
        <w:t>Культура</w:t>
      </w:r>
      <w:bookmarkEnd w:id="22"/>
      <w:r w:rsidR="006E39E2" w:rsidRPr="00495936">
        <w:rPr>
          <w:szCs w:val="28"/>
          <w:lang w:eastAsia="ar-SA"/>
        </w:rPr>
        <w:tab/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На территории города</w:t>
      </w:r>
      <w:r w:rsidR="00026B5D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осуществляют свою деятельность</w:t>
      </w:r>
      <w:r w:rsidR="00026B5D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5 муниципальных учреждений сферы культуры. Это 2 культурно-досуговых учреждения: Дворец культуры «Мир» и Дом культуры «Центр </w:t>
      </w:r>
      <w:proofErr w:type="spellStart"/>
      <w:r w:rsidRPr="00D6374C">
        <w:rPr>
          <w:rFonts w:ascii="Times New Roman" w:eastAsia="Times New Roman" w:hAnsi="Times New Roman" w:cs="Times New Roman"/>
          <w:szCs w:val="28"/>
          <w:lang w:eastAsia="ar-SA"/>
        </w:rPr>
        <w:t>Молодежи</w:t>
      </w:r>
      <w:proofErr w:type="spellEnd"/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», Лыткаринский историко-краеведческий музей, Централизованная библиотечная система, в состав которой вошли 3 детских и 2 взрослых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библиотеки. Дополнительное образование города в сфере культуры представляет Детская музыкальная школа.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Свою работу каждое учреждение культуры основывает на интересах и потребностях всех категорий жителей, предлагая большой ряд мероприятий для творчества, развития и самореализации.</w:t>
      </w:r>
    </w:p>
    <w:p w:rsidR="00DB3D2B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Расходы бюджета в сфере культуры в 2</w:t>
      </w:r>
      <w:r w:rsidR="00F95E32" w:rsidRPr="00D6374C">
        <w:rPr>
          <w:rFonts w:ascii="Times New Roman" w:eastAsia="Times New Roman" w:hAnsi="Times New Roman" w:cs="Times New Roman"/>
          <w:szCs w:val="28"/>
          <w:lang w:eastAsia="ar-SA"/>
        </w:rPr>
        <w:t>013 год составили 81,5 млн.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руб. 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В городе </w:t>
      </w:r>
      <w:r w:rsidR="005C031B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работают 106 клубных формирований, в которых занимается 1 519 человек. Число обучающихся в Детской музыкальной школе детей составляет 320 человек. 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В 80 конкурсах и фестивалях различного уровня участники творческих коллективов учреждени</w:t>
      </w:r>
      <w:r w:rsidR="00D4744B">
        <w:rPr>
          <w:rFonts w:ascii="Times New Roman" w:eastAsia="Times New Roman" w:hAnsi="Times New Roman" w:cs="Times New Roman"/>
          <w:szCs w:val="28"/>
          <w:lang w:eastAsia="ar-SA"/>
        </w:rPr>
        <w:t xml:space="preserve">й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культуры города заняли призовые места. 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В Лыткарино в последние годы уделяется большое внимание благоустройству зон отдыха горожан. Большие преобразования были проведены в городском парке у ДК «Мир»,</w:t>
      </w:r>
      <w:r w:rsidR="00673717">
        <w:rPr>
          <w:rFonts w:ascii="Times New Roman" w:eastAsia="Times New Roman" w:hAnsi="Times New Roman" w:cs="Times New Roman"/>
          <w:szCs w:val="28"/>
          <w:lang w:eastAsia="ar-SA"/>
        </w:rPr>
        <w:t xml:space="preserve"> в 2013 году там появился первый в городе фонтан.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673717">
        <w:rPr>
          <w:rFonts w:ascii="Times New Roman" w:eastAsia="Times New Roman" w:hAnsi="Times New Roman" w:cs="Times New Roman"/>
          <w:szCs w:val="28"/>
          <w:lang w:eastAsia="ar-SA"/>
        </w:rPr>
        <w:t>С</w:t>
      </w:r>
      <w:r w:rsidRPr="00FD5AF2">
        <w:rPr>
          <w:rFonts w:ascii="Times New Roman" w:eastAsia="Times New Roman" w:hAnsi="Times New Roman" w:cs="Times New Roman"/>
          <w:szCs w:val="28"/>
          <w:lang w:eastAsia="ar-SA"/>
        </w:rPr>
        <w:t>оздан и художественно оформлен бульвар Крупенина, облагораживается лесопа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рковая зона города. К 200-летию победы в Отечественной войне 1812 года в парке «Усадьбы Лыткарино» были выполнены работы по восстановлению исторического ландшафта и благоустройству.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Парк «Усадьбы Лыткарино» стал дополнительной </w:t>
      </w:r>
      <w:r w:rsidR="003F5950" w:rsidRPr="00D6374C">
        <w:rPr>
          <w:rFonts w:ascii="Times New Roman" w:eastAsia="Times New Roman" w:hAnsi="Times New Roman" w:cs="Times New Roman"/>
          <w:szCs w:val="28"/>
          <w:lang w:eastAsia="ar-SA"/>
        </w:rPr>
        <w:t>зелёной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зоной города, новым местом отдыха горожан и значительно расширил возможности работы музея. Теперь сотрудники проводят в парке экскурсии, интерактивные, театрализованные и детские программы, народные праздники и торжественные мероприятия.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В 2013 году Губернатором Московской области  был объявлен смотр-конкурс «Парки Подмосковья». Парк «Усадьба Лыткарино» принимал участие в номинации «Лучший проект по созданию нового парка». Городской округ Лыткарино стал обладателем приза «За общественную поддержку».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В рейтинге </w:t>
      </w:r>
      <w:proofErr w:type="gramStart"/>
      <w:r w:rsidRPr="00D6374C">
        <w:rPr>
          <w:rFonts w:ascii="Times New Roman" w:eastAsia="Times New Roman" w:hAnsi="Times New Roman" w:cs="Times New Roman"/>
          <w:szCs w:val="28"/>
          <w:lang w:eastAsia="ar-SA"/>
        </w:rPr>
        <w:t>интернет-голосования</w:t>
      </w:r>
      <w:proofErr w:type="gramEnd"/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парк «Усадьба</w:t>
      </w:r>
      <w:r w:rsidR="003F5950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Лыткарино» занял первое место.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Губернатор Московской области Андрей </w:t>
      </w:r>
      <w:r w:rsidR="0026179B" w:rsidRPr="00D6374C">
        <w:rPr>
          <w:rFonts w:ascii="Times New Roman" w:eastAsia="Times New Roman" w:hAnsi="Times New Roman" w:cs="Times New Roman"/>
          <w:szCs w:val="28"/>
          <w:lang w:eastAsia="ar-SA"/>
        </w:rPr>
        <w:t>Воробьёв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отметил активную гражданскую позицию лыткаринцев и любовь к своему городу. </w:t>
      </w:r>
      <w:proofErr w:type="gramStart"/>
      <w:r w:rsidRPr="00D6374C">
        <w:rPr>
          <w:rFonts w:ascii="Times New Roman" w:eastAsia="Times New Roman" w:hAnsi="Times New Roman" w:cs="Times New Roman"/>
          <w:szCs w:val="28"/>
          <w:lang w:eastAsia="ar-SA"/>
        </w:rPr>
        <w:t>Это</w:t>
      </w:r>
      <w:proofErr w:type="gramEnd"/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безусловно влияет на создание позитивного имиджа Лыткарино на карте Подмосковья.</w:t>
      </w:r>
    </w:p>
    <w:p w:rsidR="006E39E2" w:rsidRPr="00D6374C" w:rsidRDefault="0038420F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Успешно закончился для города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Первый региональный конкурс общественно значимых проектов «Наше Подмосковье», организованный по инициативе губернатора А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ндрея Воробьёва.</w:t>
      </w:r>
    </w:p>
    <w:p w:rsidR="006E39E2" w:rsidRPr="00D6374C" w:rsidRDefault="00AC46EE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В н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оминаци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и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«Общественный диалог» 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>п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роект «Молодёжное и детское телевидение «Новое Поколение» Дом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а культуры «Центр </w:t>
      </w:r>
      <w:proofErr w:type="spellStart"/>
      <w:r w:rsidRPr="00D6374C">
        <w:rPr>
          <w:rFonts w:ascii="Times New Roman" w:eastAsia="Times New Roman" w:hAnsi="Times New Roman" w:cs="Times New Roman"/>
          <w:szCs w:val="28"/>
          <w:lang w:eastAsia="ar-SA"/>
        </w:rPr>
        <w:t>молодежи</w:t>
      </w:r>
      <w:proofErr w:type="spellEnd"/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» получил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Диплом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I степени.</w:t>
      </w:r>
    </w:p>
    <w:p w:rsidR="006E39E2" w:rsidRPr="00D6374C" w:rsidRDefault="00AC46EE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В н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>оминации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«Организация </w:t>
      </w:r>
      <w:proofErr w:type="spellStart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молодежного</w:t>
      </w:r>
      <w:proofErr w:type="spellEnd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досуга» 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>п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роект «Фестиваль альтернативной музыки «</w:t>
      </w:r>
      <w:proofErr w:type="spellStart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Альтерфест</w:t>
      </w:r>
      <w:proofErr w:type="spellEnd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» Дом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>а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культуры «Центр </w:t>
      </w:r>
      <w:proofErr w:type="spellStart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молодежи</w:t>
      </w:r>
      <w:proofErr w:type="spellEnd"/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>»</w:t>
      </w:r>
      <w:r w:rsidR="00CB6433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получил </w:t>
      </w:r>
      <w:r w:rsidR="006E39E2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Диплом III степени.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На сегодняшний день в учреждениях сферы культуры продолжается проведение ремонтных работ. 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На проведение текущего ремонта МУ «ДК «Центр 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>молодёжи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» выделено 20 </w:t>
      </w:r>
      <w:r w:rsidR="005F7C66">
        <w:rPr>
          <w:rFonts w:ascii="Times New Roman" w:eastAsia="Times New Roman" w:hAnsi="Times New Roman" w:cs="Times New Roman"/>
          <w:szCs w:val="28"/>
          <w:lang w:eastAsia="ar-SA"/>
        </w:rPr>
        <w:t>млн.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руб.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Ремонт планируется завершить в первом полугодии 2014 года.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>На проведение ремонтно-реставрационных работ МУ «Лыткаринский историко-краеведческий музей» в 2013 году из мест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>ного бюджета было выделено 500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тыс.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руб., на приобретение оборудования 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>-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129,3 тыс.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руб</w:t>
      </w:r>
      <w:r w:rsidR="00687B56" w:rsidRPr="00D6374C">
        <w:rPr>
          <w:rFonts w:ascii="Times New Roman" w:eastAsia="Times New Roman" w:hAnsi="Times New Roman" w:cs="Times New Roman"/>
          <w:szCs w:val="28"/>
          <w:lang w:eastAsia="ar-SA"/>
        </w:rPr>
        <w:t>лей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На ремонт в помещениях Центральной городской детской библиотеки и Центральной городской библиотеки израсходовано </w:t>
      </w:r>
      <w:r w:rsidR="00BF7DC0" w:rsidRPr="00D6374C">
        <w:rPr>
          <w:rFonts w:ascii="Times New Roman" w:eastAsia="Times New Roman" w:hAnsi="Times New Roman" w:cs="Times New Roman"/>
          <w:szCs w:val="28"/>
          <w:lang w:eastAsia="ar-SA"/>
        </w:rPr>
        <w:t>около 1,6 млн. рублей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>.</w:t>
      </w:r>
    </w:p>
    <w:p w:rsidR="006E39E2" w:rsidRPr="00D6374C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Заменены окна в залах обслуживания посетителей библиотек: читальных залах, абонементе, Центре правовой информации (ЦПИ), а также в отделе комплектования и обработки документов библиотечного фонда Централизованной библиотечной системы и бухгалтерии. </w:t>
      </w:r>
    </w:p>
    <w:p w:rsidR="006E39E2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Выполнен ремонт помещений отдела комплектования и обработки документов библиотечного фонда и бухгалтерии. </w:t>
      </w:r>
      <w:proofErr w:type="gramStart"/>
      <w:r w:rsidRPr="00D6374C">
        <w:rPr>
          <w:rFonts w:ascii="Times New Roman" w:eastAsia="Times New Roman" w:hAnsi="Times New Roman" w:cs="Times New Roman"/>
          <w:szCs w:val="28"/>
          <w:lang w:eastAsia="ar-SA"/>
        </w:rPr>
        <w:t>Приобретены</w:t>
      </w:r>
      <w:proofErr w:type="gramEnd"/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мебель, компьютерное и звуковое </w:t>
      </w:r>
      <w:r w:rsidR="00FC6829" w:rsidRPr="00D6374C">
        <w:rPr>
          <w:rFonts w:ascii="Times New Roman" w:eastAsia="Times New Roman" w:hAnsi="Times New Roman" w:cs="Times New Roman"/>
          <w:szCs w:val="28"/>
          <w:lang w:eastAsia="ar-SA"/>
        </w:rPr>
        <w:t>оборудование на сумму 379,5 тыс.</w:t>
      </w:r>
      <w:r w:rsidRPr="00D6374C">
        <w:rPr>
          <w:rFonts w:ascii="Times New Roman" w:eastAsia="Times New Roman" w:hAnsi="Times New Roman" w:cs="Times New Roman"/>
          <w:szCs w:val="28"/>
          <w:lang w:eastAsia="ar-SA"/>
        </w:rPr>
        <w:t xml:space="preserve"> рублей.</w:t>
      </w:r>
    </w:p>
    <w:p w:rsidR="006E39E2" w:rsidRPr="00495936" w:rsidRDefault="005D09C5" w:rsidP="00551FC4">
      <w:pPr>
        <w:pStyle w:val="1"/>
        <w:spacing w:before="240" w:after="240"/>
        <w:rPr>
          <w:szCs w:val="28"/>
          <w:lang w:eastAsia="ar-SA"/>
        </w:rPr>
      </w:pPr>
      <w:bookmarkStart w:id="23" w:name="_Toc378687777"/>
      <w:r w:rsidRPr="00495936">
        <w:rPr>
          <w:szCs w:val="28"/>
          <w:lang w:eastAsia="ar-SA"/>
        </w:rPr>
        <w:t>Молодёжная политика</w:t>
      </w:r>
      <w:bookmarkEnd w:id="23"/>
    </w:p>
    <w:p w:rsidR="00927651" w:rsidRPr="00816B51" w:rsidRDefault="005D09C5" w:rsidP="00927651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>В сфере молодёжной политики р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>абота проводилась в соответствии с ведомственной целевой программой «Молодое поколение города Лытк</w:t>
      </w:r>
      <w:r w:rsidR="00C744EB" w:rsidRPr="00816B51">
        <w:rPr>
          <w:rFonts w:ascii="Times New Roman" w:eastAsia="Times New Roman" w:hAnsi="Times New Roman" w:cs="Times New Roman"/>
          <w:szCs w:val="28"/>
          <w:lang w:eastAsia="ar-SA"/>
        </w:rPr>
        <w:t>арино в 2013 году».</w:t>
      </w:r>
      <w:r w:rsidR="00927651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На реализацию мероприятий для подростков и молодёжи по ведомственной целевой программе «Молодое поколение города Лыткарино в 2013 году» были </w:t>
      </w:r>
      <w:r w:rsidR="00707EE7" w:rsidRPr="00816B51">
        <w:rPr>
          <w:rFonts w:ascii="Times New Roman" w:eastAsia="Times New Roman" w:hAnsi="Times New Roman" w:cs="Times New Roman"/>
          <w:szCs w:val="28"/>
          <w:lang w:eastAsia="ar-SA"/>
        </w:rPr>
        <w:t>направлены</w:t>
      </w:r>
      <w:r w:rsidR="00927651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средства из местного бюджета в сумме </w:t>
      </w:r>
      <w:r w:rsidR="00707EE7" w:rsidRPr="00816B51">
        <w:rPr>
          <w:rFonts w:ascii="Times New Roman" w:eastAsia="Times New Roman" w:hAnsi="Times New Roman" w:cs="Times New Roman"/>
          <w:szCs w:val="28"/>
          <w:lang w:eastAsia="ar-SA"/>
        </w:rPr>
        <w:t>2 млн.</w:t>
      </w:r>
      <w:r w:rsidR="00927651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руб</w:t>
      </w:r>
      <w:r w:rsidR="00707EE7" w:rsidRPr="00816B51">
        <w:rPr>
          <w:rFonts w:ascii="Times New Roman" w:eastAsia="Times New Roman" w:hAnsi="Times New Roman" w:cs="Times New Roman"/>
          <w:szCs w:val="28"/>
          <w:lang w:eastAsia="ar-SA"/>
        </w:rPr>
        <w:t>лей.</w:t>
      </w:r>
      <w:r w:rsidR="00927651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</w:p>
    <w:p w:rsidR="006E39E2" w:rsidRPr="00816B51" w:rsidRDefault="00D61036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>В 2013 году в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>первые в нашем городе состоялся конкурс видеороликов «Взгляд». В рамках конкурса были  проведены мастер-классы по видеомонтажу, режиссёрской, редакторской и операторской работе, в соответствии с заявленны</w:t>
      </w:r>
      <w:r w:rsidR="00051BF8">
        <w:rPr>
          <w:rFonts w:ascii="Times New Roman" w:eastAsia="Times New Roman" w:hAnsi="Times New Roman" w:cs="Times New Roman"/>
          <w:szCs w:val="28"/>
          <w:lang w:eastAsia="ar-SA"/>
        </w:rPr>
        <w:t>ми темами «Это меня волнует», «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В поисках истины», «Вчера, сегодня, завтра» и жанрами (интервью, репортаж, </w:t>
      </w:r>
      <w:proofErr w:type="spellStart"/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>видеозарисовка</w:t>
      </w:r>
      <w:proofErr w:type="spellEnd"/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, </w:t>
      </w:r>
      <w:proofErr w:type="spellStart"/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>видеоочерк</w:t>
      </w:r>
      <w:proofErr w:type="spellEnd"/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>). Все участники конкурса были отмечены грамотами, а победители заслуженно награждены подарками.</w:t>
      </w:r>
    </w:p>
    <w:p w:rsidR="00DE3506" w:rsidRPr="00816B51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Одним из важных направлений в работе </w:t>
      </w:r>
      <w:r w:rsidR="006A570F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с </w:t>
      </w:r>
      <w:proofErr w:type="spellStart"/>
      <w:r w:rsidR="006A570F" w:rsidRPr="00816B51">
        <w:rPr>
          <w:rFonts w:ascii="Times New Roman" w:eastAsia="Times New Roman" w:hAnsi="Times New Roman" w:cs="Times New Roman"/>
          <w:szCs w:val="28"/>
          <w:lang w:eastAsia="ar-SA"/>
        </w:rPr>
        <w:t>молодежью</w:t>
      </w:r>
      <w:proofErr w:type="spellEnd"/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в 2013 году стала организация отдыха и оздоровления детей в каникулярное время. </w:t>
      </w:r>
    </w:p>
    <w:p w:rsidR="008A68AE" w:rsidRPr="00816B51" w:rsidRDefault="008A68AE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>В 2013 году на организацию отдыха и оздоровления детей в каникулярное время  было направлено более 5 млн. рублей, в том числе 1 млн. рублей из местного бюджета.</w:t>
      </w:r>
    </w:p>
    <w:p w:rsidR="006E39E2" w:rsidRPr="00816B51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lastRenderedPageBreak/>
        <w:t xml:space="preserve">В течение лета в загородных оздоровительных лагерях и учреждениях санаторного типа отдохнуло 795 детей, из которых на </w:t>
      </w:r>
      <w:proofErr w:type="spellStart"/>
      <w:r w:rsidRPr="00816B51">
        <w:rPr>
          <w:rFonts w:ascii="Times New Roman" w:eastAsia="Times New Roman" w:hAnsi="Times New Roman" w:cs="Times New Roman"/>
          <w:szCs w:val="28"/>
          <w:lang w:eastAsia="ar-SA"/>
        </w:rPr>
        <w:t>Чёрноморском</w:t>
      </w:r>
      <w:proofErr w:type="spellEnd"/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побережье - 233 человека. Более 150 человек в период летних каникул смогли совместить отдых  с тренировками, так как стали участниками профильных спортивно-оздоровительных смен на базе загородных лагерей. </w:t>
      </w:r>
    </w:p>
    <w:p w:rsidR="009424DB" w:rsidRPr="00816B51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В стационарном палаточном лагере, который располагается на территории бывшего оздоровительного лагеря «Чайка. Новая цивилизация»  отдохнуло 59 человек. </w:t>
      </w:r>
    </w:p>
    <w:p w:rsidR="006E39E2" w:rsidRPr="00816B51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>В период осенних и зимних каникул в составе организованных групп детей, в санатории «Истра» Московской области смогли отдохнуть 83 ребёнка, в числе которых были дети из многодетных, неполных и неблагополучных семей, состоящих на учёте в комиссии по делам несовершеннолетних.</w:t>
      </w:r>
    </w:p>
    <w:p w:rsidR="00D61036" w:rsidRPr="00816B51" w:rsidRDefault="00D61036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>Важнейшим направлением работы с молодёжью является п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ропаганда здорового образа жизни и профилактика асоциальных явлений в </w:t>
      </w:r>
      <w:r w:rsidR="00D139F4" w:rsidRPr="00816B51">
        <w:rPr>
          <w:rFonts w:ascii="Times New Roman" w:eastAsia="Times New Roman" w:hAnsi="Times New Roman" w:cs="Times New Roman"/>
          <w:szCs w:val="28"/>
          <w:lang w:eastAsia="ar-SA"/>
        </w:rPr>
        <w:t>молодёжной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среде</w:t>
      </w:r>
      <w:r w:rsidRPr="00816B51">
        <w:rPr>
          <w:rFonts w:ascii="Times New Roman" w:eastAsia="Times New Roman" w:hAnsi="Times New Roman" w:cs="Times New Roman"/>
          <w:szCs w:val="28"/>
          <w:lang w:eastAsia="ar-SA"/>
        </w:rPr>
        <w:t>.</w:t>
      </w:r>
      <w:r w:rsidR="006E39E2"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</w:p>
    <w:p w:rsidR="006E39E2" w:rsidRPr="00816B51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В текущем году была проведена социальная акция «Не допусти беды», целью которой было привлечь подростков и </w:t>
      </w:r>
      <w:proofErr w:type="spellStart"/>
      <w:r w:rsidRPr="00816B51">
        <w:rPr>
          <w:rFonts w:ascii="Times New Roman" w:eastAsia="Times New Roman" w:hAnsi="Times New Roman" w:cs="Times New Roman"/>
          <w:szCs w:val="28"/>
          <w:lang w:eastAsia="ar-SA"/>
        </w:rPr>
        <w:t>молодежь</w:t>
      </w:r>
      <w:proofErr w:type="spellEnd"/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 города к проблеме наркомании, алкоголизма и </w:t>
      </w:r>
      <w:proofErr w:type="spellStart"/>
      <w:r w:rsidRPr="00816B51">
        <w:rPr>
          <w:rFonts w:ascii="Times New Roman" w:eastAsia="Times New Roman" w:hAnsi="Times New Roman" w:cs="Times New Roman"/>
          <w:szCs w:val="28"/>
          <w:lang w:eastAsia="ar-SA"/>
        </w:rPr>
        <w:t>табакокурения</w:t>
      </w:r>
      <w:proofErr w:type="spellEnd"/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. </w:t>
      </w:r>
      <w:proofErr w:type="gramStart"/>
      <w:r w:rsidRPr="00816B51">
        <w:rPr>
          <w:rFonts w:ascii="Times New Roman" w:eastAsia="Times New Roman" w:hAnsi="Times New Roman" w:cs="Times New Roman"/>
          <w:szCs w:val="28"/>
          <w:lang w:eastAsia="ar-SA"/>
        </w:rPr>
        <w:t xml:space="preserve">Впервые был организован спортивно-оздоровительном марафон «Мой выбор – здоровье!», в котором приняло участие более 130 подростков. </w:t>
      </w:r>
      <w:proofErr w:type="gramEnd"/>
    </w:p>
    <w:p w:rsidR="0095778E" w:rsidRPr="00495936" w:rsidRDefault="0095778E" w:rsidP="00551FC4">
      <w:pPr>
        <w:pStyle w:val="1"/>
        <w:spacing w:before="240" w:after="240"/>
        <w:rPr>
          <w:szCs w:val="28"/>
          <w:lang w:eastAsia="ar-SA"/>
        </w:rPr>
      </w:pPr>
      <w:bookmarkStart w:id="24" w:name="_Toc378687778"/>
      <w:r w:rsidRPr="00495936">
        <w:rPr>
          <w:szCs w:val="28"/>
          <w:lang w:eastAsia="ar-SA"/>
        </w:rPr>
        <w:t>Физическая культура и спорт</w:t>
      </w:r>
      <w:bookmarkEnd w:id="24"/>
    </w:p>
    <w:p w:rsidR="00496168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Работа в сфере физической культуры и спорта в 2013 году проводилась в соответствии</w:t>
      </w:r>
      <w:r w:rsidR="009C4375"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>с долгосрочной целевой программой «Развитие физической культуры и спорта в городе Лыткарино на 2013-2015 годы»</w:t>
      </w:r>
      <w:r w:rsidR="009C4375"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, на </w:t>
      </w:r>
      <w:proofErr w:type="gramStart"/>
      <w:r w:rsidR="009C4375" w:rsidRPr="00F77E4F">
        <w:rPr>
          <w:rFonts w:ascii="Times New Roman" w:eastAsia="Times New Roman" w:hAnsi="Times New Roman" w:cs="Times New Roman"/>
          <w:szCs w:val="28"/>
          <w:lang w:eastAsia="ar-SA"/>
        </w:rPr>
        <w:t>реализацию</w:t>
      </w:r>
      <w:proofErr w:type="gramEnd"/>
      <w:r w:rsidR="009C4375"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которой было направлено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8F1B90" w:rsidRPr="00251EA0">
        <w:rPr>
          <w:rFonts w:ascii="Times New Roman" w:eastAsia="Times New Roman" w:hAnsi="Times New Roman" w:cs="Times New Roman"/>
          <w:szCs w:val="28"/>
          <w:lang w:eastAsia="ar-SA"/>
        </w:rPr>
        <w:t>59</w:t>
      </w:r>
      <w:r w:rsidR="00251EA0" w:rsidRPr="00251EA0">
        <w:rPr>
          <w:rFonts w:ascii="Times New Roman" w:eastAsia="Times New Roman" w:hAnsi="Times New Roman" w:cs="Times New Roman"/>
          <w:szCs w:val="28"/>
          <w:lang w:eastAsia="ar-SA"/>
        </w:rPr>
        <w:t>,2</w:t>
      </w:r>
      <w:r w:rsidR="00251EA0">
        <w:rPr>
          <w:rFonts w:ascii="Times New Roman" w:eastAsia="Times New Roman" w:hAnsi="Times New Roman" w:cs="Times New Roman"/>
          <w:szCs w:val="28"/>
          <w:lang w:eastAsia="ar-SA"/>
        </w:rPr>
        <w:t xml:space="preserve"> млн</w:t>
      </w:r>
      <w:r w:rsidR="00BA5142">
        <w:rPr>
          <w:rFonts w:ascii="Times New Roman" w:eastAsia="Times New Roman" w:hAnsi="Times New Roman" w:cs="Times New Roman"/>
          <w:szCs w:val="28"/>
          <w:lang w:eastAsia="ar-SA"/>
        </w:rPr>
        <w:t xml:space="preserve">. рублей, </w:t>
      </w:r>
      <w:r w:rsidR="0065081F">
        <w:rPr>
          <w:rFonts w:ascii="Times New Roman" w:eastAsia="Times New Roman" w:hAnsi="Times New Roman" w:cs="Times New Roman"/>
          <w:szCs w:val="28"/>
          <w:lang w:eastAsia="ar-SA"/>
        </w:rPr>
        <w:t>из них:</w:t>
      </w:r>
      <w:r w:rsidR="00BA5142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</w:p>
    <w:p w:rsidR="009C4375" w:rsidRDefault="00BA514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на проведение спортивных мероприя</w:t>
      </w:r>
      <w:r w:rsidR="00496168">
        <w:rPr>
          <w:rFonts w:ascii="Times New Roman" w:eastAsia="Times New Roman" w:hAnsi="Times New Roman" w:cs="Times New Roman"/>
          <w:szCs w:val="28"/>
          <w:lang w:eastAsia="ar-SA"/>
        </w:rPr>
        <w:t>тий направлено 11,3 млн. рублей;</w:t>
      </w:r>
    </w:p>
    <w:p w:rsidR="00496168" w:rsidRDefault="00496168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на проектирование и строительство Дворца спорта «Арена Лыткарино»</w:t>
      </w:r>
      <w:r w:rsidR="0065081F">
        <w:rPr>
          <w:rFonts w:ascii="Times New Roman" w:eastAsia="Times New Roman" w:hAnsi="Times New Roman" w:cs="Times New Roman"/>
          <w:szCs w:val="28"/>
          <w:lang w:eastAsia="ar-SA"/>
        </w:rPr>
        <w:t xml:space="preserve"> - 40,3 млн. рублей, в том числе средства федерального бюджета – 21,9 млн. рублей.</w:t>
      </w:r>
    </w:p>
    <w:p w:rsidR="00496168" w:rsidRPr="00F77E4F" w:rsidRDefault="00496168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8"/>
          <w:lang w:eastAsia="ar-SA"/>
        </w:rPr>
        <w:t>на проектирование Физкультурно-оздоровительного комплекса с крытым катком – 7,</w:t>
      </w:r>
      <w:r w:rsidR="0065081F">
        <w:rPr>
          <w:rFonts w:ascii="Times New Roman" w:eastAsia="Times New Roman" w:hAnsi="Times New Roman" w:cs="Times New Roman"/>
          <w:szCs w:val="28"/>
          <w:lang w:eastAsia="ar-SA"/>
        </w:rPr>
        <w:t>6 млн. рублей, в том числе из бюджета Московской области</w:t>
      </w:r>
      <w:r w:rsidR="003569D1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="0065081F">
        <w:rPr>
          <w:rFonts w:ascii="Times New Roman" w:eastAsia="Times New Roman" w:hAnsi="Times New Roman" w:cs="Times New Roman"/>
          <w:szCs w:val="28"/>
          <w:lang w:eastAsia="ar-SA"/>
        </w:rPr>
        <w:t>- 7,1 млн. рублей.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Самыми крупными и значительными мероприятиями</w:t>
      </w:r>
      <w:r w:rsidR="00B661CC"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в области физической культуры и спорта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стали: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- XXII открытое личное первенство города Лыткарино по спортивному ориентированию «Московский компас - 2013». Количество участников – более 3000 человек (одно из крупнейших соревнований по спортивному ориентированию на территории России);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lastRenderedPageBreak/>
        <w:t xml:space="preserve">- </w:t>
      </w:r>
      <w:proofErr w:type="gram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ХХ</w:t>
      </w:r>
      <w:proofErr w:type="gram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>XVIII Спартак</w:t>
      </w:r>
      <w:r w:rsidR="00E25803">
        <w:rPr>
          <w:rFonts w:ascii="Times New Roman" w:eastAsia="Times New Roman" w:hAnsi="Times New Roman" w:cs="Times New Roman"/>
          <w:szCs w:val="28"/>
          <w:lang w:eastAsia="ar-SA"/>
        </w:rPr>
        <w:t xml:space="preserve">иада учащихся города Лыткарино.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>В соревнованиях приняло участие более 1500 человек;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- в рамках проведения 38-ой Спартакиады учащихся города Лыткарино в командных соревнованиях по шахматам финалисты первенства сыграли сеанс одновременной игры против международного гроссмейстера Максима </w:t>
      </w:r>
      <w:proofErr w:type="spell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Длуги</w:t>
      </w:r>
      <w:proofErr w:type="spell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, на 20-ти досках одновременно; 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- соревнования по каратэ - </w:t>
      </w:r>
      <w:proofErr w:type="gram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Х</w:t>
      </w:r>
      <w:proofErr w:type="gram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III Открытый кубок </w:t>
      </w:r>
      <w:proofErr w:type="spell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Хироши</w:t>
      </w:r>
      <w:proofErr w:type="spell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spell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Шираи</w:t>
      </w:r>
      <w:proofErr w:type="spell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>. Количество участников – более 300 человек;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- фестиваль квадрациклистов, на котором был установлен рекорд -</w:t>
      </w:r>
      <w:r w:rsidR="00A24685"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185 квадроциклов в одном месте. Рекорд был </w:t>
      </w:r>
      <w:r w:rsidR="00A24685" w:rsidRPr="00F77E4F">
        <w:rPr>
          <w:rFonts w:ascii="Times New Roman" w:eastAsia="Times New Roman" w:hAnsi="Times New Roman" w:cs="Times New Roman"/>
          <w:szCs w:val="28"/>
          <w:lang w:eastAsia="ar-SA"/>
        </w:rPr>
        <w:t>занесён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в Книгу рекордов России;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- 17-е соревновани</w:t>
      </w:r>
      <w:r w:rsidR="00617793">
        <w:rPr>
          <w:rFonts w:ascii="Times New Roman" w:eastAsia="Times New Roman" w:hAnsi="Times New Roman" w:cs="Times New Roman"/>
          <w:szCs w:val="28"/>
          <w:lang w:eastAsia="ar-SA"/>
        </w:rPr>
        <w:t>е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по спортивному туризму на пешеходных дистанциях «Гонки</w:t>
      </w:r>
      <w:proofErr w:type="gram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Ч</w:t>
      </w:r>
      <w:proofErr w:type="gram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>етырёх». В стартах приняли участие более 3500 спортсменов, представляя 30 регионов России.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- гонки на собачьих упряжках «По следам </w:t>
      </w:r>
      <w:r w:rsidR="004451B2" w:rsidRPr="00F77E4F">
        <w:rPr>
          <w:rFonts w:ascii="Times New Roman" w:eastAsia="Times New Roman" w:hAnsi="Times New Roman" w:cs="Times New Roman"/>
          <w:szCs w:val="28"/>
          <w:lang w:eastAsia="ar-SA"/>
        </w:rPr>
        <w:t>жёлтых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листьев», собравшие более </w:t>
      </w:r>
      <w:proofErr w:type="spellStart"/>
      <w:r w:rsidRPr="00F77E4F">
        <w:rPr>
          <w:rFonts w:ascii="Times New Roman" w:eastAsia="Times New Roman" w:hAnsi="Times New Roman" w:cs="Times New Roman"/>
          <w:szCs w:val="28"/>
          <w:lang w:eastAsia="ar-SA"/>
        </w:rPr>
        <w:t>трехсот</w:t>
      </w:r>
      <w:proofErr w:type="spellEnd"/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участников.</w:t>
      </w:r>
    </w:p>
    <w:p w:rsidR="006E39E2" w:rsidRPr="00F77E4F" w:rsidRDefault="006E39E2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F77E4F">
        <w:rPr>
          <w:rFonts w:ascii="Times New Roman" w:eastAsia="Times New Roman" w:hAnsi="Times New Roman" w:cs="Times New Roman"/>
          <w:szCs w:val="28"/>
          <w:lang w:eastAsia="ar-SA"/>
        </w:rPr>
        <w:t>Одним из основных спортивных событий 2013 года стало введение в эксплуатацию межшкольного стадиона с искусственным покрытием на</w:t>
      </w:r>
      <w:r w:rsidR="00617793">
        <w:rPr>
          <w:rFonts w:ascii="Times New Roman" w:eastAsia="Times New Roman" w:hAnsi="Times New Roman" w:cs="Times New Roman"/>
          <w:szCs w:val="28"/>
          <w:lang w:eastAsia="ar-SA"/>
        </w:rPr>
        <w:t xml:space="preserve"> территории 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средней школ</w:t>
      </w:r>
      <w:r w:rsidR="00617793">
        <w:rPr>
          <w:rFonts w:ascii="Times New Roman" w:eastAsia="Times New Roman" w:hAnsi="Times New Roman" w:cs="Times New Roman"/>
          <w:szCs w:val="28"/>
          <w:lang w:eastAsia="ar-SA"/>
        </w:rPr>
        <w:t>ы</w:t>
      </w:r>
      <w:r w:rsidRPr="00F77E4F">
        <w:rPr>
          <w:rFonts w:ascii="Times New Roman" w:eastAsia="Times New Roman" w:hAnsi="Times New Roman" w:cs="Times New Roman"/>
          <w:szCs w:val="28"/>
          <w:lang w:eastAsia="ar-SA"/>
        </w:rPr>
        <w:t xml:space="preserve"> № 5. </w:t>
      </w:r>
    </w:p>
    <w:p w:rsidR="00D01032" w:rsidRPr="00495936" w:rsidRDefault="00D01032" w:rsidP="00551FC4">
      <w:pPr>
        <w:pStyle w:val="1"/>
        <w:spacing w:before="240" w:after="240"/>
        <w:rPr>
          <w:szCs w:val="28"/>
        </w:rPr>
      </w:pPr>
      <w:bookmarkStart w:id="25" w:name="_Toc378687779"/>
      <w:r w:rsidRPr="00495936">
        <w:rPr>
          <w:szCs w:val="28"/>
        </w:rPr>
        <w:t>Создание безопасной среды</w:t>
      </w:r>
      <w:bookmarkEnd w:id="25"/>
    </w:p>
    <w:p w:rsidR="00FA6FF6" w:rsidRPr="00890257" w:rsidRDefault="00624553" w:rsidP="00890257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90257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r w:rsidR="004E1818" w:rsidRPr="00890257">
        <w:rPr>
          <w:rFonts w:ascii="Times New Roman" w:eastAsia="Times New Roman" w:hAnsi="Times New Roman" w:cs="Times New Roman"/>
          <w:szCs w:val="28"/>
          <w:lang w:eastAsia="ar-SA"/>
        </w:rPr>
        <w:t>Охрану общественного порядка осуществлял отдел полиции по городскому округу Лыткарино</w:t>
      </w:r>
      <w:r w:rsidR="004E1818" w:rsidRPr="00460D16">
        <w:rPr>
          <w:rFonts w:ascii="Times New Roman" w:eastAsia="Times New Roman" w:hAnsi="Times New Roman" w:cs="Times New Roman"/>
          <w:szCs w:val="28"/>
          <w:lang w:eastAsia="ar-SA"/>
        </w:rPr>
        <w:t xml:space="preserve">. </w:t>
      </w:r>
      <w:r w:rsidR="00FA6FF6" w:rsidRPr="00460D16">
        <w:rPr>
          <w:rFonts w:ascii="Times New Roman" w:eastAsia="Times New Roman" w:hAnsi="Times New Roman" w:cs="Times New Roman"/>
          <w:szCs w:val="28"/>
          <w:lang w:eastAsia="ru-RU"/>
        </w:rPr>
        <w:t>Один из основных показателей работы органов внутренних дел – раскрываемость преступлений</w:t>
      </w:r>
      <w:r w:rsidR="00634342" w:rsidRPr="00460D16">
        <w:rPr>
          <w:rFonts w:ascii="Times New Roman" w:eastAsia="Times New Roman" w:hAnsi="Times New Roman" w:cs="Times New Roman"/>
          <w:szCs w:val="28"/>
          <w:lang w:eastAsia="ru-RU"/>
        </w:rPr>
        <w:t xml:space="preserve">. В 2013 году этот показатель </w:t>
      </w:r>
      <w:r w:rsidR="00FA6FF6" w:rsidRPr="00460D1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886F84" w:rsidRPr="00460D16">
        <w:rPr>
          <w:rFonts w:ascii="Times New Roman" w:eastAsia="Times New Roman" w:hAnsi="Times New Roman" w:cs="Times New Roman"/>
          <w:szCs w:val="28"/>
          <w:lang w:eastAsia="ru-RU"/>
        </w:rPr>
        <w:t>составил</w:t>
      </w:r>
      <w:r w:rsidR="00634342" w:rsidRPr="00460D16">
        <w:rPr>
          <w:rFonts w:ascii="Times New Roman" w:eastAsia="Times New Roman" w:hAnsi="Times New Roman" w:cs="Times New Roman"/>
          <w:szCs w:val="28"/>
          <w:lang w:eastAsia="ru-RU"/>
        </w:rPr>
        <w:t xml:space="preserve">    58,6%.</w:t>
      </w:r>
      <w:r w:rsidR="00FA6FF6" w:rsidRPr="00890257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</w:p>
    <w:p w:rsidR="00943C93" w:rsidRPr="00890257" w:rsidRDefault="00943C93" w:rsidP="00890257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890257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Анализ совершенных на территории </w:t>
      </w:r>
      <w:r w:rsidR="00634342" w:rsidRPr="00890257">
        <w:rPr>
          <w:rFonts w:ascii="Times New Roman" w:eastAsia="Times New Roman" w:hAnsi="Times New Roman" w:cs="Times New Roman"/>
          <w:szCs w:val="28"/>
          <w:lang w:eastAsia="ru-RU"/>
        </w:rPr>
        <w:t>города</w:t>
      </w:r>
      <w:r w:rsidRPr="00890257">
        <w:rPr>
          <w:rFonts w:ascii="Times New Roman" w:eastAsia="Times New Roman" w:hAnsi="Times New Roman" w:cs="Times New Roman"/>
          <w:szCs w:val="28"/>
          <w:lang w:eastAsia="ru-RU"/>
        </w:rPr>
        <w:t xml:space="preserve"> преступлений показывает, что </w:t>
      </w:r>
      <w:r w:rsidR="00E00BAC" w:rsidRPr="00890257">
        <w:rPr>
          <w:rFonts w:ascii="Times New Roman" w:eastAsia="Times New Roman" w:hAnsi="Times New Roman" w:cs="Times New Roman"/>
          <w:szCs w:val="28"/>
          <w:lang w:eastAsia="ru-RU"/>
        </w:rPr>
        <w:t xml:space="preserve">по сравнению с 2012 годом </w:t>
      </w:r>
      <w:r w:rsidRPr="00890257">
        <w:rPr>
          <w:rFonts w:ascii="Times New Roman" w:eastAsia="Times New Roman" w:hAnsi="Times New Roman" w:cs="Times New Roman"/>
          <w:szCs w:val="28"/>
          <w:lang w:eastAsia="ru-RU"/>
        </w:rPr>
        <w:t>отмечается снижение</w:t>
      </w:r>
      <w:r w:rsidR="00E00BAC" w:rsidRPr="00890257">
        <w:rPr>
          <w:rFonts w:ascii="Times New Roman" w:eastAsia="Times New Roman" w:hAnsi="Times New Roman" w:cs="Times New Roman"/>
          <w:szCs w:val="28"/>
          <w:lang w:eastAsia="ru-RU"/>
        </w:rPr>
        <w:t xml:space="preserve"> количества тяжких пре</w:t>
      </w:r>
      <w:r w:rsidR="0076303C">
        <w:rPr>
          <w:rFonts w:ascii="Times New Roman" w:eastAsia="Times New Roman" w:hAnsi="Times New Roman" w:cs="Times New Roman"/>
          <w:szCs w:val="28"/>
          <w:lang w:eastAsia="ru-RU"/>
        </w:rPr>
        <w:t>ступлений.</w:t>
      </w:r>
    </w:p>
    <w:p w:rsidR="005501BE" w:rsidRPr="00890257" w:rsidRDefault="005501BE" w:rsidP="00890257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>В целях снижения уличной преступности в городе   создана автоматизированная система «Безопасный город», включающая в себя установленные на улицах и площадях города современные  видеокамеры. В 2013</w:t>
      </w:r>
      <w:r w:rsidR="00284FF3">
        <w:rPr>
          <w:rFonts w:ascii="Times New Roman" w:eastAsia="Times New Roman" w:hAnsi="Times New Roman" w:cs="Times New Roman"/>
          <w:szCs w:val="28"/>
          <w:lang w:eastAsia="ar-SA"/>
        </w:rPr>
        <w:t xml:space="preserve"> году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 было установлено 12 новых видеокамер и обновлено программное обеспечение автоматизированной системы «Безопасный город», </w:t>
      </w:r>
      <w:r w:rsidR="00F9747F">
        <w:rPr>
          <w:rFonts w:ascii="Times New Roman" w:eastAsia="Times New Roman" w:hAnsi="Times New Roman" w:cs="Times New Roman"/>
          <w:szCs w:val="28"/>
          <w:lang w:eastAsia="ar-SA"/>
        </w:rPr>
        <w:t xml:space="preserve">а также установлено 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>7 камер на пешеходных переходах возле общеобразовательных учреждений.</w:t>
      </w:r>
    </w:p>
    <w:p w:rsidR="005501BE" w:rsidRPr="00890257" w:rsidRDefault="005501BE" w:rsidP="00890257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В наиболее  криминогенных местах города установлены две кнопки экстренной связи с отделом полиции по городскому округу Лыткарино.  </w:t>
      </w:r>
    </w:p>
    <w:p w:rsidR="005501BE" w:rsidRPr="00890257" w:rsidRDefault="005501BE" w:rsidP="00890257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АСУ позволяет вести видеонаблюдение и фиксацию происходящего на въездах и выездах города, на основных улицах и площадях.  </w:t>
      </w:r>
    </w:p>
    <w:p w:rsidR="005501BE" w:rsidRPr="00890257" w:rsidRDefault="005501BE" w:rsidP="00890257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lastRenderedPageBreak/>
        <w:t>В 2013 году на развитие и модернизацию АСУ «Безопасный город», для более полного  охвата территории города, затрачено 3 млн. рублей.</w:t>
      </w:r>
    </w:p>
    <w:p w:rsidR="005501BE" w:rsidRPr="00890257" w:rsidRDefault="005501BE" w:rsidP="00F0578B">
      <w:pPr>
        <w:tabs>
          <w:tab w:val="left" w:pos="-1560"/>
          <w:tab w:val="left" w:pos="993"/>
          <w:tab w:val="left" w:pos="1134"/>
        </w:tabs>
        <w:suppressAutoHyphens/>
        <w:spacing w:after="6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>Третий год в городе функционирует Единая дежурно-диспетчерская служба, целью работы которой является повышение готовности органов  местного самоуправления и служб города Лыткарино к реагированию на угрозы возникновения чрезвычайных ситуаций. Приобретён комплекс средств автоматизации рабочих мест дежурно-диспетчерского персонала.</w:t>
      </w:r>
    </w:p>
    <w:p w:rsidR="005501BE" w:rsidRPr="00890257" w:rsidRDefault="005501BE" w:rsidP="00F0578B">
      <w:pPr>
        <w:tabs>
          <w:tab w:val="left" w:pos="-1560"/>
          <w:tab w:val="left" w:pos="993"/>
          <w:tab w:val="left" w:pos="1134"/>
        </w:tabs>
        <w:suppressAutoHyphens/>
        <w:spacing w:after="6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Для оповещения населения города по предупреждению о чрезвычайных ситуациях  </w:t>
      </w:r>
      <w:r w:rsidR="001B4A8B">
        <w:rPr>
          <w:rFonts w:ascii="Times New Roman" w:eastAsia="Times New Roman" w:hAnsi="Times New Roman" w:cs="Times New Roman"/>
          <w:szCs w:val="28"/>
          <w:lang w:eastAsia="ar-SA"/>
        </w:rPr>
        <w:t xml:space="preserve">в 2013 году 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установлена </w:t>
      </w:r>
      <w:r w:rsidR="00434883">
        <w:rPr>
          <w:rFonts w:ascii="Times New Roman" w:eastAsia="Times New Roman" w:hAnsi="Times New Roman" w:cs="Times New Roman"/>
          <w:szCs w:val="28"/>
          <w:lang w:eastAsia="ar-SA"/>
        </w:rPr>
        <w:t>седьмая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 </w:t>
      </w:r>
      <w:proofErr w:type="spellStart"/>
      <w:r w:rsidRPr="00890257">
        <w:rPr>
          <w:rFonts w:ascii="Times New Roman" w:eastAsia="Times New Roman" w:hAnsi="Times New Roman" w:cs="Times New Roman"/>
          <w:szCs w:val="28"/>
          <w:lang w:eastAsia="ar-SA"/>
        </w:rPr>
        <w:t>электросирена</w:t>
      </w:r>
      <w:proofErr w:type="spellEnd"/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 С-40.</w:t>
      </w:r>
    </w:p>
    <w:p w:rsidR="00E35EC0" w:rsidRPr="00890257" w:rsidRDefault="005501BE" w:rsidP="00F0578B">
      <w:pPr>
        <w:tabs>
          <w:tab w:val="left" w:pos="-1560"/>
          <w:tab w:val="left" w:pos="993"/>
          <w:tab w:val="left" w:pos="1134"/>
        </w:tabs>
        <w:suppressAutoHyphens/>
        <w:spacing w:after="60"/>
        <w:ind w:firstLine="567"/>
        <w:rPr>
          <w:rFonts w:ascii="Times New Roman" w:eastAsia="Times New Roman" w:hAnsi="Times New Roman" w:cs="Times New Roman"/>
          <w:szCs w:val="28"/>
          <w:lang w:eastAsia="ar-SA"/>
        </w:rPr>
      </w:pPr>
      <w:r w:rsidRPr="00890257">
        <w:rPr>
          <w:rFonts w:ascii="Times New Roman" w:eastAsia="Times New Roman" w:hAnsi="Times New Roman" w:cs="Times New Roman"/>
          <w:szCs w:val="28"/>
          <w:lang w:eastAsia="ar-SA"/>
        </w:rPr>
        <w:t>По итогам смотра-конкурса «Лучшая пожарная часть Московской области» ПЧ-303 признана лучшей среди всех подразделений ГКУ «</w:t>
      </w:r>
      <w:proofErr w:type="spellStart"/>
      <w:r w:rsidRPr="00890257">
        <w:rPr>
          <w:rFonts w:ascii="Times New Roman" w:eastAsia="Times New Roman" w:hAnsi="Times New Roman" w:cs="Times New Roman"/>
          <w:szCs w:val="28"/>
          <w:lang w:eastAsia="ar-SA"/>
        </w:rPr>
        <w:t>Мособлпожспас</w:t>
      </w:r>
      <w:proofErr w:type="spellEnd"/>
      <w:r w:rsidRPr="00890257">
        <w:rPr>
          <w:rFonts w:ascii="Times New Roman" w:eastAsia="Times New Roman" w:hAnsi="Times New Roman" w:cs="Times New Roman"/>
          <w:szCs w:val="28"/>
          <w:lang w:eastAsia="ar-SA"/>
        </w:rPr>
        <w:t>»</w:t>
      </w:r>
      <w:r w:rsidR="008414C0">
        <w:rPr>
          <w:rFonts w:ascii="Times New Roman" w:eastAsia="Times New Roman" w:hAnsi="Times New Roman" w:cs="Times New Roman"/>
          <w:szCs w:val="28"/>
          <w:lang w:eastAsia="ar-SA"/>
        </w:rPr>
        <w:t>. В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 качестве </w:t>
      </w:r>
      <w:r w:rsidRPr="001D0EBA">
        <w:rPr>
          <w:rFonts w:ascii="Times New Roman" w:eastAsia="Times New Roman" w:hAnsi="Times New Roman" w:cs="Times New Roman"/>
          <w:szCs w:val="28"/>
          <w:lang w:eastAsia="ar-SA"/>
        </w:rPr>
        <w:t>награды полу</w:t>
      </w:r>
      <w:r w:rsidR="008414C0" w:rsidRPr="001D0EBA">
        <w:rPr>
          <w:rFonts w:ascii="Times New Roman" w:eastAsia="Times New Roman" w:hAnsi="Times New Roman" w:cs="Times New Roman"/>
          <w:szCs w:val="28"/>
          <w:lang w:eastAsia="ar-SA"/>
        </w:rPr>
        <w:t>чен</w:t>
      </w:r>
      <w:r w:rsidRPr="001D0EBA">
        <w:rPr>
          <w:rFonts w:ascii="Times New Roman" w:eastAsia="Times New Roman" w:hAnsi="Times New Roman" w:cs="Times New Roman"/>
          <w:szCs w:val="28"/>
          <w:lang w:eastAsia="ar-SA"/>
        </w:rPr>
        <w:t xml:space="preserve"> новый автомобиль</w:t>
      </w:r>
      <w:r w:rsidRPr="00890257">
        <w:rPr>
          <w:rFonts w:ascii="Times New Roman" w:eastAsia="Times New Roman" w:hAnsi="Times New Roman" w:cs="Times New Roman"/>
          <w:szCs w:val="28"/>
          <w:lang w:eastAsia="ar-SA"/>
        </w:rPr>
        <w:t xml:space="preserve"> на базе «</w:t>
      </w:r>
      <w:proofErr w:type="spellStart"/>
      <w:r w:rsidRPr="00890257">
        <w:rPr>
          <w:rFonts w:ascii="Times New Roman" w:eastAsia="Times New Roman" w:hAnsi="Times New Roman" w:cs="Times New Roman"/>
          <w:szCs w:val="28"/>
          <w:lang w:eastAsia="ar-SA"/>
        </w:rPr>
        <w:t>Камаз</w:t>
      </w:r>
      <w:proofErr w:type="spellEnd"/>
      <w:r w:rsidRPr="00890257">
        <w:rPr>
          <w:rFonts w:ascii="Times New Roman" w:eastAsia="Times New Roman" w:hAnsi="Times New Roman" w:cs="Times New Roman"/>
          <w:szCs w:val="28"/>
          <w:lang w:eastAsia="ar-SA"/>
        </w:rPr>
        <w:t>».</w:t>
      </w:r>
    </w:p>
    <w:p w:rsidR="00E35EC0" w:rsidRPr="0035672B" w:rsidRDefault="00E35EC0" w:rsidP="00551FC4">
      <w:pPr>
        <w:pStyle w:val="1"/>
        <w:spacing w:before="240" w:after="240"/>
        <w:rPr>
          <w:szCs w:val="28"/>
          <w:lang w:eastAsia="ar-SA"/>
        </w:rPr>
      </w:pPr>
      <w:bookmarkStart w:id="26" w:name="_Toc378687780"/>
      <w:r w:rsidRPr="0035672B">
        <w:rPr>
          <w:szCs w:val="28"/>
          <w:lang w:eastAsia="ar-SA"/>
        </w:rPr>
        <w:t>Перспективы</w:t>
      </w:r>
      <w:r w:rsidR="00495936" w:rsidRPr="0035672B">
        <w:rPr>
          <w:szCs w:val="28"/>
          <w:lang w:eastAsia="ar-SA"/>
        </w:rPr>
        <w:t xml:space="preserve"> развития</w:t>
      </w:r>
      <w:r w:rsidRPr="0035672B">
        <w:rPr>
          <w:szCs w:val="28"/>
          <w:lang w:eastAsia="ar-SA"/>
        </w:rPr>
        <w:t xml:space="preserve"> на 2014 год</w:t>
      </w:r>
      <w:bookmarkEnd w:id="26"/>
    </w:p>
    <w:p w:rsidR="004B4C54" w:rsidRPr="004B4C54" w:rsidRDefault="00F35E3D" w:rsidP="004B4C54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Н</w:t>
      </w:r>
      <w:r w:rsidR="004B4C54" w:rsidRPr="004B4C54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аправления деятельности,  работа над которыми в 2014 году позволит сохранить наметившиеся в 2012-2013 годах благоприятные тенденции развития города.</w:t>
      </w:r>
    </w:p>
    <w:p w:rsidR="00E35EC0" w:rsidRPr="00BC527B" w:rsidRDefault="00BC527B" w:rsidP="00F0578B">
      <w:pPr>
        <w:tabs>
          <w:tab w:val="left" w:pos="-1560"/>
          <w:tab w:val="left" w:pos="993"/>
          <w:tab w:val="left" w:pos="1134"/>
        </w:tabs>
        <w:suppressAutoHyphens/>
        <w:spacing w:after="80"/>
        <w:ind w:firstLine="567"/>
        <w:rPr>
          <w:rFonts w:ascii="Times New Roman" w:eastAsia="Times New Roman" w:hAnsi="Times New Roman" w:cs="Times New Roman"/>
          <w:szCs w:val="28"/>
          <w:u w:val="single"/>
          <w:lang w:eastAsia="ar-SA"/>
        </w:rPr>
      </w:pPr>
      <w:r w:rsidRPr="00BC527B">
        <w:rPr>
          <w:rFonts w:ascii="Times New Roman" w:eastAsia="Times New Roman" w:hAnsi="Times New Roman" w:cs="Times New Roman"/>
          <w:szCs w:val="28"/>
          <w:u w:val="single"/>
          <w:lang w:eastAsia="ar-SA"/>
        </w:rPr>
        <w:t>В сфере строительства</w:t>
      </w:r>
      <w:r w:rsidR="008A0C16" w:rsidRPr="00BC527B">
        <w:rPr>
          <w:rFonts w:ascii="Times New Roman" w:eastAsia="Times New Roman" w:hAnsi="Times New Roman" w:cs="Times New Roman"/>
          <w:szCs w:val="28"/>
          <w:u w:val="single"/>
          <w:lang w:eastAsia="ar-SA"/>
        </w:rPr>
        <w:t xml:space="preserve"> </w:t>
      </w:r>
    </w:p>
    <w:p w:rsidR="00E35EC0" w:rsidRDefault="00AD68BF" w:rsidP="00F0578B">
      <w:pPr>
        <w:widowControl w:val="0"/>
        <w:suppressAutoHyphens/>
        <w:autoSpaceDE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1. </w:t>
      </w:r>
      <w:r w:rsidR="00BC527B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Будет п</w:t>
      </w:r>
      <w:r w:rsidR="00E35EC0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родолжа</w:t>
      </w:r>
      <w:r w:rsidR="00BC527B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ться</w:t>
      </w:r>
      <w:r w:rsidR="00E35EC0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строительство 11 жилых домов  общей площадью квартир </w:t>
      </w:r>
      <w:r w:rsidR="00BC527B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142,2 тыс. кв. метров.</w:t>
      </w:r>
    </w:p>
    <w:p w:rsidR="00BC527B" w:rsidRPr="00BC527B" w:rsidRDefault="00743541" w:rsidP="00F0578B">
      <w:pPr>
        <w:widowControl w:val="0"/>
        <w:suppressAutoHyphens/>
        <w:autoSpaceDE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 2014 году п</w:t>
      </w:r>
      <w:r w:rsid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ланируется в</w:t>
      </w:r>
      <w:r w:rsidR="00BC527B" w:rsidRPr="00BC52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вод в эксплуатацию</w:t>
      </w:r>
      <w:r w:rsidR="00AA5F5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5 многоквартирных жилых домов</w:t>
      </w:r>
      <w:r w:rsidR="00C7744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общей площадью 51,3</w:t>
      </w:r>
      <w:r w:rsidR="00BB32B0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тыс. кв. метров.</w:t>
      </w:r>
    </w:p>
    <w:p w:rsidR="00E35EC0" w:rsidRPr="00FC40AA" w:rsidRDefault="00AD68BF" w:rsidP="00F0578B">
      <w:pPr>
        <w:widowControl w:val="0"/>
        <w:suppressAutoHyphens/>
        <w:autoSpaceDE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2. </w:t>
      </w:r>
      <w:r w:rsidR="00B0748F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Планируется </w:t>
      </w:r>
      <w:r w:rsidR="00146707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окончание строительства </w:t>
      </w:r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торгов</w:t>
      </w:r>
      <w:r w:rsidR="00146707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ого</w:t>
      </w:r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центр</w:t>
      </w:r>
      <w:r w:rsidR="00146707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а</w:t>
      </w:r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«</w:t>
      </w:r>
      <w:proofErr w:type="spellStart"/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Сатена</w:t>
      </w:r>
      <w:proofErr w:type="spellEnd"/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>»</w:t>
      </w:r>
      <w:r w:rsidR="00146707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и окончание реконструкции 1-й очереди городского рынка.</w:t>
      </w:r>
    </w:p>
    <w:p w:rsidR="00E35EC0" w:rsidRDefault="00146707" w:rsidP="00F0578B">
      <w:pPr>
        <w:widowControl w:val="0"/>
        <w:suppressAutoHyphens/>
        <w:autoSpaceDE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Всего будет введено 5 тыс. кв. метров </w:t>
      </w:r>
      <w:r w:rsidR="008C04FE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площади торговых помещений.</w:t>
      </w:r>
    </w:p>
    <w:p w:rsidR="00112075" w:rsidRPr="00112075" w:rsidRDefault="00112075" w:rsidP="00F0578B">
      <w:pPr>
        <w:widowControl w:val="0"/>
        <w:suppressAutoHyphens/>
        <w:autoSpaceDE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</w:pPr>
      <w:r w:rsidRPr="00112075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 xml:space="preserve">2014 год </w:t>
      </w:r>
      <w:r w:rsidR="00445046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>пройдёт</w:t>
      </w:r>
      <w:r w:rsidRPr="00112075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 xml:space="preserve"> под знаком СПОРТА.</w:t>
      </w:r>
    </w:p>
    <w:p w:rsidR="00E35EC0" w:rsidRDefault="00AD68BF" w:rsidP="00F0578B">
      <w:pPr>
        <w:widowControl w:val="0"/>
        <w:suppressAutoHyphens/>
        <w:autoSpaceDE w:val="0"/>
        <w:autoSpaceDN w:val="0"/>
        <w:adjustRightInd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1. </w:t>
      </w:r>
      <w:r w:rsidR="00112075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 городе б</w:t>
      </w:r>
      <w:r w:rsidR="00B83E04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удет продолжено строительство Дворца спорта «Арена». </w:t>
      </w:r>
      <w:r w:rsidR="00112075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Планируемый  срок ввода в эксплуатацию – 2015 год.</w:t>
      </w:r>
    </w:p>
    <w:p w:rsidR="00E35EC0" w:rsidRDefault="00AD68BF" w:rsidP="00F0578B">
      <w:pPr>
        <w:widowControl w:val="0"/>
        <w:suppressAutoHyphens/>
        <w:autoSpaceDE w:val="0"/>
        <w:autoSpaceDN w:val="0"/>
        <w:adjustRightInd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2. </w:t>
      </w:r>
      <w:r w:rsidR="00B83E04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В </w:t>
      </w:r>
      <w:r w:rsidR="002F1F9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декабре 2014 года</w:t>
      </w:r>
      <w:r w:rsidR="00B83E04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планируется открыть </w:t>
      </w:r>
      <w:r w:rsidR="00E3547B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Физкультурно-оздоровительный комплекс </w:t>
      </w:r>
      <w:r w:rsidR="00E35EC0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 крытым ледовым катком</w:t>
      </w:r>
      <w:r w:rsidR="00E3547B" w:rsidRPr="00E3547B">
        <w:t xml:space="preserve"> </w:t>
      </w:r>
      <w:r w:rsidR="00E3547B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по ул. </w:t>
      </w:r>
      <w:proofErr w:type="gramStart"/>
      <w:r w:rsidR="00E3547B" w:rsidRP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Советская</w:t>
      </w:r>
      <w:proofErr w:type="gramEnd"/>
      <w:r w:rsidR="00E3547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</w:t>
      </w:r>
    </w:p>
    <w:p w:rsidR="0056735E" w:rsidRDefault="00AD68BF" w:rsidP="00F0578B">
      <w:pPr>
        <w:widowControl w:val="0"/>
        <w:suppressAutoHyphens/>
        <w:autoSpaceDE w:val="0"/>
        <w:autoSpaceDN w:val="0"/>
        <w:adjustRightInd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3. </w:t>
      </w:r>
      <w:r w:rsidR="0056735E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Во дворах города появятся новые спортивные площадки.</w:t>
      </w:r>
    </w:p>
    <w:p w:rsidR="002F1F9B" w:rsidRDefault="00AD68BF" w:rsidP="00F0578B">
      <w:pPr>
        <w:widowControl w:val="0"/>
        <w:suppressAutoHyphens/>
        <w:autoSpaceDE w:val="0"/>
        <w:autoSpaceDN w:val="0"/>
        <w:adjustRightInd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4. </w:t>
      </w:r>
      <w:r w:rsidR="002F1F9B" w:rsidRPr="002F1F9B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На территории общеобразовательных учреждений №№2,3,4,6,7,8 будут  оборудованы </w:t>
      </w:r>
      <w:r w:rsidR="002F1F9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школьные стадионы</w:t>
      </w:r>
      <w:r w:rsidR="002F1F9B" w:rsidRPr="002F1F9B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</w:t>
      </w:r>
    </w:p>
    <w:p w:rsidR="0029538B" w:rsidRPr="0029538B" w:rsidRDefault="00426AB1" w:rsidP="00F0578B">
      <w:pPr>
        <w:widowControl w:val="0"/>
        <w:suppressAutoHyphens/>
        <w:autoSpaceDE w:val="0"/>
        <w:autoSpaceDN w:val="0"/>
        <w:adjustRightInd w:val="0"/>
        <w:spacing w:after="80"/>
        <w:ind w:firstLine="567"/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>С</w:t>
      </w:r>
      <w:r w:rsidR="0029538B" w:rsidRPr="0029538B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>троительство детских садов.</w:t>
      </w:r>
    </w:p>
    <w:p w:rsidR="00E35EC0" w:rsidRDefault="003E79CC" w:rsidP="003E79CC">
      <w:pPr>
        <w:widowControl w:val="0"/>
        <w:suppressAutoHyphens/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На Спортивной улице, дом 3А, будет построен </w:t>
      </w:r>
      <w:r w:rsidRPr="003E79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детский сад </w:t>
      </w: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 плавательным бассейном</w:t>
      </w:r>
      <w:r w:rsidRPr="003E79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на</w:t>
      </w:r>
      <w:r w:rsidR="00E5348F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  <w:r w:rsidRPr="003E79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>14</w:t>
      </w: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0 мест.</w:t>
      </w:r>
      <w:r w:rsidR="00932D08" w:rsidRPr="00932D08">
        <w:t xml:space="preserve"> </w:t>
      </w:r>
      <w:r w:rsidR="00932D08" w:rsidRPr="00932D08">
        <w:rPr>
          <w:rFonts w:ascii="Times New Roman" w:hAnsi="Times New Roman" w:cs="Times New Roman"/>
        </w:rPr>
        <w:t>Надеюсь, что нам у</w:t>
      </w:r>
      <w:r w:rsidR="00932D08" w:rsidRPr="00932D08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дастся полностью ликвидировать очередь в дошкольные образовательные учреждения для детей от 3 до 7 лет. </w:t>
      </w:r>
    </w:p>
    <w:p w:rsidR="00196EF6" w:rsidRPr="00196EF6" w:rsidRDefault="00196EF6" w:rsidP="003E79CC">
      <w:pPr>
        <w:widowControl w:val="0"/>
        <w:suppressAutoHyphens/>
        <w:autoSpaceDE w:val="0"/>
        <w:autoSpaceDN w:val="0"/>
        <w:adjustRightInd w:val="0"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</w:pPr>
      <w:r w:rsidRPr="00196EF6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lastRenderedPageBreak/>
        <w:t>В сфере ЖКХ</w:t>
      </w:r>
    </w:p>
    <w:p w:rsidR="00E35EC0" w:rsidRDefault="00DD6101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1. </w:t>
      </w:r>
      <w:r w:rsidR="00B43352" w:rsidRPr="00B43352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 2014 году будет построена и введена в эксплуатацию</w:t>
      </w:r>
      <w:r w:rsidR="00B43352">
        <w:rPr>
          <w:rFonts w:ascii="Times New Roman" w:eastAsia="Times New Roman" w:hAnsi="Times New Roman" w:cs="Times New Roman"/>
          <w:b/>
          <w:color w:val="auto"/>
          <w:szCs w:val="28"/>
          <w:lang w:eastAsia="ar-SA"/>
        </w:rPr>
        <w:t xml:space="preserve"> </w:t>
      </w:r>
      <w:r w:rsidR="00B43352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станция</w:t>
      </w:r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обезжелезивания производительностью 1000</w:t>
      </w:r>
      <w:r w:rsidR="00B43352">
        <w:rPr>
          <w:rFonts w:ascii="Times New Roman" w:eastAsia="Times New Roman" w:hAnsi="Times New Roman" w:cs="Times New Roman"/>
          <w:color w:val="auto"/>
          <w:szCs w:val="28"/>
          <w:lang w:eastAsia="ar-SA"/>
        </w:rPr>
        <w:t>0</w:t>
      </w:r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  <w:proofErr w:type="spellStart"/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куб</w:t>
      </w:r>
      <w:proofErr w:type="gramStart"/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.м</w:t>
      </w:r>
      <w:proofErr w:type="spellEnd"/>
      <w:proofErr w:type="gramEnd"/>
      <w:r w:rsidR="00E35EC0" w:rsidRPr="00FC40AA">
        <w:rPr>
          <w:rFonts w:ascii="Times New Roman" w:eastAsia="Times New Roman" w:hAnsi="Times New Roman" w:cs="Times New Roman"/>
          <w:color w:val="auto"/>
          <w:szCs w:val="28"/>
          <w:lang w:eastAsia="ar-SA"/>
        </w:rPr>
        <w:t>\сутки на ВЗУ №2</w:t>
      </w:r>
      <w:r w:rsidR="00B43352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</w:t>
      </w:r>
    </w:p>
    <w:p w:rsidR="00DD6101" w:rsidRDefault="00DD6101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2. Планируется  проведение проектных работ по обеспечению бесперебойного питания городской котельной № 1.</w:t>
      </w:r>
    </w:p>
    <w:p w:rsidR="00941C7D" w:rsidRDefault="00941C7D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ar-SA"/>
        </w:rPr>
        <w:t>3. В муниципальную собственность будет принята котельная «СТОР» (январь 2014).</w:t>
      </w:r>
    </w:p>
    <w:p w:rsidR="009F44CC" w:rsidRDefault="009F44CC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9F44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4. В планах этого года проектирование и строительство в </w:t>
      </w:r>
      <w:proofErr w:type="gramStart"/>
      <w:r w:rsidRPr="009F44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ЗИЛ-городке</w:t>
      </w:r>
      <w:proofErr w:type="gramEnd"/>
      <w:r w:rsidRPr="009F44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артезианской скважины на 60 куб. м воды /в час. Запу</w:t>
      </w:r>
      <w:proofErr w:type="gramStart"/>
      <w:r w:rsidRPr="009F44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ск скв</w:t>
      </w:r>
      <w:proofErr w:type="gramEnd"/>
      <w:r w:rsidRPr="009F44CC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ажины позволит улучшить качество водоснабжения города.</w:t>
      </w:r>
    </w:p>
    <w:p w:rsidR="00196978" w:rsidRPr="00196978" w:rsidRDefault="00196978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</w:pPr>
      <w:r w:rsidRPr="00196978">
        <w:rPr>
          <w:rFonts w:ascii="Times New Roman" w:eastAsia="Times New Roman" w:hAnsi="Times New Roman" w:cs="Times New Roman"/>
          <w:color w:val="auto"/>
          <w:szCs w:val="28"/>
          <w:u w:val="single"/>
          <w:lang w:eastAsia="ar-SA"/>
        </w:rPr>
        <w:t>В сфере здравоохранения.</w:t>
      </w:r>
    </w:p>
    <w:p w:rsidR="00E35EC0" w:rsidRPr="00FC40AA" w:rsidRDefault="002C294C" w:rsidP="00FC40AA">
      <w:pPr>
        <w:tabs>
          <w:tab w:val="left" w:pos="-1560"/>
          <w:tab w:val="left" w:pos="993"/>
          <w:tab w:val="left" w:pos="1134"/>
        </w:tabs>
        <w:suppressAutoHyphens/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Здание скорой </w:t>
      </w:r>
      <w:r w:rsidR="00533DC3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медицинской </w:t>
      </w:r>
      <w:r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помощи находится в неудовлетворительном состоянии.</w:t>
      </w:r>
      <w:r w:rsidR="00D138AD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  <w:r w:rsidR="00BE6E6E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В 2014 году будут проведены п</w:t>
      </w:r>
      <w:r w:rsidR="00E35EC0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роектные работы по строительству </w:t>
      </w:r>
      <w:r w:rsidR="00767996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нового здания </w:t>
      </w:r>
      <w:r w:rsidR="00E35EC0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станции скорой помощи</w:t>
      </w:r>
      <w:r w:rsidR="00BE6E6E" w:rsidRPr="00767996">
        <w:rPr>
          <w:rFonts w:ascii="Times New Roman" w:eastAsia="Times New Roman" w:hAnsi="Times New Roman" w:cs="Times New Roman"/>
          <w:color w:val="auto"/>
          <w:szCs w:val="28"/>
          <w:lang w:eastAsia="ar-SA"/>
        </w:rPr>
        <w:t>.</w:t>
      </w:r>
      <w:r w:rsidR="00BE6E6E">
        <w:rPr>
          <w:rFonts w:ascii="Times New Roman" w:eastAsia="Times New Roman" w:hAnsi="Times New Roman" w:cs="Times New Roman"/>
          <w:color w:val="auto"/>
          <w:szCs w:val="28"/>
          <w:lang w:eastAsia="ar-SA"/>
        </w:rPr>
        <w:t xml:space="preserve"> </w:t>
      </w:r>
    </w:p>
    <w:p w:rsidR="00A67DB9" w:rsidRPr="00964CDF" w:rsidRDefault="00964CDF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u w:val="single"/>
          <w:lang w:eastAsia="ru-RU"/>
        </w:rPr>
      </w:pPr>
      <w:r w:rsidRPr="00964CDF">
        <w:rPr>
          <w:rFonts w:ascii="Times New Roman" w:eastAsia="Times New Roman" w:hAnsi="Times New Roman" w:cs="Times New Roman"/>
          <w:color w:val="auto"/>
          <w:szCs w:val="28"/>
          <w:u w:val="single"/>
          <w:lang w:eastAsia="ru-RU"/>
        </w:rPr>
        <w:t>В части укрепления материально-технической базы учреждений социальной сферы:</w:t>
      </w:r>
    </w:p>
    <w:p w:rsidR="00964CDF" w:rsidRPr="00767996" w:rsidRDefault="00964CDF" w:rsidP="00FC40AA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767996">
        <w:rPr>
          <w:rFonts w:ascii="Times New Roman" w:eastAsia="Times New Roman" w:hAnsi="Times New Roman" w:cs="Times New Roman"/>
          <w:szCs w:val="28"/>
          <w:lang w:eastAsia="ru-RU"/>
        </w:rPr>
        <w:t>1. В 2014 го</w:t>
      </w:r>
      <w:r w:rsidR="002F1F9B">
        <w:rPr>
          <w:rFonts w:ascii="Times New Roman" w:eastAsia="Times New Roman" w:hAnsi="Times New Roman" w:cs="Times New Roman"/>
          <w:szCs w:val="28"/>
          <w:lang w:eastAsia="ru-RU"/>
        </w:rPr>
        <w:t xml:space="preserve">ду планируем проведение ремонтных </w:t>
      </w:r>
      <w:r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 работ</w:t>
      </w:r>
      <w:r w:rsidR="00A67DB9"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в </w:t>
      </w:r>
      <w:r w:rsidR="00A67DB9" w:rsidRPr="00767996">
        <w:rPr>
          <w:rFonts w:ascii="Times New Roman" w:eastAsia="Times New Roman" w:hAnsi="Times New Roman" w:cs="Times New Roman"/>
          <w:szCs w:val="28"/>
          <w:lang w:eastAsia="ru-RU"/>
        </w:rPr>
        <w:t>дошкольных образователь</w:t>
      </w:r>
      <w:r w:rsidRPr="00767996">
        <w:rPr>
          <w:rFonts w:ascii="Times New Roman" w:eastAsia="Times New Roman" w:hAnsi="Times New Roman" w:cs="Times New Roman"/>
          <w:szCs w:val="28"/>
          <w:lang w:eastAsia="ru-RU"/>
        </w:rPr>
        <w:t>ных учреждениях</w:t>
      </w:r>
      <w:r w:rsidR="00A67DB9"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 №</w:t>
      </w:r>
      <w:r w:rsidRPr="00767996">
        <w:rPr>
          <w:rFonts w:ascii="Times New Roman" w:eastAsia="Times New Roman" w:hAnsi="Times New Roman" w:cs="Times New Roman"/>
          <w:szCs w:val="28"/>
          <w:lang w:eastAsia="ru-RU"/>
        </w:rPr>
        <w:t>№5,6,8,12,14,15,18,21,22,23,24.</w:t>
      </w:r>
    </w:p>
    <w:p w:rsidR="00351C68" w:rsidRDefault="002F1F9B" w:rsidP="00351C68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="00351C68"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. Будет </w:t>
      </w:r>
      <w:r w:rsidR="006E53DF" w:rsidRPr="00767996">
        <w:rPr>
          <w:rFonts w:ascii="Times New Roman" w:eastAsia="Times New Roman" w:hAnsi="Times New Roman" w:cs="Times New Roman"/>
          <w:szCs w:val="28"/>
          <w:lang w:eastAsia="ru-RU"/>
        </w:rPr>
        <w:t>проведён</w:t>
      </w:r>
      <w:r w:rsidR="00351C68" w:rsidRPr="00767996">
        <w:rPr>
          <w:rFonts w:ascii="Times New Roman" w:eastAsia="Times New Roman" w:hAnsi="Times New Roman" w:cs="Times New Roman"/>
          <w:szCs w:val="28"/>
          <w:lang w:eastAsia="ru-RU"/>
        </w:rPr>
        <w:t xml:space="preserve"> капитальный ремонт лечебного корпуса № 2 и поликлиники № 2.</w:t>
      </w:r>
    </w:p>
    <w:p w:rsidR="00217A1C" w:rsidRPr="00767996" w:rsidRDefault="00217A1C" w:rsidP="00351C68">
      <w:pPr>
        <w:spacing w:after="120"/>
        <w:ind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217A1C">
        <w:rPr>
          <w:rFonts w:ascii="Times New Roman" w:eastAsia="Times New Roman" w:hAnsi="Times New Roman" w:cs="Times New Roman"/>
          <w:szCs w:val="28"/>
          <w:lang w:eastAsia="ru-RU"/>
        </w:rPr>
        <w:t>3. Планируем  приобретение нового современного оборудования для  женской консультации.</w:t>
      </w:r>
    </w:p>
    <w:p w:rsidR="00DC1C9C" w:rsidRPr="003C72AA" w:rsidRDefault="00F54503" w:rsidP="0035672B">
      <w:pPr>
        <w:pStyle w:val="1"/>
        <w:rPr>
          <w:szCs w:val="28"/>
        </w:rPr>
      </w:pPr>
      <w:bookmarkStart w:id="27" w:name="_Toc378687781"/>
      <w:r w:rsidRPr="003C72AA">
        <w:rPr>
          <w:szCs w:val="28"/>
        </w:rPr>
        <w:t>Заключение</w:t>
      </w:r>
      <w:bookmarkEnd w:id="27"/>
    </w:p>
    <w:p w:rsidR="006532CB" w:rsidRDefault="00F54503" w:rsidP="00F0578B">
      <w:pPr>
        <w:spacing w:before="120"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Особо 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хочу отметить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, что сохранению 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положительной динамики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социально-экономического развития 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города 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способствовали понимание и поддержка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жителей города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. </w:t>
      </w:r>
    </w:p>
    <w:p w:rsidR="00F54503" w:rsidRPr="00FC40AA" w:rsidRDefault="00E81E49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С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амые искренние слова благодарности всем руководителям предприятий и организаций, всем жителям города 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Лыткарино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которые в течение всего 201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3</w:t>
      </w:r>
      <w:r w:rsidR="007E5796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года работали на благо нашего города</w:t>
      </w:r>
      <w:r w:rsidR="006532CB">
        <w:rPr>
          <w:rFonts w:ascii="Times New Roman" w:eastAsia="Times New Roman" w:hAnsi="Times New Roman" w:cs="Times New Roman"/>
          <w:color w:val="auto"/>
          <w:szCs w:val="28"/>
          <w:lang w:eastAsia="ru-RU"/>
        </w:rPr>
        <w:t>.</w:t>
      </w:r>
    </w:p>
    <w:p w:rsidR="00F54503" w:rsidRPr="00FC40AA" w:rsidRDefault="00F54503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Вместе нам удалось сделать город чище и красивее.  </w:t>
      </w:r>
    </w:p>
    <w:p w:rsidR="00F54503" w:rsidRPr="00FC40AA" w:rsidRDefault="00F54503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У </w:t>
      </w:r>
      <w:r w:rsidR="0036432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А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дминистрации города огромное поле </w:t>
      </w:r>
      <w:r w:rsidR="00E81E49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для работы</w:t>
      </w: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, множество проблем и задач, которые требуют решения, но считаю, что все они выполнимы. </w:t>
      </w:r>
    </w:p>
    <w:p w:rsidR="00F54503" w:rsidRPr="00FC40AA" w:rsidRDefault="0036432A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О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бщими усилиями, совместной </w:t>
      </w:r>
      <w:r w:rsidR="00E81E49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работой поставленные перед нами задачи на 201</w:t>
      </w:r>
      <w:r>
        <w:rPr>
          <w:rFonts w:ascii="Times New Roman" w:eastAsia="Times New Roman" w:hAnsi="Times New Roman" w:cs="Times New Roman"/>
          <w:color w:val="auto"/>
          <w:szCs w:val="28"/>
          <w:lang w:eastAsia="ru-RU"/>
        </w:rPr>
        <w:t>4</w:t>
      </w:r>
      <w:r w:rsidR="00F54503"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 год будут выполнены.</w:t>
      </w:r>
    </w:p>
    <w:p w:rsidR="0036432A" w:rsidRDefault="00F54503" w:rsidP="00FC40AA">
      <w:pPr>
        <w:spacing w:after="120"/>
        <w:ind w:firstLine="567"/>
        <w:rPr>
          <w:rFonts w:ascii="Times New Roman" w:eastAsia="Times New Roman" w:hAnsi="Times New Roman" w:cs="Times New Roman"/>
          <w:color w:val="auto"/>
          <w:szCs w:val="28"/>
          <w:lang w:eastAsia="ru-RU"/>
        </w:rPr>
      </w:pP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 xml:space="preserve">Спасибо за внимание. </w:t>
      </w:r>
    </w:p>
    <w:p w:rsidR="00F54503" w:rsidRPr="00FC40AA" w:rsidRDefault="00F54503" w:rsidP="00FC40AA">
      <w:pPr>
        <w:spacing w:after="120"/>
        <w:ind w:firstLine="567"/>
        <w:rPr>
          <w:rFonts w:ascii="Times New Roman" w:hAnsi="Times New Roman" w:cs="Times New Roman"/>
          <w:szCs w:val="28"/>
        </w:rPr>
      </w:pPr>
      <w:r w:rsidRPr="00FC40AA">
        <w:rPr>
          <w:rFonts w:ascii="Times New Roman" w:eastAsia="Times New Roman" w:hAnsi="Times New Roman" w:cs="Times New Roman"/>
          <w:color w:val="auto"/>
          <w:szCs w:val="28"/>
          <w:lang w:eastAsia="ru-RU"/>
        </w:rPr>
        <w:t>Желаю всем мира, добра и здоровья!</w:t>
      </w:r>
    </w:p>
    <w:sectPr w:rsidR="00F54503" w:rsidRPr="00FC40AA" w:rsidSect="004E2073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A" w:rsidRDefault="005C29AA" w:rsidP="003D3CC7">
      <w:pPr>
        <w:spacing w:after="0"/>
      </w:pPr>
      <w:r>
        <w:separator/>
      </w:r>
    </w:p>
  </w:endnote>
  <w:endnote w:type="continuationSeparator" w:id="0">
    <w:p w:rsidR="005C29AA" w:rsidRDefault="005C29AA" w:rsidP="003D3C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293588"/>
      <w:docPartObj>
        <w:docPartGallery w:val="Page Numbers (Bottom of Page)"/>
        <w:docPartUnique/>
      </w:docPartObj>
    </w:sdtPr>
    <w:sdtContent>
      <w:p w:rsidR="002F058B" w:rsidRDefault="002F058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4C8">
          <w:rPr>
            <w:noProof/>
          </w:rPr>
          <w:t>9</w:t>
        </w:r>
        <w:r>
          <w:fldChar w:fldCharType="end"/>
        </w:r>
      </w:p>
    </w:sdtContent>
  </w:sdt>
  <w:p w:rsidR="002F058B" w:rsidRDefault="002F058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A" w:rsidRDefault="005C29AA" w:rsidP="003D3CC7">
      <w:pPr>
        <w:spacing w:after="0"/>
      </w:pPr>
      <w:r>
        <w:separator/>
      </w:r>
    </w:p>
  </w:footnote>
  <w:footnote w:type="continuationSeparator" w:id="0">
    <w:p w:rsidR="005C29AA" w:rsidRDefault="005C29AA" w:rsidP="003D3C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A6B3A29"/>
    <w:multiLevelType w:val="hybridMultilevel"/>
    <w:tmpl w:val="1FE4F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577A9"/>
    <w:multiLevelType w:val="hybridMultilevel"/>
    <w:tmpl w:val="9D4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35901"/>
    <w:multiLevelType w:val="hybridMultilevel"/>
    <w:tmpl w:val="A9C8E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041BD"/>
    <w:multiLevelType w:val="hybridMultilevel"/>
    <w:tmpl w:val="6618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3224C"/>
    <w:multiLevelType w:val="hybridMultilevel"/>
    <w:tmpl w:val="E46E08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1F1CAF"/>
    <w:multiLevelType w:val="hybridMultilevel"/>
    <w:tmpl w:val="C27A6402"/>
    <w:lvl w:ilvl="0" w:tplc="051C6CC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76295512"/>
    <w:multiLevelType w:val="multilevel"/>
    <w:tmpl w:val="5A4CAD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74"/>
        </w:tabs>
        <w:ind w:left="1074" w:hanging="54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18"/>
        </w:tabs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52"/>
        </w:tabs>
        <w:ind w:left="3552" w:hanging="1800"/>
      </w:pPr>
      <w:rPr>
        <w:rFonts w:hint="default"/>
      </w:rPr>
    </w:lvl>
  </w:abstractNum>
  <w:abstractNum w:abstractNumId="11">
    <w:nsid w:val="7977265D"/>
    <w:multiLevelType w:val="hybridMultilevel"/>
    <w:tmpl w:val="0FAC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8457F"/>
    <w:multiLevelType w:val="hybridMultilevel"/>
    <w:tmpl w:val="A2D09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D602178"/>
    <w:multiLevelType w:val="hybridMultilevel"/>
    <w:tmpl w:val="B34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58D"/>
    <w:rsid w:val="00004589"/>
    <w:rsid w:val="00005139"/>
    <w:rsid w:val="0001347D"/>
    <w:rsid w:val="00017965"/>
    <w:rsid w:val="00025464"/>
    <w:rsid w:val="00026B5D"/>
    <w:rsid w:val="00041033"/>
    <w:rsid w:val="00046436"/>
    <w:rsid w:val="00050449"/>
    <w:rsid w:val="00051BF8"/>
    <w:rsid w:val="00052237"/>
    <w:rsid w:val="000535A3"/>
    <w:rsid w:val="00053CB1"/>
    <w:rsid w:val="00053F62"/>
    <w:rsid w:val="00062FED"/>
    <w:rsid w:val="000639C3"/>
    <w:rsid w:val="000648C2"/>
    <w:rsid w:val="000658EF"/>
    <w:rsid w:val="0007101F"/>
    <w:rsid w:val="000710DA"/>
    <w:rsid w:val="0007351C"/>
    <w:rsid w:val="00074609"/>
    <w:rsid w:val="0007752B"/>
    <w:rsid w:val="00091520"/>
    <w:rsid w:val="0009152E"/>
    <w:rsid w:val="000A03DB"/>
    <w:rsid w:val="000A1841"/>
    <w:rsid w:val="000A1BA7"/>
    <w:rsid w:val="000A4F4E"/>
    <w:rsid w:val="000B1C07"/>
    <w:rsid w:val="000D05A3"/>
    <w:rsid w:val="000F054D"/>
    <w:rsid w:val="000F2B0A"/>
    <w:rsid w:val="000F768C"/>
    <w:rsid w:val="0010065C"/>
    <w:rsid w:val="00100CF0"/>
    <w:rsid w:val="001032E5"/>
    <w:rsid w:val="00112075"/>
    <w:rsid w:val="001164C8"/>
    <w:rsid w:val="00116670"/>
    <w:rsid w:val="00116E7F"/>
    <w:rsid w:val="001227AB"/>
    <w:rsid w:val="00124A18"/>
    <w:rsid w:val="00143377"/>
    <w:rsid w:val="00146707"/>
    <w:rsid w:val="00147D1E"/>
    <w:rsid w:val="00150832"/>
    <w:rsid w:val="00150FD3"/>
    <w:rsid w:val="001559B8"/>
    <w:rsid w:val="00161353"/>
    <w:rsid w:val="0016693A"/>
    <w:rsid w:val="00176F3B"/>
    <w:rsid w:val="001771C0"/>
    <w:rsid w:val="001812AF"/>
    <w:rsid w:val="00182E69"/>
    <w:rsid w:val="00183D81"/>
    <w:rsid w:val="0019591D"/>
    <w:rsid w:val="00196978"/>
    <w:rsid w:val="00196EF6"/>
    <w:rsid w:val="00197231"/>
    <w:rsid w:val="001976A3"/>
    <w:rsid w:val="001A2397"/>
    <w:rsid w:val="001A37F3"/>
    <w:rsid w:val="001B2936"/>
    <w:rsid w:val="001B4A8B"/>
    <w:rsid w:val="001B4F12"/>
    <w:rsid w:val="001B571B"/>
    <w:rsid w:val="001B5E75"/>
    <w:rsid w:val="001B6405"/>
    <w:rsid w:val="001B67A7"/>
    <w:rsid w:val="001C0AFD"/>
    <w:rsid w:val="001C197C"/>
    <w:rsid w:val="001C306D"/>
    <w:rsid w:val="001C42C1"/>
    <w:rsid w:val="001D0EBA"/>
    <w:rsid w:val="001D588E"/>
    <w:rsid w:val="001D5F61"/>
    <w:rsid w:val="001D5FB7"/>
    <w:rsid w:val="001E45F1"/>
    <w:rsid w:val="001E509F"/>
    <w:rsid w:val="001E50F6"/>
    <w:rsid w:val="001F261A"/>
    <w:rsid w:val="001F43BE"/>
    <w:rsid w:val="001F6C73"/>
    <w:rsid w:val="00202179"/>
    <w:rsid w:val="00206E97"/>
    <w:rsid w:val="00207891"/>
    <w:rsid w:val="00215C92"/>
    <w:rsid w:val="00217A1C"/>
    <w:rsid w:val="002250AE"/>
    <w:rsid w:val="00225295"/>
    <w:rsid w:val="00230424"/>
    <w:rsid w:val="002319DF"/>
    <w:rsid w:val="00231BD2"/>
    <w:rsid w:val="00241647"/>
    <w:rsid w:val="0024401B"/>
    <w:rsid w:val="00251EA0"/>
    <w:rsid w:val="002529B7"/>
    <w:rsid w:val="00252CFA"/>
    <w:rsid w:val="00252F53"/>
    <w:rsid w:val="00253173"/>
    <w:rsid w:val="00254D5F"/>
    <w:rsid w:val="0026179B"/>
    <w:rsid w:val="00263A29"/>
    <w:rsid w:val="0026776C"/>
    <w:rsid w:val="0027010C"/>
    <w:rsid w:val="0027222E"/>
    <w:rsid w:val="0027295F"/>
    <w:rsid w:val="00273E34"/>
    <w:rsid w:val="002813B1"/>
    <w:rsid w:val="00282A67"/>
    <w:rsid w:val="002840A5"/>
    <w:rsid w:val="00284900"/>
    <w:rsid w:val="00284FF3"/>
    <w:rsid w:val="00287BDB"/>
    <w:rsid w:val="0029167E"/>
    <w:rsid w:val="00291F0A"/>
    <w:rsid w:val="00294839"/>
    <w:rsid w:val="0029538B"/>
    <w:rsid w:val="002A2865"/>
    <w:rsid w:val="002A3011"/>
    <w:rsid w:val="002A4979"/>
    <w:rsid w:val="002B26E9"/>
    <w:rsid w:val="002B3E08"/>
    <w:rsid w:val="002C294C"/>
    <w:rsid w:val="002C3487"/>
    <w:rsid w:val="002D0D74"/>
    <w:rsid w:val="002D0E2A"/>
    <w:rsid w:val="002D2773"/>
    <w:rsid w:val="002D27EE"/>
    <w:rsid w:val="002E09F7"/>
    <w:rsid w:val="002E259A"/>
    <w:rsid w:val="002E4A9E"/>
    <w:rsid w:val="002E6609"/>
    <w:rsid w:val="002F058B"/>
    <w:rsid w:val="002F1F9B"/>
    <w:rsid w:val="002F289B"/>
    <w:rsid w:val="002F4547"/>
    <w:rsid w:val="002F5DDA"/>
    <w:rsid w:val="002F647A"/>
    <w:rsid w:val="002F7A8F"/>
    <w:rsid w:val="00302FFD"/>
    <w:rsid w:val="003132D4"/>
    <w:rsid w:val="00315411"/>
    <w:rsid w:val="003155C6"/>
    <w:rsid w:val="00322D40"/>
    <w:rsid w:val="003360B4"/>
    <w:rsid w:val="00342D3B"/>
    <w:rsid w:val="00347448"/>
    <w:rsid w:val="00351C68"/>
    <w:rsid w:val="003521DF"/>
    <w:rsid w:val="0035672B"/>
    <w:rsid w:val="003569D1"/>
    <w:rsid w:val="00357BC6"/>
    <w:rsid w:val="00361CFB"/>
    <w:rsid w:val="00361DDB"/>
    <w:rsid w:val="0036432A"/>
    <w:rsid w:val="003658DA"/>
    <w:rsid w:val="00370914"/>
    <w:rsid w:val="00380D07"/>
    <w:rsid w:val="003811A3"/>
    <w:rsid w:val="0038420F"/>
    <w:rsid w:val="00385DD2"/>
    <w:rsid w:val="00387B5A"/>
    <w:rsid w:val="00392FE5"/>
    <w:rsid w:val="00393533"/>
    <w:rsid w:val="00395606"/>
    <w:rsid w:val="003A0784"/>
    <w:rsid w:val="003A2AC5"/>
    <w:rsid w:val="003A3C32"/>
    <w:rsid w:val="003A4ED2"/>
    <w:rsid w:val="003A64FA"/>
    <w:rsid w:val="003A794A"/>
    <w:rsid w:val="003B1F8A"/>
    <w:rsid w:val="003B2813"/>
    <w:rsid w:val="003B2AEA"/>
    <w:rsid w:val="003B4E3B"/>
    <w:rsid w:val="003C3565"/>
    <w:rsid w:val="003C5575"/>
    <w:rsid w:val="003C72AA"/>
    <w:rsid w:val="003D0411"/>
    <w:rsid w:val="003D0FC9"/>
    <w:rsid w:val="003D23BE"/>
    <w:rsid w:val="003D3676"/>
    <w:rsid w:val="003D3CC7"/>
    <w:rsid w:val="003D42E0"/>
    <w:rsid w:val="003D4CE7"/>
    <w:rsid w:val="003E79CC"/>
    <w:rsid w:val="003E7FF2"/>
    <w:rsid w:val="003F037F"/>
    <w:rsid w:val="003F3AE4"/>
    <w:rsid w:val="003F5950"/>
    <w:rsid w:val="00401F32"/>
    <w:rsid w:val="0040385B"/>
    <w:rsid w:val="00404D1C"/>
    <w:rsid w:val="0040589D"/>
    <w:rsid w:val="004064F4"/>
    <w:rsid w:val="00415043"/>
    <w:rsid w:val="004159CA"/>
    <w:rsid w:val="0041662B"/>
    <w:rsid w:val="00416D6A"/>
    <w:rsid w:val="00421A74"/>
    <w:rsid w:val="00422941"/>
    <w:rsid w:val="00424D29"/>
    <w:rsid w:val="00426AB1"/>
    <w:rsid w:val="00434883"/>
    <w:rsid w:val="0044064A"/>
    <w:rsid w:val="0044205E"/>
    <w:rsid w:val="00442844"/>
    <w:rsid w:val="00445046"/>
    <w:rsid w:val="004451B2"/>
    <w:rsid w:val="00450F86"/>
    <w:rsid w:val="00451098"/>
    <w:rsid w:val="0045470D"/>
    <w:rsid w:val="00454E9E"/>
    <w:rsid w:val="00460D16"/>
    <w:rsid w:val="004675D0"/>
    <w:rsid w:val="00474922"/>
    <w:rsid w:val="0047679E"/>
    <w:rsid w:val="00476BFC"/>
    <w:rsid w:val="00477A95"/>
    <w:rsid w:val="0048434A"/>
    <w:rsid w:val="00485033"/>
    <w:rsid w:val="00495936"/>
    <w:rsid w:val="00496168"/>
    <w:rsid w:val="004B0D2D"/>
    <w:rsid w:val="004B30F9"/>
    <w:rsid w:val="004B4C54"/>
    <w:rsid w:val="004B51FF"/>
    <w:rsid w:val="004C030E"/>
    <w:rsid w:val="004C0F2E"/>
    <w:rsid w:val="004C2454"/>
    <w:rsid w:val="004C3ECB"/>
    <w:rsid w:val="004C3F9E"/>
    <w:rsid w:val="004D34B3"/>
    <w:rsid w:val="004D4888"/>
    <w:rsid w:val="004D5042"/>
    <w:rsid w:val="004E1818"/>
    <w:rsid w:val="004E2073"/>
    <w:rsid w:val="004E45AA"/>
    <w:rsid w:val="004E574D"/>
    <w:rsid w:val="004E7B94"/>
    <w:rsid w:val="004F2CE1"/>
    <w:rsid w:val="004F37A4"/>
    <w:rsid w:val="004F4652"/>
    <w:rsid w:val="004F6FAB"/>
    <w:rsid w:val="00501036"/>
    <w:rsid w:val="00501336"/>
    <w:rsid w:val="00501C0F"/>
    <w:rsid w:val="005059CB"/>
    <w:rsid w:val="00515D27"/>
    <w:rsid w:val="0052402C"/>
    <w:rsid w:val="00526045"/>
    <w:rsid w:val="00526182"/>
    <w:rsid w:val="00526EFE"/>
    <w:rsid w:val="00530F63"/>
    <w:rsid w:val="00533DC3"/>
    <w:rsid w:val="00543B49"/>
    <w:rsid w:val="005453C8"/>
    <w:rsid w:val="0054642D"/>
    <w:rsid w:val="005501BE"/>
    <w:rsid w:val="00551FC4"/>
    <w:rsid w:val="005521C0"/>
    <w:rsid w:val="005576C8"/>
    <w:rsid w:val="0055795A"/>
    <w:rsid w:val="00561312"/>
    <w:rsid w:val="00563374"/>
    <w:rsid w:val="00566835"/>
    <w:rsid w:val="0056735E"/>
    <w:rsid w:val="00570E2D"/>
    <w:rsid w:val="0057129B"/>
    <w:rsid w:val="00572121"/>
    <w:rsid w:val="00577339"/>
    <w:rsid w:val="0057790B"/>
    <w:rsid w:val="00585DD9"/>
    <w:rsid w:val="00586CFD"/>
    <w:rsid w:val="00587E07"/>
    <w:rsid w:val="00591D1F"/>
    <w:rsid w:val="00592461"/>
    <w:rsid w:val="00592E0B"/>
    <w:rsid w:val="0059345F"/>
    <w:rsid w:val="005A051F"/>
    <w:rsid w:val="005A1E29"/>
    <w:rsid w:val="005A2DFD"/>
    <w:rsid w:val="005A6705"/>
    <w:rsid w:val="005B2AE8"/>
    <w:rsid w:val="005B631D"/>
    <w:rsid w:val="005C031B"/>
    <w:rsid w:val="005C29AA"/>
    <w:rsid w:val="005C2B38"/>
    <w:rsid w:val="005C43B4"/>
    <w:rsid w:val="005D09C5"/>
    <w:rsid w:val="005D1377"/>
    <w:rsid w:val="005D2388"/>
    <w:rsid w:val="005D45A0"/>
    <w:rsid w:val="005D5315"/>
    <w:rsid w:val="005D7873"/>
    <w:rsid w:val="005E5673"/>
    <w:rsid w:val="005E63F3"/>
    <w:rsid w:val="005E6B7E"/>
    <w:rsid w:val="005E72F4"/>
    <w:rsid w:val="005F3AFE"/>
    <w:rsid w:val="005F5208"/>
    <w:rsid w:val="005F5922"/>
    <w:rsid w:val="005F63E3"/>
    <w:rsid w:val="005F7C66"/>
    <w:rsid w:val="00601BC4"/>
    <w:rsid w:val="0060207C"/>
    <w:rsid w:val="00605575"/>
    <w:rsid w:val="0060579F"/>
    <w:rsid w:val="00611979"/>
    <w:rsid w:val="00613BDA"/>
    <w:rsid w:val="00617793"/>
    <w:rsid w:val="00624553"/>
    <w:rsid w:val="006302AA"/>
    <w:rsid w:val="00634342"/>
    <w:rsid w:val="00637D63"/>
    <w:rsid w:val="006418AB"/>
    <w:rsid w:val="00641F3F"/>
    <w:rsid w:val="00645543"/>
    <w:rsid w:val="0065081F"/>
    <w:rsid w:val="00651A1F"/>
    <w:rsid w:val="006532CB"/>
    <w:rsid w:val="00657060"/>
    <w:rsid w:val="00657068"/>
    <w:rsid w:val="00660165"/>
    <w:rsid w:val="00660285"/>
    <w:rsid w:val="00661A7B"/>
    <w:rsid w:val="00662FFA"/>
    <w:rsid w:val="00673717"/>
    <w:rsid w:val="00676CE6"/>
    <w:rsid w:val="0067778B"/>
    <w:rsid w:val="006800AC"/>
    <w:rsid w:val="0068087D"/>
    <w:rsid w:val="00687B56"/>
    <w:rsid w:val="00691787"/>
    <w:rsid w:val="00693B1C"/>
    <w:rsid w:val="006952AC"/>
    <w:rsid w:val="006957F3"/>
    <w:rsid w:val="006A4B57"/>
    <w:rsid w:val="006A570F"/>
    <w:rsid w:val="006A5FCB"/>
    <w:rsid w:val="006B2D37"/>
    <w:rsid w:val="006B4002"/>
    <w:rsid w:val="006B52B0"/>
    <w:rsid w:val="006B586B"/>
    <w:rsid w:val="006C06D2"/>
    <w:rsid w:val="006C1DAD"/>
    <w:rsid w:val="006C33E1"/>
    <w:rsid w:val="006C4215"/>
    <w:rsid w:val="006C5210"/>
    <w:rsid w:val="006C590A"/>
    <w:rsid w:val="006C7909"/>
    <w:rsid w:val="006D1AB3"/>
    <w:rsid w:val="006D21C8"/>
    <w:rsid w:val="006D2590"/>
    <w:rsid w:val="006D28DD"/>
    <w:rsid w:val="006E0956"/>
    <w:rsid w:val="006E1859"/>
    <w:rsid w:val="006E2222"/>
    <w:rsid w:val="006E39E2"/>
    <w:rsid w:val="006E4074"/>
    <w:rsid w:val="006E53C2"/>
    <w:rsid w:val="006E53DF"/>
    <w:rsid w:val="006F1A73"/>
    <w:rsid w:val="00707EE7"/>
    <w:rsid w:val="00714FB7"/>
    <w:rsid w:val="007152F7"/>
    <w:rsid w:val="00716B44"/>
    <w:rsid w:val="00716BC6"/>
    <w:rsid w:val="007362A7"/>
    <w:rsid w:val="00736DD7"/>
    <w:rsid w:val="00743541"/>
    <w:rsid w:val="00744C8A"/>
    <w:rsid w:val="00746ED3"/>
    <w:rsid w:val="007618DD"/>
    <w:rsid w:val="007624DE"/>
    <w:rsid w:val="0076303C"/>
    <w:rsid w:val="007643C9"/>
    <w:rsid w:val="00767996"/>
    <w:rsid w:val="00773DB1"/>
    <w:rsid w:val="00774A04"/>
    <w:rsid w:val="0079072D"/>
    <w:rsid w:val="00792901"/>
    <w:rsid w:val="007977EC"/>
    <w:rsid w:val="007A2068"/>
    <w:rsid w:val="007A297E"/>
    <w:rsid w:val="007A580D"/>
    <w:rsid w:val="007A6FBC"/>
    <w:rsid w:val="007B162E"/>
    <w:rsid w:val="007B3A15"/>
    <w:rsid w:val="007C2A29"/>
    <w:rsid w:val="007C3637"/>
    <w:rsid w:val="007C7FDE"/>
    <w:rsid w:val="007D130C"/>
    <w:rsid w:val="007D1FA8"/>
    <w:rsid w:val="007D3DF2"/>
    <w:rsid w:val="007D6438"/>
    <w:rsid w:val="007D6618"/>
    <w:rsid w:val="007D6734"/>
    <w:rsid w:val="007D7298"/>
    <w:rsid w:val="007E3103"/>
    <w:rsid w:val="007E5796"/>
    <w:rsid w:val="007F3E94"/>
    <w:rsid w:val="007F413E"/>
    <w:rsid w:val="007F73F1"/>
    <w:rsid w:val="007F776C"/>
    <w:rsid w:val="00800CEE"/>
    <w:rsid w:val="00801889"/>
    <w:rsid w:val="00802C3E"/>
    <w:rsid w:val="0080355A"/>
    <w:rsid w:val="00807123"/>
    <w:rsid w:val="0080758D"/>
    <w:rsid w:val="00810475"/>
    <w:rsid w:val="00814B9A"/>
    <w:rsid w:val="008157E8"/>
    <w:rsid w:val="00816B51"/>
    <w:rsid w:val="008246C1"/>
    <w:rsid w:val="00827B7A"/>
    <w:rsid w:val="00836122"/>
    <w:rsid w:val="008414C0"/>
    <w:rsid w:val="00842397"/>
    <w:rsid w:val="00844486"/>
    <w:rsid w:val="00854FDF"/>
    <w:rsid w:val="00863CA6"/>
    <w:rsid w:val="008705EC"/>
    <w:rsid w:val="00880A11"/>
    <w:rsid w:val="00881274"/>
    <w:rsid w:val="00881445"/>
    <w:rsid w:val="008828DD"/>
    <w:rsid w:val="0088512E"/>
    <w:rsid w:val="00885701"/>
    <w:rsid w:val="00886A3E"/>
    <w:rsid w:val="00886F84"/>
    <w:rsid w:val="00890257"/>
    <w:rsid w:val="00890EC9"/>
    <w:rsid w:val="0089133B"/>
    <w:rsid w:val="00897397"/>
    <w:rsid w:val="00897BF5"/>
    <w:rsid w:val="008A0C16"/>
    <w:rsid w:val="008A68AE"/>
    <w:rsid w:val="008B0B34"/>
    <w:rsid w:val="008B2638"/>
    <w:rsid w:val="008B2EAB"/>
    <w:rsid w:val="008B3136"/>
    <w:rsid w:val="008B77D9"/>
    <w:rsid w:val="008C02F0"/>
    <w:rsid w:val="008C04FE"/>
    <w:rsid w:val="008C1000"/>
    <w:rsid w:val="008C218B"/>
    <w:rsid w:val="008D3111"/>
    <w:rsid w:val="008D3994"/>
    <w:rsid w:val="008F1B90"/>
    <w:rsid w:val="008F3889"/>
    <w:rsid w:val="008F57F2"/>
    <w:rsid w:val="008F5DD6"/>
    <w:rsid w:val="008F7328"/>
    <w:rsid w:val="0090784D"/>
    <w:rsid w:val="009100A7"/>
    <w:rsid w:val="00910EAD"/>
    <w:rsid w:val="00911BFF"/>
    <w:rsid w:val="00916A20"/>
    <w:rsid w:val="00922981"/>
    <w:rsid w:val="00922AC9"/>
    <w:rsid w:val="00927651"/>
    <w:rsid w:val="009305F2"/>
    <w:rsid w:val="00932D08"/>
    <w:rsid w:val="00932DCE"/>
    <w:rsid w:val="00933536"/>
    <w:rsid w:val="0093525B"/>
    <w:rsid w:val="009370EC"/>
    <w:rsid w:val="00941BA6"/>
    <w:rsid w:val="00941C7D"/>
    <w:rsid w:val="009424DB"/>
    <w:rsid w:val="00943C93"/>
    <w:rsid w:val="00955B9B"/>
    <w:rsid w:val="0095778E"/>
    <w:rsid w:val="00960212"/>
    <w:rsid w:val="00964CDF"/>
    <w:rsid w:val="0096733A"/>
    <w:rsid w:val="009709C2"/>
    <w:rsid w:val="009720E4"/>
    <w:rsid w:val="009750EE"/>
    <w:rsid w:val="00976055"/>
    <w:rsid w:val="00976FCB"/>
    <w:rsid w:val="0099205A"/>
    <w:rsid w:val="009939F9"/>
    <w:rsid w:val="00997CA2"/>
    <w:rsid w:val="009A04C4"/>
    <w:rsid w:val="009A4ABF"/>
    <w:rsid w:val="009B52FA"/>
    <w:rsid w:val="009C4375"/>
    <w:rsid w:val="009D2002"/>
    <w:rsid w:val="009D2C16"/>
    <w:rsid w:val="009E5EF5"/>
    <w:rsid w:val="009F0D29"/>
    <w:rsid w:val="009F24E3"/>
    <w:rsid w:val="009F3DFA"/>
    <w:rsid w:val="009F44CC"/>
    <w:rsid w:val="00A00584"/>
    <w:rsid w:val="00A03DB3"/>
    <w:rsid w:val="00A16C9B"/>
    <w:rsid w:val="00A2118D"/>
    <w:rsid w:val="00A22624"/>
    <w:rsid w:val="00A24685"/>
    <w:rsid w:val="00A24E0E"/>
    <w:rsid w:val="00A2621F"/>
    <w:rsid w:val="00A35F1D"/>
    <w:rsid w:val="00A508A5"/>
    <w:rsid w:val="00A51F7F"/>
    <w:rsid w:val="00A572EE"/>
    <w:rsid w:val="00A601B0"/>
    <w:rsid w:val="00A649C0"/>
    <w:rsid w:val="00A67DB9"/>
    <w:rsid w:val="00A7604E"/>
    <w:rsid w:val="00A76A15"/>
    <w:rsid w:val="00A77484"/>
    <w:rsid w:val="00A77C5F"/>
    <w:rsid w:val="00A8079C"/>
    <w:rsid w:val="00A819C0"/>
    <w:rsid w:val="00A8252D"/>
    <w:rsid w:val="00A83B11"/>
    <w:rsid w:val="00A90D6C"/>
    <w:rsid w:val="00AA1821"/>
    <w:rsid w:val="00AA50BA"/>
    <w:rsid w:val="00AA5297"/>
    <w:rsid w:val="00AA5F5C"/>
    <w:rsid w:val="00AB3B07"/>
    <w:rsid w:val="00AB4BFB"/>
    <w:rsid w:val="00AB6005"/>
    <w:rsid w:val="00AB6870"/>
    <w:rsid w:val="00AC35E8"/>
    <w:rsid w:val="00AC3BC9"/>
    <w:rsid w:val="00AC46EE"/>
    <w:rsid w:val="00AC6E19"/>
    <w:rsid w:val="00AD2A65"/>
    <w:rsid w:val="00AD68BF"/>
    <w:rsid w:val="00AE1C1A"/>
    <w:rsid w:val="00AE2E85"/>
    <w:rsid w:val="00AE56EF"/>
    <w:rsid w:val="00AF3B80"/>
    <w:rsid w:val="00B00DA1"/>
    <w:rsid w:val="00B06B3C"/>
    <w:rsid w:val="00B0748F"/>
    <w:rsid w:val="00B14440"/>
    <w:rsid w:val="00B20DD3"/>
    <w:rsid w:val="00B21B61"/>
    <w:rsid w:val="00B223AE"/>
    <w:rsid w:val="00B30FD2"/>
    <w:rsid w:val="00B43352"/>
    <w:rsid w:val="00B43F19"/>
    <w:rsid w:val="00B444E7"/>
    <w:rsid w:val="00B448B9"/>
    <w:rsid w:val="00B4784E"/>
    <w:rsid w:val="00B502FB"/>
    <w:rsid w:val="00B55801"/>
    <w:rsid w:val="00B5627A"/>
    <w:rsid w:val="00B56E08"/>
    <w:rsid w:val="00B57537"/>
    <w:rsid w:val="00B61108"/>
    <w:rsid w:val="00B661CC"/>
    <w:rsid w:val="00B67F37"/>
    <w:rsid w:val="00B72DE7"/>
    <w:rsid w:val="00B82196"/>
    <w:rsid w:val="00B83E04"/>
    <w:rsid w:val="00B84DBA"/>
    <w:rsid w:val="00B85388"/>
    <w:rsid w:val="00B856BF"/>
    <w:rsid w:val="00B909D7"/>
    <w:rsid w:val="00B9517F"/>
    <w:rsid w:val="00BA07BD"/>
    <w:rsid w:val="00BA44CD"/>
    <w:rsid w:val="00BA5142"/>
    <w:rsid w:val="00BB13F1"/>
    <w:rsid w:val="00BB32B0"/>
    <w:rsid w:val="00BB4069"/>
    <w:rsid w:val="00BB4703"/>
    <w:rsid w:val="00BC0C01"/>
    <w:rsid w:val="00BC2ED4"/>
    <w:rsid w:val="00BC527B"/>
    <w:rsid w:val="00BD3E08"/>
    <w:rsid w:val="00BD7FF0"/>
    <w:rsid w:val="00BE5296"/>
    <w:rsid w:val="00BE6E6E"/>
    <w:rsid w:val="00BF0421"/>
    <w:rsid w:val="00BF053E"/>
    <w:rsid w:val="00BF6F50"/>
    <w:rsid w:val="00BF747D"/>
    <w:rsid w:val="00BF7DC0"/>
    <w:rsid w:val="00C03E97"/>
    <w:rsid w:val="00C070C8"/>
    <w:rsid w:val="00C10889"/>
    <w:rsid w:val="00C120D6"/>
    <w:rsid w:val="00C1373E"/>
    <w:rsid w:val="00C21F7D"/>
    <w:rsid w:val="00C22013"/>
    <w:rsid w:val="00C22F86"/>
    <w:rsid w:val="00C23283"/>
    <w:rsid w:val="00C235A7"/>
    <w:rsid w:val="00C2671C"/>
    <w:rsid w:val="00C3619A"/>
    <w:rsid w:val="00C42A90"/>
    <w:rsid w:val="00C44A60"/>
    <w:rsid w:val="00C455A7"/>
    <w:rsid w:val="00C50D65"/>
    <w:rsid w:val="00C51444"/>
    <w:rsid w:val="00C534EB"/>
    <w:rsid w:val="00C535B2"/>
    <w:rsid w:val="00C645E3"/>
    <w:rsid w:val="00C672C8"/>
    <w:rsid w:val="00C67F53"/>
    <w:rsid w:val="00C701B7"/>
    <w:rsid w:val="00C71F0B"/>
    <w:rsid w:val="00C744EB"/>
    <w:rsid w:val="00C7744C"/>
    <w:rsid w:val="00C85611"/>
    <w:rsid w:val="00C85911"/>
    <w:rsid w:val="00C90A23"/>
    <w:rsid w:val="00C937CF"/>
    <w:rsid w:val="00C93E34"/>
    <w:rsid w:val="00C95A98"/>
    <w:rsid w:val="00C96F92"/>
    <w:rsid w:val="00C97A2C"/>
    <w:rsid w:val="00CA2CBC"/>
    <w:rsid w:val="00CA378F"/>
    <w:rsid w:val="00CA7AB2"/>
    <w:rsid w:val="00CB17BA"/>
    <w:rsid w:val="00CB1A4A"/>
    <w:rsid w:val="00CB1B54"/>
    <w:rsid w:val="00CB486A"/>
    <w:rsid w:val="00CB6433"/>
    <w:rsid w:val="00CC1716"/>
    <w:rsid w:val="00CC25FD"/>
    <w:rsid w:val="00CC5B2F"/>
    <w:rsid w:val="00CD380F"/>
    <w:rsid w:val="00CE04D6"/>
    <w:rsid w:val="00CE281A"/>
    <w:rsid w:val="00CF24B7"/>
    <w:rsid w:val="00CF3535"/>
    <w:rsid w:val="00CF4583"/>
    <w:rsid w:val="00CF63BD"/>
    <w:rsid w:val="00D01032"/>
    <w:rsid w:val="00D02063"/>
    <w:rsid w:val="00D0280A"/>
    <w:rsid w:val="00D02B3D"/>
    <w:rsid w:val="00D12B44"/>
    <w:rsid w:val="00D138AD"/>
    <w:rsid w:val="00D139F4"/>
    <w:rsid w:val="00D16C2E"/>
    <w:rsid w:val="00D177C3"/>
    <w:rsid w:val="00D212F2"/>
    <w:rsid w:val="00D22A6E"/>
    <w:rsid w:val="00D23A08"/>
    <w:rsid w:val="00D24D1B"/>
    <w:rsid w:val="00D26A35"/>
    <w:rsid w:val="00D326ED"/>
    <w:rsid w:val="00D32B86"/>
    <w:rsid w:val="00D33B52"/>
    <w:rsid w:val="00D35174"/>
    <w:rsid w:val="00D35EAC"/>
    <w:rsid w:val="00D360AB"/>
    <w:rsid w:val="00D403EF"/>
    <w:rsid w:val="00D4450B"/>
    <w:rsid w:val="00D4744B"/>
    <w:rsid w:val="00D5309E"/>
    <w:rsid w:val="00D55CCD"/>
    <w:rsid w:val="00D56C54"/>
    <w:rsid w:val="00D61036"/>
    <w:rsid w:val="00D6374C"/>
    <w:rsid w:val="00D645E2"/>
    <w:rsid w:val="00D7271B"/>
    <w:rsid w:val="00D72967"/>
    <w:rsid w:val="00D731D7"/>
    <w:rsid w:val="00D75960"/>
    <w:rsid w:val="00D83A91"/>
    <w:rsid w:val="00D84077"/>
    <w:rsid w:val="00D84B2F"/>
    <w:rsid w:val="00D9009A"/>
    <w:rsid w:val="00D90559"/>
    <w:rsid w:val="00D93853"/>
    <w:rsid w:val="00D97F32"/>
    <w:rsid w:val="00DA3654"/>
    <w:rsid w:val="00DA47D0"/>
    <w:rsid w:val="00DB32E2"/>
    <w:rsid w:val="00DB3D2B"/>
    <w:rsid w:val="00DB4294"/>
    <w:rsid w:val="00DB5531"/>
    <w:rsid w:val="00DB6780"/>
    <w:rsid w:val="00DC059A"/>
    <w:rsid w:val="00DC1C9C"/>
    <w:rsid w:val="00DC1FA6"/>
    <w:rsid w:val="00DC4B74"/>
    <w:rsid w:val="00DC4E34"/>
    <w:rsid w:val="00DC5A1A"/>
    <w:rsid w:val="00DD12B1"/>
    <w:rsid w:val="00DD1F65"/>
    <w:rsid w:val="00DD6101"/>
    <w:rsid w:val="00DE3506"/>
    <w:rsid w:val="00DE639B"/>
    <w:rsid w:val="00DF4BD8"/>
    <w:rsid w:val="00DF527B"/>
    <w:rsid w:val="00DF61B6"/>
    <w:rsid w:val="00DF66B1"/>
    <w:rsid w:val="00DF6CD6"/>
    <w:rsid w:val="00DF7272"/>
    <w:rsid w:val="00E00BAC"/>
    <w:rsid w:val="00E02BBF"/>
    <w:rsid w:val="00E03E70"/>
    <w:rsid w:val="00E07518"/>
    <w:rsid w:val="00E107BB"/>
    <w:rsid w:val="00E11B84"/>
    <w:rsid w:val="00E124FD"/>
    <w:rsid w:val="00E1612A"/>
    <w:rsid w:val="00E174BE"/>
    <w:rsid w:val="00E20373"/>
    <w:rsid w:val="00E255DC"/>
    <w:rsid w:val="00E25803"/>
    <w:rsid w:val="00E25F08"/>
    <w:rsid w:val="00E27CAF"/>
    <w:rsid w:val="00E3547B"/>
    <w:rsid w:val="00E35EC0"/>
    <w:rsid w:val="00E405C0"/>
    <w:rsid w:val="00E5348F"/>
    <w:rsid w:val="00E562A5"/>
    <w:rsid w:val="00E56BD9"/>
    <w:rsid w:val="00E61EEF"/>
    <w:rsid w:val="00E663F2"/>
    <w:rsid w:val="00E71956"/>
    <w:rsid w:val="00E7384F"/>
    <w:rsid w:val="00E73CDD"/>
    <w:rsid w:val="00E81E49"/>
    <w:rsid w:val="00E9202E"/>
    <w:rsid w:val="00E92B35"/>
    <w:rsid w:val="00E93B2B"/>
    <w:rsid w:val="00E93FAF"/>
    <w:rsid w:val="00E94DEB"/>
    <w:rsid w:val="00E97952"/>
    <w:rsid w:val="00EA02ED"/>
    <w:rsid w:val="00EA1C8B"/>
    <w:rsid w:val="00EA4D1D"/>
    <w:rsid w:val="00EA57AD"/>
    <w:rsid w:val="00EB4BBE"/>
    <w:rsid w:val="00EB7CC1"/>
    <w:rsid w:val="00EC15F8"/>
    <w:rsid w:val="00ED243D"/>
    <w:rsid w:val="00ED4501"/>
    <w:rsid w:val="00ED672D"/>
    <w:rsid w:val="00EE092D"/>
    <w:rsid w:val="00EE3039"/>
    <w:rsid w:val="00EE7617"/>
    <w:rsid w:val="00EF1E6C"/>
    <w:rsid w:val="00EF47E1"/>
    <w:rsid w:val="00F03453"/>
    <w:rsid w:val="00F041C9"/>
    <w:rsid w:val="00F0578B"/>
    <w:rsid w:val="00F06717"/>
    <w:rsid w:val="00F11329"/>
    <w:rsid w:val="00F134BC"/>
    <w:rsid w:val="00F21676"/>
    <w:rsid w:val="00F22FD3"/>
    <w:rsid w:val="00F23058"/>
    <w:rsid w:val="00F2340B"/>
    <w:rsid w:val="00F25E64"/>
    <w:rsid w:val="00F32047"/>
    <w:rsid w:val="00F35B2B"/>
    <w:rsid w:val="00F35E3D"/>
    <w:rsid w:val="00F412A5"/>
    <w:rsid w:val="00F44164"/>
    <w:rsid w:val="00F45069"/>
    <w:rsid w:val="00F456E3"/>
    <w:rsid w:val="00F516D2"/>
    <w:rsid w:val="00F51B50"/>
    <w:rsid w:val="00F51F65"/>
    <w:rsid w:val="00F53F11"/>
    <w:rsid w:val="00F54503"/>
    <w:rsid w:val="00F6075A"/>
    <w:rsid w:val="00F676E5"/>
    <w:rsid w:val="00F70678"/>
    <w:rsid w:val="00F70FED"/>
    <w:rsid w:val="00F71953"/>
    <w:rsid w:val="00F721FB"/>
    <w:rsid w:val="00F73094"/>
    <w:rsid w:val="00F74054"/>
    <w:rsid w:val="00F77E4F"/>
    <w:rsid w:val="00F808DD"/>
    <w:rsid w:val="00F809D8"/>
    <w:rsid w:val="00F80F54"/>
    <w:rsid w:val="00F843EA"/>
    <w:rsid w:val="00F87117"/>
    <w:rsid w:val="00F9218F"/>
    <w:rsid w:val="00F95E32"/>
    <w:rsid w:val="00F96804"/>
    <w:rsid w:val="00F9747F"/>
    <w:rsid w:val="00FA1252"/>
    <w:rsid w:val="00FA4BDE"/>
    <w:rsid w:val="00FA6FF6"/>
    <w:rsid w:val="00FB2B81"/>
    <w:rsid w:val="00FB3479"/>
    <w:rsid w:val="00FB3962"/>
    <w:rsid w:val="00FB4E4A"/>
    <w:rsid w:val="00FB6E55"/>
    <w:rsid w:val="00FC0954"/>
    <w:rsid w:val="00FC2711"/>
    <w:rsid w:val="00FC40AA"/>
    <w:rsid w:val="00FC55AE"/>
    <w:rsid w:val="00FC6829"/>
    <w:rsid w:val="00FD5AF2"/>
    <w:rsid w:val="00FD5B16"/>
    <w:rsid w:val="00FD7BAE"/>
    <w:rsid w:val="00FE5F75"/>
    <w:rsid w:val="00FE60AF"/>
    <w:rsid w:val="00FE6A72"/>
    <w:rsid w:val="00FE7A24"/>
    <w:rsid w:val="00FF0E1D"/>
    <w:rsid w:val="00FF126D"/>
    <w:rsid w:val="00FF150C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16"/>
    <w:pPr>
      <w:spacing w:line="240" w:lineRule="auto"/>
      <w:jc w:val="both"/>
    </w:pPr>
    <w:rPr>
      <w:color w:val="000000" w:themeColor="text1"/>
      <w:sz w:val="28"/>
    </w:rPr>
  </w:style>
  <w:style w:type="paragraph" w:styleId="1">
    <w:name w:val="heading 1"/>
    <w:basedOn w:val="a"/>
    <w:next w:val="a"/>
    <w:link w:val="10"/>
    <w:qFormat/>
    <w:rsid w:val="00AA5297"/>
    <w:pPr>
      <w:keepNext/>
      <w:overflowPunct w:val="0"/>
      <w:autoSpaceDE w:val="0"/>
      <w:autoSpaceDN w:val="0"/>
      <w:adjustRightInd w:val="0"/>
      <w:spacing w:after="0"/>
      <w:jc w:val="left"/>
      <w:textAlignment w:val="baseline"/>
      <w:outlineLvl w:val="0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AA5297"/>
    <w:pPr>
      <w:spacing w:before="240" w:after="60" w:line="276" w:lineRule="auto"/>
      <w:jc w:val="left"/>
      <w:outlineLvl w:val="7"/>
    </w:pPr>
    <w:rPr>
      <w:rFonts w:ascii="Calibri" w:eastAsia="Times New Roman" w:hAnsi="Calibri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807123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AA5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A529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A5297"/>
  </w:style>
  <w:style w:type="paragraph" w:customStyle="1" w:styleId="12">
    <w:name w:val="Знак1"/>
    <w:basedOn w:val="a"/>
    <w:rsid w:val="00AA5297"/>
    <w:pPr>
      <w:spacing w:after="160" w:line="240" w:lineRule="exact"/>
      <w:jc w:val="lef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4">
    <w:name w:val="No Spacing"/>
    <w:link w:val="a5"/>
    <w:uiPriority w:val="1"/>
    <w:qFormat/>
    <w:rsid w:val="00AA52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1"/>
    <w:rsid w:val="00AA5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A5297"/>
    <w:pPr>
      <w:spacing w:after="0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A5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AA5297"/>
    <w:pPr>
      <w:widowControl w:val="0"/>
      <w:suppressLineNumbers/>
      <w:suppressAutoHyphens/>
      <w:spacing w:after="0"/>
      <w:jc w:val="left"/>
    </w:pPr>
    <w:rPr>
      <w:rFonts w:ascii="Times New Roman" w:eastAsia="Lucida Sans Unicode" w:hAnsi="Times New Roman" w:cs="Times New Roman"/>
      <w:color w:val="auto"/>
      <w:kern w:val="1"/>
      <w:sz w:val="24"/>
      <w:szCs w:val="24"/>
    </w:rPr>
  </w:style>
  <w:style w:type="paragraph" w:styleId="21">
    <w:name w:val="Body Text 2"/>
    <w:basedOn w:val="a"/>
    <w:link w:val="22"/>
    <w:rsid w:val="00AA5297"/>
    <w:pPr>
      <w:spacing w:after="120" w:line="48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A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A52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13">
    <w:name w:val="Без интервала1"/>
    <w:rsid w:val="00AA52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720E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720E4"/>
    <w:rPr>
      <w:color w:val="000000" w:themeColor="text1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B853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5388"/>
    <w:rPr>
      <w:color w:val="000000" w:themeColor="text1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F4652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4652"/>
    <w:rPr>
      <w:rFonts w:ascii="Tahoma" w:hAnsi="Tahoma" w:cs="Tahoma"/>
      <w:color w:val="000000" w:themeColor="text1"/>
      <w:sz w:val="16"/>
      <w:szCs w:val="16"/>
    </w:rPr>
  </w:style>
  <w:style w:type="paragraph" w:styleId="ae">
    <w:name w:val="List Paragraph"/>
    <w:basedOn w:val="a"/>
    <w:uiPriority w:val="34"/>
    <w:qFormat/>
    <w:rsid w:val="00844486"/>
    <w:pPr>
      <w:ind w:left="720"/>
      <w:contextualSpacing/>
    </w:pPr>
  </w:style>
  <w:style w:type="paragraph" w:styleId="af">
    <w:name w:val="TOC Heading"/>
    <w:basedOn w:val="1"/>
    <w:next w:val="a"/>
    <w:uiPriority w:val="39"/>
    <w:semiHidden/>
    <w:unhideWhenUsed/>
    <w:qFormat/>
    <w:rsid w:val="00801889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B38000" w:themeColor="accent1" w:themeShade="BF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801889"/>
    <w:pPr>
      <w:spacing w:after="100" w:line="276" w:lineRule="auto"/>
      <w:ind w:left="220"/>
      <w:jc w:val="left"/>
    </w:pPr>
    <w:rPr>
      <w:rFonts w:eastAsiaTheme="minorEastAsia"/>
      <w:color w:val="auto"/>
      <w:sz w:val="22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801889"/>
    <w:pPr>
      <w:spacing w:after="100" w:line="276" w:lineRule="auto"/>
      <w:jc w:val="left"/>
    </w:pPr>
    <w:rPr>
      <w:rFonts w:eastAsiaTheme="minorEastAsia"/>
      <w:color w:val="auto"/>
      <w:sz w:val="22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01889"/>
    <w:pPr>
      <w:spacing w:after="100" w:line="276" w:lineRule="auto"/>
      <w:ind w:left="440"/>
      <w:jc w:val="left"/>
    </w:pPr>
    <w:rPr>
      <w:rFonts w:eastAsiaTheme="minorEastAsia"/>
      <w:color w:val="auto"/>
      <w:sz w:val="22"/>
      <w:lang w:eastAsia="ru-RU"/>
    </w:rPr>
  </w:style>
  <w:style w:type="character" w:styleId="af0">
    <w:name w:val="Hyperlink"/>
    <w:basedOn w:val="a0"/>
    <w:uiPriority w:val="99"/>
    <w:unhideWhenUsed/>
    <w:rsid w:val="00801889"/>
    <w:rPr>
      <w:color w:val="168BBA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3D3CC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3D3CC7"/>
    <w:rPr>
      <w:color w:val="000000" w:themeColor="text1"/>
      <w:sz w:val="28"/>
    </w:rPr>
  </w:style>
  <w:style w:type="paragraph" w:styleId="af3">
    <w:name w:val="footer"/>
    <w:basedOn w:val="a"/>
    <w:link w:val="af4"/>
    <w:uiPriority w:val="99"/>
    <w:unhideWhenUsed/>
    <w:rsid w:val="003D3CC7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3D3CC7"/>
    <w:rPr>
      <w:color w:val="000000" w:themeColor="text1"/>
      <w:sz w:val="28"/>
    </w:rPr>
  </w:style>
  <w:style w:type="character" w:customStyle="1" w:styleId="a5">
    <w:name w:val="Без интервала Знак"/>
    <w:basedOn w:val="a0"/>
    <w:link w:val="a4"/>
    <w:uiPriority w:val="1"/>
    <w:rsid w:val="00773DB1"/>
    <w:rPr>
      <w:rFonts w:ascii="Calibri" w:eastAsia="Times New Roman" w:hAnsi="Calibri" w:cs="Times New Roman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693B1C"/>
    <w:pPr>
      <w:pBdr>
        <w:bottom w:val="single" w:sz="8" w:space="4" w:color="F0AD00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693B1C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693B1C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693B1C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6A3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16"/>
    <w:pPr>
      <w:spacing w:line="240" w:lineRule="auto"/>
      <w:jc w:val="both"/>
    </w:pPr>
    <w:rPr>
      <w:color w:val="000000" w:themeColor="text1"/>
      <w:sz w:val="28"/>
    </w:rPr>
  </w:style>
  <w:style w:type="paragraph" w:styleId="1">
    <w:name w:val="heading 1"/>
    <w:basedOn w:val="a"/>
    <w:next w:val="a"/>
    <w:link w:val="10"/>
    <w:qFormat/>
    <w:rsid w:val="00AA5297"/>
    <w:pPr>
      <w:keepNext/>
      <w:overflowPunct w:val="0"/>
      <w:autoSpaceDE w:val="0"/>
      <w:autoSpaceDN w:val="0"/>
      <w:adjustRightInd w:val="0"/>
      <w:spacing w:after="0"/>
      <w:jc w:val="left"/>
      <w:textAlignment w:val="baseline"/>
      <w:outlineLvl w:val="0"/>
    </w:pPr>
    <w:rPr>
      <w:rFonts w:ascii="Times New Roman" w:eastAsia="Times New Roman" w:hAnsi="Times New Roman" w:cs="Times New Roman"/>
      <w:b/>
      <w:color w:val="auto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AA5297"/>
    <w:pPr>
      <w:spacing w:before="240" w:after="60" w:line="276" w:lineRule="auto"/>
      <w:jc w:val="left"/>
      <w:outlineLvl w:val="7"/>
    </w:pPr>
    <w:rPr>
      <w:rFonts w:ascii="Calibri" w:eastAsia="Times New Roman" w:hAnsi="Calibri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"/>
    <w:basedOn w:val="a"/>
    <w:rsid w:val="00807123"/>
    <w:pPr>
      <w:spacing w:after="0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AA52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A5297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A5297"/>
  </w:style>
  <w:style w:type="paragraph" w:customStyle="1" w:styleId="12">
    <w:name w:val="Знак1"/>
    <w:basedOn w:val="a"/>
    <w:rsid w:val="00AA5297"/>
    <w:pPr>
      <w:spacing w:after="160" w:line="240" w:lineRule="exact"/>
      <w:jc w:val="lef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4">
    <w:name w:val="No Spacing"/>
    <w:link w:val="a5"/>
    <w:uiPriority w:val="1"/>
    <w:qFormat/>
    <w:rsid w:val="00AA52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1"/>
    <w:rsid w:val="00AA5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AA5297"/>
    <w:pPr>
      <w:spacing w:after="0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A5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AA5297"/>
    <w:pPr>
      <w:widowControl w:val="0"/>
      <w:suppressLineNumbers/>
      <w:suppressAutoHyphens/>
      <w:spacing w:after="0"/>
      <w:jc w:val="left"/>
    </w:pPr>
    <w:rPr>
      <w:rFonts w:ascii="Times New Roman" w:eastAsia="Lucida Sans Unicode" w:hAnsi="Times New Roman" w:cs="Times New Roman"/>
      <w:color w:val="auto"/>
      <w:kern w:val="1"/>
      <w:sz w:val="24"/>
      <w:szCs w:val="24"/>
    </w:rPr>
  </w:style>
  <w:style w:type="paragraph" w:styleId="21">
    <w:name w:val="Body Text 2"/>
    <w:basedOn w:val="a"/>
    <w:link w:val="22"/>
    <w:rsid w:val="00AA5297"/>
    <w:pPr>
      <w:spacing w:after="120" w:line="48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A5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A52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13">
    <w:name w:val="Без интервала1"/>
    <w:rsid w:val="00AA52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720E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720E4"/>
    <w:rPr>
      <w:color w:val="000000" w:themeColor="text1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B8538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5388"/>
    <w:rPr>
      <w:color w:val="000000" w:themeColor="text1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F4652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4652"/>
    <w:rPr>
      <w:rFonts w:ascii="Tahoma" w:hAnsi="Tahoma" w:cs="Tahoma"/>
      <w:color w:val="000000" w:themeColor="text1"/>
      <w:sz w:val="16"/>
      <w:szCs w:val="16"/>
    </w:rPr>
  </w:style>
  <w:style w:type="paragraph" w:styleId="ae">
    <w:name w:val="List Paragraph"/>
    <w:basedOn w:val="a"/>
    <w:uiPriority w:val="34"/>
    <w:qFormat/>
    <w:rsid w:val="00844486"/>
    <w:pPr>
      <w:ind w:left="720"/>
      <w:contextualSpacing/>
    </w:pPr>
  </w:style>
  <w:style w:type="paragraph" w:styleId="af">
    <w:name w:val="TOC Heading"/>
    <w:basedOn w:val="1"/>
    <w:next w:val="a"/>
    <w:uiPriority w:val="39"/>
    <w:semiHidden/>
    <w:unhideWhenUsed/>
    <w:qFormat/>
    <w:rsid w:val="00801889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B38000" w:themeColor="accent1" w:themeShade="BF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801889"/>
    <w:pPr>
      <w:spacing w:after="100" w:line="276" w:lineRule="auto"/>
      <w:ind w:left="220"/>
      <w:jc w:val="left"/>
    </w:pPr>
    <w:rPr>
      <w:rFonts w:eastAsiaTheme="minorEastAsia"/>
      <w:color w:val="auto"/>
      <w:sz w:val="22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801889"/>
    <w:pPr>
      <w:spacing w:after="100" w:line="276" w:lineRule="auto"/>
      <w:jc w:val="left"/>
    </w:pPr>
    <w:rPr>
      <w:rFonts w:eastAsiaTheme="minorEastAsia"/>
      <w:color w:val="auto"/>
      <w:sz w:val="22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801889"/>
    <w:pPr>
      <w:spacing w:after="100" w:line="276" w:lineRule="auto"/>
      <w:ind w:left="440"/>
      <w:jc w:val="left"/>
    </w:pPr>
    <w:rPr>
      <w:rFonts w:eastAsiaTheme="minorEastAsia"/>
      <w:color w:val="auto"/>
      <w:sz w:val="22"/>
      <w:lang w:eastAsia="ru-RU"/>
    </w:rPr>
  </w:style>
  <w:style w:type="character" w:styleId="af0">
    <w:name w:val="Hyperlink"/>
    <w:basedOn w:val="a0"/>
    <w:uiPriority w:val="99"/>
    <w:unhideWhenUsed/>
    <w:rsid w:val="00801889"/>
    <w:rPr>
      <w:color w:val="168BBA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3D3CC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3D3CC7"/>
    <w:rPr>
      <w:color w:val="000000" w:themeColor="text1"/>
      <w:sz w:val="28"/>
    </w:rPr>
  </w:style>
  <w:style w:type="paragraph" w:styleId="af3">
    <w:name w:val="footer"/>
    <w:basedOn w:val="a"/>
    <w:link w:val="af4"/>
    <w:uiPriority w:val="99"/>
    <w:unhideWhenUsed/>
    <w:rsid w:val="003D3CC7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3D3CC7"/>
    <w:rPr>
      <w:color w:val="000000" w:themeColor="text1"/>
      <w:sz w:val="28"/>
    </w:rPr>
  </w:style>
  <w:style w:type="character" w:customStyle="1" w:styleId="a5">
    <w:name w:val="Без интервала Знак"/>
    <w:basedOn w:val="a0"/>
    <w:link w:val="a4"/>
    <w:uiPriority w:val="1"/>
    <w:rsid w:val="00773DB1"/>
    <w:rPr>
      <w:rFonts w:ascii="Calibri" w:eastAsia="Times New Roman" w:hAnsi="Calibri" w:cs="Times New Roman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693B1C"/>
    <w:pPr>
      <w:pBdr>
        <w:bottom w:val="single" w:sz="8" w:space="4" w:color="F0AD00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693B1C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693B1C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uiPriority w:val="11"/>
    <w:rsid w:val="00693B1C"/>
    <w:rPr>
      <w:rFonts w:asciiTheme="majorHAnsi" w:eastAsiaTheme="majorEastAsia" w:hAnsiTheme="majorHAnsi" w:cstheme="majorBidi"/>
      <w:i/>
      <w:iCs/>
      <w:color w:val="F0AD00" w:themeColor="accent1"/>
      <w:spacing w:val="15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6A3E"/>
    <w:rPr>
      <w:rFonts w:asciiTheme="majorHAnsi" w:eastAsiaTheme="majorEastAsia" w:hAnsiTheme="majorHAnsi" w:cstheme="majorBidi"/>
      <w:b/>
      <w:bCs/>
      <w:color w:val="F0AD00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3659">
              <w:marLeft w:val="0"/>
              <w:marRight w:val="0"/>
              <w:marTop w:val="4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4788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23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9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058">
              <w:marLeft w:val="0"/>
              <w:marRight w:val="0"/>
              <w:marTop w:val="4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970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033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811">
              <w:marLeft w:val="0"/>
              <w:marRight w:val="0"/>
              <w:marTop w:val="4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593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57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816111-0C4F-4AC2-9D79-AD225656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27</Pages>
  <Words>7577</Words>
  <Characters>43190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социально-экономического развития города Лыткарино за 2013 год и перспективы развития на 2014 год                            </vt:lpstr>
    </vt:vector>
  </TitlesOfParts>
  <Company>Город Лыткарино Московской области</Company>
  <LinksUpToDate>false</LinksUpToDate>
  <CharactersWithSpaces>50666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социально-экономического развития города Лыткарино за 2013 год и перспективы развития на 2014 год                            </dc:title>
  <dc:subject>Отчет Главы города Лыткарино                          о результатах деятельности в 2013 году</dc:subject>
  <dc:creator/>
  <cp:lastModifiedBy>Абросимова</cp:lastModifiedBy>
  <cp:revision>141</cp:revision>
  <cp:lastPrinted>2014-02-05T07:46:00Z</cp:lastPrinted>
  <dcterms:created xsi:type="dcterms:W3CDTF">2014-01-29T09:39:00Z</dcterms:created>
  <dcterms:modified xsi:type="dcterms:W3CDTF">2014-02-20T07:09:00Z</dcterms:modified>
</cp:coreProperties>
</file>