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B14" w:rsidRPr="00A06B03" w:rsidRDefault="00CA2EC1" w:rsidP="00A06B03">
      <w:pPr>
        <w:spacing w:after="240"/>
        <w:ind w:firstLine="709"/>
        <w:jc w:val="both"/>
        <w:rPr>
          <w:rFonts w:eastAsia="Calibri"/>
          <w:lang w:eastAsia="en-US"/>
        </w:rPr>
      </w:pPr>
      <w:r w:rsidRPr="00A06B03">
        <w:rPr>
          <w:bCs/>
        </w:rPr>
        <w:t>В рамках сотрудничества с</w:t>
      </w:r>
      <w:r w:rsidR="00620F75" w:rsidRPr="00A06B03">
        <w:rPr>
          <w:bCs/>
        </w:rPr>
        <w:t>овместно с Минэкономразвития России и Банком Росс</w:t>
      </w:r>
      <w:proofErr w:type="gramStart"/>
      <w:r w:rsidR="00620F75" w:rsidRPr="00A06B03">
        <w:rPr>
          <w:bCs/>
        </w:rPr>
        <w:t>ии АО</w:t>
      </w:r>
      <w:proofErr w:type="gramEnd"/>
      <w:r w:rsidR="00620F75" w:rsidRPr="00A06B03">
        <w:rPr>
          <w:bCs/>
        </w:rPr>
        <w:t xml:space="preserve"> «Корпорация «МСП»</w:t>
      </w:r>
      <w:r w:rsidR="00C32AE8" w:rsidRPr="00A06B03">
        <w:rPr>
          <w:bCs/>
        </w:rPr>
        <w:t xml:space="preserve"> (далее-Корпорация)</w:t>
      </w:r>
      <w:r w:rsidR="00620F75" w:rsidRPr="00A06B03">
        <w:rPr>
          <w:bCs/>
        </w:rPr>
        <w:t xml:space="preserve"> разработал</w:t>
      </w:r>
      <w:r w:rsidR="00C32AE8" w:rsidRPr="00A06B03">
        <w:rPr>
          <w:bCs/>
        </w:rPr>
        <w:t>о</w:t>
      </w:r>
      <w:r w:rsidR="00620F75" w:rsidRPr="00A06B03">
        <w:rPr>
          <w:bCs/>
        </w:rPr>
        <w:t> </w:t>
      </w:r>
      <w:hyperlink r:id="rId9" w:tgtFrame="_blank" w:history="1">
        <w:r w:rsidR="00620F75" w:rsidRPr="00A06B03">
          <w:rPr>
            <w:bCs/>
          </w:rPr>
          <w:t>Программу стимулирования кредитования субъектов малого и среднего предпринимательства (далее - МСП</w:t>
        </w:r>
      </w:hyperlink>
      <w:r w:rsidR="00054B14" w:rsidRPr="00A06B03">
        <w:rPr>
          <w:bCs/>
        </w:rPr>
        <w:t>). В</w:t>
      </w:r>
      <w:r w:rsidR="00054B14" w:rsidRPr="00A06B03">
        <w:rPr>
          <w:kern w:val="1"/>
        </w:rPr>
        <w:t xml:space="preserve"> соответствии с Программой деятельности Корпорации на 2016 г. Корпорация оказывает финансовую поддержку субъектам МСП по </w:t>
      </w:r>
      <w:r w:rsidR="00054B14" w:rsidRPr="00A06B03">
        <w:rPr>
          <w:rFonts w:eastAsia="Calibri"/>
          <w:lang w:eastAsia="en-US"/>
        </w:rPr>
        <w:t>двум ключевым направлениям.</w:t>
      </w:r>
    </w:p>
    <w:p w:rsidR="001D1134" w:rsidRPr="00A06B03" w:rsidRDefault="00620F75" w:rsidP="00A06B03">
      <w:pPr>
        <w:pStyle w:val="a5"/>
        <w:shd w:val="clear" w:color="auto" w:fill="FFFFFF"/>
        <w:spacing w:before="0"/>
        <w:ind w:firstLine="708"/>
        <w:jc w:val="both"/>
        <w:rPr>
          <w:rFonts w:ascii="Times New Roman" w:eastAsia="Calibri" w:hAnsi="Times New Roman" w:cs="Times New Roman"/>
          <w:lang w:eastAsia="en-US"/>
        </w:rPr>
      </w:pPr>
      <w:r w:rsidRPr="00A06B03">
        <w:rPr>
          <w:rFonts w:ascii="Times New Roman" w:eastAsia="Calibri" w:hAnsi="Times New Roman" w:cs="Times New Roman"/>
          <w:lang w:eastAsia="en-US"/>
        </w:rPr>
        <w:t xml:space="preserve"> </w:t>
      </w:r>
      <w:r w:rsidR="001D1134" w:rsidRPr="00A06B03">
        <w:rPr>
          <w:rFonts w:ascii="Times New Roman" w:eastAsia="Calibri" w:hAnsi="Times New Roman" w:cs="Times New Roman"/>
          <w:b/>
          <w:lang w:eastAsia="en-US"/>
        </w:rPr>
        <w:t>1.</w:t>
      </w:r>
      <w:r w:rsidR="001D1134" w:rsidRPr="00A06B03">
        <w:rPr>
          <w:rFonts w:ascii="Times New Roman" w:eastAsia="Calibri" w:hAnsi="Times New Roman" w:cs="Times New Roman"/>
          <w:lang w:eastAsia="en-US"/>
        </w:rPr>
        <w:t xml:space="preserve"> В рамках Программы стимулирования кредитования малого и среднего предпринимательства (далее</w:t>
      </w:r>
      <w:r w:rsidR="00855798" w:rsidRPr="00A06B03">
        <w:rPr>
          <w:rFonts w:ascii="Times New Roman" w:eastAsia="Calibri" w:hAnsi="Times New Roman" w:cs="Times New Roman"/>
          <w:lang w:eastAsia="en-US"/>
        </w:rPr>
        <w:t xml:space="preserve"> </w:t>
      </w:r>
      <w:r w:rsidR="001D1134" w:rsidRPr="00A06B03">
        <w:rPr>
          <w:rFonts w:ascii="Times New Roman" w:eastAsia="Calibri" w:hAnsi="Times New Roman" w:cs="Times New Roman"/>
          <w:lang w:eastAsia="en-US"/>
        </w:rPr>
        <w:t xml:space="preserve">- Программа 6,5) предоставляются поручительства за уполномоченные банки Корпорации при предоставлении уполномоченным банкам кредитов Банка России в целях кредитования субъектов МСП приоритетных направлений по льготным ставкам. </w:t>
      </w:r>
    </w:p>
    <w:p w:rsidR="001D1134" w:rsidRPr="00A06B03" w:rsidRDefault="001D1134" w:rsidP="00A06B03">
      <w:pPr>
        <w:spacing w:after="240"/>
        <w:ind w:firstLine="709"/>
        <w:jc w:val="both"/>
        <w:rPr>
          <w:rFonts w:eastAsia="Calibri"/>
          <w:lang w:eastAsia="en-US"/>
        </w:rPr>
      </w:pPr>
      <w:r w:rsidRPr="00A06B03">
        <w:rPr>
          <w:rFonts w:eastAsia="Calibri"/>
          <w:lang w:eastAsia="en-US"/>
        </w:rPr>
        <w:t>Перечень отраслей экономики для целей реализации Программы стимулирования кредитования субъектов малого и среднего предпринимательства.</w:t>
      </w:r>
    </w:p>
    <w:p w:rsidR="001D1134" w:rsidRPr="00A06B03" w:rsidRDefault="001D1134" w:rsidP="00A06B03">
      <w:pPr>
        <w:spacing w:after="240"/>
        <w:ind w:firstLine="709"/>
        <w:jc w:val="both"/>
        <w:rPr>
          <w:kern w:val="1"/>
        </w:rPr>
      </w:pPr>
      <w:r w:rsidRPr="00A06B03">
        <w:rPr>
          <w:rFonts w:eastAsia="Calibri"/>
          <w:lang w:eastAsia="en-US"/>
        </w:rPr>
        <w:t>1. Сельское</w:t>
      </w:r>
      <w:r w:rsidRPr="00A06B03">
        <w:rPr>
          <w:kern w:val="1"/>
        </w:rPr>
        <w:t xml:space="preserve"> хозяйство, включая производство сельскохозяйственной продукции, а также предоставление услуг в этой отрасли экономики, в том числе в целях обеспечения </w:t>
      </w:r>
      <w:proofErr w:type="spellStart"/>
      <w:r w:rsidRPr="00A06B03">
        <w:rPr>
          <w:kern w:val="1"/>
        </w:rPr>
        <w:t>импортозамещения</w:t>
      </w:r>
      <w:proofErr w:type="spellEnd"/>
      <w:r w:rsidRPr="00A06B03">
        <w:rPr>
          <w:kern w:val="1"/>
        </w:rPr>
        <w:t xml:space="preserve"> и развития </w:t>
      </w:r>
      <w:proofErr w:type="spellStart"/>
      <w:r w:rsidRPr="00A06B03">
        <w:rPr>
          <w:kern w:val="1"/>
        </w:rPr>
        <w:t>несырьевого</w:t>
      </w:r>
      <w:proofErr w:type="spellEnd"/>
      <w:r w:rsidRPr="00A06B03">
        <w:rPr>
          <w:kern w:val="1"/>
        </w:rPr>
        <w:t xml:space="preserve"> экспорта. </w:t>
      </w:r>
    </w:p>
    <w:p w:rsidR="001D1134" w:rsidRPr="00A06B03" w:rsidRDefault="001D1134" w:rsidP="00A06B03">
      <w:pPr>
        <w:spacing w:after="240"/>
        <w:ind w:firstLine="709"/>
        <w:jc w:val="both"/>
        <w:rPr>
          <w:kern w:val="1"/>
        </w:rPr>
      </w:pPr>
      <w:r w:rsidRPr="00A06B03">
        <w:rPr>
          <w:kern w:val="1"/>
        </w:rPr>
        <w:t xml:space="preserve">2. Обрабатывающее производство, в том числе производство пищевых продуктов, первичная и последующая (промышленная) переработка сельскохозяйственной продукции, в том числе в целях обеспечения </w:t>
      </w:r>
      <w:proofErr w:type="spellStart"/>
      <w:r w:rsidRPr="00A06B03">
        <w:rPr>
          <w:kern w:val="1"/>
        </w:rPr>
        <w:t>импортозамещения</w:t>
      </w:r>
      <w:proofErr w:type="spellEnd"/>
      <w:r w:rsidRPr="00A06B03">
        <w:rPr>
          <w:kern w:val="1"/>
        </w:rPr>
        <w:t xml:space="preserve"> и развития </w:t>
      </w:r>
      <w:proofErr w:type="spellStart"/>
      <w:r w:rsidRPr="00A06B03">
        <w:rPr>
          <w:kern w:val="1"/>
        </w:rPr>
        <w:t>несырьевого</w:t>
      </w:r>
      <w:proofErr w:type="spellEnd"/>
      <w:r w:rsidRPr="00A06B03">
        <w:rPr>
          <w:kern w:val="1"/>
        </w:rPr>
        <w:t xml:space="preserve"> экспорта. </w:t>
      </w:r>
    </w:p>
    <w:p w:rsidR="001D1134" w:rsidRPr="00A06B03" w:rsidRDefault="001D1134" w:rsidP="00A06B03">
      <w:pPr>
        <w:spacing w:after="240"/>
        <w:ind w:firstLine="709"/>
        <w:jc w:val="both"/>
        <w:rPr>
          <w:kern w:val="1"/>
        </w:rPr>
      </w:pPr>
      <w:r w:rsidRPr="00A06B03">
        <w:rPr>
          <w:kern w:val="1"/>
        </w:rPr>
        <w:t>3. Производство и распределение электроэнергии, газа и воды.</w:t>
      </w:r>
    </w:p>
    <w:p w:rsidR="001D1134" w:rsidRPr="00A06B03" w:rsidRDefault="001D1134" w:rsidP="00A06B03">
      <w:pPr>
        <w:spacing w:after="240"/>
        <w:ind w:firstLine="709"/>
        <w:jc w:val="both"/>
        <w:rPr>
          <w:kern w:val="1"/>
        </w:rPr>
      </w:pPr>
      <w:r w:rsidRPr="00A06B03">
        <w:rPr>
          <w:kern w:val="1"/>
        </w:rPr>
        <w:t xml:space="preserve">4. Строительство, в том числе в рамках развития внутреннего туризма. </w:t>
      </w:r>
    </w:p>
    <w:p w:rsidR="001D1134" w:rsidRPr="00A06B03" w:rsidRDefault="001D1134" w:rsidP="00A06B03">
      <w:pPr>
        <w:spacing w:after="240"/>
        <w:ind w:firstLine="709"/>
        <w:jc w:val="both"/>
        <w:rPr>
          <w:kern w:val="1"/>
        </w:rPr>
      </w:pPr>
      <w:r w:rsidRPr="00A06B03">
        <w:rPr>
          <w:kern w:val="1"/>
        </w:rPr>
        <w:t xml:space="preserve">5. Транспорт и связь. </w:t>
      </w:r>
    </w:p>
    <w:p w:rsidR="001D1134" w:rsidRPr="00A06B03" w:rsidRDefault="001D1134" w:rsidP="00A06B03">
      <w:pPr>
        <w:spacing w:after="240"/>
        <w:ind w:firstLine="709"/>
        <w:jc w:val="both"/>
        <w:rPr>
          <w:kern w:val="1"/>
        </w:rPr>
      </w:pPr>
      <w:r w:rsidRPr="00A06B03">
        <w:rPr>
          <w:kern w:val="1"/>
        </w:rPr>
        <w:t xml:space="preserve">6. Туристская деятельность и деятельность в области туристской индустрии в целях развития внутреннего туризма. </w:t>
      </w:r>
    </w:p>
    <w:p w:rsidR="001D1134" w:rsidRPr="00A06B03" w:rsidRDefault="001D1134" w:rsidP="00A06B03">
      <w:pPr>
        <w:spacing w:after="240"/>
        <w:ind w:firstLine="709"/>
        <w:jc w:val="both"/>
        <w:rPr>
          <w:kern w:val="1"/>
        </w:rPr>
      </w:pPr>
      <w:r w:rsidRPr="00A06B03">
        <w:rPr>
          <w:kern w:val="1"/>
        </w:rPr>
        <w:t>7. Отрасли экономики, в которых реализуются приоритетные направления развития науки, технологий и техники в Российской Федерации, а также критические технологии Российской Федерации, перечень которых утвержден Указом Президента Российской Федерации от 07.07.2011 № 899 «Об утверждении приоритетных направлений развития науки, технологий и техники в Российской Федерации и перечня критических технологий Российской Федерации».</w:t>
      </w:r>
    </w:p>
    <w:p w:rsidR="001D1134" w:rsidRPr="00A06B03" w:rsidRDefault="001D1134" w:rsidP="00A06B03">
      <w:pPr>
        <w:spacing w:after="240"/>
        <w:ind w:firstLine="709"/>
        <w:jc w:val="both"/>
        <w:rPr>
          <w:rFonts w:eastAsia="Calibri"/>
          <w:lang w:eastAsia="en-US"/>
        </w:rPr>
      </w:pPr>
      <w:r w:rsidRPr="00A06B03">
        <w:rPr>
          <w:kern w:val="1"/>
        </w:rPr>
        <w:t>В</w:t>
      </w:r>
      <w:r w:rsidRPr="00A06B03">
        <w:rPr>
          <w:rFonts w:eastAsia="Calibri"/>
          <w:lang w:eastAsia="en-US"/>
        </w:rPr>
        <w:t xml:space="preserve"> рамках Программы стимулирования субъектам МСП предоставляются кредиты в сумме от 50 </w:t>
      </w:r>
      <w:proofErr w:type="gramStart"/>
      <w:r w:rsidRPr="00A06B03">
        <w:rPr>
          <w:rFonts w:eastAsia="Calibri"/>
          <w:lang w:eastAsia="en-US"/>
        </w:rPr>
        <w:t>млн</w:t>
      </w:r>
      <w:proofErr w:type="gramEnd"/>
      <w:r w:rsidRPr="00A06B03">
        <w:rPr>
          <w:rFonts w:eastAsia="Calibri"/>
          <w:lang w:eastAsia="en-US"/>
        </w:rPr>
        <w:t xml:space="preserve"> руб. до 1 млрд. руб.</w:t>
      </w:r>
      <w:r w:rsidRPr="00A06B03">
        <w:rPr>
          <w:rStyle w:val="af3"/>
          <w:rFonts w:eastAsia="Calibri"/>
          <w:lang w:eastAsia="en-US"/>
        </w:rPr>
        <w:footnoteReference w:id="1"/>
      </w:r>
      <w:r w:rsidRPr="00A06B03">
        <w:rPr>
          <w:rFonts w:eastAsia="Calibri"/>
          <w:lang w:eastAsia="en-US"/>
        </w:rPr>
        <w:t xml:space="preserve"> для приобретения основных средств, модернизации и реконструкции производства, запуска новых проектов, а также для пополнения оборотного капитала по ставкам 11 % для субъектов малого предпринимательства и 10% для субъектов среднего предпринимательства. </w:t>
      </w:r>
    </w:p>
    <w:p w:rsidR="001D1134" w:rsidRPr="00A06B03" w:rsidRDefault="001D1134" w:rsidP="00A06B03">
      <w:pPr>
        <w:spacing w:after="240"/>
        <w:ind w:firstLine="709"/>
        <w:jc w:val="both"/>
      </w:pPr>
      <w:r w:rsidRPr="00A06B03">
        <w:t xml:space="preserve">Для получения кредита в рамках Программы субъекту МСП – инициатору проекта, соответствующему условиям и требованиям Программы, необходимо обратиться в уполномоченный Банк и предоставить список документов в соответствии с требованиями уполномоченного Банка. </w:t>
      </w:r>
      <w:r w:rsidRPr="00A06B03">
        <w:rPr>
          <w:rFonts w:eastAsia="Calibri"/>
          <w:lang w:eastAsia="en-US"/>
        </w:rPr>
        <w:t>Для участия в Программе стимулирования Корпорацией в настоящее время подписаны</w:t>
      </w:r>
      <w:r w:rsidRPr="00A06B03">
        <w:t xml:space="preserve"> соглашения с 11 уполномоченными банками: ПАО Сбербанк, Банк ВТБ (ПАО), АО «</w:t>
      </w:r>
      <w:proofErr w:type="spellStart"/>
      <w:r w:rsidRPr="00A06B03">
        <w:t>Россельхозбанк</w:t>
      </w:r>
      <w:proofErr w:type="spellEnd"/>
      <w:r w:rsidRPr="00A06B03">
        <w:t>», ПАО «Промсвязьбанк», АО «АЛЬФА-БАНК», Банк ГПБ (АО), ПАО РОСБАНК, ОАО «Банк Москвы», ПАО Банк «ФК Открытие», ВТБ 24 (ПАО), РНКБ Банк (ПАО).</w:t>
      </w:r>
    </w:p>
    <w:p w:rsidR="001D1134" w:rsidRPr="00A06B03" w:rsidRDefault="001D1134" w:rsidP="00A06B03">
      <w:pPr>
        <w:pStyle w:val="af"/>
        <w:numPr>
          <w:ilvl w:val="0"/>
          <w:numId w:val="15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B03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финансовой поддержки в рамках корпоративного канала.</w:t>
      </w:r>
    </w:p>
    <w:p w:rsidR="001D1134" w:rsidRPr="00A06B03" w:rsidRDefault="001D1134" w:rsidP="00A06B03">
      <w:pPr>
        <w:spacing w:after="240"/>
        <w:ind w:firstLine="708"/>
        <w:jc w:val="both"/>
      </w:pPr>
      <w:r w:rsidRPr="00A06B03">
        <w:lastRenderedPageBreak/>
        <w:t xml:space="preserve">Стандартная процедура оказания финансовой поддержки предусматривает обращение субъекта МСП </w:t>
      </w:r>
      <w:proofErr w:type="gramStart"/>
      <w:r w:rsidRPr="00A06B03">
        <w:t>в</w:t>
      </w:r>
      <w:proofErr w:type="gramEnd"/>
      <w:r w:rsidRPr="00A06B03">
        <w:t xml:space="preserve"> </w:t>
      </w:r>
      <w:proofErr w:type="gramStart"/>
      <w:r w:rsidRPr="00A06B03">
        <w:t>банк-партнер</w:t>
      </w:r>
      <w:proofErr w:type="gramEnd"/>
      <w:r w:rsidRPr="00A06B03">
        <w:t xml:space="preserve"> для получения гарантийной поддержки и/или уполномоченный банка в рамках Программы 6,5 (см. выше).</w:t>
      </w:r>
    </w:p>
    <w:p w:rsidR="001D1134" w:rsidRPr="00A06B03" w:rsidRDefault="001D1134" w:rsidP="00A06B03">
      <w:pPr>
        <w:spacing w:after="240"/>
        <w:ind w:firstLine="708"/>
        <w:jc w:val="both"/>
        <w:rPr>
          <w:kern w:val="1"/>
        </w:rPr>
      </w:pPr>
      <w:r w:rsidRPr="00A06B03">
        <w:t xml:space="preserve">В целях оказания гарантийной поддержки Корпорация дополнительно к стандартной процедуре использует «корпоративный» канал отбора регионально значимых проектов субъектов МСП. Данный механизм предусматривает направление заявок на предоставление гарантии Корпорации для обеспечения кредитов </w:t>
      </w:r>
      <w:r w:rsidRPr="00A06B03">
        <w:rPr>
          <w:kern w:val="1"/>
        </w:rPr>
        <w:t>субъектов МСП – инициаторов проектов при одновременном выполнении следующих условий</w:t>
      </w:r>
      <w:r w:rsidRPr="00A06B03">
        <w:t>:</w:t>
      </w:r>
    </w:p>
    <w:p w:rsidR="001D1134" w:rsidRPr="00A06B03" w:rsidRDefault="001D1134" w:rsidP="00A06B03">
      <w:pPr>
        <w:pStyle w:val="af"/>
        <w:numPr>
          <w:ilvl w:val="0"/>
          <w:numId w:val="13"/>
        </w:numPr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A06B03">
        <w:rPr>
          <w:rFonts w:ascii="Times New Roman" w:hAnsi="Times New Roman" w:cs="Times New Roman"/>
          <w:kern w:val="1"/>
          <w:sz w:val="24"/>
          <w:szCs w:val="24"/>
        </w:rPr>
        <w:t>необходимая сумма кредита по проекту свыше 200 млн. руб.,</w:t>
      </w:r>
    </w:p>
    <w:p w:rsidR="001D1134" w:rsidRPr="00A06B03" w:rsidRDefault="001D1134" w:rsidP="00A06B03">
      <w:pPr>
        <w:pStyle w:val="af"/>
        <w:numPr>
          <w:ilvl w:val="0"/>
          <w:numId w:val="13"/>
        </w:numPr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A06B03">
        <w:rPr>
          <w:rFonts w:ascii="Times New Roman" w:hAnsi="Times New Roman" w:cs="Times New Roman"/>
          <w:kern w:val="1"/>
          <w:sz w:val="24"/>
          <w:szCs w:val="24"/>
        </w:rPr>
        <w:t>высокая степень проработки проекта, готовности бизнес-плана, исходно-разрешительной документации, технологической экспертизы;</w:t>
      </w:r>
    </w:p>
    <w:p w:rsidR="001D1134" w:rsidRPr="00A06B03" w:rsidRDefault="001D1134" w:rsidP="00A06B03">
      <w:pPr>
        <w:pStyle w:val="af"/>
        <w:numPr>
          <w:ilvl w:val="0"/>
          <w:numId w:val="13"/>
        </w:numPr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kern w:val="1"/>
          <w:sz w:val="24"/>
          <w:szCs w:val="24"/>
        </w:rPr>
      </w:pPr>
      <w:proofErr w:type="gramStart"/>
      <w:r w:rsidRPr="00A06B03">
        <w:rPr>
          <w:rFonts w:ascii="Times New Roman" w:hAnsi="Times New Roman" w:cs="Times New Roman"/>
          <w:kern w:val="1"/>
          <w:sz w:val="24"/>
          <w:szCs w:val="24"/>
        </w:rPr>
        <w:t xml:space="preserve">проект соответствует отраслям экономики, в которых реализуются приоритетные </w:t>
      </w:r>
      <w:hyperlink r:id="rId10" w:history="1">
        <w:r w:rsidRPr="00A06B03">
          <w:rPr>
            <w:rFonts w:ascii="Times New Roman" w:hAnsi="Times New Roman" w:cs="Times New Roman"/>
            <w:kern w:val="1"/>
            <w:sz w:val="24"/>
            <w:szCs w:val="24"/>
          </w:rPr>
          <w:t>направления</w:t>
        </w:r>
      </w:hyperlink>
      <w:r w:rsidRPr="00A06B03">
        <w:rPr>
          <w:rFonts w:ascii="Times New Roman" w:hAnsi="Times New Roman" w:cs="Times New Roman"/>
          <w:kern w:val="1"/>
          <w:sz w:val="24"/>
          <w:szCs w:val="24"/>
        </w:rPr>
        <w:t xml:space="preserve"> развития науки, технологий и техники в Российской Федерации, а также критические технологии Российской Федерации, перечень которых утвержден Указом Президента Российской Федерации от 07.07.2011 № 899 «Об утверждении приоритетных направлений развития науки, технологий и техники в Российской Федерации и перечня критических технологий Российской Федерации», </w:t>
      </w:r>
      <w:proofErr w:type="gramEnd"/>
    </w:p>
    <w:p w:rsidR="001D1134" w:rsidRPr="00A06B03" w:rsidRDefault="001D1134" w:rsidP="00A06B03">
      <w:pPr>
        <w:pStyle w:val="af"/>
        <w:numPr>
          <w:ilvl w:val="0"/>
          <w:numId w:val="13"/>
        </w:numPr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A06B03">
        <w:rPr>
          <w:rFonts w:ascii="Times New Roman" w:hAnsi="Times New Roman" w:cs="Times New Roman"/>
          <w:kern w:val="1"/>
          <w:sz w:val="24"/>
          <w:szCs w:val="24"/>
        </w:rPr>
        <w:t>доля участия инициатора проекта собственными средствами – не менее 20 % от суммы проекта.</w:t>
      </w:r>
    </w:p>
    <w:p w:rsidR="001D1134" w:rsidRPr="00A06B03" w:rsidRDefault="001D1134" w:rsidP="00A06B03">
      <w:pPr>
        <w:pStyle w:val="af"/>
        <w:numPr>
          <w:ilvl w:val="0"/>
          <w:numId w:val="13"/>
        </w:numPr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A06B03">
        <w:rPr>
          <w:rFonts w:ascii="Times New Roman" w:hAnsi="Times New Roman" w:cs="Times New Roman"/>
          <w:kern w:val="1"/>
          <w:sz w:val="24"/>
          <w:szCs w:val="24"/>
        </w:rPr>
        <w:t>соответствие прочим требованиям в отношении субъектов МСП, предусмотренными Правилами</w:t>
      </w:r>
    </w:p>
    <w:p w:rsidR="001D1134" w:rsidRPr="00A06B03" w:rsidRDefault="001D1134" w:rsidP="00A06B03">
      <w:pPr>
        <w:spacing w:after="240"/>
        <w:ind w:firstLine="284"/>
        <w:jc w:val="both"/>
        <w:rPr>
          <w:kern w:val="1"/>
        </w:rPr>
      </w:pPr>
      <w:r w:rsidRPr="00A06B03">
        <w:rPr>
          <w:kern w:val="1"/>
        </w:rPr>
        <w:t>Корпорация принимает указанные проекты к рассмотрению в порядке приоритетного структурирования проектов с целью рассмотрения возможности последующего выпуска предварительного согласия на предоставление независимой гарантии и дальнейшего подбора Банка-партнера совместно с инициатором проект</w:t>
      </w:r>
      <w:proofErr w:type="gramStart"/>
      <w:r w:rsidRPr="00A06B03">
        <w:rPr>
          <w:kern w:val="1"/>
        </w:rPr>
        <w:t>а-</w:t>
      </w:r>
      <w:proofErr w:type="gramEnd"/>
      <w:r w:rsidRPr="00A06B03">
        <w:rPr>
          <w:kern w:val="1"/>
        </w:rPr>
        <w:t xml:space="preserve">  субъектом МСП. </w:t>
      </w:r>
    </w:p>
    <w:p w:rsidR="001D1134" w:rsidRPr="00A06B03" w:rsidRDefault="001D1134" w:rsidP="00A06B03">
      <w:pPr>
        <w:spacing w:after="240"/>
        <w:ind w:firstLine="708"/>
        <w:jc w:val="both"/>
        <w:rPr>
          <w:kern w:val="1"/>
        </w:rPr>
      </w:pPr>
      <w:r w:rsidRPr="00A06B03">
        <w:t xml:space="preserve">В данном случае заявка субъекта МСП может быть направлена непосредственно в Корпорацию для рассмотрения и принятия решения о предварительном согласии на выдачу гарантии. С учетом принятого решения Корпорацией организуется конкурс </w:t>
      </w:r>
      <w:proofErr w:type="gramStart"/>
      <w:r w:rsidRPr="00A06B03">
        <w:t>среди банков-партнеров на предоставление лучших условий кредитования данного проекта с последующим отбором банка для предоставления кредита на реализацию</w:t>
      </w:r>
      <w:proofErr w:type="gramEnd"/>
      <w:r w:rsidRPr="00A06B03">
        <w:t xml:space="preserve"> проекта. </w:t>
      </w:r>
      <w:r w:rsidRPr="00A06B03">
        <w:rPr>
          <w:kern w:val="1"/>
        </w:rPr>
        <w:t>При этом</w:t>
      </w:r>
      <w:proofErr w:type="gramStart"/>
      <w:r w:rsidRPr="00A06B03">
        <w:rPr>
          <w:kern w:val="1"/>
        </w:rPr>
        <w:t>,</w:t>
      </w:r>
      <w:proofErr w:type="gramEnd"/>
      <w:r w:rsidRPr="00A06B03">
        <w:rPr>
          <w:kern w:val="1"/>
        </w:rPr>
        <w:t xml:space="preserve"> процедура окончательного принятия решения о предоставлении гарантии и ее выпуска осуществляются после рассмотрения проекта банком-партнером, отобранного инициатором проекта, в соответствии с Правилами</w:t>
      </w:r>
    </w:p>
    <w:p w:rsidR="001D1134" w:rsidRPr="00A06B03" w:rsidRDefault="001D1134" w:rsidP="00A06B03">
      <w:pPr>
        <w:spacing w:after="240"/>
        <w:ind w:firstLine="708"/>
        <w:jc w:val="both"/>
      </w:pPr>
      <w:r w:rsidRPr="00A06B03">
        <w:t>Основные требования к указанным проектам и к первичной информации для согласования принятия заявки на рассмотрение Корпорацией приведены в Приложении</w:t>
      </w:r>
      <w:r w:rsidR="00855798" w:rsidRPr="00A06B03">
        <w:t xml:space="preserve"> (чек-лист)</w:t>
      </w:r>
      <w:r w:rsidRPr="00A06B03">
        <w:t>.</w:t>
      </w:r>
    </w:p>
    <w:p w:rsidR="001D1134" w:rsidRPr="00A06B03" w:rsidRDefault="001D1134" w:rsidP="00A06B03">
      <w:pPr>
        <w:spacing w:after="240"/>
        <w:ind w:firstLine="708"/>
        <w:jc w:val="both"/>
      </w:pPr>
      <w:r w:rsidRPr="00A06B03">
        <w:t>Продукты гарантийной поддержки Корпорации и Программа 6,5 могут комбинироваться в рамках одного проекта или применяться раздельно в зависимости от потребности субъекта МСП.  Финансовая поддержка Корпорации позволит в значительной степени повысить доступность и нарастить объемы кредитования субъектов МСП в 2016 г.</w:t>
      </w:r>
    </w:p>
    <w:p w:rsidR="001D1134" w:rsidRPr="00A06B03" w:rsidRDefault="00A06B03" w:rsidP="00A06B03">
      <w:pPr>
        <w:spacing w:after="240"/>
        <w:ind w:firstLine="708"/>
        <w:jc w:val="both"/>
      </w:pPr>
      <w:r w:rsidRPr="00A06B03">
        <w:rPr>
          <w:bCs/>
        </w:rPr>
        <w:t>Заинтересованных</w:t>
      </w:r>
      <w:r w:rsidRPr="00A06B03">
        <w:rPr>
          <w:bCs/>
        </w:rPr>
        <w:t xml:space="preserve"> лиц </w:t>
      </w:r>
      <w:r w:rsidRPr="00A06B03">
        <w:t>просим</w:t>
      </w:r>
      <w:r w:rsidRPr="00A06B03">
        <w:t xml:space="preserve"> и</w:t>
      </w:r>
      <w:r w:rsidR="001D1134" w:rsidRPr="00A06B03">
        <w:t xml:space="preserve">нформацию </w:t>
      </w:r>
      <w:r w:rsidRPr="00A06B03">
        <w:t>направлять</w:t>
      </w:r>
      <w:r w:rsidR="001D1134" w:rsidRPr="00A06B03">
        <w:t xml:space="preserve"> по адресу </w:t>
      </w:r>
      <w:hyperlink r:id="rId11" w:history="1">
        <w:r w:rsidR="001D1134" w:rsidRPr="00A06B03">
          <w:rPr>
            <w:rStyle w:val="a4"/>
            <w:lang w:val="en-US"/>
          </w:rPr>
          <w:t>trunova</w:t>
        </w:r>
        <w:r w:rsidR="001D1134" w:rsidRPr="00A06B03">
          <w:rPr>
            <w:rStyle w:val="a4"/>
          </w:rPr>
          <w:t>_</w:t>
        </w:r>
        <w:r w:rsidR="001D1134" w:rsidRPr="00A06B03">
          <w:rPr>
            <w:rStyle w:val="a4"/>
            <w:lang w:val="en-US"/>
          </w:rPr>
          <w:t>maria</w:t>
        </w:r>
        <w:r w:rsidR="001D1134" w:rsidRPr="00A06B03">
          <w:rPr>
            <w:rStyle w:val="a4"/>
          </w:rPr>
          <w:t>@</w:t>
        </w:r>
        <w:r w:rsidR="001D1134" w:rsidRPr="00A06B03">
          <w:rPr>
            <w:rStyle w:val="a4"/>
            <w:lang w:val="en-US"/>
          </w:rPr>
          <w:t>bk</w:t>
        </w:r>
        <w:r w:rsidR="001D1134" w:rsidRPr="00A06B03">
          <w:rPr>
            <w:rStyle w:val="a4"/>
          </w:rPr>
          <w:t>.</w:t>
        </w:r>
        <w:r w:rsidR="001D1134" w:rsidRPr="00A06B03">
          <w:rPr>
            <w:rStyle w:val="a4"/>
            <w:lang w:val="en-US"/>
          </w:rPr>
          <w:t>ru</w:t>
        </w:r>
      </w:hyperlink>
      <w:r w:rsidR="001D1134" w:rsidRPr="00A06B03">
        <w:t>.</w:t>
      </w:r>
    </w:p>
    <w:p w:rsidR="00A06B03" w:rsidRDefault="00A06B03" w:rsidP="00C907AA">
      <w:pPr>
        <w:pStyle w:val="af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6B03" w:rsidRDefault="00A06B03" w:rsidP="00C907AA">
      <w:pPr>
        <w:pStyle w:val="af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6B03" w:rsidRDefault="00A06B03" w:rsidP="00C907AA">
      <w:pPr>
        <w:pStyle w:val="af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6B03" w:rsidRDefault="00A06B03" w:rsidP="00C907AA">
      <w:pPr>
        <w:pStyle w:val="af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7AA" w:rsidRPr="00C907AA" w:rsidRDefault="00C907AA" w:rsidP="00C907AA">
      <w:pPr>
        <w:pStyle w:val="af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907AA">
        <w:rPr>
          <w:rFonts w:ascii="Times New Roman" w:hAnsi="Times New Roman" w:cs="Times New Roman"/>
          <w:b/>
          <w:sz w:val="24"/>
          <w:szCs w:val="24"/>
        </w:rPr>
        <w:lastRenderedPageBreak/>
        <w:t>ЧЕК ЛИСТ</w:t>
      </w:r>
    </w:p>
    <w:p w:rsidR="00C907AA" w:rsidRPr="00C907AA" w:rsidRDefault="00C907AA" w:rsidP="00C907AA">
      <w:pPr>
        <w:pStyle w:val="af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7AA" w:rsidRPr="00C907AA" w:rsidRDefault="00C907AA" w:rsidP="00C907AA">
      <w:pPr>
        <w:pStyle w:val="af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07AA">
        <w:rPr>
          <w:rFonts w:ascii="Times New Roman" w:hAnsi="Times New Roman" w:cs="Times New Roman"/>
          <w:sz w:val="24"/>
          <w:szCs w:val="24"/>
        </w:rPr>
        <w:t>Наименование заемщика/инвестора/инициатора проекта: 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C907AA" w:rsidRPr="00C907AA" w:rsidRDefault="00C907AA" w:rsidP="00C907AA">
      <w:pPr>
        <w:pStyle w:val="af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07AA">
        <w:rPr>
          <w:rFonts w:ascii="Times New Roman" w:hAnsi="Times New Roman" w:cs="Times New Roman"/>
          <w:sz w:val="24"/>
          <w:szCs w:val="24"/>
        </w:rPr>
        <w:t>ИНН _________________________________________________________________</w:t>
      </w:r>
    </w:p>
    <w:p w:rsidR="00C907AA" w:rsidRPr="00C907AA" w:rsidRDefault="00C907AA" w:rsidP="00C907AA">
      <w:pPr>
        <w:pStyle w:val="af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2"/>
        <w:gridCol w:w="7828"/>
        <w:gridCol w:w="1408"/>
      </w:tblGrid>
      <w:tr w:rsidR="00C907AA" w:rsidRPr="00C907AA" w:rsidTr="006D0BBD">
        <w:tc>
          <w:tcPr>
            <w:tcW w:w="672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828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КРИТЕРИЯ</w:t>
            </w:r>
          </w:p>
        </w:tc>
        <w:tc>
          <w:tcPr>
            <w:tcW w:w="1173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ДА/НЕТ</w:t>
            </w:r>
          </w:p>
        </w:tc>
      </w:tr>
      <w:tr w:rsidR="00C907AA" w:rsidRPr="00C907AA" w:rsidTr="006D0BBD">
        <w:tc>
          <w:tcPr>
            <w:tcW w:w="672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828" w:type="dxa"/>
          </w:tcPr>
          <w:p w:rsidR="00C907AA" w:rsidRPr="00C907AA" w:rsidRDefault="00C907AA" w:rsidP="00C907AA">
            <w:pPr>
              <w:rPr>
                <w:b/>
              </w:rPr>
            </w:pPr>
            <w:r w:rsidRPr="00C907AA">
              <w:rPr>
                <w:b/>
              </w:rPr>
              <w:t>Цель кредит</w:t>
            </w:r>
            <w:proofErr w:type="gramStart"/>
            <w:r w:rsidRPr="00C907AA">
              <w:rPr>
                <w:b/>
              </w:rPr>
              <w:t>а–</w:t>
            </w:r>
            <w:proofErr w:type="gramEnd"/>
            <w:r w:rsidRPr="00C907AA">
              <w:rPr>
                <w:b/>
              </w:rPr>
              <w:t xml:space="preserve"> приобретение/строительство основных средств, финансирование текущих затрат по проекту, пополнение оборотных средств</w:t>
            </w:r>
          </w:p>
        </w:tc>
        <w:tc>
          <w:tcPr>
            <w:tcW w:w="1173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C907AA" w:rsidRPr="00C907AA" w:rsidTr="006D0BBD">
        <w:tc>
          <w:tcPr>
            <w:tcW w:w="672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828" w:type="dxa"/>
          </w:tcPr>
          <w:p w:rsidR="00C907AA" w:rsidRPr="00C907AA" w:rsidRDefault="00C907AA" w:rsidP="00C907AA">
            <w:pPr>
              <w:rPr>
                <w:b/>
                <w:bCs/>
              </w:rPr>
            </w:pPr>
            <w:r w:rsidRPr="00C907AA">
              <w:rPr>
                <w:b/>
                <w:bCs/>
              </w:rPr>
              <w:t>Соответствие требованиям ст.4 Федерального закона № 209-ФЗ:</w:t>
            </w:r>
          </w:p>
        </w:tc>
        <w:tc>
          <w:tcPr>
            <w:tcW w:w="1173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C907AA" w:rsidRPr="00C907AA" w:rsidTr="006D0BBD">
        <w:tc>
          <w:tcPr>
            <w:tcW w:w="672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C907AA" w:rsidRPr="00C907AA" w:rsidRDefault="00C907AA" w:rsidP="00C907AA">
            <w:pPr>
              <w:pStyle w:val="af"/>
              <w:numPr>
                <w:ilvl w:val="0"/>
                <w:numId w:val="11"/>
              </w:numPr>
              <w:spacing w:after="0" w:line="240" w:lineRule="auto"/>
              <w:ind w:left="1134"/>
              <w:rPr>
                <w:rFonts w:ascii="Times New Roman" w:hAnsi="Times New Roman" w:cs="Times New Roman"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требованиям по структуре уставного (складочного) капитала (паевого фонда)</w:t>
            </w:r>
          </w:p>
        </w:tc>
        <w:tc>
          <w:tcPr>
            <w:tcW w:w="1173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C907AA" w:rsidRPr="00C907AA" w:rsidTr="006D0BBD">
        <w:tc>
          <w:tcPr>
            <w:tcW w:w="672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C907AA" w:rsidRPr="00C907AA" w:rsidRDefault="00C907AA" w:rsidP="00C907AA">
            <w:pPr>
              <w:pStyle w:val="af"/>
              <w:numPr>
                <w:ilvl w:val="0"/>
                <w:numId w:val="11"/>
              </w:numPr>
              <w:spacing w:after="0" w:line="240" w:lineRule="auto"/>
              <w:ind w:left="11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Cs/>
                <w:sz w:val="24"/>
                <w:szCs w:val="24"/>
              </w:rPr>
              <w:t>Выручка – не более 2 млрд. руб.</w:t>
            </w:r>
          </w:p>
        </w:tc>
        <w:tc>
          <w:tcPr>
            <w:tcW w:w="1173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C907AA" w:rsidRPr="00C907AA" w:rsidTr="006D0BBD">
        <w:tc>
          <w:tcPr>
            <w:tcW w:w="672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C907AA" w:rsidRPr="00C907AA" w:rsidRDefault="00C907AA" w:rsidP="00C907AA">
            <w:pPr>
              <w:pStyle w:val="af"/>
              <w:numPr>
                <w:ilvl w:val="0"/>
                <w:numId w:val="11"/>
              </w:numPr>
              <w:spacing w:after="0" w:line="240" w:lineRule="auto"/>
              <w:ind w:left="1134"/>
              <w:rPr>
                <w:rFonts w:ascii="Times New Roman" w:hAnsi="Times New Roman" w:cs="Times New Roman"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 – не более 250 чел.</w:t>
            </w:r>
          </w:p>
        </w:tc>
        <w:tc>
          <w:tcPr>
            <w:tcW w:w="1173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C907AA" w:rsidRPr="00C907AA" w:rsidTr="006D0BBD">
        <w:tc>
          <w:tcPr>
            <w:tcW w:w="672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828" w:type="dxa"/>
          </w:tcPr>
          <w:p w:rsidR="00C907AA" w:rsidRPr="00C907AA" w:rsidRDefault="00C907AA" w:rsidP="00C907AA">
            <w:pPr>
              <w:rPr>
                <w:bCs/>
              </w:rPr>
            </w:pPr>
            <w:r w:rsidRPr="00C907AA">
              <w:rPr>
                <w:b/>
                <w:bCs/>
              </w:rPr>
              <w:t xml:space="preserve">Сумма гарантии – более 100 </w:t>
            </w:r>
            <w:proofErr w:type="gramStart"/>
            <w:r w:rsidRPr="00C907AA">
              <w:rPr>
                <w:b/>
                <w:bCs/>
              </w:rPr>
              <w:t>млн</w:t>
            </w:r>
            <w:proofErr w:type="gramEnd"/>
            <w:r w:rsidRPr="00C907AA">
              <w:rPr>
                <w:b/>
                <w:bCs/>
              </w:rPr>
              <w:t xml:space="preserve"> руб. </w:t>
            </w:r>
          </w:p>
        </w:tc>
        <w:tc>
          <w:tcPr>
            <w:tcW w:w="1173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C907AA" w:rsidRPr="00C907AA" w:rsidTr="006D0BBD">
        <w:tc>
          <w:tcPr>
            <w:tcW w:w="672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828" w:type="dxa"/>
          </w:tcPr>
          <w:p w:rsidR="00C907AA" w:rsidRPr="00C907AA" w:rsidRDefault="00C907AA" w:rsidP="00C907AA">
            <w:pPr>
              <w:rPr>
                <w:b/>
              </w:rPr>
            </w:pPr>
            <w:r w:rsidRPr="00C907AA">
              <w:rPr>
                <w:b/>
                <w:bCs/>
              </w:rPr>
              <w:t xml:space="preserve">Сумма кредита – более 200 млн. руб. </w:t>
            </w:r>
          </w:p>
        </w:tc>
        <w:tc>
          <w:tcPr>
            <w:tcW w:w="1173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C907AA" w:rsidRPr="00C907AA" w:rsidTr="006D0BBD">
        <w:tc>
          <w:tcPr>
            <w:tcW w:w="672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828" w:type="dxa"/>
          </w:tcPr>
          <w:p w:rsidR="00C907AA" w:rsidRPr="00C907AA" w:rsidRDefault="00C907AA" w:rsidP="00C907AA">
            <w:pPr>
              <w:rPr>
                <w:b/>
              </w:rPr>
            </w:pPr>
            <w:r w:rsidRPr="00C907AA">
              <w:rPr>
                <w:b/>
                <w:bCs/>
              </w:rPr>
              <w:t>Приоритетные направления (</w:t>
            </w:r>
            <w:r w:rsidRPr="00C907AA">
              <w:rPr>
                <w:b/>
                <w:bCs/>
                <w:i/>
              </w:rPr>
              <w:t>как минимум одно из указанных</w:t>
            </w:r>
            <w:r w:rsidRPr="00C907AA">
              <w:rPr>
                <w:b/>
                <w:bCs/>
              </w:rPr>
              <w:t>):</w:t>
            </w:r>
          </w:p>
        </w:tc>
        <w:tc>
          <w:tcPr>
            <w:tcW w:w="1173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07AA" w:rsidRPr="00C907AA" w:rsidTr="006D0BBD">
        <w:tc>
          <w:tcPr>
            <w:tcW w:w="672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C907AA" w:rsidRPr="00C907AA" w:rsidRDefault="00C907AA" w:rsidP="00C907AA">
            <w:pPr>
              <w:pStyle w:val="af"/>
              <w:numPr>
                <w:ilvl w:val="0"/>
                <w:numId w:val="12"/>
              </w:numPr>
              <w:spacing w:after="0" w:line="240" w:lineRule="auto"/>
              <w:ind w:left="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Сельское хозяйство (в </w:t>
            </w:r>
            <w:proofErr w:type="spellStart"/>
            <w:r w:rsidRPr="00C907AA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proofErr w:type="gramStart"/>
            <w:r w:rsidRPr="00C907AA">
              <w:rPr>
                <w:rFonts w:ascii="Times New Roman" w:hAnsi="Times New Roman" w:cs="Times New Roman"/>
                <w:bCs/>
                <w:sz w:val="24"/>
                <w:szCs w:val="24"/>
              </w:rPr>
              <w:t>.ч</w:t>
            </w:r>
            <w:proofErr w:type="spellEnd"/>
            <w:proofErr w:type="gramEnd"/>
            <w:r w:rsidRPr="00C907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производство с/х продукции)</w:t>
            </w:r>
          </w:p>
        </w:tc>
        <w:tc>
          <w:tcPr>
            <w:tcW w:w="1173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C907AA" w:rsidRPr="00C907AA" w:rsidTr="006D0BBD">
        <w:tc>
          <w:tcPr>
            <w:tcW w:w="672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C907AA" w:rsidRPr="00C907AA" w:rsidRDefault="00C907AA" w:rsidP="00C907AA">
            <w:pPr>
              <w:pStyle w:val="af"/>
              <w:numPr>
                <w:ilvl w:val="0"/>
                <w:numId w:val="12"/>
              </w:numPr>
              <w:spacing w:after="0" w:line="240" w:lineRule="auto"/>
              <w:ind w:left="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Cs/>
                <w:sz w:val="24"/>
                <w:szCs w:val="24"/>
              </w:rPr>
              <w:t>Обрабатывающее производство  (в т.ч. производство пищевых продуктов)</w:t>
            </w:r>
          </w:p>
        </w:tc>
        <w:tc>
          <w:tcPr>
            <w:tcW w:w="1173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C907AA" w:rsidRPr="00C907AA" w:rsidTr="006D0BBD">
        <w:tc>
          <w:tcPr>
            <w:tcW w:w="672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C907AA" w:rsidRPr="00C907AA" w:rsidRDefault="00C907AA" w:rsidP="00C907AA">
            <w:pPr>
              <w:pStyle w:val="af"/>
              <w:numPr>
                <w:ilvl w:val="0"/>
                <w:numId w:val="12"/>
              </w:numPr>
              <w:spacing w:after="0" w:line="240" w:lineRule="auto"/>
              <w:ind w:left="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Производство и распределение электроэнергии, газа и воды</w:t>
            </w:r>
          </w:p>
        </w:tc>
        <w:tc>
          <w:tcPr>
            <w:tcW w:w="1173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C907AA" w:rsidRPr="00C907AA" w:rsidTr="006D0BBD">
        <w:tc>
          <w:tcPr>
            <w:tcW w:w="672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C907AA" w:rsidRPr="00C907AA" w:rsidRDefault="00C907AA" w:rsidP="00C907AA">
            <w:pPr>
              <w:pStyle w:val="af"/>
              <w:numPr>
                <w:ilvl w:val="0"/>
                <w:numId w:val="12"/>
              </w:numPr>
              <w:spacing w:after="0" w:line="240" w:lineRule="auto"/>
              <w:ind w:left="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Строительство</w:t>
            </w:r>
          </w:p>
        </w:tc>
        <w:tc>
          <w:tcPr>
            <w:tcW w:w="1173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C907AA" w:rsidRPr="00C907AA" w:rsidTr="006D0BBD">
        <w:tc>
          <w:tcPr>
            <w:tcW w:w="672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C907AA" w:rsidRPr="00C907AA" w:rsidRDefault="00C907AA" w:rsidP="00C907AA">
            <w:pPr>
              <w:pStyle w:val="af"/>
              <w:numPr>
                <w:ilvl w:val="0"/>
                <w:numId w:val="12"/>
              </w:numPr>
              <w:spacing w:after="0" w:line="240" w:lineRule="auto"/>
              <w:ind w:left="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Транспорт и связь</w:t>
            </w:r>
          </w:p>
        </w:tc>
        <w:tc>
          <w:tcPr>
            <w:tcW w:w="1173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C907AA" w:rsidRPr="00C907AA" w:rsidTr="006D0BBD">
        <w:tc>
          <w:tcPr>
            <w:tcW w:w="672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C907AA" w:rsidRPr="00C907AA" w:rsidRDefault="00C907AA" w:rsidP="00C907AA">
            <w:pPr>
              <w:pStyle w:val="af"/>
              <w:numPr>
                <w:ilvl w:val="0"/>
                <w:numId w:val="12"/>
              </w:numPr>
              <w:spacing w:after="0" w:line="240" w:lineRule="auto"/>
              <w:ind w:left="11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Производство и реализация импортозамещающей продукции</w:t>
            </w:r>
          </w:p>
        </w:tc>
        <w:tc>
          <w:tcPr>
            <w:tcW w:w="1173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C907AA" w:rsidRPr="00C907AA" w:rsidTr="006D0BBD">
        <w:tc>
          <w:tcPr>
            <w:tcW w:w="672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C907AA" w:rsidRPr="00C907AA" w:rsidRDefault="00C907AA" w:rsidP="00C907AA">
            <w:pPr>
              <w:pStyle w:val="af"/>
              <w:numPr>
                <w:ilvl w:val="0"/>
                <w:numId w:val="12"/>
              </w:numPr>
              <w:spacing w:after="0" w:line="240" w:lineRule="auto"/>
              <w:ind w:left="11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Cs/>
                <w:sz w:val="24"/>
                <w:szCs w:val="24"/>
              </w:rPr>
              <w:t>Приоритетные направления развития науки, технологий и техники в Российской Федерации и направления развития критических технологий Российской Федерации в соответствии с Указом Президента Российской Федерации от 07.07.2011 № 899</w:t>
            </w:r>
          </w:p>
        </w:tc>
        <w:tc>
          <w:tcPr>
            <w:tcW w:w="1173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C907AA" w:rsidRPr="00C907AA" w:rsidTr="006D0BBD">
        <w:tc>
          <w:tcPr>
            <w:tcW w:w="672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828" w:type="dxa"/>
          </w:tcPr>
          <w:p w:rsidR="00C907AA" w:rsidRPr="00C907AA" w:rsidRDefault="00C907AA" w:rsidP="00C907AA">
            <w:pPr>
              <w:rPr>
                <w:bCs/>
              </w:rPr>
            </w:pPr>
            <w:r w:rsidRPr="00C907AA">
              <w:rPr>
                <w:b/>
                <w:bCs/>
              </w:rPr>
              <w:t xml:space="preserve">Поддержка проекта со стороны региона, профильных федеральных органов исполнительной власти (Минсельхоз, </w:t>
            </w:r>
            <w:proofErr w:type="spellStart"/>
            <w:r w:rsidRPr="00C907AA">
              <w:rPr>
                <w:b/>
                <w:bCs/>
              </w:rPr>
              <w:t>Минпромторг</w:t>
            </w:r>
            <w:proofErr w:type="spellEnd"/>
            <w:r w:rsidRPr="00C907AA">
              <w:rPr>
                <w:b/>
                <w:bCs/>
              </w:rPr>
              <w:t xml:space="preserve">, Минэнерго, </w:t>
            </w:r>
            <w:proofErr w:type="spellStart"/>
            <w:r w:rsidRPr="00C907AA">
              <w:rPr>
                <w:b/>
                <w:bCs/>
              </w:rPr>
              <w:t>Минкомсвязь</w:t>
            </w:r>
            <w:proofErr w:type="spellEnd"/>
            <w:r w:rsidRPr="00C907AA">
              <w:rPr>
                <w:b/>
                <w:bCs/>
              </w:rPr>
              <w:t xml:space="preserve"> и т.д.):</w:t>
            </w:r>
          </w:p>
        </w:tc>
        <w:tc>
          <w:tcPr>
            <w:tcW w:w="1173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C907AA" w:rsidRPr="00C907AA" w:rsidTr="006D0BBD">
        <w:tc>
          <w:tcPr>
            <w:tcW w:w="672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C907AA" w:rsidRPr="00C907AA" w:rsidRDefault="00C907AA" w:rsidP="00C907AA">
            <w:pPr>
              <w:pStyle w:val="af"/>
              <w:numPr>
                <w:ilvl w:val="0"/>
                <w:numId w:val="12"/>
              </w:numPr>
              <w:spacing w:after="0" w:line="240" w:lineRule="auto"/>
              <w:ind w:left="11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Преференциальные/комфортные письма в рамках проекта от органов управления субъекта РФ,  </w:t>
            </w:r>
            <w:proofErr w:type="spellStart"/>
            <w:r w:rsidRPr="00C907AA">
              <w:rPr>
                <w:rFonts w:ascii="Times New Roman" w:hAnsi="Times New Roman" w:cs="Times New Roman"/>
                <w:bCs/>
                <w:sz w:val="24"/>
                <w:szCs w:val="24"/>
              </w:rPr>
              <w:t>ФОИВов</w:t>
            </w:r>
            <w:proofErr w:type="spellEnd"/>
            <w:r w:rsidRPr="00C907AA">
              <w:rPr>
                <w:rFonts w:ascii="Times New Roman" w:hAnsi="Times New Roman" w:cs="Times New Roman"/>
                <w:bCs/>
                <w:sz w:val="24"/>
                <w:szCs w:val="24"/>
              </w:rPr>
              <w:t>, иных органов государственной власти</w:t>
            </w:r>
          </w:p>
        </w:tc>
        <w:tc>
          <w:tcPr>
            <w:tcW w:w="1173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Указать от кого</w:t>
            </w:r>
          </w:p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C907AA" w:rsidRPr="00C907AA" w:rsidTr="006D0BBD">
        <w:tc>
          <w:tcPr>
            <w:tcW w:w="672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C907AA" w:rsidRPr="00C907AA" w:rsidRDefault="00C907AA" w:rsidP="00C907AA">
            <w:pPr>
              <w:pStyle w:val="af"/>
              <w:numPr>
                <w:ilvl w:val="0"/>
                <w:numId w:val="12"/>
              </w:numPr>
              <w:spacing w:after="0" w:line="240" w:lineRule="auto"/>
              <w:ind w:left="11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Оказание прочих видов поддержки проекта со стороны субъекта РФ, </w:t>
            </w:r>
            <w:proofErr w:type="spellStart"/>
            <w:r w:rsidRPr="00C907AA">
              <w:rPr>
                <w:rFonts w:ascii="Times New Roman" w:hAnsi="Times New Roman" w:cs="Times New Roman"/>
                <w:bCs/>
                <w:sz w:val="24"/>
                <w:szCs w:val="24"/>
              </w:rPr>
              <w:t>ФОИВа</w:t>
            </w:r>
            <w:proofErr w:type="spellEnd"/>
            <w:r w:rsidRPr="00C907AA">
              <w:rPr>
                <w:rFonts w:ascii="Times New Roman" w:hAnsi="Times New Roman" w:cs="Times New Roman"/>
                <w:bCs/>
                <w:sz w:val="24"/>
                <w:szCs w:val="24"/>
              </w:rPr>
              <w:t>,  иных субъектов инфраструктуры поддержки  МСП (субсидирование, гарантийная поддержка, концессия и т.д.)</w:t>
            </w:r>
          </w:p>
        </w:tc>
        <w:tc>
          <w:tcPr>
            <w:tcW w:w="1173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Указать вид поддержки</w:t>
            </w:r>
          </w:p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C907AA" w:rsidRPr="00C907AA" w:rsidTr="006D0BBD">
        <w:tc>
          <w:tcPr>
            <w:tcW w:w="672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7828" w:type="dxa"/>
          </w:tcPr>
          <w:p w:rsidR="00C907AA" w:rsidRPr="00C907AA" w:rsidRDefault="00C907AA" w:rsidP="00C907AA">
            <w:pPr>
              <w:rPr>
                <w:b/>
                <w:bCs/>
              </w:rPr>
            </w:pPr>
            <w:r w:rsidRPr="00C907AA">
              <w:rPr>
                <w:b/>
                <w:bCs/>
              </w:rPr>
              <w:t>Прочие требования</w:t>
            </w:r>
          </w:p>
        </w:tc>
        <w:tc>
          <w:tcPr>
            <w:tcW w:w="1173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07AA" w:rsidRPr="00C907AA" w:rsidTr="006D0BBD">
        <w:tc>
          <w:tcPr>
            <w:tcW w:w="672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C907AA" w:rsidRPr="00C907AA" w:rsidRDefault="00C907AA" w:rsidP="00C907AA">
            <w:pPr>
              <w:pStyle w:val="af"/>
              <w:numPr>
                <w:ilvl w:val="0"/>
                <w:numId w:val="12"/>
              </w:numPr>
              <w:spacing w:after="0" w:line="240" w:lineRule="auto"/>
              <w:ind w:left="11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Cs/>
                <w:sz w:val="24"/>
                <w:szCs w:val="24"/>
              </w:rPr>
              <w:t>Регистрация бизнеса на территории Российской Федерации</w:t>
            </w:r>
          </w:p>
        </w:tc>
        <w:tc>
          <w:tcPr>
            <w:tcW w:w="1173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C907AA" w:rsidRPr="00C907AA" w:rsidTr="006D0BBD">
        <w:tc>
          <w:tcPr>
            <w:tcW w:w="672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C907AA" w:rsidRPr="00C907AA" w:rsidRDefault="00C907AA" w:rsidP="00C907AA">
            <w:pPr>
              <w:pStyle w:val="af"/>
              <w:numPr>
                <w:ilvl w:val="0"/>
                <w:numId w:val="12"/>
              </w:numPr>
              <w:spacing w:after="0" w:line="240" w:lineRule="auto"/>
              <w:ind w:left="11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Отсутствие просроченной задолженности по налогам, сборам </w:t>
            </w:r>
            <w:r w:rsidRPr="00C907A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 т.п.</w:t>
            </w:r>
          </w:p>
        </w:tc>
        <w:tc>
          <w:tcPr>
            <w:tcW w:w="1173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________</w:t>
            </w:r>
          </w:p>
        </w:tc>
      </w:tr>
      <w:tr w:rsidR="00C907AA" w:rsidRPr="00C907AA" w:rsidTr="006D0BBD">
        <w:tc>
          <w:tcPr>
            <w:tcW w:w="672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C907AA" w:rsidRPr="00C907AA" w:rsidRDefault="00C907AA" w:rsidP="00C907AA">
            <w:pPr>
              <w:pStyle w:val="af"/>
              <w:numPr>
                <w:ilvl w:val="0"/>
                <w:numId w:val="12"/>
              </w:numPr>
              <w:spacing w:after="0" w:line="240" w:lineRule="auto"/>
              <w:ind w:left="11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Cs/>
                <w:sz w:val="24"/>
                <w:szCs w:val="24"/>
              </w:rPr>
              <w:t>Не применяются процедуры несостоятельности (банкротства) к инициатору проекта (связанным компаниям)</w:t>
            </w:r>
          </w:p>
        </w:tc>
        <w:tc>
          <w:tcPr>
            <w:tcW w:w="1173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C907AA" w:rsidRPr="00C907AA" w:rsidTr="006D0BBD">
        <w:tc>
          <w:tcPr>
            <w:tcW w:w="672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C907AA" w:rsidRPr="00C907AA" w:rsidRDefault="00C907AA" w:rsidP="00C907AA">
            <w:pPr>
              <w:pStyle w:val="af"/>
              <w:numPr>
                <w:ilvl w:val="0"/>
                <w:numId w:val="12"/>
              </w:numPr>
              <w:spacing w:after="0" w:line="240" w:lineRule="auto"/>
              <w:ind w:left="11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Cs/>
                <w:sz w:val="24"/>
                <w:szCs w:val="24"/>
              </w:rPr>
              <w:t>Отсутствие отрицательной кредитной истории в кредитных организациях</w:t>
            </w:r>
          </w:p>
        </w:tc>
        <w:tc>
          <w:tcPr>
            <w:tcW w:w="1173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C907AA" w:rsidRPr="00C907AA" w:rsidTr="006D0BBD">
        <w:tc>
          <w:tcPr>
            <w:tcW w:w="672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7828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описания концепции проекта/ТЭО (презентация, бизнес-план)</w:t>
            </w:r>
            <w:r w:rsidRPr="00C907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т.ч.:</w:t>
            </w:r>
          </w:p>
        </w:tc>
        <w:tc>
          <w:tcPr>
            <w:tcW w:w="1173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C907AA" w:rsidRPr="00C907AA" w:rsidTr="006D0BBD">
        <w:tc>
          <w:tcPr>
            <w:tcW w:w="672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C907AA" w:rsidRPr="00C907AA" w:rsidRDefault="00C907AA" w:rsidP="00C907AA">
            <w:pPr>
              <w:pStyle w:val="af"/>
              <w:numPr>
                <w:ilvl w:val="0"/>
                <w:numId w:val="12"/>
              </w:numPr>
              <w:spacing w:after="0" w:line="240" w:lineRule="auto"/>
              <w:ind w:left="11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Cs/>
                <w:sz w:val="24"/>
                <w:szCs w:val="24"/>
              </w:rPr>
              <w:t>Краткое описание проекта, текущий статус реализации проекта, информация об инициаторах проекта</w:t>
            </w:r>
          </w:p>
        </w:tc>
        <w:tc>
          <w:tcPr>
            <w:tcW w:w="1173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C907AA" w:rsidRPr="00C907AA" w:rsidTr="006D0BBD">
        <w:tc>
          <w:tcPr>
            <w:tcW w:w="672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C907AA" w:rsidRPr="00C907AA" w:rsidRDefault="00C907AA" w:rsidP="00C907AA">
            <w:pPr>
              <w:pStyle w:val="af"/>
              <w:numPr>
                <w:ilvl w:val="0"/>
                <w:numId w:val="12"/>
              </w:numPr>
              <w:spacing w:after="0" w:line="240" w:lineRule="auto"/>
              <w:ind w:left="11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экономическое обоснование проекта, описание финансовой модели и результата проекта</w:t>
            </w:r>
          </w:p>
        </w:tc>
        <w:tc>
          <w:tcPr>
            <w:tcW w:w="1173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C907AA" w:rsidRPr="00C907AA" w:rsidTr="006D0BBD">
        <w:tc>
          <w:tcPr>
            <w:tcW w:w="672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C907AA" w:rsidRPr="00C907AA" w:rsidRDefault="00C907AA" w:rsidP="00C907AA">
            <w:pPr>
              <w:pStyle w:val="af"/>
              <w:numPr>
                <w:ilvl w:val="0"/>
                <w:numId w:val="12"/>
              </w:numPr>
              <w:spacing w:after="0" w:line="240" w:lineRule="auto"/>
              <w:ind w:left="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сбыта, данные о покупателях/маркетинговое исследование рынка</w:t>
            </w:r>
          </w:p>
        </w:tc>
        <w:tc>
          <w:tcPr>
            <w:tcW w:w="1173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C907AA" w:rsidRPr="00C907AA" w:rsidTr="006D0BBD">
        <w:tc>
          <w:tcPr>
            <w:tcW w:w="672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C907AA" w:rsidRPr="00C907AA" w:rsidRDefault="00C907AA" w:rsidP="00C907AA">
            <w:pPr>
              <w:pStyle w:val="af"/>
              <w:numPr>
                <w:ilvl w:val="0"/>
                <w:numId w:val="12"/>
              </w:numPr>
              <w:spacing w:after="0" w:line="240" w:lineRule="auto"/>
              <w:ind w:left="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Cs/>
                <w:sz w:val="24"/>
                <w:szCs w:val="24"/>
              </w:rPr>
              <w:t>данные о поставщиках/подрядчиках</w:t>
            </w:r>
          </w:p>
        </w:tc>
        <w:tc>
          <w:tcPr>
            <w:tcW w:w="1173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C907AA" w:rsidRPr="00C907AA" w:rsidTr="006D0BBD">
        <w:tc>
          <w:tcPr>
            <w:tcW w:w="672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C907AA" w:rsidRPr="00C907AA" w:rsidRDefault="00C907AA" w:rsidP="00C907AA">
            <w:pPr>
              <w:pStyle w:val="af"/>
              <w:numPr>
                <w:ilvl w:val="0"/>
                <w:numId w:val="12"/>
              </w:numPr>
              <w:spacing w:after="0" w:line="240" w:lineRule="auto"/>
              <w:ind w:left="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этапы реализации </w:t>
            </w:r>
          </w:p>
        </w:tc>
        <w:tc>
          <w:tcPr>
            <w:tcW w:w="1173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C907AA" w:rsidRPr="00C907AA" w:rsidTr="006D0BBD">
        <w:tc>
          <w:tcPr>
            <w:tcW w:w="672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C907AA" w:rsidRPr="00C907AA" w:rsidRDefault="00C907AA" w:rsidP="00C907AA">
            <w:pPr>
              <w:pStyle w:val="af"/>
              <w:numPr>
                <w:ilvl w:val="0"/>
                <w:numId w:val="12"/>
              </w:numPr>
              <w:spacing w:after="0" w:line="240" w:lineRule="auto"/>
              <w:ind w:left="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Cs/>
                <w:sz w:val="24"/>
                <w:szCs w:val="24"/>
              </w:rPr>
              <w:t>смета проекта</w:t>
            </w:r>
          </w:p>
        </w:tc>
        <w:tc>
          <w:tcPr>
            <w:tcW w:w="1173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C907AA" w:rsidRPr="00C907AA" w:rsidTr="006D0BBD">
        <w:tc>
          <w:tcPr>
            <w:tcW w:w="672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C907AA" w:rsidRPr="00C907AA" w:rsidRDefault="00C907AA" w:rsidP="00C907AA">
            <w:pPr>
              <w:pStyle w:val="af"/>
              <w:numPr>
                <w:ilvl w:val="0"/>
                <w:numId w:val="12"/>
              </w:numPr>
              <w:spacing w:after="0" w:line="240" w:lineRule="auto"/>
              <w:ind w:left="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источники и структура финансирования каждого этапа (собственные средства, заемные средства и т.д.)</w:t>
            </w:r>
          </w:p>
        </w:tc>
        <w:tc>
          <w:tcPr>
            <w:tcW w:w="1173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C907AA" w:rsidRPr="00C907AA" w:rsidTr="006D0BBD">
        <w:tc>
          <w:tcPr>
            <w:tcW w:w="672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C907AA" w:rsidRPr="00C907AA" w:rsidRDefault="00C907AA" w:rsidP="00C907AA">
            <w:pPr>
              <w:pStyle w:val="af"/>
              <w:numPr>
                <w:ilvl w:val="0"/>
                <w:numId w:val="12"/>
              </w:numPr>
              <w:spacing w:after="0" w:line="240" w:lineRule="auto"/>
              <w:ind w:left="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Cs/>
                <w:sz w:val="24"/>
                <w:szCs w:val="24"/>
              </w:rPr>
              <w:t>данные о наличии профессионального опыта менеджеров/бенефициаров в сфере реализуемого проекта</w:t>
            </w:r>
          </w:p>
        </w:tc>
        <w:tc>
          <w:tcPr>
            <w:tcW w:w="1173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C907AA" w:rsidRPr="00C907AA" w:rsidTr="006D0BBD">
        <w:tc>
          <w:tcPr>
            <w:tcW w:w="672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C907AA" w:rsidRPr="00C907AA" w:rsidRDefault="00C907AA" w:rsidP="00C907AA">
            <w:pPr>
              <w:pStyle w:val="af"/>
              <w:numPr>
                <w:ilvl w:val="0"/>
                <w:numId w:val="12"/>
              </w:numPr>
              <w:spacing w:after="0" w:line="240" w:lineRule="auto"/>
              <w:ind w:left="11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Cs/>
                <w:sz w:val="24"/>
                <w:szCs w:val="24"/>
              </w:rPr>
              <w:t>конкурентный/SWOT –анализ</w:t>
            </w:r>
          </w:p>
        </w:tc>
        <w:tc>
          <w:tcPr>
            <w:tcW w:w="1173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C907AA" w:rsidRPr="00C907AA" w:rsidTr="006D0BBD">
        <w:tc>
          <w:tcPr>
            <w:tcW w:w="672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C907AA" w:rsidRPr="00C907AA" w:rsidRDefault="00C907AA" w:rsidP="00C907AA">
            <w:pPr>
              <w:pStyle w:val="af"/>
              <w:numPr>
                <w:ilvl w:val="0"/>
                <w:numId w:val="12"/>
              </w:numPr>
              <w:spacing w:after="0" w:line="240" w:lineRule="auto"/>
              <w:ind w:left="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Cs/>
                <w:sz w:val="24"/>
                <w:szCs w:val="24"/>
              </w:rPr>
              <w:t>доля собственного участия в проекте не менее 20 % (информация о подтверждении вложении собственных средств)</w:t>
            </w:r>
          </w:p>
        </w:tc>
        <w:tc>
          <w:tcPr>
            <w:tcW w:w="1173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Размер доли СУ</w:t>
            </w:r>
          </w:p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C907AA" w:rsidRPr="00C907AA" w:rsidTr="006D0BBD">
        <w:tc>
          <w:tcPr>
            <w:tcW w:w="672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7828" w:type="dxa"/>
          </w:tcPr>
          <w:p w:rsidR="00C907AA" w:rsidRPr="00C907AA" w:rsidRDefault="00C907AA" w:rsidP="00C907AA">
            <w:pPr>
              <w:rPr>
                <w:b/>
              </w:rPr>
            </w:pPr>
            <w:r w:rsidRPr="00C907AA">
              <w:rPr>
                <w:b/>
                <w:bCs/>
              </w:rPr>
              <w:t>Наличие исходно-разрешительной документации по строительству сооружений в рамках реализуемого проекта (</w:t>
            </w:r>
            <w:r w:rsidRPr="00C907AA">
              <w:rPr>
                <w:b/>
                <w:bCs/>
                <w:i/>
              </w:rPr>
              <w:t>при необходимости</w:t>
            </w:r>
            <w:r w:rsidRPr="00C907AA">
              <w:rPr>
                <w:b/>
                <w:bCs/>
              </w:rPr>
              <w:t>)</w:t>
            </w:r>
          </w:p>
        </w:tc>
        <w:tc>
          <w:tcPr>
            <w:tcW w:w="1173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C907AA" w:rsidRPr="00C907AA" w:rsidTr="006D0BBD">
        <w:tc>
          <w:tcPr>
            <w:tcW w:w="672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828" w:type="dxa"/>
          </w:tcPr>
          <w:p w:rsidR="00C907AA" w:rsidRPr="00C907AA" w:rsidRDefault="00C907AA" w:rsidP="00C907AA">
            <w:pPr>
              <w:rPr>
                <w:b/>
              </w:rPr>
            </w:pPr>
            <w:r w:rsidRPr="00C907AA">
              <w:rPr>
                <w:b/>
                <w:bCs/>
              </w:rPr>
              <w:t>Наличие технологической и технической экспертизы проекта, подтверждающая инвестиционный бюджет проекта и целесообразность его реализации (</w:t>
            </w:r>
            <w:r w:rsidRPr="00C907AA">
              <w:rPr>
                <w:b/>
                <w:bCs/>
                <w:i/>
              </w:rPr>
              <w:t>при необходимости</w:t>
            </w:r>
            <w:r w:rsidRPr="00C907AA">
              <w:rPr>
                <w:b/>
                <w:bCs/>
              </w:rPr>
              <w:t>)</w:t>
            </w:r>
          </w:p>
        </w:tc>
        <w:tc>
          <w:tcPr>
            <w:tcW w:w="1173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C907AA" w:rsidRPr="00C907AA" w:rsidTr="006D0BBD">
        <w:tc>
          <w:tcPr>
            <w:tcW w:w="672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7828" w:type="dxa"/>
          </w:tcPr>
          <w:p w:rsidR="00C907AA" w:rsidRPr="00C907AA" w:rsidRDefault="00C907AA" w:rsidP="00C907AA">
            <w:pPr>
              <w:rPr>
                <w:b/>
              </w:rPr>
            </w:pPr>
            <w:r w:rsidRPr="00C907AA">
              <w:rPr>
                <w:b/>
                <w:bCs/>
              </w:rPr>
              <w:t>Наличие информации о текущей деятельности инициатора проекта, связанных компаний/группы компаний инициатора проекта (</w:t>
            </w:r>
            <w:r w:rsidRPr="00C907AA">
              <w:rPr>
                <w:b/>
                <w:bCs/>
                <w:i/>
              </w:rPr>
              <w:t>при наличии группы</w:t>
            </w:r>
            <w:r w:rsidRPr="00C907AA">
              <w:rPr>
                <w:b/>
                <w:bCs/>
              </w:rPr>
              <w:t>)</w:t>
            </w:r>
          </w:p>
        </w:tc>
        <w:tc>
          <w:tcPr>
            <w:tcW w:w="1173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</w:tbl>
    <w:p w:rsidR="00C907AA" w:rsidRPr="00C907AA" w:rsidRDefault="00C907AA" w:rsidP="00C907AA">
      <w:pPr>
        <w:rPr>
          <w:bCs/>
        </w:rPr>
      </w:pPr>
    </w:p>
    <w:p w:rsidR="00C907AA" w:rsidRPr="00C907AA" w:rsidRDefault="00C907AA" w:rsidP="00C907AA">
      <w:pPr>
        <w:rPr>
          <w:bCs/>
        </w:rPr>
      </w:pPr>
    </w:p>
    <w:p w:rsidR="00C907AA" w:rsidRPr="00C907AA" w:rsidRDefault="00C907AA" w:rsidP="00C907AA">
      <w:pPr>
        <w:pStyle w:val="af"/>
        <w:spacing w:line="240" w:lineRule="auto"/>
        <w:ind w:left="1134"/>
        <w:rPr>
          <w:rFonts w:ascii="Times New Roman" w:hAnsi="Times New Roman" w:cs="Times New Roman"/>
          <w:bCs/>
          <w:sz w:val="24"/>
          <w:szCs w:val="24"/>
        </w:rPr>
      </w:pPr>
    </w:p>
    <w:p w:rsidR="00C907AA" w:rsidRPr="00C907AA" w:rsidRDefault="00C907AA" w:rsidP="00C907AA">
      <w:pPr>
        <w:rPr>
          <w:bCs/>
        </w:rPr>
      </w:pPr>
      <w:r w:rsidRPr="00C907AA">
        <w:rPr>
          <w:bCs/>
        </w:rPr>
        <w:t xml:space="preserve">Руководитель организации/инициатора проекта                           </w:t>
      </w:r>
      <w:r>
        <w:rPr>
          <w:bCs/>
        </w:rPr>
        <w:t xml:space="preserve">                 </w:t>
      </w:r>
      <w:r w:rsidRPr="00C907AA">
        <w:rPr>
          <w:bCs/>
        </w:rPr>
        <w:t>____________</w:t>
      </w:r>
    </w:p>
    <w:p w:rsidR="00C907AA" w:rsidRPr="00C907AA" w:rsidRDefault="00C907AA" w:rsidP="00C907AA">
      <w:pPr>
        <w:rPr>
          <w:bCs/>
        </w:rPr>
      </w:pPr>
      <w:r w:rsidRPr="00C907AA">
        <w:rPr>
          <w:bCs/>
        </w:rPr>
        <w:tab/>
      </w:r>
      <w:r w:rsidRPr="00C907AA">
        <w:rPr>
          <w:bCs/>
        </w:rPr>
        <w:tab/>
      </w:r>
      <w:r w:rsidRPr="00C907AA">
        <w:rPr>
          <w:bCs/>
        </w:rPr>
        <w:tab/>
      </w:r>
      <w:r w:rsidRPr="00C907AA">
        <w:rPr>
          <w:bCs/>
        </w:rPr>
        <w:tab/>
      </w:r>
      <w:r w:rsidRPr="00C907AA">
        <w:rPr>
          <w:bCs/>
        </w:rPr>
        <w:tab/>
      </w:r>
      <w:r w:rsidRPr="00C907AA">
        <w:rPr>
          <w:bCs/>
        </w:rPr>
        <w:tab/>
      </w:r>
      <w:r w:rsidRPr="00C907AA">
        <w:rPr>
          <w:bCs/>
        </w:rPr>
        <w:tab/>
      </w:r>
      <w:r w:rsidRPr="00C907AA">
        <w:rPr>
          <w:bCs/>
        </w:rPr>
        <w:tab/>
      </w:r>
      <w:r w:rsidRPr="00C907AA">
        <w:rPr>
          <w:bCs/>
        </w:rPr>
        <w:tab/>
      </w:r>
      <w:r w:rsidRPr="00C907AA">
        <w:rPr>
          <w:bCs/>
        </w:rPr>
        <w:tab/>
      </w:r>
      <w:r w:rsidRPr="00C907AA">
        <w:rPr>
          <w:bCs/>
        </w:rPr>
        <w:tab/>
        <w:t>Подпись</w:t>
      </w:r>
    </w:p>
    <w:p w:rsidR="00C907AA" w:rsidRDefault="00C907AA" w:rsidP="00C907AA"/>
    <w:p w:rsidR="001D1134" w:rsidRDefault="001D1134" w:rsidP="00C907AA"/>
    <w:sectPr w:rsidR="001D1134" w:rsidSect="00A06B03">
      <w:headerReference w:type="even" r:id="rId12"/>
      <w:type w:val="continuous"/>
      <w:pgSz w:w="11907" w:h="16840" w:code="9"/>
      <w:pgMar w:top="851" w:right="567" w:bottom="851" w:left="1134" w:header="0" w:footer="0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A3C" w:rsidRDefault="00D53A3C">
      <w:r>
        <w:separator/>
      </w:r>
    </w:p>
  </w:endnote>
  <w:endnote w:type="continuationSeparator" w:id="0">
    <w:p w:rsidR="00D53A3C" w:rsidRDefault="00D5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A3C" w:rsidRDefault="00D53A3C">
      <w:r>
        <w:separator/>
      </w:r>
    </w:p>
  </w:footnote>
  <w:footnote w:type="continuationSeparator" w:id="0">
    <w:p w:rsidR="00D53A3C" w:rsidRDefault="00D53A3C">
      <w:r>
        <w:continuationSeparator/>
      </w:r>
    </w:p>
  </w:footnote>
  <w:footnote w:id="1">
    <w:p w:rsidR="001D1134" w:rsidRDefault="001D1134" w:rsidP="001D1134">
      <w:pPr>
        <w:pStyle w:val="af1"/>
        <w:jc w:val="both"/>
      </w:pPr>
      <w:r>
        <w:rPr>
          <w:rStyle w:val="af3"/>
        </w:rPr>
        <w:footnoteRef/>
      </w:r>
      <w:r>
        <w:t xml:space="preserve"> </w:t>
      </w:r>
      <w:r w:rsidRPr="008E0166">
        <w:t xml:space="preserve">Общий размер </w:t>
      </w:r>
      <w:proofErr w:type="gramStart"/>
      <w:r w:rsidRPr="008E0166">
        <w:t>кредитных средств, привлеченных одним конечным заемщиком в рамках Программы не может</w:t>
      </w:r>
      <w:proofErr w:type="gramEnd"/>
      <w:r w:rsidRPr="008E0166">
        <w:t xml:space="preserve"> превышать 4 млрд</w:t>
      </w:r>
      <w:r>
        <w:t>.</w:t>
      </w:r>
      <w:r w:rsidRPr="008E0166">
        <w:t xml:space="preserve"> рублей</w:t>
      </w:r>
      <w:r>
        <w:t xml:space="preserve">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B68" w:rsidRDefault="00EA5E8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C5B6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C5B68">
      <w:rPr>
        <w:rStyle w:val="a7"/>
        <w:noProof/>
      </w:rPr>
      <w:t>1</w:t>
    </w:r>
    <w:r>
      <w:rPr>
        <w:rStyle w:val="a7"/>
      </w:rPr>
      <w:fldChar w:fldCharType="end"/>
    </w:r>
  </w:p>
  <w:p w:rsidR="005C5B68" w:rsidRDefault="005C5B6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00146"/>
    <w:multiLevelType w:val="hybridMultilevel"/>
    <w:tmpl w:val="B810D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A5998"/>
    <w:multiLevelType w:val="hybridMultilevel"/>
    <w:tmpl w:val="1B0274CC"/>
    <w:lvl w:ilvl="0" w:tplc="37008918">
      <w:start w:val="6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8819F8"/>
    <w:multiLevelType w:val="hybridMultilevel"/>
    <w:tmpl w:val="A46EC1AC"/>
    <w:lvl w:ilvl="0" w:tplc="03DEABE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16B1449D"/>
    <w:multiLevelType w:val="hybridMultilevel"/>
    <w:tmpl w:val="75722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54C0C"/>
    <w:multiLevelType w:val="hybridMultilevel"/>
    <w:tmpl w:val="42D4482A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5">
    <w:nsid w:val="2C3D65EA"/>
    <w:multiLevelType w:val="hybridMultilevel"/>
    <w:tmpl w:val="ADA63C60"/>
    <w:lvl w:ilvl="0" w:tplc="79D6642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1418E7"/>
    <w:multiLevelType w:val="hybridMultilevel"/>
    <w:tmpl w:val="C524B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F45BB3"/>
    <w:multiLevelType w:val="hybridMultilevel"/>
    <w:tmpl w:val="5E660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53361A"/>
    <w:multiLevelType w:val="hybridMultilevel"/>
    <w:tmpl w:val="86782712"/>
    <w:lvl w:ilvl="0" w:tplc="287439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1D241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A20B1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EA43B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43C3C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C88BF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CBC9C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B0E0C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42271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F4B4852"/>
    <w:multiLevelType w:val="hybridMultilevel"/>
    <w:tmpl w:val="CB2608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1C5C97"/>
    <w:multiLevelType w:val="hybridMultilevel"/>
    <w:tmpl w:val="CB2608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E4144C"/>
    <w:multiLevelType w:val="hybridMultilevel"/>
    <w:tmpl w:val="99607608"/>
    <w:lvl w:ilvl="0" w:tplc="17D0FE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67307A9B"/>
    <w:multiLevelType w:val="hybridMultilevel"/>
    <w:tmpl w:val="DF52E742"/>
    <w:lvl w:ilvl="0" w:tplc="E970225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11D37FE"/>
    <w:multiLevelType w:val="hybridMultilevel"/>
    <w:tmpl w:val="E5AA56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788C75BB"/>
    <w:multiLevelType w:val="hybridMultilevel"/>
    <w:tmpl w:val="AAFC1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1"/>
  </w:num>
  <w:num w:numId="5">
    <w:abstractNumId w:val="8"/>
  </w:num>
  <w:num w:numId="6">
    <w:abstractNumId w:val="11"/>
  </w:num>
  <w:num w:numId="7">
    <w:abstractNumId w:val="2"/>
  </w:num>
  <w:num w:numId="8">
    <w:abstractNumId w:val="13"/>
  </w:num>
  <w:num w:numId="9">
    <w:abstractNumId w:val="14"/>
  </w:num>
  <w:num w:numId="10">
    <w:abstractNumId w:val="0"/>
  </w:num>
  <w:num w:numId="11">
    <w:abstractNumId w:val="7"/>
  </w:num>
  <w:num w:numId="12">
    <w:abstractNumId w:val="6"/>
  </w:num>
  <w:num w:numId="13">
    <w:abstractNumId w:val="12"/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rawingGridVerticalSpacing w:val="12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A61"/>
    <w:rsid w:val="0000519C"/>
    <w:rsid w:val="000104DF"/>
    <w:rsid w:val="00010604"/>
    <w:rsid w:val="00013803"/>
    <w:rsid w:val="00022B15"/>
    <w:rsid w:val="0004322E"/>
    <w:rsid w:val="00053528"/>
    <w:rsid w:val="00054B14"/>
    <w:rsid w:val="000603FD"/>
    <w:rsid w:val="0008044E"/>
    <w:rsid w:val="00086A5D"/>
    <w:rsid w:val="000A08FE"/>
    <w:rsid w:val="000A2A61"/>
    <w:rsid w:val="000B4220"/>
    <w:rsid w:val="000B70C4"/>
    <w:rsid w:val="000D2AB2"/>
    <w:rsid w:val="000D49FE"/>
    <w:rsid w:val="000E0746"/>
    <w:rsid w:val="000E163D"/>
    <w:rsid w:val="000F0F55"/>
    <w:rsid w:val="000F52DE"/>
    <w:rsid w:val="000F64AE"/>
    <w:rsid w:val="001076D9"/>
    <w:rsid w:val="00111709"/>
    <w:rsid w:val="0011209E"/>
    <w:rsid w:val="00113F0D"/>
    <w:rsid w:val="00115F75"/>
    <w:rsid w:val="001236F6"/>
    <w:rsid w:val="00130197"/>
    <w:rsid w:val="0013341A"/>
    <w:rsid w:val="00140F24"/>
    <w:rsid w:val="001446CE"/>
    <w:rsid w:val="00154014"/>
    <w:rsid w:val="001547BF"/>
    <w:rsid w:val="00154BF9"/>
    <w:rsid w:val="00166BD5"/>
    <w:rsid w:val="0017282C"/>
    <w:rsid w:val="00174D23"/>
    <w:rsid w:val="00184F0D"/>
    <w:rsid w:val="0019796A"/>
    <w:rsid w:val="001A7C33"/>
    <w:rsid w:val="001B6013"/>
    <w:rsid w:val="001D1134"/>
    <w:rsid w:val="001D1FF2"/>
    <w:rsid w:val="001D48E8"/>
    <w:rsid w:val="001E0B8A"/>
    <w:rsid w:val="001E2E0A"/>
    <w:rsid w:val="0022033D"/>
    <w:rsid w:val="0022081D"/>
    <w:rsid w:val="0022631C"/>
    <w:rsid w:val="002279D0"/>
    <w:rsid w:val="00233E3C"/>
    <w:rsid w:val="00237C7C"/>
    <w:rsid w:val="002424DB"/>
    <w:rsid w:val="00243628"/>
    <w:rsid w:val="00250D5A"/>
    <w:rsid w:val="00254525"/>
    <w:rsid w:val="00257F07"/>
    <w:rsid w:val="00262469"/>
    <w:rsid w:val="0026411B"/>
    <w:rsid w:val="00264368"/>
    <w:rsid w:val="002673D0"/>
    <w:rsid w:val="00273FF0"/>
    <w:rsid w:val="002A151A"/>
    <w:rsid w:val="002A345C"/>
    <w:rsid w:val="002B0159"/>
    <w:rsid w:val="002B1179"/>
    <w:rsid w:val="002B3E0F"/>
    <w:rsid w:val="002B58F4"/>
    <w:rsid w:val="002C04D5"/>
    <w:rsid w:val="002C27D6"/>
    <w:rsid w:val="002E1FBD"/>
    <w:rsid w:val="002E6FFE"/>
    <w:rsid w:val="002F0583"/>
    <w:rsid w:val="002F28AE"/>
    <w:rsid w:val="002F5E3B"/>
    <w:rsid w:val="0030447F"/>
    <w:rsid w:val="00310E5C"/>
    <w:rsid w:val="003278FD"/>
    <w:rsid w:val="00345A6C"/>
    <w:rsid w:val="003622EA"/>
    <w:rsid w:val="00365AE0"/>
    <w:rsid w:val="003873F3"/>
    <w:rsid w:val="00387697"/>
    <w:rsid w:val="003A3EB6"/>
    <w:rsid w:val="003A7ADC"/>
    <w:rsid w:val="003B2C30"/>
    <w:rsid w:val="003D41D3"/>
    <w:rsid w:val="003D47A7"/>
    <w:rsid w:val="00402298"/>
    <w:rsid w:val="00402E00"/>
    <w:rsid w:val="00405632"/>
    <w:rsid w:val="0041653B"/>
    <w:rsid w:val="00421BCD"/>
    <w:rsid w:val="00426482"/>
    <w:rsid w:val="00431892"/>
    <w:rsid w:val="00431B70"/>
    <w:rsid w:val="004376AE"/>
    <w:rsid w:val="004421B4"/>
    <w:rsid w:val="004540FB"/>
    <w:rsid w:val="00466799"/>
    <w:rsid w:val="004920DD"/>
    <w:rsid w:val="004A3CA5"/>
    <w:rsid w:val="004B28B0"/>
    <w:rsid w:val="004B4DFC"/>
    <w:rsid w:val="004D1BD1"/>
    <w:rsid w:val="004D647B"/>
    <w:rsid w:val="004E5E88"/>
    <w:rsid w:val="004E77C4"/>
    <w:rsid w:val="004F4649"/>
    <w:rsid w:val="00501254"/>
    <w:rsid w:val="005202A0"/>
    <w:rsid w:val="00534033"/>
    <w:rsid w:val="00556998"/>
    <w:rsid w:val="005570D6"/>
    <w:rsid w:val="005719A6"/>
    <w:rsid w:val="005749DA"/>
    <w:rsid w:val="00577476"/>
    <w:rsid w:val="00582780"/>
    <w:rsid w:val="00586A4C"/>
    <w:rsid w:val="0059709B"/>
    <w:rsid w:val="005B49EE"/>
    <w:rsid w:val="005C1071"/>
    <w:rsid w:val="005C2132"/>
    <w:rsid w:val="005C5B68"/>
    <w:rsid w:val="005D64B8"/>
    <w:rsid w:val="005E57A5"/>
    <w:rsid w:val="005F5567"/>
    <w:rsid w:val="00615A80"/>
    <w:rsid w:val="00620F75"/>
    <w:rsid w:val="00621CD7"/>
    <w:rsid w:val="0065734A"/>
    <w:rsid w:val="006607F7"/>
    <w:rsid w:val="00686927"/>
    <w:rsid w:val="00694594"/>
    <w:rsid w:val="00695A10"/>
    <w:rsid w:val="006A0650"/>
    <w:rsid w:val="006A138F"/>
    <w:rsid w:val="006A6C4B"/>
    <w:rsid w:val="006A7427"/>
    <w:rsid w:val="006B1F25"/>
    <w:rsid w:val="006D0986"/>
    <w:rsid w:val="006D2063"/>
    <w:rsid w:val="006D30A6"/>
    <w:rsid w:val="006F3E3F"/>
    <w:rsid w:val="00710AA5"/>
    <w:rsid w:val="00710E20"/>
    <w:rsid w:val="00710E5B"/>
    <w:rsid w:val="0072367A"/>
    <w:rsid w:val="00730317"/>
    <w:rsid w:val="00733924"/>
    <w:rsid w:val="007436B1"/>
    <w:rsid w:val="00760FAF"/>
    <w:rsid w:val="007646EF"/>
    <w:rsid w:val="00766676"/>
    <w:rsid w:val="0077136E"/>
    <w:rsid w:val="007811C6"/>
    <w:rsid w:val="007A06A1"/>
    <w:rsid w:val="007B323D"/>
    <w:rsid w:val="007C02C0"/>
    <w:rsid w:val="007F4B75"/>
    <w:rsid w:val="008038ED"/>
    <w:rsid w:val="008051D0"/>
    <w:rsid w:val="0082465C"/>
    <w:rsid w:val="00831302"/>
    <w:rsid w:val="0083265B"/>
    <w:rsid w:val="00832F01"/>
    <w:rsid w:val="008348F7"/>
    <w:rsid w:val="008378B7"/>
    <w:rsid w:val="00855798"/>
    <w:rsid w:val="00866D69"/>
    <w:rsid w:val="0087245E"/>
    <w:rsid w:val="00873E66"/>
    <w:rsid w:val="00875EB0"/>
    <w:rsid w:val="008775BA"/>
    <w:rsid w:val="008864F6"/>
    <w:rsid w:val="00893DBD"/>
    <w:rsid w:val="008B0080"/>
    <w:rsid w:val="008B64C4"/>
    <w:rsid w:val="008D7CC2"/>
    <w:rsid w:val="008E3C8D"/>
    <w:rsid w:val="008E7BBD"/>
    <w:rsid w:val="008F6600"/>
    <w:rsid w:val="00916C41"/>
    <w:rsid w:val="00921444"/>
    <w:rsid w:val="00921B21"/>
    <w:rsid w:val="00922516"/>
    <w:rsid w:val="00926BAC"/>
    <w:rsid w:val="00930F2E"/>
    <w:rsid w:val="0095243D"/>
    <w:rsid w:val="00967BE1"/>
    <w:rsid w:val="00985D2E"/>
    <w:rsid w:val="009A3EB4"/>
    <w:rsid w:val="009B0ABD"/>
    <w:rsid w:val="009C6259"/>
    <w:rsid w:val="009C71C0"/>
    <w:rsid w:val="009D1DA9"/>
    <w:rsid w:val="009D7ED1"/>
    <w:rsid w:val="009E6B4C"/>
    <w:rsid w:val="009F189D"/>
    <w:rsid w:val="00A00BD0"/>
    <w:rsid w:val="00A01B15"/>
    <w:rsid w:val="00A06B03"/>
    <w:rsid w:val="00A12ADC"/>
    <w:rsid w:val="00A15B5A"/>
    <w:rsid w:val="00A247B0"/>
    <w:rsid w:val="00A2523E"/>
    <w:rsid w:val="00A27D16"/>
    <w:rsid w:val="00A333EB"/>
    <w:rsid w:val="00A43879"/>
    <w:rsid w:val="00A47BD1"/>
    <w:rsid w:val="00A50EB8"/>
    <w:rsid w:val="00A61D8F"/>
    <w:rsid w:val="00A63000"/>
    <w:rsid w:val="00A71FA3"/>
    <w:rsid w:val="00A84D1F"/>
    <w:rsid w:val="00A86BBD"/>
    <w:rsid w:val="00A97FA6"/>
    <w:rsid w:val="00AA1BA1"/>
    <w:rsid w:val="00AA56C9"/>
    <w:rsid w:val="00AB0CEC"/>
    <w:rsid w:val="00AB715A"/>
    <w:rsid w:val="00AC52C4"/>
    <w:rsid w:val="00AD4408"/>
    <w:rsid w:val="00AE2841"/>
    <w:rsid w:val="00AE5A52"/>
    <w:rsid w:val="00B009DA"/>
    <w:rsid w:val="00B04869"/>
    <w:rsid w:val="00B15152"/>
    <w:rsid w:val="00B2214D"/>
    <w:rsid w:val="00B25BA8"/>
    <w:rsid w:val="00B26AD1"/>
    <w:rsid w:val="00B37C01"/>
    <w:rsid w:val="00B40C73"/>
    <w:rsid w:val="00B474D8"/>
    <w:rsid w:val="00B56359"/>
    <w:rsid w:val="00B7333A"/>
    <w:rsid w:val="00B850E1"/>
    <w:rsid w:val="00B86DC1"/>
    <w:rsid w:val="00B9131E"/>
    <w:rsid w:val="00B92091"/>
    <w:rsid w:val="00B94DE5"/>
    <w:rsid w:val="00BA007B"/>
    <w:rsid w:val="00BD677F"/>
    <w:rsid w:val="00C0668E"/>
    <w:rsid w:val="00C17C32"/>
    <w:rsid w:val="00C31CD0"/>
    <w:rsid w:val="00C32AE8"/>
    <w:rsid w:val="00C50A05"/>
    <w:rsid w:val="00C646F4"/>
    <w:rsid w:val="00C877E1"/>
    <w:rsid w:val="00C907AA"/>
    <w:rsid w:val="00CA2A79"/>
    <w:rsid w:val="00CA2D12"/>
    <w:rsid w:val="00CA2EC1"/>
    <w:rsid w:val="00CE2EC1"/>
    <w:rsid w:val="00CF64A7"/>
    <w:rsid w:val="00D02C3B"/>
    <w:rsid w:val="00D03525"/>
    <w:rsid w:val="00D13916"/>
    <w:rsid w:val="00D20CFA"/>
    <w:rsid w:val="00D21E76"/>
    <w:rsid w:val="00D21F17"/>
    <w:rsid w:val="00D23C23"/>
    <w:rsid w:val="00D40FAA"/>
    <w:rsid w:val="00D41F97"/>
    <w:rsid w:val="00D50274"/>
    <w:rsid w:val="00D53A3C"/>
    <w:rsid w:val="00D638EB"/>
    <w:rsid w:val="00D71E06"/>
    <w:rsid w:val="00D75743"/>
    <w:rsid w:val="00D76C90"/>
    <w:rsid w:val="00D8249E"/>
    <w:rsid w:val="00D85F5C"/>
    <w:rsid w:val="00DD21F1"/>
    <w:rsid w:val="00DF044F"/>
    <w:rsid w:val="00DF38A0"/>
    <w:rsid w:val="00E0789F"/>
    <w:rsid w:val="00E17C2D"/>
    <w:rsid w:val="00E213B3"/>
    <w:rsid w:val="00E21E31"/>
    <w:rsid w:val="00E270C1"/>
    <w:rsid w:val="00E27D56"/>
    <w:rsid w:val="00E33076"/>
    <w:rsid w:val="00E45FF0"/>
    <w:rsid w:val="00E477FA"/>
    <w:rsid w:val="00E60BC0"/>
    <w:rsid w:val="00E66C98"/>
    <w:rsid w:val="00E66D74"/>
    <w:rsid w:val="00E72354"/>
    <w:rsid w:val="00E81D04"/>
    <w:rsid w:val="00E84C83"/>
    <w:rsid w:val="00E87400"/>
    <w:rsid w:val="00E948E5"/>
    <w:rsid w:val="00EA0205"/>
    <w:rsid w:val="00EA5E8D"/>
    <w:rsid w:val="00EB4214"/>
    <w:rsid w:val="00EC0554"/>
    <w:rsid w:val="00EC2108"/>
    <w:rsid w:val="00EC279C"/>
    <w:rsid w:val="00EC72D0"/>
    <w:rsid w:val="00ED0DC5"/>
    <w:rsid w:val="00EE5D84"/>
    <w:rsid w:val="00EF6A82"/>
    <w:rsid w:val="00F01723"/>
    <w:rsid w:val="00F03F5C"/>
    <w:rsid w:val="00F11A91"/>
    <w:rsid w:val="00F11E42"/>
    <w:rsid w:val="00F24674"/>
    <w:rsid w:val="00F2503E"/>
    <w:rsid w:val="00F27127"/>
    <w:rsid w:val="00F27379"/>
    <w:rsid w:val="00F325A8"/>
    <w:rsid w:val="00F327CF"/>
    <w:rsid w:val="00F33326"/>
    <w:rsid w:val="00F33F57"/>
    <w:rsid w:val="00F37373"/>
    <w:rsid w:val="00F4003F"/>
    <w:rsid w:val="00F403E0"/>
    <w:rsid w:val="00F42834"/>
    <w:rsid w:val="00F45786"/>
    <w:rsid w:val="00F651F7"/>
    <w:rsid w:val="00F765F7"/>
    <w:rsid w:val="00F770B6"/>
    <w:rsid w:val="00F933B5"/>
    <w:rsid w:val="00FB4A4E"/>
    <w:rsid w:val="00FB4CBB"/>
    <w:rsid w:val="00FC2920"/>
    <w:rsid w:val="00FC44FA"/>
    <w:rsid w:val="00FD47E9"/>
    <w:rsid w:val="00FD73B1"/>
    <w:rsid w:val="00FE7E98"/>
    <w:rsid w:val="00FF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F17"/>
    <w:rPr>
      <w:sz w:val="24"/>
      <w:szCs w:val="24"/>
    </w:rPr>
  </w:style>
  <w:style w:type="paragraph" w:styleId="1">
    <w:name w:val="heading 1"/>
    <w:basedOn w:val="a"/>
    <w:next w:val="a"/>
    <w:qFormat/>
    <w:rsid w:val="00D21F1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D21F17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D21F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rsid w:val="00D21F1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21F17"/>
    <w:rPr>
      <w:sz w:val="28"/>
    </w:rPr>
  </w:style>
  <w:style w:type="paragraph" w:styleId="20">
    <w:name w:val="Body Text 2"/>
    <w:basedOn w:val="a"/>
    <w:rsid w:val="00D21F17"/>
    <w:pPr>
      <w:spacing w:after="120" w:line="480" w:lineRule="auto"/>
    </w:pPr>
  </w:style>
  <w:style w:type="character" w:styleId="a4">
    <w:name w:val="Hyperlink"/>
    <w:rsid w:val="00D21F17"/>
    <w:rPr>
      <w:color w:val="336699"/>
      <w:u w:val="single"/>
    </w:rPr>
  </w:style>
  <w:style w:type="paragraph" w:styleId="a5">
    <w:name w:val="Normal (Web)"/>
    <w:basedOn w:val="a"/>
    <w:uiPriority w:val="99"/>
    <w:rsid w:val="00D21F17"/>
    <w:pPr>
      <w:spacing w:before="240" w:after="240"/>
    </w:pPr>
    <w:rPr>
      <w:rFonts w:ascii="Arial Unicode MS" w:eastAsia="Arial Unicode MS" w:hAnsi="Arial Unicode MS" w:cs="Arial Unicode MS"/>
    </w:rPr>
  </w:style>
  <w:style w:type="character" w:customStyle="1" w:styleId="sm1">
    <w:name w:val="sm1"/>
    <w:rsid w:val="00D21F17"/>
    <w:rPr>
      <w:rFonts w:ascii="Verdana" w:hAnsi="Verdana" w:hint="default"/>
      <w:sz w:val="17"/>
      <w:szCs w:val="17"/>
    </w:rPr>
  </w:style>
  <w:style w:type="paragraph" w:customStyle="1" w:styleId="hidden">
    <w:name w:val="hidden"/>
    <w:basedOn w:val="a"/>
    <w:rsid w:val="00D21F1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hidden1">
    <w:name w:val="hidden1"/>
    <w:basedOn w:val="a0"/>
    <w:rsid w:val="00D21F17"/>
  </w:style>
  <w:style w:type="paragraph" w:styleId="a6">
    <w:name w:val="header"/>
    <w:basedOn w:val="a"/>
    <w:rsid w:val="00D21F1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21F17"/>
  </w:style>
  <w:style w:type="table" w:styleId="a8">
    <w:name w:val="Table Grid"/>
    <w:basedOn w:val="a1"/>
    <w:uiPriority w:val="39"/>
    <w:rsid w:val="002673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1E2E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E2E0A"/>
    <w:rPr>
      <w:sz w:val="24"/>
      <w:szCs w:val="24"/>
    </w:rPr>
  </w:style>
  <w:style w:type="paragraph" w:styleId="ab">
    <w:name w:val="Balloon Text"/>
    <w:basedOn w:val="a"/>
    <w:link w:val="ac"/>
    <w:rsid w:val="00237C7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237C7C"/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1"/>
    <w:rsid w:val="000B4220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0B4220"/>
    <w:rPr>
      <w:sz w:val="16"/>
      <w:szCs w:val="16"/>
    </w:rPr>
  </w:style>
  <w:style w:type="paragraph" w:styleId="ad">
    <w:name w:val="Body Text Indent"/>
    <w:basedOn w:val="a"/>
    <w:link w:val="ae"/>
    <w:rsid w:val="008E7BB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8E7BBD"/>
    <w:rPr>
      <w:sz w:val="24"/>
      <w:szCs w:val="24"/>
    </w:rPr>
  </w:style>
  <w:style w:type="character" w:customStyle="1" w:styleId="s11">
    <w:name w:val="s11"/>
    <w:basedOn w:val="a0"/>
    <w:rsid w:val="007F4B75"/>
    <w:rPr>
      <w:color w:val="000000"/>
    </w:rPr>
  </w:style>
  <w:style w:type="character" w:customStyle="1" w:styleId="FontStyle11">
    <w:name w:val="Font Style11"/>
    <w:basedOn w:val="a0"/>
    <w:uiPriority w:val="99"/>
    <w:rsid w:val="007F4B75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rmal">
    <w:name w:val="ConsPlusNormal"/>
    <w:rsid w:val="00F403E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pple-converted-space">
    <w:name w:val="apple-converted-space"/>
    <w:basedOn w:val="a0"/>
    <w:rsid w:val="00013803"/>
  </w:style>
  <w:style w:type="paragraph" w:styleId="af">
    <w:name w:val="List Paragraph"/>
    <w:basedOn w:val="a"/>
    <w:uiPriority w:val="34"/>
    <w:qFormat/>
    <w:rsid w:val="00B2214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0">
    <w:name w:val="FollowedHyperlink"/>
    <w:basedOn w:val="a0"/>
    <w:semiHidden/>
    <w:unhideWhenUsed/>
    <w:rsid w:val="00620F75"/>
    <w:rPr>
      <w:color w:val="800080" w:themeColor="followed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1D1134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1D1134"/>
  </w:style>
  <w:style w:type="character" w:styleId="af3">
    <w:name w:val="footnote reference"/>
    <w:basedOn w:val="a0"/>
    <w:uiPriority w:val="99"/>
    <w:semiHidden/>
    <w:unhideWhenUsed/>
    <w:rsid w:val="001D113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F17"/>
    <w:rPr>
      <w:sz w:val="24"/>
      <w:szCs w:val="24"/>
    </w:rPr>
  </w:style>
  <w:style w:type="paragraph" w:styleId="1">
    <w:name w:val="heading 1"/>
    <w:basedOn w:val="a"/>
    <w:next w:val="a"/>
    <w:qFormat/>
    <w:rsid w:val="00D21F1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D21F17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D21F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rsid w:val="00D21F1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21F17"/>
    <w:rPr>
      <w:sz w:val="28"/>
    </w:rPr>
  </w:style>
  <w:style w:type="paragraph" w:styleId="20">
    <w:name w:val="Body Text 2"/>
    <w:basedOn w:val="a"/>
    <w:rsid w:val="00D21F17"/>
    <w:pPr>
      <w:spacing w:after="120" w:line="480" w:lineRule="auto"/>
    </w:pPr>
  </w:style>
  <w:style w:type="character" w:styleId="a4">
    <w:name w:val="Hyperlink"/>
    <w:rsid w:val="00D21F17"/>
    <w:rPr>
      <w:color w:val="336699"/>
      <w:u w:val="single"/>
    </w:rPr>
  </w:style>
  <w:style w:type="paragraph" w:styleId="a5">
    <w:name w:val="Normal (Web)"/>
    <w:basedOn w:val="a"/>
    <w:uiPriority w:val="99"/>
    <w:rsid w:val="00D21F17"/>
    <w:pPr>
      <w:spacing w:before="240" w:after="240"/>
    </w:pPr>
    <w:rPr>
      <w:rFonts w:ascii="Arial Unicode MS" w:eastAsia="Arial Unicode MS" w:hAnsi="Arial Unicode MS" w:cs="Arial Unicode MS"/>
    </w:rPr>
  </w:style>
  <w:style w:type="character" w:customStyle="1" w:styleId="sm1">
    <w:name w:val="sm1"/>
    <w:rsid w:val="00D21F17"/>
    <w:rPr>
      <w:rFonts w:ascii="Verdana" w:hAnsi="Verdana" w:hint="default"/>
      <w:sz w:val="17"/>
      <w:szCs w:val="17"/>
    </w:rPr>
  </w:style>
  <w:style w:type="paragraph" w:customStyle="1" w:styleId="hidden">
    <w:name w:val="hidden"/>
    <w:basedOn w:val="a"/>
    <w:rsid w:val="00D21F1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hidden1">
    <w:name w:val="hidden1"/>
    <w:basedOn w:val="a0"/>
    <w:rsid w:val="00D21F17"/>
  </w:style>
  <w:style w:type="paragraph" w:styleId="a6">
    <w:name w:val="header"/>
    <w:basedOn w:val="a"/>
    <w:rsid w:val="00D21F1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21F17"/>
  </w:style>
  <w:style w:type="table" w:styleId="a8">
    <w:name w:val="Table Grid"/>
    <w:basedOn w:val="a1"/>
    <w:uiPriority w:val="39"/>
    <w:rsid w:val="002673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1E2E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E2E0A"/>
    <w:rPr>
      <w:sz w:val="24"/>
      <w:szCs w:val="24"/>
    </w:rPr>
  </w:style>
  <w:style w:type="paragraph" w:styleId="ab">
    <w:name w:val="Balloon Text"/>
    <w:basedOn w:val="a"/>
    <w:link w:val="ac"/>
    <w:rsid w:val="00237C7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237C7C"/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1"/>
    <w:rsid w:val="000B4220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0B4220"/>
    <w:rPr>
      <w:sz w:val="16"/>
      <w:szCs w:val="16"/>
    </w:rPr>
  </w:style>
  <w:style w:type="paragraph" w:styleId="ad">
    <w:name w:val="Body Text Indent"/>
    <w:basedOn w:val="a"/>
    <w:link w:val="ae"/>
    <w:rsid w:val="008E7BB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8E7BBD"/>
    <w:rPr>
      <w:sz w:val="24"/>
      <w:szCs w:val="24"/>
    </w:rPr>
  </w:style>
  <w:style w:type="character" w:customStyle="1" w:styleId="s11">
    <w:name w:val="s11"/>
    <w:basedOn w:val="a0"/>
    <w:rsid w:val="007F4B75"/>
    <w:rPr>
      <w:color w:val="000000"/>
    </w:rPr>
  </w:style>
  <w:style w:type="character" w:customStyle="1" w:styleId="FontStyle11">
    <w:name w:val="Font Style11"/>
    <w:basedOn w:val="a0"/>
    <w:uiPriority w:val="99"/>
    <w:rsid w:val="007F4B75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rmal">
    <w:name w:val="ConsPlusNormal"/>
    <w:rsid w:val="00F403E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pple-converted-space">
    <w:name w:val="apple-converted-space"/>
    <w:basedOn w:val="a0"/>
    <w:rsid w:val="00013803"/>
  </w:style>
  <w:style w:type="paragraph" w:styleId="af">
    <w:name w:val="List Paragraph"/>
    <w:basedOn w:val="a"/>
    <w:uiPriority w:val="34"/>
    <w:qFormat/>
    <w:rsid w:val="00B2214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0">
    <w:name w:val="FollowedHyperlink"/>
    <w:basedOn w:val="a0"/>
    <w:semiHidden/>
    <w:unhideWhenUsed/>
    <w:rsid w:val="00620F75"/>
    <w:rPr>
      <w:color w:val="800080" w:themeColor="followed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1D1134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1D1134"/>
  </w:style>
  <w:style w:type="character" w:styleId="af3">
    <w:name w:val="footnote reference"/>
    <w:basedOn w:val="a0"/>
    <w:uiPriority w:val="99"/>
    <w:semiHidden/>
    <w:unhideWhenUsed/>
    <w:rsid w:val="001D11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1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runova_maria@bk.ru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458FF2E0616A7290433BE39545B1F25DA612F8EE972BA3D63F57044D40876462556CA21BDB2683E78S4Q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orpmsp.ru/upload/iblock/d20/%D0%9F%D1%80%D0%BE%D0%B3%D1%80%D0%B0%D0%BC%D0%BC%D0%B0%20%D1%81%D1%82%D0%B8%D0%BC%D1%83%D0%BB%D0%B8%D1%80%D0%BE%D0%B2%D0%B0%D0%BD%D0%B8%D1%8F%20%D0%BA%D1%80%D0%B5%D0%B4%D0%B8%D1%82%D0%BE%D0%B2%D0%B0%D0%BD%D0%B8%D1%8F%20%D1%81%D1%83%D0%B1%D1%8A%D0%B5%D0%BA%D1%82%D0%BE%D0%B2%20%D0%9C%D0%A1%D0%9F%20(%D0%B4%D0%B5%D0%B9%D1%81%D1%82%D0%B2%D1%83%D1%8E%D1%89%D0%B0%D1%8F)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6FD54-D4FA-476F-B600-5FB70045B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1507</Words>
  <Characters>8594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Березину А.М.</vt:lpstr>
    </vt:vector>
  </TitlesOfParts>
  <Company>MinFinMO</Company>
  <LinksUpToDate>false</LinksUpToDate>
  <CharactersWithSpaces>10081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Березину А.М.</dc:title>
  <dc:subject>Карта МО</dc:subject>
  <dc:creator>БелоусовВА</dc:creator>
  <cp:keywords>0203-07/4</cp:keywords>
  <cp:lastModifiedBy>1</cp:lastModifiedBy>
  <cp:revision>2</cp:revision>
  <cp:lastPrinted>2016-03-17T07:12:00Z</cp:lastPrinted>
  <dcterms:created xsi:type="dcterms:W3CDTF">2016-04-25T10:44:00Z</dcterms:created>
  <dcterms:modified xsi:type="dcterms:W3CDTF">2016-04-25T10:44:00Z</dcterms:modified>
</cp:coreProperties>
</file>