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18" w:rsidRDefault="008C1D18" w:rsidP="008C1D18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ИНФОРМАЦИЯ</w:t>
      </w:r>
    </w:p>
    <w:p w:rsidR="008C1D18" w:rsidRDefault="008C1D18" w:rsidP="008C1D18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результатах контрольного мероприятия</w:t>
      </w:r>
    </w:p>
    <w:p w:rsidR="008C1D18" w:rsidRPr="008C1D18" w:rsidRDefault="008C1D18" w:rsidP="003E2765">
      <w:pPr>
        <w:spacing w:line="276" w:lineRule="auto"/>
        <w:jc w:val="center"/>
        <w:rPr>
          <w:b/>
          <w:sz w:val="28"/>
          <w:szCs w:val="28"/>
        </w:rPr>
      </w:pPr>
      <w:r w:rsidRPr="008C1D18">
        <w:rPr>
          <w:b/>
          <w:sz w:val="28"/>
          <w:szCs w:val="28"/>
        </w:rPr>
        <w:t>«</w:t>
      </w:r>
      <w:r w:rsidR="00310555" w:rsidRPr="009E3B7B">
        <w:rPr>
          <w:b/>
          <w:sz w:val="28"/>
          <w:szCs w:val="28"/>
        </w:rPr>
        <w:t>Проверка законности и эффективности использования средств бюджета г. Лытка</w:t>
      </w:r>
      <w:r w:rsidR="00310555">
        <w:rPr>
          <w:b/>
          <w:sz w:val="28"/>
          <w:szCs w:val="28"/>
        </w:rPr>
        <w:t>рино на реализацию мероприятий муниципальной программы «Муниципальное управление города Лыткарино» на  2015-2019 годы</w:t>
      </w:r>
      <w:r w:rsidR="00310555" w:rsidRPr="009E3B7B">
        <w:rPr>
          <w:b/>
          <w:sz w:val="28"/>
          <w:szCs w:val="28"/>
        </w:rPr>
        <w:t xml:space="preserve"> в части расходов на содержание МКУ «Комитет по торгам</w:t>
      </w:r>
      <w:r w:rsidR="00310555">
        <w:rPr>
          <w:b/>
          <w:sz w:val="28"/>
          <w:szCs w:val="28"/>
        </w:rPr>
        <w:t xml:space="preserve"> города Лыткарино</w:t>
      </w:r>
      <w:r w:rsidR="00310555" w:rsidRPr="009E3B7B">
        <w:rPr>
          <w:b/>
          <w:sz w:val="28"/>
          <w:szCs w:val="28"/>
        </w:rPr>
        <w:t>»</w:t>
      </w:r>
      <w:r w:rsidR="00310555" w:rsidRPr="00826532">
        <w:rPr>
          <w:b/>
          <w:sz w:val="28"/>
          <w:szCs w:val="28"/>
        </w:rPr>
        <w:t xml:space="preserve"> </w:t>
      </w:r>
      <w:r w:rsidR="00310555" w:rsidRPr="009E3B7B">
        <w:rPr>
          <w:b/>
          <w:sz w:val="28"/>
          <w:szCs w:val="28"/>
        </w:rPr>
        <w:t>за 2016 год (с элементами аудита эффективности закупок товаров, работ и, услуг)</w:t>
      </w:r>
      <w:r w:rsidR="00B76144" w:rsidRPr="00C371DA">
        <w:rPr>
          <w:rFonts w:eastAsiaTheme="minorEastAsia"/>
          <w:b/>
          <w:color w:val="000000"/>
          <w:sz w:val="28"/>
          <w:szCs w:val="28"/>
        </w:rPr>
        <w:t>»</w:t>
      </w:r>
      <w:r w:rsidRPr="008C1D18">
        <w:rPr>
          <w:b/>
          <w:sz w:val="28"/>
          <w:szCs w:val="28"/>
        </w:rPr>
        <w:t>.</w:t>
      </w:r>
    </w:p>
    <w:p w:rsidR="008C1D18" w:rsidRDefault="008C1D18" w:rsidP="008C1D1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C1D18" w:rsidRDefault="008C1D18" w:rsidP="008C1D18">
      <w:pPr>
        <w:spacing w:line="276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1055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» </w:t>
      </w:r>
      <w:r w:rsidR="00310555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201</w:t>
      </w:r>
      <w:r w:rsidR="00310555">
        <w:rPr>
          <w:b/>
          <w:sz w:val="28"/>
          <w:szCs w:val="28"/>
        </w:rPr>
        <w:t>7</w:t>
      </w:r>
    </w:p>
    <w:p w:rsidR="008C1D18" w:rsidRDefault="008C1D18" w:rsidP="008C1D18">
      <w:pPr>
        <w:spacing w:line="276" w:lineRule="auto"/>
        <w:ind w:firstLine="709"/>
        <w:jc w:val="both"/>
        <w:rPr>
          <w:sz w:val="28"/>
          <w:szCs w:val="28"/>
        </w:rPr>
      </w:pPr>
    </w:p>
    <w:p w:rsidR="003E2765" w:rsidRPr="00310555" w:rsidRDefault="008C1D18" w:rsidP="0079356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310555">
        <w:rPr>
          <w:sz w:val="28"/>
          <w:szCs w:val="28"/>
        </w:rPr>
        <w:t xml:space="preserve">В соответствии </w:t>
      </w:r>
      <w:r w:rsidR="00B76144" w:rsidRPr="00310555">
        <w:rPr>
          <w:sz w:val="28"/>
          <w:szCs w:val="28"/>
        </w:rPr>
        <w:t xml:space="preserve"> </w:t>
      </w:r>
      <w:r w:rsidR="00B76144" w:rsidRPr="00310555">
        <w:rPr>
          <w:rFonts w:eastAsiaTheme="minorEastAsia"/>
          <w:sz w:val="28"/>
          <w:szCs w:val="28"/>
        </w:rPr>
        <w:t xml:space="preserve">пунктом </w:t>
      </w:r>
      <w:r w:rsidR="00310555" w:rsidRPr="00310555">
        <w:rPr>
          <w:rFonts w:eastAsiaTheme="minorEastAsia"/>
          <w:sz w:val="28"/>
          <w:szCs w:val="28"/>
          <w:lang w:eastAsia="en-US"/>
        </w:rPr>
        <w:t xml:space="preserve">п.2.1 Плана работы Контрольно-счетной палаты г. Лыткарино </w:t>
      </w:r>
      <w:r w:rsidR="00B76144" w:rsidRPr="00310555">
        <w:rPr>
          <w:sz w:val="28"/>
          <w:szCs w:val="28"/>
        </w:rPr>
        <w:t xml:space="preserve">была проведена </w:t>
      </w:r>
      <w:r w:rsidRPr="00310555">
        <w:rPr>
          <w:sz w:val="28"/>
          <w:szCs w:val="28"/>
        </w:rPr>
        <w:t xml:space="preserve"> </w:t>
      </w:r>
      <w:r w:rsidR="00B76144" w:rsidRPr="00310555">
        <w:rPr>
          <w:rFonts w:eastAsiaTheme="minorEastAsia"/>
          <w:sz w:val="28"/>
          <w:szCs w:val="28"/>
        </w:rPr>
        <w:t>проверка</w:t>
      </w:r>
      <w:r w:rsidR="003E2765" w:rsidRPr="00310555">
        <w:rPr>
          <w:rFonts w:eastAsiaTheme="minorEastAsia"/>
          <w:sz w:val="28"/>
          <w:szCs w:val="28"/>
        </w:rPr>
        <w:t xml:space="preserve"> </w:t>
      </w:r>
      <w:r w:rsidR="00310555" w:rsidRPr="00310555">
        <w:rPr>
          <w:sz w:val="28"/>
          <w:szCs w:val="28"/>
        </w:rPr>
        <w:t>законности и эффективности использования средств бюджета г. Лыткарино на реализацию мероприятий муниципальной программы «Муниципальное управление города Лыткарино» на  2015-2019 годы в части расходов на содержание МКУ «Комитет по торгам города Лыткарино» за 2016</w:t>
      </w:r>
      <w:r w:rsidR="00310555">
        <w:rPr>
          <w:sz w:val="28"/>
          <w:szCs w:val="28"/>
        </w:rPr>
        <w:t xml:space="preserve"> год.</w:t>
      </w:r>
    </w:p>
    <w:p w:rsidR="00CA5CDA" w:rsidRPr="00310555" w:rsidRDefault="003E2765" w:rsidP="0079356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10555">
        <w:rPr>
          <w:rFonts w:eastAsiaTheme="minorEastAsia"/>
          <w:sz w:val="28"/>
          <w:szCs w:val="28"/>
        </w:rPr>
        <w:t xml:space="preserve"> О</w:t>
      </w:r>
      <w:r w:rsidR="00CA5CDA" w:rsidRPr="00310555">
        <w:rPr>
          <w:sz w:val="28"/>
          <w:szCs w:val="28"/>
        </w:rPr>
        <w:t>бъект</w:t>
      </w:r>
      <w:r w:rsidRPr="00310555">
        <w:rPr>
          <w:sz w:val="28"/>
          <w:szCs w:val="28"/>
        </w:rPr>
        <w:t xml:space="preserve">ом </w:t>
      </w:r>
      <w:r w:rsidR="00CA5CDA" w:rsidRPr="00310555">
        <w:rPr>
          <w:sz w:val="28"/>
          <w:szCs w:val="28"/>
        </w:rPr>
        <w:t>контрольного мероприятия являл</w:t>
      </w:r>
      <w:r w:rsidR="00310555" w:rsidRPr="00310555">
        <w:rPr>
          <w:sz w:val="28"/>
          <w:szCs w:val="28"/>
        </w:rPr>
        <w:t xml:space="preserve">ось муниципальное казенное учреждение </w:t>
      </w:r>
      <w:r w:rsidRPr="00310555">
        <w:rPr>
          <w:sz w:val="28"/>
          <w:szCs w:val="28"/>
        </w:rPr>
        <w:t xml:space="preserve"> </w:t>
      </w:r>
      <w:r w:rsidR="00310555" w:rsidRPr="00310555">
        <w:rPr>
          <w:sz w:val="28"/>
          <w:szCs w:val="28"/>
        </w:rPr>
        <w:t>«Комитет по торгам города Лыткарино»</w:t>
      </w:r>
      <w:r w:rsidRPr="00310555">
        <w:rPr>
          <w:sz w:val="28"/>
          <w:szCs w:val="28"/>
        </w:rPr>
        <w:t>.</w:t>
      </w:r>
      <w:r w:rsidR="00B76144" w:rsidRPr="00310555">
        <w:rPr>
          <w:sz w:val="28"/>
          <w:szCs w:val="28"/>
        </w:rPr>
        <w:t xml:space="preserve"> </w:t>
      </w:r>
    </w:p>
    <w:p w:rsidR="00310555" w:rsidRPr="00310555" w:rsidRDefault="00310555" w:rsidP="00793569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310555">
        <w:rPr>
          <w:sz w:val="28"/>
          <w:szCs w:val="20"/>
        </w:rPr>
        <w:t>Объем проверенных средств составил 10 140,5 тыс. рублей.</w:t>
      </w:r>
    </w:p>
    <w:p w:rsidR="00310555" w:rsidRPr="00310555" w:rsidRDefault="00310555" w:rsidP="00793569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310555">
        <w:rPr>
          <w:sz w:val="28"/>
          <w:szCs w:val="20"/>
        </w:rPr>
        <w:t>Всего контрольным мероприятием выявлено нарушений на общую сумму 566 957,83 рублей, в том числе:</w:t>
      </w:r>
    </w:p>
    <w:p w:rsidR="00310555" w:rsidRPr="00310555" w:rsidRDefault="00310555" w:rsidP="00793569">
      <w:pPr>
        <w:tabs>
          <w:tab w:val="left" w:pos="0"/>
        </w:tabs>
        <w:spacing w:line="276" w:lineRule="auto"/>
        <w:ind w:right="-1" w:firstLine="709"/>
        <w:jc w:val="both"/>
        <w:rPr>
          <w:b/>
          <w:sz w:val="28"/>
          <w:szCs w:val="20"/>
        </w:rPr>
      </w:pPr>
      <w:r w:rsidRPr="00310555">
        <w:rPr>
          <w:b/>
          <w:sz w:val="28"/>
          <w:szCs w:val="20"/>
        </w:rPr>
        <w:t xml:space="preserve">ущерб - </w:t>
      </w:r>
      <w:r w:rsidRPr="00310555">
        <w:rPr>
          <w:sz w:val="28"/>
          <w:szCs w:val="28"/>
        </w:rPr>
        <w:t>6 937,64 рублей;</w:t>
      </w:r>
    </w:p>
    <w:p w:rsidR="00310555" w:rsidRPr="00310555" w:rsidRDefault="00310555" w:rsidP="00793569">
      <w:pPr>
        <w:tabs>
          <w:tab w:val="left" w:pos="0"/>
        </w:tabs>
        <w:spacing w:line="276" w:lineRule="auto"/>
        <w:ind w:right="-1"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310555">
        <w:rPr>
          <w:b/>
          <w:sz w:val="28"/>
          <w:szCs w:val="20"/>
        </w:rPr>
        <w:t>неэффективные расходы  -</w:t>
      </w:r>
      <w:r w:rsidRPr="00310555">
        <w:rPr>
          <w:b/>
          <w:color w:val="FF0000"/>
          <w:sz w:val="28"/>
          <w:szCs w:val="20"/>
        </w:rPr>
        <w:t xml:space="preserve"> </w:t>
      </w:r>
      <w:r w:rsidRPr="00310555">
        <w:rPr>
          <w:rFonts w:eastAsiaTheme="minorHAnsi"/>
          <w:sz w:val="28"/>
          <w:szCs w:val="28"/>
          <w:lang w:eastAsia="en-US"/>
        </w:rPr>
        <w:t xml:space="preserve">18 489,67 рублей; </w:t>
      </w:r>
    </w:p>
    <w:p w:rsidR="00310555" w:rsidRPr="00310555" w:rsidRDefault="00310555" w:rsidP="00793569">
      <w:pPr>
        <w:tabs>
          <w:tab w:val="left" w:pos="0"/>
        </w:tabs>
        <w:spacing w:line="276" w:lineRule="auto"/>
        <w:ind w:right="-1" w:firstLine="709"/>
        <w:jc w:val="both"/>
        <w:rPr>
          <w:b/>
          <w:sz w:val="28"/>
          <w:szCs w:val="20"/>
        </w:rPr>
      </w:pPr>
      <w:r w:rsidRPr="00310555">
        <w:rPr>
          <w:b/>
          <w:sz w:val="28"/>
          <w:szCs w:val="20"/>
        </w:rPr>
        <w:t xml:space="preserve">иные нарушения - </w:t>
      </w:r>
      <w:r w:rsidRPr="00310555">
        <w:rPr>
          <w:sz w:val="28"/>
          <w:szCs w:val="20"/>
        </w:rPr>
        <w:t>541 530,52 рублей.</w:t>
      </w:r>
    </w:p>
    <w:p w:rsidR="00B50CB6" w:rsidRPr="008724A6" w:rsidRDefault="003E2765" w:rsidP="00793569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8724A6">
        <w:rPr>
          <w:sz w:val="28"/>
          <w:szCs w:val="20"/>
        </w:rPr>
        <w:t xml:space="preserve">Комитетом по </w:t>
      </w:r>
      <w:r w:rsidR="00477A6A" w:rsidRPr="008724A6">
        <w:rPr>
          <w:sz w:val="28"/>
          <w:szCs w:val="20"/>
        </w:rPr>
        <w:t>торгам</w:t>
      </w:r>
      <w:r w:rsidRPr="008724A6">
        <w:rPr>
          <w:sz w:val="28"/>
          <w:szCs w:val="20"/>
        </w:rPr>
        <w:t xml:space="preserve"> г. Лыткарино</w:t>
      </w:r>
      <w:r w:rsidR="00B50CB6" w:rsidRPr="008724A6">
        <w:rPr>
          <w:sz w:val="28"/>
          <w:szCs w:val="20"/>
        </w:rPr>
        <w:t xml:space="preserve"> были нарушены положения Гражданского кодекса РФ</w:t>
      </w:r>
      <w:r w:rsidR="008724A6" w:rsidRPr="008724A6">
        <w:rPr>
          <w:sz w:val="28"/>
          <w:szCs w:val="20"/>
        </w:rPr>
        <w:t xml:space="preserve">, </w:t>
      </w:r>
      <w:r w:rsidR="00B50CB6" w:rsidRPr="008724A6">
        <w:rPr>
          <w:sz w:val="28"/>
          <w:szCs w:val="28"/>
        </w:rPr>
        <w:t>Федерального закона от 12.01.1996 №7-ФЗ</w:t>
      </w:r>
      <w:r w:rsidR="00B50CB6" w:rsidRPr="008724A6">
        <w:rPr>
          <w:sz w:val="28"/>
          <w:szCs w:val="28"/>
        </w:rPr>
        <w:t xml:space="preserve">, </w:t>
      </w:r>
      <w:r w:rsidR="00B50CB6" w:rsidRPr="008724A6">
        <w:rPr>
          <w:sz w:val="28"/>
          <w:szCs w:val="28"/>
        </w:rPr>
        <w:t>и Устава учреждения</w:t>
      </w:r>
      <w:r w:rsidR="008724A6">
        <w:rPr>
          <w:sz w:val="28"/>
          <w:szCs w:val="28"/>
        </w:rPr>
        <w:t xml:space="preserve">, </w:t>
      </w:r>
      <w:r w:rsidR="008E3DC3">
        <w:rPr>
          <w:sz w:val="28"/>
          <w:szCs w:val="28"/>
        </w:rPr>
        <w:t>при</w:t>
      </w:r>
      <w:r w:rsidR="008724A6">
        <w:rPr>
          <w:sz w:val="28"/>
          <w:szCs w:val="28"/>
        </w:rPr>
        <w:t xml:space="preserve"> заключении договора аренды недвижимого имущества.</w:t>
      </w:r>
    </w:p>
    <w:p w:rsidR="008724A6" w:rsidRPr="008724A6" w:rsidRDefault="008E3DC3" w:rsidP="00793569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8724A6">
        <w:rPr>
          <w:rFonts w:eastAsiaTheme="minorHAnsi"/>
          <w:sz w:val="28"/>
          <w:szCs w:val="28"/>
          <w:lang w:eastAsia="en-US"/>
        </w:rPr>
        <w:t>роверкой были установлены случаи</w:t>
      </w:r>
      <w:r w:rsidR="008724A6" w:rsidRPr="008724A6">
        <w:rPr>
          <w:sz w:val="28"/>
          <w:szCs w:val="28"/>
        </w:rPr>
        <w:t xml:space="preserve"> принятия бюджетных обязательств в размерах, превышающих доведенные лимиты бюджетных обязательств</w:t>
      </w:r>
      <w:r>
        <w:rPr>
          <w:sz w:val="28"/>
          <w:szCs w:val="28"/>
        </w:rPr>
        <w:t>, что является</w:t>
      </w:r>
      <w:r w:rsidRPr="008E3DC3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8724A6">
        <w:rPr>
          <w:sz w:val="28"/>
          <w:szCs w:val="28"/>
        </w:rPr>
        <w:t xml:space="preserve">требований Бюджетного Кодекса РФ, </w:t>
      </w:r>
      <w:r w:rsidRPr="008724A6">
        <w:rPr>
          <w:rFonts w:eastAsiaTheme="minorHAnsi"/>
          <w:sz w:val="28"/>
          <w:szCs w:val="28"/>
          <w:lang w:eastAsia="en-US"/>
        </w:rPr>
        <w:t>Положения о бюджете и бюджетном процессе в городе Лыткарино</w:t>
      </w:r>
      <w:r w:rsidR="00197566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3E2765" w:rsidRPr="00310555" w:rsidRDefault="003E2765" w:rsidP="00793569">
      <w:pPr>
        <w:spacing w:line="276" w:lineRule="auto"/>
        <w:ind w:firstLine="709"/>
        <w:jc w:val="both"/>
        <w:rPr>
          <w:color w:val="FF0000"/>
          <w:sz w:val="28"/>
          <w:szCs w:val="20"/>
        </w:rPr>
      </w:pPr>
      <w:r w:rsidRPr="00B50CB6">
        <w:rPr>
          <w:sz w:val="28"/>
          <w:szCs w:val="20"/>
        </w:rPr>
        <w:t xml:space="preserve">Ведение бухгалтерского учета </w:t>
      </w:r>
      <w:r w:rsidR="00B50CB6" w:rsidRPr="00B50CB6">
        <w:rPr>
          <w:sz w:val="28"/>
          <w:szCs w:val="20"/>
        </w:rPr>
        <w:t>в учреждении осуществлялось</w:t>
      </w:r>
      <w:r w:rsidR="00B50CB6">
        <w:rPr>
          <w:color w:val="FF0000"/>
          <w:sz w:val="28"/>
          <w:szCs w:val="20"/>
        </w:rPr>
        <w:t xml:space="preserve"> </w:t>
      </w:r>
      <w:r w:rsidR="00B50CB6" w:rsidRPr="00B50CB6">
        <w:rPr>
          <w:sz w:val="28"/>
          <w:szCs w:val="20"/>
        </w:rPr>
        <w:t xml:space="preserve">с нарушением отдельных требований </w:t>
      </w:r>
      <w:r w:rsidR="00B50CB6" w:rsidRPr="00B50CB6">
        <w:rPr>
          <w:rFonts w:eastAsiaTheme="minorHAnsi"/>
          <w:sz w:val="28"/>
          <w:szCs w:val="28"/>
          <w:lang w:eastAsia="en-US"/>
        </w:rPr>
        <w:t>Федеральн</w:t>
      </w:r>
      <w:r w:rsidR="00B50CB6">
        <w:rPr>
          <w:rFonts w:eastAsiaTheme="minorHAnsi"/>
          <w:sz w:val="28"/>
          <w:szCs w:val="28"/>
          <w:lang w:eastAsia="en-US"/>
        </w:rPr>
        <w:t>ого закона от 06.12.2011 №402-ФЗ</w:t>
      </w:r>
      <w:r w:rsidR="00B50CB6" w:rsidRPr="00B50CB6">
        <w:rPr>
          <w:rFonts w:eastAsiaTheme="minorHAnsi"/>
          <w:sz w:val="28"/>
          <w:szCs w:val="28"/>
          <w:lang w:eastAsia="en-US"/>
        </w:rPr>
        <w:t xml:space="preserve">, Приказа Минфина России от 01.12.2010 </w:t>
      </w:r>
      <w:r w:rsidR="00B50CB6">
        <w:rPr>
          <w:rFonts w:eastAsiaTheme="minorHAnsi"/>
          <w:sz w:val="28"/>
          <w:szCs w:val="28"/>
          <w:lang w:eastAsia="en-US"/>
        </w:rPr>
        <w:t>№</w:t>
      </w:r>
      <w:r w:rsidR="00B50CB6" w:rsidRPr="00B50CB6">
        <w:rPr>
          <w:rFonts w:eastAsiaTheme="minorHAnsi"/>
          <w:sz w:val="28"/>
          <w:szCs w:val="28"/>
          <w:lang w:eastAsia="en-US"/>
        </w:rPr>
        <w:t>157н</w:t>
      </w:r>
      <w:r w:rsidR="002E0D3A">
        <w:rPr>
          <w:rFonts w:eastAsiaTheme="minorHAnsi"/>
          <w:sz w:val="28"/>
          <w:szCs w:val="28"/>
          <w:lang w:eastAsia="en-US"/>
        </w:rPr>
        <w:t xml:space="preserve"> в части ведения регистров бухгалтерского учета, оформления фактов хозяйственной жизни первичными учетными документами.</w:t>
      </w:r>
      <w:r w:rsidR="00B50CB6" w:rsidRPr="00B50CB6">
        <w:rPr>
          <w:rFonts w:eastAsiaTheme="minorHAnsi"/>
          <w:sz w:val="28"/>
          <w:szCs w:val="28"/>
          <w:lang w:eastAsia="en-US"/>
        </w:rPr>
        <w:t xml:space="preserve"> </w:t>
      </w:r>
    </w:p>
    <w:p w:rsidR="002E0D3A" w:rsidRDefault="002E0D3A" w:rsidP="00793569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Проверкой были установлены нарушения требований Федерального закона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от 05.04.2013 №44-ФЗ в части размещения </w:t>
      </w:r>
      <w:r>
        <w:rPr>
          <w:rFonts w:eastAsia="Calibri"/>
          <w:sz w:val="28"/>
          <w:szCs w:val="28"/>
        </w:rPr>
        <w:t>извещени</w:t>
      </w:r>
      <w:r>
        <w:rPr>
          <w:rFonts w:eastAsia="Calibri"/>
          <w:sz w:val="28"/>
          <w:szCs w:val="28"/>
        </w:rPr>
        <w:t xml:space="preserve">й </w:t>
      </w:r>
      <w:r>
        <w:rPr>
          <w:rFonts w:eastAsia="Calibri"/>
          <w:sz w:val="28"/>
          <w:szCs w:val="28"/>
        </w:rPr>
        <w:t>о проведении электронного аукциона в единой информационной системе в отсутствие доведенных</w:t>
      </w:r>
      <w:r>
        <w:rPr>
          <w:sz w:val="23"/>
          <w:szCs w:val="23"/>
        </w:rPr>
        <w:t xml:space="preserve"> </w:t>
      </w:r>
      <w:r w:rsidRPr="00FA0B00">
        <w:rPr>
          <w:sz w:val="28"/>
          <w:szCs w:val="28"/>
        </w:rPr>
        <w:t>лимитов бюджетных обязательств</w:t>
      </w:r>
      <w:r>
        <w:rPr>
          <w:sz w:val="28"/>
          <w:szCs w:val="28"/>
        </w:rPr>
        <w:t>.</w:t>
      </w:r>
    </w:p>
    <w:p w:rsidR="00EE6859" w:rsidRPr="00EE6859" w:rsidRDefault="00EE6859" w:rsidP="00793569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E6859">
        <w:rPr>
          <w:rFonts w:eastAsiaTheme="minorHAnsi"/>
          <w:sz w:val="28"/>
          <w:szCs w:val="28"/>
          <w:lang w:eastAsia="en-US"/>
        </w:rPr>
        <w:t>По итогам контрольного мероприятия установлены следующие нарушения:</w:t>
      </w:r>
    </w:p>
    <w:p w:rsidR="00EE6859" w:rsidRPr="00EE6859" w:rsidRDefault="00EE6859" w:rsidP="00793569">
      <w:pPr>
        <w:widowControl w:val="0"/>
        <w:numPr>
          <w:ilvl w:val="0"/>
          <w:numId w:val="9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E6859">
        <w:rPr>
          <w:rFonts w:eastAsiaTheme="minorHAnsi"/>
          <w:sz w:val="28"/>
          <w:szCs w:val="28"/>
          <w:lang w:eastAsia="en-US"/>
        </w:rPr>
        <w:t>нарушения при формировании и исполнении бюджетов</w:t>
      </w:r>
      <w:r w:rsidR="0043559D">
        <w:rPr>
          <w:rFonts w:eastAsiaTheme="minorHAnsi"/>
          <w:sz w:val="28"/>
          <w:szCs w:val="28"/>
          <w:lang w:eastAsia="en-US"/>
        </w:rPr>
        <w:t xml:space="preserve"> -</w:t>
      </w:r>
      <w:r w:rsidRPr="00EE6859">
        <w:rPr>
          <w:rFonts w:eastAsiaTheme="minorHAnsi"/>
          <w:sz w:val="28"/>
          <w:szCs w:val="28"/>
          <w:lang w:eastAsia="en-US"/>
        </w:rPr>
        <w:t xml:space="preserve"> 37 случаев на сумму </w:t>
      </w:r>
      <w:r w:rsidRPr="00EE6859">
        <w:rPr>
          <w:sz w:val="28"/>
          <w:szCs w:val="20"/>
        </w:rPr>
        <w:t xml:space="preserve">566 957,83 </w:t>
      </w:r>
      <w:r w:rsidRPr="00EE6859">
        <w:rPr>
          <w:rFonts w:eastAsiaTheme="minorHAnsi"/>
          <w:sz w:val="28"/>
          <w:szCs w:val="28"/>
          <w:lang w:eastAsia="en-US"/>
        </w:rPr>
        <w:t>рублей;</w:t>
      </w:r>
    </w:p>
    <w:p w:rsidR="00EE6859" w:rsidRPr="00EE6859" w:rsidRDefault="00EE6859" w:rsidP="00793569">
      <w:pPr>
        <w:widowControl w:val="0"/>
        <w:numPr>
          <w:ilvl w:val="0"/>
          <w:numId w:val="9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E6859">
        <w:rPr>
          <w:rFonts w:eastAsiaTheme="minorHAnsi"/>
          <w:sz w:val="28"/>
          <w:szCs w:val="28"/>
          <w:lang w:eastAsia="en-US"/>
        </w:rPr>
        <w:t xml:space="preserve">нарушения ведения бухгалтерского учета, составления и представления бухгалтерской (финансовой) отчетности </w:t>
      </w:r>
      <w:r w:rsidR="0043559D">
        <w:rPr>
          <w:rFonts w:eastAsiaTheme="minorHAnsi"/>
          <w:sz w:val="28"/>
          <w:szCs w:val="28"/>
          <w:lang w:eastAsia="en-US"/>
        </w:rPr>
        <w:t xml:space="preserve">- </w:t>
      </w:r>
      <w:r w:rsidRPr="00EE6859">
        <w:rPr>
          <w:rFonts w:eastAsiaTheme="minorHAnsi"/>
          <w:sz w:val="28"/>
          <w:szCs w:val="28"/>
          <w:lang w:eastAsia="en-US"/>
        </w:rPr>
        <w:t>14 случаев;</w:t>
      </w:r>
    </w:p>
    <w:p w:rsidR="00EE6859" w:rsidRPr="00EE6859" w:rsidRDefault="00EE6859" w:rsidP="00793569">
      <w:pPr>
        <w:widowControl w:val="0"/>
        <w:numPr>
          <w:ilvl w:val="0"/>
          <w:numId w:val="9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E6859">
        <w:rPr>
          <w:rFonts w:eastAsiaTheme="minorHAnsi"/>
          <w:sz w:val="28"/>
          <w:szCs w:val="28"/>
          <w:lang w:eastAsia="en-US"/>
        </w:rPr>
        <w:t>нарушения законодательства в сфере управления и  распоряжения  государственной (муниципальной) собственностью</w:t>
      </w:r>
      <w:r w:rsidR="0043559D">
        <w:rPr>
          <w:rFonts w:eastAsiaTheme="minorHAnsi"/>
          <w:sz w:val="28"/>
          <w:szCs w:val="28"/>
          <w:lang w:eastAsia="en-US"/>
        </w:rPr>
        <w:t xml:space="preserve"> -</w:t>
      </w:r>
      <w:r w:rsidRPr="00EE6859">
        <w:rPr>
          <w:rFonts w:eastAsiaTheme="minorHAnsi"/>
          <w:sz w:val="28"/>
          <w:szCs w:val="28"/>
          <w:lang w:eastAsia="en-US"/>
        </w:rPr>
        <w:t xml:space="preserve"> 9 случаев;</w:t>
      </w:r>
    </w:p>
    <w:p w:rsidR="00EE6859" w:rsidRPr="00EE6859" w:rsidRDefault="00EE6859" w:rsidP="00793569">
      <w:pPr>
        <w:widowControl w:val="0"/>
        <w:numPr>
          <w:ilvl w:val="0"/>
          <w:numId w:val="9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E6859">
        <w:rPr>
          <w:rFonts w:eastAsiaTheme="minorHAnsi"/>
          <w:sz w:val="28"/>
          <w:szCs w:val="28"/>
          <w:lang w:eastAsia="en-US"/>
        </w:rPr>
        <w:t>нарушения при осуще</w:t>
      </w:r>
      <w:r w:rsidR="0043559D">
        <w:rPr>
          <w:rFonts w:eastAsiaTheme="minorHAnsi"/>
          <w:sz w:val="28"/>
          <w:szCs w:val="28"/>
          <w:lang w:eastAsia="en-US"/>
        </w:rPr>
        <w:t xml:space="preserve">ствлении муниципальных закупок - </w:t>
      </w:r>
      <w:r w:rsidRPr="00EE6859">
        <w:rPr>
          <w:rFonts w:eastAsiaTheme="minorHAnsi"/>
          <w:sz w:val="28"/>
          <w:szCs w:val="28"/>
          <w:lang w:eastAsia="en-US"/>
        </w:rPr>
        <w:t>2 случая.</w:t>
      </w:r>
    </w:p>
    <w:p w:rsidR="00E47BA4" w:rsidRPr="00EE6859" w:rsidRDefault="008C1D18" w:rsidP="00793569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</w:pPr>
      <w:r w:rsidRPr="00EE6859">
        <w:rPr>
          <w:sz w:val="28"/>
        </w:rPr>
        <w:t xml:space="preserve">В целях устранения выявленных нарушений Контрольно-счетной палатой г. Лыткарино </w:t>
      </w:r>
      <w:r w:rsidR="001F0383" w:rsidRPr="00EE6859">
        <w:rPr>
          <w:sz w:val="28"/>
        </w:rPr>
        <w:t xml:space="preserve">в адрес </w:t>
      </w:r>
      <w:r w:rsidR="00EE6859" w:rsidRPr="00EE6859">
        <w:rPr>
          <w:sz w:val="28"/>
        </w:rPr>
        <w:t>директора</w:t>
      </w:r>
      <w:r w:rsidR="003E2765" w:rsidRPr="00EE6859">
        <w:rPr>
          <w:sz w:val="28"/>
        </w:rPr>
        <w:t xml:space="preserve"> </w:t>
      </w:r>
      <w:r w:rsidR="00EE6859" w:rsidRPr="00EE6859">
        <w:rPr>
          <w:sz w:val="28"/>
          <w:szCs w:val="28"/>
        </w:rPr>
        <w:t xml:space="preserve">МКУ «Комитет по торгам города Лыткарино» </w:t>
      </w:r>
      <w:r w:rsidR="003E2765" w:rsidRPr="00EE6859">
        <w:rPr>
          <w:sz w:val="28"/>
        </w:rPr>
        <w:t>было направлено Представление</w:t>
      </w:r>
      <w:r w:rsidR="00EE6859" w:rsidRPr="00EE6859">
        <w:rPr>
          <w:sz w:val="28"/>
        </w:rPr>
        <w:t xml:space="preserve"> и Предписание</w:t>
      </w:r>
      <w:r w:rsidR="0043559D">
        <w:rPr>
          <w:sz w:val="28"/>
        </w:rPr>
        <w:t>. По итогам проверки был составлен Протокол об административном правонарушении</w:t>
      </w:r>
      <w:r w:rsidR="003E2765" w:rsidRPr="00EE6859">
        <w:rPr>
          <w:sz w:val="28"/>
        </w:rPr>
        <w:t xml:space="preserve">, </w:t>
      </w:r>
      <w:r w:rsidRPr="00EE6859">
        <w:rPr>
          <w:sz w:val="28"/>
          <w:szCs w:val="28"/>
        </w:rPr>
        <w:t>Главе г</w:t>
      </w:r>
      <w:r w:rsidR="00920834">
        <w:rPr>
          <w:sz w:val="28"/>
          <w:szCs w:val="28"/>
        </w:rPr>
        <w:t>.</w:t>
      </w:r>
      <w:r w:rsidRPr="00EE6859">
        <w:rPr>
          <w:sz w:val="28"/>
          <w:szCs w:val="28"/>
        </w:rPr>
        <w:t xml:space="preserve"> Лыткарино </w:t>
      </w:r>
      <w:r w:rsidR="00920834">
        <w:rPr>
          <w:sz w:val="28"/>
          <w:szCs w:val="28"/>
        </w:rPr>
        <w:t xml:space="preserve">и в Совет депутатов г. Лыткарино была </w:t>
      </w:r>
      <w:r w:rsidRPr="00EE6859">
        <w:rPr>
          <w:sz w:val="28"/>
          <w:szCs w:val="28"/>
        </w:rPr>
        <w:t>направлена информация о результатах контрольного мероприятия.</w:t>
      </w:r>
    </w:p>
    <w:sectPr w:rsidR="00E47BA4" w:rsidRPr="00EE6859" w:rsidSect="008C3D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104E"/>
    <w:multiLevelType w:val="hybridMultilevel"/>
    <w:tmpl w:val="59D4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6C67"/>
    <w:multiLevelType w:val="hybridMultilevel"/>
    <w:tmpl w:val="F2D0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25E7B"/>
    <w:multiLevelType w:val="hybridMultilevel"/>
    <w:tmpl w:val="CBDA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D7A34"/>
    <w:multiLevelType w:val="hybridMultilevel"/>
    <w:tmpl w:val="E65E4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32034"/>
    <w:multiLevelType w:val="hybridMultilevel"/>
    <w:tmpl w:val="317E3F9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41618"/>
    <w:multiLevelType w:val="hybridMultilevel"/>
    <w:tmpl w:val="73AADD26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D24A3"/>
    <w:multiLevelType w:val="hybridMultilevel"/>
    <w:tmpl w:val="517A19F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D4BFE"/>
    <w:multiLevelType w:val="hybridMultilevel"/>
    <w:tmpl w:val="4B52E12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18"/>
    <w:rsid w:val="000654D7"/>
    <w:rsid w:val="000F1A99"/>
    <w:rsid w:val="0010299D"/>
    <w:rsid w:val="00114DBF"/>
    <w:rsid w:val="00195D66"/>
    <w:rsid w:val="00197566"/>
    <w:rsid w:val="001F0383"/>
    <w:rsid w:val="002E0D3A"/>
    <w:rsid w:val="00310555"/>
    <w:rsid w:val="00322913"/>
    <w:rsid w:val="003E2765"/>
    <w:rsid w:val="0043559D"/>
    <w:rsid w:val="00477A6A"/>
    <w:rsid w:val="006E4F4C"/>
    <w:rsid w:val="00793569"/>
    <w:rsid w:val="008724A6"/>
    <w:rsid w:val="008C1D18"/>
    <w:rsid w:val="008C3DA2"/>
    <w:rsid w:val="008E3DC3"/>
    <w:rsid w:val="00920834"/>
    <w:rsid w:val="00997B4F"/>
    <w:rsid w:val="009F19E8"/>
    <w:rsid w:val="00B50CB6"/>
    <w:rsid w:val="00B76144"/>
    <w:rsid w:val="00CA5CDA"/>
    <w:rsid w:val="00CC5387"/>
    <w:rsid w:val="00E47BA4"/>
    <w:rsid w:val="00E54D6A"/>
    <w:rsid w:val="00E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2017-04-07T07:07:00Z</cp:lastPrinted>
  <dcterms:created xsi:type="dcterms:W3CDTF">2016-12-09T06:57:00Z</dcterms:created>
  <dcterms:modified xsi:type="dcterms:W3CDTF">2017-04-07T07:10:00Z</dcterms:modified>
</cp:coreProperties>
</file>