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Default="008C1D18" w:rsidP="00C46ADB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F76943" w:rsidRPr="00EE79F4">
        <w:rPr>
          <w:b/>
          <w:color w:val="000000"/>
          <w:sz w:val="28"/>
          <w:szCs w:val="28"/>
        </w:rPr>
        <w:t>Проверка законности и эффективности и</w:t>
      </w:r>
      <w:r w:rsidR="00F76943">
        <w:rPr>
          <w:b/>
          <w:color w:val="000000"/>
          <w:sz w:val="28"/>
          <w:szCs w:val="28"/>
        </w:rPr>
        <w:t>спользования средств бюджета г. </w:t>
      </w:r>
      <w:r w:rsidR="00F76943" w:rsidRPr="00EE79F4">
        <w:rPr>
          <w:b/>
          <w:color w:val="000000"/>
          <w:sz w:val="28"/>
          <w:szCs w:val="28"/>
        </w:rPr>
        <w:t>Лыткарино, выделенных в 2017 году на реализацию мероприятий муниципальной программы «Муниципальное управление» и иных муниципальных программ (с элементами аудита эффективности закупок то</w:t>
      </w:r>
      <w:r w:rsidR="00F76943">
        <w:rPr>
          <w:b/>
          <w:color w:val="000000"/>
          <w:sz w:val="28"/>
          <w:szCs w:val="28"/>
        </w:rPr>
        <w:t>варов, работ и, услуг)</w:t>
      </w:r>
      <w:r w:rsidR="00F76943" w:rsidRPr="00EE79F4">
        <w:rPr>
          <w:b/>
          <w:color w:val="000000"/>
          <w:sz w:val="28"/>
          <w:szCs w:val="28"/>
        </w:rPr>
        <w:t xml:space="preserve"> </w:t>
      </w:r>
      <w:r w:rsidR="00F76943">
        <w:rPr>
          <w:b/>
          <w:color w:val="000000"/>
          <w:sz w:val="28"/>
          <w:szCs w:val="28"/>
        </w:rPr>
        <w:t xml:space="preserve">казенному учреждению: </w:t>
      </w:r>
      <w:r w:rsidR="00F76943" w:rsidRPr="00EE79F4">
        <w:rPr>
          <w:b/>
          <w:color w:val="000000"/>
          <w:sz w:val="28"/>
          <w:szCs w:val="28"/>
        </w:rPr>
        <w:t>Управлени</w:t>
      </w:r>
      <w:r w:rsidR="00F76943">
        <w:rPr>
          <w:b/>
          <w:color w:val="000000"/>
          <w:sz w:val="28"/>
          <w:szCs w:val="28"/>
        </w:rPr>
        <w:t>ю</w:t>
      </w:r>
      <w:r w:rsidR="00F76943" w:rsidRPr="00EE79F4">
        <w:rPr>
          <w:b/>
          <w:color w:val="000000"/>
          <w:sz w:val="28"/>
          <w:szCs w:val="28"/>
        </w:rPr>
        <w:t xml:space="preserve"> архитектуры градостроительства и инвестици</w:t>
      </w:r>
      <w:r w:rsidR="00F76943">
        <w:rPr>
          <w:b/>
          <w:color w:val="000000"/>
          <w:sz w:val="28"/>
          <w:szCs w:val="28"/>
        </w:rPr>
        <w:t>онной политики города Лыткарино</w:t>
      </w:r>
      <w:r w:rsidR="00C46ADB">
        <w:rPr>
          <w:b/>
          <w:sz w:val="28"/>
          <w:szCs w:val="28"/>
        </w:rPr>
        <w:t>»</w:t>
      </w: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6943">
        <w:rPr>
          <w:b/>
          <w:sz w:val="28"/>
          <w:szCs w:val="28"/>
        </w:rPr>
        <w:t>0</w:t>
      </w:r>
      <w:r w:rsidR="002865D5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» </w:t>
      </w:r>
      <w:r w:rsidR="00F76943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201</w:t>
      </w:r>
      <w:r w:rsidR="00310555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3923EA" w:rsidRDefault="008C1D18" w:rsidP="00874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3923EA">
        <w:rPr>
          <w:sz w:val="28"/>
          <w:szCs w:val="28"/>
        </w:rPr>
        <w:t xml:space="preserve">В соответствии </w:t>
      </w:r>
      <w:r w:rsidR="00B76144" w:rsidRPr="003923EA">
        <w:rPr>
          <w:sz w:val="28"/>
          <w:szCs w:val="28"/>
        </w:rPr>
        <w:t xml:space="preserve"> </w:t>
      </w:r>
      <w:r w:rsidR="00B76144" w:rsidRPr="003923EA">
        <w:rPr>
          <w:rFonts w:eastAsiaTheme="minorEastAsia"/>
          <w:sz w:val="28"/>
          <w:szCs w:val="28"/>
        </w:rPr>
        <w:t xml:space="preserve">пунктом </w:t>
      </w:r>
      <w:r w:rsidR="00310555" w:rsidRPr="003923EA">
        <w:rPr>
          <w:rFonts w:eastAsiaTheme="minorEastAsia"/>
          <w:sz w:val="28"/>
          <w:szCs w:val="28"/>
          <w:lang w:eastAsia="en-US"/>
        </w:rPr>
        <w:t>п.2.</w:t>
      </w:r>
      <w:r w:rsidR="00F76943">
        <w:rPr>
          <w:rFonts w:eastAsiaTheme="minorEastAsia"/>
          <w:sz w:val="28"/>
          <w:szCs w:val="28"/>
          <w:lang w:eastAsia="en-US"/>
        </w:rPr>
        <w:t>8</w:t>
      </w:r>
      <w:r w:rsidR="00310555" w:rsidRPr="003923EA">
        <w:rPr>
          <w:rFonts w:eastAsiaTheme="minorEastAsia"/>
          <w:sz w:val="28"/>
          <w:szCs w:val="28"/>
          <w:lang w:eastAsia="en-US"/>
        </w:rPr>
        <w:t xml:space="preserve"> Плана рабо</w:t>
      </w:r>
      <w:r w:rsidR="009135BD" w:rsidRPr="003923EA">
        <w:rPr>
          <w:rFonts w:eastAsiaTheme="minorEastAsia"/>
          <w:sz w:val="28"/>
          <w:szCs w:val="28"/>
          <w:lang w:eastAsia="en-US"/>
        </w:rPr>
        <w:t>ты Контрольно-счетной палаты г. </w:t>
      </w:r>
      <w:r w:rsidR="00310555" w:rsidRPr="003923EA">
        <w:rPr>
          <w:rFonts w:eastAsiaTheme="minorEastAsia"/>
          <w:sz w:val="28"/>
          <w:szCs w:val="28"/>
          <w:lang w:eastAsia="en-US"/>
        </w:rPr>
        <w:t xml:space="preserve">Лыткарино </w:t>
      </w:r>
      <w:r w:rsidR="00A0103A" w:rsidRPr="003923EA">
        <w:rPr>
          <w:rFonts w:eastAsiaTheme="minorEastAsia"/>
          <w:sz w:val="28"/>
          <w:szCs w:val="28"/>
          <w:lang w:eastAsia="en-US"/>
        </w:rPr>
        <w:t xml:space="preserve">и Стандартом </w:t>
      </w:r>
      <w:r w:rsidR="00EC6CF2" w:rsidRPr="003923EA">
        <w:rPr>
          <w:rFonts w:eastAsiaTheme="minorEastAsia"/>
          <w:sz w:val="28"/>
          <w:szCs w:val="28"/>
          <w:lang w:eastAsia="en-US"/>
        </w:rPr>
        <w:t>внешнего муниципального финансового контроля «Общие правила проведения контрольного мероприятия», утвержденного приказом КСП г. Лыткарино от 12.05.2016 №12</w:t>
      </w:r>
      <w:r w:rsidR="003923EA" w:rsidRPr="003923EA">
        <w:rPr>
          <w:rFonts w:eastAsiaTheme="minorEastAsia"/>
          <w:sz w:val="28"/>
          <w:szCs w:val="28"/>
          <w:lang w:eastAsia="en-US"/>
        </w:rPr>
        <w:t xml:space="preserve"> </w:t>
      </w:r>
      <w:r w:rsidR="00A0103A" w:rsidRPr="003923EA">
        <w:rPr>
          <w:rFonts w:eastAsiaTheme="minorEastAsia"/>
          <w:sz w:val="28"/>
          <w:szCs w:val="28"/>
          <w:lang w:eastAsia="en-US"/>
        </w:rPr>
        <w:t xml:space="preserve"> </w:t>
      </w:r>
      <w:r w:rsidR="00B76144" w:rsidRPr="003923EA">
        <w:rPr>
          <w:sz w:val="28"/>
          <w:szCs w:val="28"/>
        </w:rPr>
        <w:t xml:space="preserve">была проведена </w:t>
      </w:r>
      <w:r w:rsidRPr="003923EA">
        <w:rPr>
          <w:sz w:val="28"/>
          <w:szCs w:val="28"/>
        </w:rPr>
        <w:t xml:space="preserve"> </w:t>
      </w:r>
      <w:r w:rsidR="00B76144" w:rsidRPr="003923EA">
        <w:rPr>
          <w:rFonts w:eastAsiaTheme="minorEastAsia"/>
          <w:sz w:val="28"/>
          <w:szCs w:val="28"/>
        </w:rPr>
        <w:t>проверка</w:t>
      </w:r>
      <w:r w:rsidR="003E2765" w:rsidRPr="003923EA">
        <w:rPr>
          <w:rFonts w:eastAsiaTheme="minorEastAsia"/>
          <w:sz w:val="28"/>
          <w:szCs w:val="28"/>
        </w:rPr>
        <w:t xml:space="preserve"> </w:t>
      </w:r>
      <w:r w:rsidR="00F76943">
        <w:rPr>
          <w:sz w:val="28"/>
          <w:szCs w:val="28"/>
        </w:rPr>
        <w:t>Управления архитектуры, градостроительства и инвестиционной политики г. Лыткарино</w:t>
      </w:r>
      <w:r w:rsidR="00EC6CF2" w:rsidRPr="003923EA">
        <w:rPr>
          <w:sz w:val="28"/>
          <w:szCs w:val="28"/>
        </w:rPr>
        <w:t xml:space="preserve"> по вопросу </w:t>
      </w:r>
      <w:r w:rsidR="00F76943" w:rsidRPr="00F76943">
        <w:rPr>
          <w:sz w:val="28"/>
          <w:szCs w:val="28"/>
        </w:rPr>
        <w:t>законности и эффективности использования средств бюджета г. Лыткарино, выделенных в 2017 году на реализацию мероприятий муниципальной программы «Муниципальное управление» и иных муниципальных программ (с элементами аудита эффективности закупок товаров, работ и, услуг)</w:t>
      </w:r>
      <w:r w:rsidR="009135BD" w:rsidRPr="003923EA">
        <w:rPr>
          <w:sz w:val="28"/>
          <w:szCs w:val="28"/>
        </w:rPr>
        <w:t>.</w:t>
      </w:r>
    </w:p>
    <w:p w:rsidR="009135BD" w:rsidRPr="003923EA" w:rsidRDefault="003E2765" w:rsidP="008744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23EA">
        <w:rPr>
          <w:rFonts w:eastAsiaTheme="minorEastAsia"/>
          <w:sz w:val="28"/>
          <w:szCs w:val="28"/>
        </w:rPr>
        <w:t>О</w:t>
      </w:r>
      <w:r w:rsidR="00CA5CDA" w:rsidRPr="003923EA">
        <w:rPr>
          <w:sz w:val="28"/>
          <w:szCs w:val="28"/>
        </w:rPr>
        <w:t>бъект</w:t>
      </w:r>
      <w:r w:rsidR="00A0103A" w:rsidRPr="003923EA">
        <w:rPr>
          <w:sz w:val="28"/>
          <w:szCs w:val="28"/>
        </w:rPr>
        <w:t>ом</w:t>
      </w:r>
      <w:r w:rsidRPr="003923EA">
        <w:rPr>
          <w:sz w:val="28"/>
          <w:szCs w:val="28"/>
        </w:rPr>
        <w:t xml:space="preserve"> </w:t>
      </w:r>
      <w:r w:rsidR="00CA5CDA" w:rsidRPr="003923EA">
        <w:rPr>
          <w:sz w:val="28"/>
          <w:szCs w:val="28"/>
        </w:rPr>
        <w:t>контрольного мероприятия являл</w:t>
      </w:r>
      <w:r w:rsidR="00A0103A" w:rsidRPr="003923EA">
        <w:rPr>
          <w:sz w:val="28"/>
          <w:szCs w:val="28"/>
        </w:rPr>
        <w:t>ось</w:t>
      </w:r>
      <w:r w:rsidR="00F76943" w:rsidRPr="00F76943">
        <w:rPr>
          <w:sz w:val="28"/>
          <w:szCs w:val="28"/>
        </w:rPr>
        <w:t xml:space="preserve"> </w:t>
      </w:r>
      <w:r w:rsidR="00F76943">
        <w:rPr>
          <w:sz w:val="28"/>
          <w:szCs w:val="28"/>
        </w:rPr>
        <w:t>Управление архитектуры, градостроительства и инвестиционной политики г. Лыткарино</w:t>
      </w:r>
      <w:r w:rsidR="0024684B">
        <w:rPr>
          <w:sz w:val="28"/>
          <w:szCs w:val="28"/>
        </w:rPr>
        <w:t>.</w:t>
      </w:r>
    </w:p>
    <w:p w:rsidR="003923EA" w:rsidRPr="003923EA" w:rsidRDefault="003923EA" w:rsidP="0087447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923EA">
        <w:rPr>
          <w:sz w:val="28"/>
          <w:szCs w:val="20"/>
        </w:rPr>
        <w:t xml:space="preserve">Объем проверенных средств составил </w:t>
      </w:r>
      <w:r w:rsidR="00F76943">
        <w:rPr>
          <w:sz w:val="28"/>
          <w:szCs w:val="20"/>
        </w:rPr>
        <w:t>10 012,4</w:t>
      </w:r>
      <w:r w:rsidRPr="003923EA">
        <w:rPr>
          <w:sz w:val="28"/>
          <w:szCs w:val="20"/>
        </w:rPr>
        <w:t xml:space="preserve"> тыс. рублей.</w:t>
      </w:r>
    </w:p>
    <w:p w:rsidR="00F76943" w:rsidRDefault="003923EA" w:rsidP="00F76943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923EA">
        <w:rPr>
          <w:sz w:val="28"/>
          <w:szCs w:val="20"/>
        </w:rPr>
        <w:t xml:space="preserve">Всего контрольным мероприятием выявлено </w:t>
      </w:r>
      <w:r w:rsidR="00F76943" w:rsidRPr="00040AA0">
        <w:rPr>
          <w:sz w:val="28"/>
          <w:szCs w:val="20"/>
        </w:rPr>
        <w:t xml:space="preserve">нарушений на общую сумму </w:t>
      </w:r>
      <w:r w:rsidR="00F76943" w:rsidRPr="00513D5D">
        <w:rPr>
          <w:sz w:val="28"/>
          <w:szCs w:val="20"/>
        </w:rPr>
        <w:t xml:space="preserve">197,0 </w:t>
      </w:r>
      <w:r w:rsidR="00F76943" w:rsidRPr="00040AA0">
        <w:rPr>
          <w:sz w:val="28"/>
          <w:szCs w:val="20"/>
        </w:rPr>
        <w:t xml:space="preserve">тыс. </w:t>
      </w:r>
      <w:r w:rsidR="004365C8">
        <w:rPr>
          <w:sz w:val="28"/>
          <w:szCs w:val="20"/>
        </w:rPr>
        <w:t>рублей</w:t>
      </w:r>
      <w:r w:rsidR="00F76943">
        <w:rPr>
          <w:sz w:val="28"/>
          <w:szCs w:val="20"/>
        </w:rPr>
        <w:t>.</w:t>
      </w:r>
    </w:p>
    <w:p w:rsidR="0024684B" w:rsidRPr="0024684B" w:rsidRDefault="00305945" w:rsidP="00F76943">
      <w:pPr>
        <w:tabs>
          <w:tab w:val="left" w:pos="0"/>
        </w:tabs>
        <w:spacing w:line="276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24684B">
        <w:rPr>
          <w:sz w:val="28"/>
          <w:szCs w:val="20"/>
        </w:rPr>
        <w:t xml:space="preserve">Контрольным мероприятием были выявлены отельные нарушения требований </w:t>
      </w:r>
      <w:r w:rsidR="005B7453" w:rsidRPr="0024684B">
        <w:rPr>
          <w:sz w:val="28"/>
          <w:szCs w:val="20"/>
        </w:rPr>
        <w:t>бюджетного законодательства</w:t>
      </w:r>
      <w:r w:rsidR="005B7453">
        <w:rPr>
          <w:sz w:val="28"/>
          <w:szCs w:val="20"/>
        </w:rPr>
        <w:t xml:space="preserve">, </w:t>
      </w:r>
      <w:r w:rsidR="005B7453">
        <w:rPr>
          <w:sz w:val="28"/>
          <w:szCs w:val="28"/>
        </w:rPr>
        <w:t xml:space="preserve">Порядка открытия и ведения лицевых счетов, </w:t>
      </w:r>
      <w:r w:rsidR="0024684B">
        <w:rPr>
          <w:sz w:val="28"/>
          <w:szCs w:val="28"/>
        </w:rPr>
        <w:t>Федеральн</w:t>
      </w:r>
      <w:r w:rsidR="00874479">
        <w:rPr>
          <w:sz w:val="28"/>
          <w:szCs w:val="28"/>
        </w:rPr>
        <w:t>ых</w:t>
      </w:r>
      <w:r w:rsidR="0024684B">
        <w:rPr>
          <w:sz w:val="28"/>
          <w:szCs w:val="28"/>
        </w:rPr>
        <w:t xml:space="preserve"> закон</w:t>
      </w:r>
      <w:r w:rsidR="00874479">
        <w:rPr>
          <w:sz w:val="28"/>
          <w:szCs w:val="28"/>
        </w:rPr>
        <w:t xml:space="preserve">ов </w:t>
      </w:r>
      <w:r w:rsidR="006B2243">
        <w:rPr>
          <w:sz w:val="28"/>
          <w:szCs w:val="28"/>
        </w:rPr>
        <w:t xml:space="preserve">№38-ФЗ, </w:t>
      </w:r>
      <w:r w:rsidR="00874479">
        <w:rPr>
          <w:sz w:val="28"/>
          <w:szCs w:val="28"/>
        </w:rPr>
        <w:t>№44-ФЗ,</w:t>
      </w:r>
      <w:r w:rsidR="0024684B">
        <w:rPr>
          <w:sz w:val="28"/>
          <w:szCs w:val="28"/>
        </w:rPr>
        <w:t xml:space="preserve"> №402-ФЗ, приказов Минфина России </w:t>
      </w:r>
      <w:r w:rsidR="005B7453">
        <w:rPr>
          <w:rFonts w:eastAsiaTheme="minorHAnsi"/>
          <w:sz w:val="28"/>
          <w:szCs w:val="28"/>
          <w:lang w:eastAsia="en-US"/>
        </w:rPr>
        <w:t xml:space="preserve">от 30.03.2015 № 52н, </w:t>
      </w:r>
      <w:r w:rsidR="0024684B" w:rsidRPr="0024684B">
        <w:rPr>
          <w:rFonts w:eastAsiaTheme="minorHAnsi"/>
          <w:sz w:val="28"/>
          <w:szCs w:val="28"/>
          <w:lang w:eastAsia="en-US"/>
        </w:rPr>
        <w:t>от 01.12.2010 №157н</w:t>
      </w:r>
      <w:r w:rsidR="0024684B">
        <w:rPr>
          <w:rFonts w:eastAsiaTheme="minorHAnsi"/>
          <w:sz w:val="28"/>
          <w:szCs w:val="28"/>
          <w:lang w:eastAsia="en-US"/>
        </w:rPr>
        <w:t>,</w:t>
      </w:r>
      <w:r w:rsidR="0024684B" w:rsidRPr="0024684B">
        <w:rPr>
          <w:rFonts w:eastAsiaTheme="minorHAnsi"/>
          <w:sz w:val="28"/>
          <w:szCs w:val="28"/>
          <w:lang w:eastAsia="en-US"/>
        </w:rPr>
        <w:t xml:space="preserve"> от 01.07.2013 №65н</w:t>
      </w:r>
      <w:r w:rsidR="00874479">
        <w:rPr>
          <w:rFonts w:eastAsiaTheme="minorHAnsi"/>
          <w:sz w:val="28"/>
          <w:szCs w:val="28"/>
          <w:lang w:eastAsia="en-US"/>
        </w:rPr>
        <w:t>,</w:t>
      </w:r>
      <w:r w:rsidR="006B2243">
        <w:rPr>
          <w:rFonts w:eastAsiaTheme="minorHAnsi"/>
          <w:sz w:val="28"/>
          <w:szCs w:val="28"/>
          <w:lang w:eastAsia="en-US"/>
        </w:rPr>
        <w:t xml:space="preserve"> от 06.10.2008 №106н,</w:t>
      </w:r>
      <w:r w:rsidR="00874479">
        <w:rPr>
          <w:rFonts w:eastAsiaTheme="minorHAnsi"/>
          <w:sz w:val="28"/>
          <w:szCs w:val="28"/>
          <w:lang w:eastAsia="en-US"/>
        </w:rPr>
        <w:t xml:space="preserve"> </w:t>
      </w:r>
      <w:r w:rsidR="006B2243">
        <w:rPr>
          <w:rFonts w:eastAsiaTheme="minorHAnsi"/>
          <w:sz w:val="28"/>
          <w:szCs w:val="28"/>
          <w:lang w:eastAsia="en-US"/>
        </w:rPr>
        <w:t>Указаний Банка России от 11.03.2014 №3210-У</w:t>
      </w:r>
      <w:r w:rsidR="00874479">
        <w:rPr>
          <w:rFonts w:eastAsiaTheme="minorHAnsi"/>
          <w:sz w:val="28"/>
          <w:szCs w:val="28"/>
          <w:lang w:eastAsia="en-US"/>
        </w:rPr>
        <w:t>.</w:t>
      </w:r>
    </w:p>
    <w:p w:rsidR="003923EA" w:rsidRPr="003923EA" w:rsidRDefault="003923EA" w:rsidP="0087447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</w:rPr>
      </w:pPr>
      <w:r w:rsidRPr="003923EA">
        <w:rPr>
          <w:sz w:val="28"/>
        </w:rPr>
        <w:t>По итогам контрольного мероприятия установлены следующие нарушения:</w:t>
      </w:r>
    </w:p>
    <w:p w:rsidR="003923EA" w:rsidRPr="003923EA" w:rsidRDefault="003923EA" w:rsidP="0087447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3923EA">
        <w:rPr>
          <w:rFonts w:ascii="Times New Roman" w:hAnsi="Times New Roman" w:cs="Times New Roman"/>
          <w:sz w:val="28"/>
        </w:rPr>
        <w:t xml:space="preserve">нарушения при формировании и исполнении бюджетов </w:t>
      </w:r>
      <w:r w:rsidR="00F76943">
        <w:rPr>
          <w:rFonts w:ascii="Times New Roman" w:hAnsi="Times New Roman" w:cs="Times New Roman"/>
          <w:sz w:val="28"/>
        </w:rPr>
        <w:t>- 2</w:t>
      </w:r>
      <w:r w:rsidRPr="003923EA">
        <w:rPr>
          <w:rFonts w:ascii="Times New Roman" w:hAnsi="Times New Roman" w:cs="Times New Roman"/>
          <w:sz w:val="28"/>
        </w:rPr>
        <w:t xml:space="preserve"> случа</w:t>
      </w:r>
      <w:r w:rsidR="00F76943">
        <w:rPr>
          <w:rFonts w:ascii="Times New Roman" w:hAnsi="Times New Roman" w:cs="Times New Roman"/>
          <w:sz w:val="28"/>
        </w:rPr>
        <w:t>я</w:t>
      </w:r>
      <w:r w:rsidRPr="003923EA">
        <w:rPr>
          <w:rFonts w:ascii="Times New Roman" w:hAnsi="Times New Roman" w:cs="Times New Roman"/>
          <w:sz w:val="28"/>
        </w:rPr>
        <w:t>;</w:t>
      </w:r>
    </w:p>
    <w:p w:rsidR="003923EA" w:rsidRPr="003923EA" w:rsidRDefault="003923EA" w:rsidP="0087447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3923EA">
        <w:rPr>
          <w:rFonts w:ascii="Times New Roman" w:hAnsi="Times New Roman" w:cs="Times New Roman"/>
          <w:sz w:val="28"/>
        </w:rPr>
        <w:t>нарушения ведения бухгалтерского учета, составления и представления бухгалте</w:t>
      </w:r>
      <w:r w:rsidR="00F76943">
        <w:rPr>
          <w:rFonts w:ascii="Times New Roman" w:hAnsi="Times New Roman" w:cs="Times New Roman"/>
          <w:sz w:val="28"/>
        </w:rPr>
        <w:t>рской (финансовой) отчетности - 2</w:t>
      </w:r>
      <w:r w:rsidRPr="003923EA">
        <w:rPr>
          <w:rFonts w:ascii="Times New Roman" w:hAnsi="Times New Roman" w:cs="Times New Roman"/>
          <w:sz w:val="28"/>
        </w:rPr>
        <w:t xml:space="preserve"> </w:t>
      </w:r>
      <w:r w:rsidR="00F76943">
        <w:rPr>
          <w:rFonts w:ascii="Times New Roman" w:hAnsi="Times New Roman" w:cs="Times New Roman"/>
          <w:sz w:val="28"/>
        </w:rPr>
        <w:t>случая</w:t>
      </w:r>
      <w:r w:rsidRPr="003923EA">
        <w:rPr>
          <w:rFonts w:ascii="Times New Roman" w:hAnsi="Times New Roman" w:cs="Times New Roman"/>
          <w:sz w:val="28"/>
        </w:rPr>
        <w:t>;</w:t>
      </w:r>
    </w:p>
    <w:p w:rsidR="003923EA" w:rsidRPr="003923EA" w:rsidRDefault="003923EA" w:rsidP="004365C8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923EA">
        <w:rPr>
          <w:rFonts w:ascii="Times New Roman" w:hAnsi="Times New Roman" w:cs="Times New Roman"/>
          <w:sz w:val="28"/>
        </w:rPr>
        <w:t>нарушения при осущ</w:t>
      </w:r>
      <w:r w:rsidR="00F76943">
        <w:rPr>
          <w:rFonts w:ascii="Times New Roman" w:hAnsi="Times New Roman" w:cs="Times New Roman"/>
          <w:sz w:val="28"/>
        </w:rPr>
        <w:t>ествлении муниципальных закупок -</w:t>
      </w:r>
      <w:r w:rsidRPr="003923EA">
        <w:rPr>
          <w:rFonts w:ascii="Times New Roman" w:hAnsi="Times New Roman" w:cs="Times New Roman"/>
          <w:sz w:val="28"/>
        </w:rPr>
        <w:t xml:space="preserve"> </w:t>
      </w:r>
      <w:r w:rsidR="00F76943">
        <w:rPr>
          <w:rFonts w:ascii="Times New Roman" w:hAnsi="Times New Roman" w:cs="Times New Roman"/>
          <w:sz w:val="28"/>
        </w:rPr>
        <w:t>1</w:t>
      </w:r>
      <w:r w:rsidRPr="003923EA">
        <w:rPr>
          <w:rFonts w:ascii="Times New Roman" w:hAnsi="Times New Roman" w:cs="Times New Roman"/>
          <w:sz w:val="28"/>
        </w:rPr>
        <w:t xml:space="preserve"> случа</w:t>
      </w:r>
      <w:r w:rsidR="00F76943">
        <w:rPr>
          <w:rFonts w:ascii="Times New Roman" w:hAnsi="Times New Roman" w:cs="Times New Roman"/>
          <w:sz w:val="28"/>
        </w:rPr>
        <w:t>й.</w:t>
      </w:r>
    </w:p>
    <w:p w:rsidR="00E47BA4" w:rsidRPr="005E398C" w:rsidRDefault="008C1D18" w:rsidP="0087447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3923EA">
        <w:rPr>
          <w:sz w:val="28"/>
        </w:rPr>
        <w:t xml:space="preserve">В целях устранения выявленных нарушений Контрольно-счетной палатой г. Лыткарино </w:t>
      </w:r>
      <w:r w:rsidR="001F0383" w:rsidRPr="003923EA">
        <w:rPr>
          <w:sz w:val="28"/>
        </w:rPr>
        <w:t>в адрес</w:t>
      </w:r>
      <w:r w:rsidR="003923EA" w:rsidRPr="003923EA">
        <w:rPr>
          <w:sz w:val="28"/>
        </w:rPr>
        <w:t xml:space="preserve"> </w:t>
      </w:r>
      <w:r w:rsidR="0024684B">
        <w:rPr>
          <w:sz w:val="28"/>
        </w:rPr>
        <w:t xml:space="preserve">директора </w:t>
      </w:r>
      <w:r w:rsidR="00F76943" w:rsidRPr="00F76943">
        <w:rPr>
          <w:sz w:val="28"/>
        </w:rPr>
        <w:t>Управления архитектуры, градостроительства и инвестиционной политики г. Лыткарино</w:t>
      </w:r>
      <w:r w:rsidR="003923EA" w:rsidRPr="003923EA">
        <w:rPr>
          <w:sz w:val="28"/>
        </w:rPr>
        <w:t xml:space="preserve"> было направ</w:t>
      </w:r>
      <w:r w:rsidR="00F76943">
        <w:rPr>
          <w:sz w:val="28"/>
        </w:rPr>
        <w:t>лено Представление</w:t>
      </w:r>
      <w:r w:rsidR="005E398C" w:rsidRPr="003923EA">
        <w:rPr>
          <w:sz w:val="28"/>
        </w:rPr>
        <w:t>,</w:t>
      </w:r>
      <w:r w:rsidR="0043559D" w:rsidRPr="003923EA">
        <w:rPr>
          <w:sz w:val="28"/>
        </w:rPr>
        <w:t xml:space="preserve"> </w:t>
      </w:r>
      <w:r w:rsidRPr="003923EA">
        <w:rPr>
          <w:sz w:val="28"/>
          <w:szCs w:val="28"/>
        </w:rPr>
        <w:t>Главе г</w:t>
      </w:r>
      <w:r w:rsidR="00920834" w:rsidRPr="003923EA">
        <w:rPr>
          <w:sz w:val="28"/>
          <w:szCs w:val="28"/>
        </w:rPr>
        <w:t>.</w:t>
      </w:r>
      <w:r w:rsidR="009135BD" w:rsidRPr="003923EA">
        <w:rPr>
          <w:sz w:val="28"/>
          <w:szCs w:val="28"/>
        </w:rPr>
        <w:t> </w:t>
      </w:r>
      <w:r w:rsidRPr="003923EA">
        <w:rPr>
          <w:sz w:val="28"/>
          <w:szCs w:val="28"/>
        </w:rPr>
        <w:t xml:space="preserve">Лыткарино </w:t>
      </w:r>
      <w:r w:rsidR="0024684B">
        <w:rPr>
          <w:sz w:val="28"/>
          <w:szCs w:val="28"/>
        </w:rPr>
        <w:t>и в Совет депутатов г. </w:t>
      </w:r>
      <w:r w:rsidR="003923EA" w:rsidRPr="003923EA">
        <w:rPr>
          <w:sz w:val="28"/>
          <w:szCs w:val="28"/>
        </w:rPr>
        <w:t xml:space="preserve">Лыткарино </w:t>
      </w:r>
      <w:r w:rsidR="00920834" w:rsidRPr="003923EA">
        <w:rPr>
          <w:sz w:val="28"/>
          <w:szCs w:val="28"/>
        </w:rPr>
        <w:t xml:space="preserve">была </w:t>
      </w:r>
      <w:r w:rsidRPr="003923EA">
        <w:rPr>
          <w:sz w:val="28"/>
          <w:szCs w:val="28"/>
        </w:rPr>
        <w:t>направлена информация о результатах контрольного мероприятия.</w:t>
      </w:r>
    </w:p>
    <w:sectPr w:rsidR="00E47BA4" w:rsidRPr="005E398C" w:rsidSect="004365C8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FB3"/>
    <w:multiLevelType w:val="hybridMultilevel"/>
    <w:tmpl w:val="CE726D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5F1"/>
    <w:multiLevelType w:val="hybridMultilevel"/>
    <w:tmpl w:val="3B2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3508"/>
    <w:multiLevelType w:val="hybridMultilevel"/>
    <w:tmpl w:val="4990972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247D"/>
    <w:multiLevelType w:val="hybridMultilevel"/>
    <w:tmpl w:val="219A810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D48CA"/>
    <w:multiLevelType w:val="hybridMultilevel"/>
    <w:tmpl w:val="3F0AD58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8"/>
    <w:rsid w:val="000654D7"/>
    <w:rsid w:val="000A6065"/>
    <w:rsid w:val="000F1A99"/>
    <w:rsid w:val="0010299D"/>
    <w:rsid w:val="00114DBF"/>
    <w:rsid w:val="00195D66"/>
    <w:rsid w:val="00197566"/>
    <w:rsid w:val="001F0383"/>
    <w:rsid w:val="0024684B"/>
    <w:rsid w:val="002865D5"/>
    <w:rsid w:val="00291C02"/>
    <w:rsid w:val="002E0D3A"/>
    <w:rsid w:val="00305945"/>
    <w:rsid w:val="00310555"/>
    <w:rsid w:val="00322913"/>
    <w:rsid w:val="003923EA"/>
    <w:rsid w:val="003E2765"/>
    <w:rsid w:val="0042340F"/>
    <w:rsid w:val="0043559D"/>
    <w:rsid w:val="004365C8"/>
    <w:rsid w:val="00477A6A"/>
    <w:rsid w:val="005B7453"/>
    <w:rsid w:val="005E398C"/>
    <w:rsid w:val="00686D84"/>
    <w:rsid w:val="006B2243"/>
    <w:rsid w:val="006E4F4C"/>
    <w:rsid w:val="00793569"/>
    <w:rsid w:val="007F7087"/>
    <w:rsid w:val="008724A6"/>
    <w:rsid w:val="00874479"/>
    <w:rsid w:val="008C1D18"/>
    <w:rsid w:val="008C3DA2"/>
    <w:rsid w:val="008E3DC3"/>
    <w:rsid w:val="009135BD"/>
    <w:rsid w:val="00920834"/>
    <w:rsid w:val="00997B4F"/>
    <w:rsid w:val="009F19E8"/>
    <w:rsid w:val="009F7E89"/>
    <w:rsid w:val="00A0103A"/>
    <w:rsid w:val="00AC39A8"/>
    <w:rsid w:val="00B50CB6"/>
    <w:rsid w:val="00B76144"/>
    <w:rsid w:val="00C103D9"/>
    <w:rsid w:val="00C46ADB"/>
    <w:rsid w:val="00CA5CDA"/>
    <w:rsid w:val="00CC5387"/>
    <w:rsid w:val="00E47BA4"/>
    <w:rsid w:val="00E54D6A"/>
    <w:rsid w:val="00E60C29"/>
    <w:rsid w:val="00EC6CF2"/>
    <w:rsid w:val="00EE6859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33BE-BD96-48F7-8978-61E9A08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0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2018-04-09T10:43:00Z</cp:lastPrinted>
  <dcterms:created xsi:type="dcterms:W3CDTF">2018-04-09T08:45:00Z</dcterms:created>
  <dcterms:modified xsi:type="dcterms:W3CDTF">2018-04-09T11:03:00Z</dcterms:modified>
</cp:coreProperties>
</file>