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861" w:rsidRPr="007400FC" w:rsidRDefault="00593861" w:rsidP="00593861">
      <w:pPr>
        <w:spacing w:line="288" w:lineRule="auto"/>
        <w:ind w:left="13" w:firstLine="21"/>
        <w:jc w:val="center"/>
        <w:rPr>
          <w:szCs w:val="28"/>
        </w:rPr>
      </w:pPr>
      <w:r w:rsidRPr="00CF0E92">
        <w:rPr>
          <w:szCs w:val="28"/>
        </w:rPr>
        <w:t>Протокол №</w:t>
      </w:r>
      <w:r w:rsidR="008C7B6B">
        <w:rPr>
          <w:szCs w:val="28"/>
        </w:rPr>
        <w:t>5</w:t>
      </w:r>
    </w:p>
    <w:p w:rsidR="00593861" w:rsidRDefault="00593861" w:rsidP="00593861">
      <w:pPr>
        <w:spacing w:line="288" w:lineRule="auto"/>
        <w:ind w:left="13" w:firstLine="21"/>
        <w:jc w:val="center"/>
        <w:rPr>
          <w:szCs w:val="28"/>
        </w:rPr>
      </w:pPr>
      <w:r w:rsidRPr="00CF0E92">
        <w:rPr>
          <w:szCs w:val="28"/>
        </w:rPr>
        <w:t>Общественной комиссии городского округа Лыткарино</w:t>
      </w:r>
    </w:p>
    <w:p w:rsidR="008C7B6B" w:rsidRDefault="008C7B6B" w:rsidP="008C7B6B">
      <w:pPr>
        <w:pStyle w:val="HTML"/>
        <w:spacing w:after="1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 итогах голосования</w:t>
      </w:r>
    </w:p>
    <w:p w:rsidR="00593861" w:rsidRPr="00CF0E92" w:rsidRDefault="00593861" w:rsidP="00593861">
      <w:pPr>
        <w:spacing w:line="288" w:lineRule="auto"/>
        <w:ind w:left="13" w:firstLine="688"/>
        <w:jc w:val="both"/>
        <w:rPr>
          <w:szCs w:val="28"/>
        </w:rPr>
      </w:pPr>
    </w:p>
    <w:p w:rsidR="00593861" w:rsidRPr="00CF0E92" w:rsidRDefault="007400FC" w:rsidP="00C558F1">
      <w:pPr>
        <w:spacing w:line="288" w:lineRule="auto"/>
        <w:ind w:left="13" w:hanging="8"/>
        <w:jc w:val="both"/>
        <w:rPr>
          <w:szCs w:val="28"/>
        </w:rPr>
      </w:pPr>
      <w:r w:rsidRPr="007400FC">
        <w:rPr>
          <w:szCs w:val="28"/>
        </w:rPr>
        <w:t>0</w:t>
      </w:r>
      <w:r w:rsidR="002201B0">
        <w:rPr>
          <w:szCs w:val="28"/>
        </w:rPr>
        <w:t>1</w:t>
      </w:r>
      <w:r w:rsidRPr="007400FC">
        <w:rPr>
          <w:szCs w:val="28"/>
        </w:rPr>
        <w:t>.0</w:t>
      </w:r>
      <w:r w:rsidR="002201B0">
        <w:rPr>
          <w:szCs w:val="28"/>
        </w:rPr>
        <w:t>3</w:t>
      </w:r>
      <w:r w:rsidR="00593861" w:rsidRPr="00CF0E92">
        <w:rPr>
          <w:szCs w:val="28"/>
        </w:rPr>
        <w:t xml:space="preserve">.2019                                                             </w:t>
      </w:r>
      <w:r w:rsidR="00C70FD6">
        <w:rPr>
          <w:szCs w:val="28"/>
        </w:rPr>
        <w:t xml:space="preserve">   </w:t>
      </w:r>
      <w:r w:rsidR="00593861" w:rsidRPr="00CF0E92">
        <w:rPr>
          <w:szCs w:val="28"/>
        </w:rPr>
        <w:t xml:space="preserve">   </w:t>
      </w:r>
      <w:r w:rsidR="00427CD8">
        <w:rPr>
          <w:szCs w:val="28"/>
        </w:rPr>
        <w:t xml:space="preserve">     </w:t>
      </w:r>
      <w:r w:rsidR="00593861" w:rsidRPr="00CF0E92">
        <w:rPr>
          <w:szCs w:val="28"/>
        </w:rPr>
        <w:t xml:space="preserve"> городской округ Лыткарино</w:t>
      </w:r>
    </w:p>
    <w:p w:rsidR="003B0C23" w:rsidRDefault="003B0C23" w:rsidP="00593861">
      <w:pPr>
        <w:spacing w:line="288" w:lineRule="auto"/>
        <w:ind w:left="13" w:firstLine="688"/>
        <w:jc w:val="both"/>
        <w:rPr>
          <w:szCs w:val="28"/>
        </w:rPr>
      </w:pPr>
    </w:p>
    <w:p w:rsidR="008C7B6B" w:rsidRDefault="00593861" w:rsidP="002201B0">
      <w:pPr>
        <w:spacing w:line="276" w:lineRule="auto"/>
        <w:ind w:firstLine="709"/>
        <w:jc w:val="both"/>
        <w:rPr>
          <w:szCs w:val="28"/>
        </w:rPr>
      </w:pPr>
      <w:r w:rsidRPr="007400FC">
        <w:rPr>
          <w:szCs w:val="28"/>
        </w:rPr>
        <w:t xml:space="preserve">Общественная комиссия городского округа Лыткарино, созданная постановлением Главы городского округа Лыткарино от 30.11.2018 №754-п, </w:t>
      </w:r>
      <w:r w:rsidR="007400FC" w:rsidRPr="007400FC">
        <w:rPr>
          <w:szCs w:val="28"/>
        </w:rPr>
        <w:t>в соответствии с федеральным проектом «Формирование комфортной городской среды», утвержденным протоколом от 21.12.2018 № 3 заседания проектного комитета по национальному проекту «Жилье и городская среда», входящего в состав национального проекта «Жилье и городская среда», утвержденного Протоколом от 24.09.2018 № 12 президиума Совета при Президенте Российской Федерации по стратегическому развитию</w:t>
      </w:r>
      <w:r w:rsidR="007400FC" w:rsidRPr="007400FC">
        <w:rPr>
          <w:szCs w:val="28"/>
        </w:rPr>
        <w:br/>
        <w:t xml:space="preserve">и национальным проектам, а также </w:t>
      </w:r>
      <w:r w:rsidR="007400FC">
        <w:rPr>
          <w:szCs w:val="28"/>
        </w:rPr>
        <w:t xml:space="preserve">в соответствии с </w:t>
      </w:r>
      <w:r w:rsidR="007400FC" w:rsidRPr="007400FC">
        <w:rPr>
          <w:szCs w:val="28"/>
        </w:rPr>
        <w:t>региональн</w:t>
      </w:r>
      <w:r w:rsidR="007400FC">
        <w:rPr>
          <w:szCs w:val="28"/>
        </w:rPr>
        <w:t>ым</w:t>
      </w:r>
      <w:r w:rsidR="007400FC" w:rsidRPr="007400FC">
        <w:rPr>
          <w:szCs w:val="28"/>
        </w:rPr>
        <w:t xml:space="preserve"> проект</w:t>
      </w:r>
      <w:r w:rsidR="007400FC">
        <w:rPr>
          <w:szCs w:val="28"/>
        </w:rPr>
        <w:t>ом</w:t>
      </w:r>
      <w:r w:rsidR="007400FC" w:rsidRPr="007400FC">
        <w:rPr>
          <w:szCs w:val="28"/>
        </w:rPr>
        <w:t xml:space="preserve"> Московской области «Формирование комфортной городской среды в Московской области», </w:t>
      </w:r>
      <w:bookmarkStart w:id="0" w:name="__DdeLink__812_1739851173"/>
      <w:r w:rsidR="007400FC" w:rsidRPr="007400FC">
        <w:rPr>
          <w:szCs w:val="28"/>
        </w:rPr>
        <w:t>утвержденным Губернатором Московской области А.Ю. Воробьевым от 17.12.2</w:t>
      </w:r>
      <w:bookmarkStart w:id="1" w:name="_GoBack"/>
      <w:bookmarkEnd w:id="1"/>
      <w:r w:rsidR="007400FC" w:rsidRPr="007400FC">
        <w:rPr>
          <w:szCs w:val="28"/>
        </w:rPr>
        <w:t>018</w:t>
      </w:r>
      <w:bookmarkEnd w:id="0"/>
      <w:r w:rsidR="007400FC" w:rsidRPr="007400FC">
        <w:rPr>
          <w:szCs w:val="28"/>
        </w:rPr>
        <w:t>, и государственной программой Московской области «Формирование современной комфортной городской среды» на 2018–2024 годы, утвержденной постановлением Правительства Московской области от 17.10.2017 № 864/38</w:t>
      </w:r>
      <w:r w:rsidRPr="007400FC">
        <w:rPr>
          <w:bCs/>
        </w:rPr>
        <w:t xml:space="preserve">, </w:t>
      </w:r>
      <w:r w:rsidR="003D12D2">
        <w:rPr>
          <w:bCs/>
        </w:rPr>
        <w:t xml:space="preserve">с учетом Протокола №1 Счетной комиссии городского округа Лыткарино о результатах голосования от 01.03.2019, </w:t>
      </w:r>
      <w:r w:rsidR="008C7B6B">
        <w:rPr>
          <w:bCs/>
        </w:rPr>
        <w:t xml:space="preserve">подводит итоги голосования </w:t>
      </w:r>
      <w:r w:rsidR="008C7B6B" w:rsidRPr="007400FC">
        <w:rPr>
          <w:szCs w:val="28"/>
        </w:rPr>
        <w:t>по проектам благоустройства общественных территорий на террито</w:t>
      </w:r>
      <w:r w:rsidR="008C7B6B">
        <w:rPr>
          <w:szCs w:val="28"/>
        </w:rPr>
        <w:t>рии городского округа Лыткарино:</w:t>
      </w:r>
    </w:p>
    <w:p w:rsidR="008C7B6B" w:rsidRPr="002201B0" w:rsidRDefault="008C7B6B" w:rsidP="002201B0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</w:rPr>
      </w:pPr>
      <w:r w:rsidRPr="002201B0">
        <w:rPr>
          <w:rFonts w:ascii="Times New Roman" w:hAnsi="Times New Roman" w:cs="Times New Roman"/>
          <w:bCs/>
          <w:color w:val="auto"/>
          <w:sz w:val="28"/>
        </w:rPr>
        <w:t xml:space="preserve">1. Число жителей, проголосовавших за выбор общественных территорий в городском округе Лыткарино – 95 (девяносто пять) человек.                                                          </w:t>
      </w:r>
    </w:p>
    <w:p w:rsidR="008C7B6B" w:rsidRPr="002201B0" w:rsidRDefault="008C7B6B" w:rsidP="002201B0">
      <w:pPr>
        <w:pStyle w:val="HTM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</w:rPr>
      </w:pPr>
      <w:r w:rsidRPr="002201B0">
        <w:rPr>
          <w:rFonts w:ascii="Times New Roman" w:hAnsi="Times New Roman" w:cs="Times New Roman"/>
          <w:bCs/>
          <w:color w:val="auto"/>
          <w:sz w:val="28"/>
        </w:rPr>
        <w:t xml:space="preserve">2. Общественные территории: </w:t>
      </w:r>
    </w:p>
    <w:p w:rsidR="008C7B6B" w:rsidRPr="002201B0" w:rsidRDefault="008C7B6B" w:rsidP="002201B0">
      <w:pPr>
        <w:pStyle w:val="HTM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</w:rPr>
      </w:pPr>
      <w:r w:rsidRPr="002201B0">
        <w:rPr>
          <w:rFonts w:ascii="Times New Roman" w:hAnsi="Times New Roman" w:cs="Times New Roman"/>
          <w:bCs/>
          <w:color w:val="auto"/>
          <w:sz w:val="28"/>
        </w:rPr>
        <w:t xml:space="preserve">- благоустройство улицы Первомайская </w:t>
      </w:r>
      <w:r w:rsidR="002201B0">
        <w:rPr>
          <w:rFonts w:ascii="Times New Roman" w:hAnsi="Times New Roman" w:cs="Times New Roman"/>
          <w:bCs/>
          <w:color w:val="auto"/>
          <w:sz w:val="28"/>
        </w:rPr>
        <w:t>–</w:t>
      </w:r>
      <w:r w:rsidRPr="002201B0">
        <w:rPr>
          <w:rFonts w:ascii="Times New Roman" w:hAnsi="Times New Roman" w:cs="Times New Roman"/>
          <w:bCs/>
          <w:color w:val="auto"/>
          <w:sz w:val="28"/>
        </w:rPr>
        <w:t xml:space="preserve"> </w:t>
      </w:r>
      <w:r w:rsidR="002201B0">
        <w:rPr>
          <w:rFonts w:ascii="Times New Roman" w:hAnsi="Times New Roman" w:cs="Times New Roman"/>
          <w:bCs/>
          <w:color w:val="auto"/>
          <w:sz w:val="28"/>
        </w:rPr>
        <w:t>34 (тридцать четыре) голоса;</w:t>
      </w:r>
    </w:p>
    <w:p w:rsidR="008C7B6B" w:rsidRPr="002201B0" w:rsidRDefault="002201B0" w:rsidP="002201B0">
      <w:pPr>
        <w:pStyle w:val="HTM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</w:rPr>
      </w:pPr>
      <w:r w:rsidRPr="002201B0">
        <w:rPr>
          <w:rFonts w:ascii="Times New Roman" w:hAnsi="Times New Roman" w:cs="Times New Roman"/>
          <w:bCs/>
          <w:color w:val="auto"/>
          <w:sz w:val="28"/>
        </w:rPr>
        <w:t xml:space="preserve">- благоустройство </w:t>
      </w:r>
      <w:r w:rsidR="008C7B6B" w:rsidRPr="002201B0">
        <w:rPr>
          <w:rFonts w:ascii="Times New Roman" w:hAnsi="Times New Roman" w:cs="Times New Roman"/>
          <w:bCs/>
          <w:color w:val="auto"/>
          <w:sz w:val="28"/>
        </w:rPr>
        <w:t>проезд</w:t>
      </w:r>
      <w:r w:rsidRPr="002201B0">
        <w:rPr>
          <w:rFonts w:ascii="Times New Roman" w:hAnsi="Times New Roman" w:cs="Times New Roman"/>
          <w:bCs/>
          <w:color w:val="auto"/>
          <w:sz w:val="28"/>
        </w:rPr>
        <w:t>а Горбачева –</w:t>
      </w:r>
      <w:r>
        <w:rPr>
          <w:rFonts w:ascii="Times New Roman" w:hAnsi="Times New Roman" w:cs="Times New Roman"/>
          <w:bCs/>
          <w:color w:val="auto"/>
          <w:sz w:val="28"/>
        </w:rPr>
        <w:t xml:space="preserve"> 9 (девять) голосов;</w:t>
      </w:r>
    </w:p>
    <w:p w:rsidR="008C7B6B" w:rsidRPr="002201B0" w:rsidRDefault="002201B0" w:rsidP="002201B0">
      <w:pPr>
        <w:pStyle w:val="HTM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</w:rPr>
      </w:pPr>
      <w:r w:rsidRPr="002201B0">
        <w:rPr>
          <w:rFonts w:ascii="Times New Roman" w:hAnsi="Times New Roman" w:cs="Times New Roman"/>
          <w:bCs/>
          <w:color w:val="auto"/>
          <w:sz w:val="28"/>
        </w:rPr>
        <w:t>- благоустройство</w:t>
      </w:r>
      <w:r w:rsidR="008C7B6B" w:rsidRPr="002201B0">
        <w:rPr>
          <w:rFonts w:ascii="Times New Roman" w:hAnsi="Times New Roman" w:cs="Times New Roman"/>
          <w:bCs/>
          <w:color w:val="auto"/>
          <w:sz w:val="28"/>
        </w:rPr>
        <w:t xml:space="preserve"> </w:t>
      </w:r>
      <w:r w:rsidRPr="002201B0">
        <w:rPr>
          <w:rFonts w:ascii="Times New Roman" w:hAnsi="Times New Roman" w:cs="Times New Roman"/>
          <w:bCs/>
          <w:color w:val="auto"/>
          <w:sz w:val="28"/>
        </w:rPr>
        <w:t>Центральной</w:t>
      </w:r>
      <w:r w:rsidR="008C7B6B" w:rsidRPr="002201B0">
        <w:rPr>
          <w:rFonts w:ascii="Times New Roman" w:hAnsi="Times New Roman" w:cs="Times New Roman"/>
          <w:bCs/>
          <w:color w:val="auto"/>
          <w:sz w:val="28"/>
        </w:rPr>
        <w:t xml:space="preserve"> </w:t>
      </w:r>
      <w:r w:rsidRPr="002201B0">
        <w:rPr>
          <w:rFonts w:ascii="Times New Roman" w:hAnsi="Times New Roman" w:cs="Times New Roman"/>
          <w:bCs/>
          <w:color w:val="auto"/>
          <w:sz w:val="28"/>
        </w:rPr>
        <w:t>площади</w:t>
      </w:r>
      <w:r w:rsidR="008C7B6B" w:rsidRPr="002201B0">
        <w:rPr>
          <w:rFonts w:ascii="Times New Roman" w:hAnsi="Times New Roman" w:cs="Times New Roman"/>
          <w:bCs/>
          <w:color w:val="auto"/>
          <w:sz w:val="28"/>
        </w:rPr>
        <w:t xml:space="preserve"> перед ДК «Мир» </w:t>
      </w:r>
      <w:r w:rsidRPr="002201B0">
        <w:rPr>
          <w:rFonts w:ascii="Times New Roman" w:hAnsi="Times New Roman" w:cs="Times New Roman"/>
          <w:bCs/>
          <w:color w:val="auto"/>
          <w:sz w:val="28"/>
        </w:rPr>
        <w:t>(в том числе прилегающи</w:t>
      </w:r>
      <w:r>
        <w:rPr>
          <w:rFonts w:ascii="Times New Roman" w:hAnsi="Times New Roman" w:cs="Times New Roman"/>
          <w:bCs/>
          <w:color w:val="auto"/>
          <w:sz w:val="28"/>
        </w:rPr>
        <w:t>х</w:t>
      </w:r>
      <w:r w:rsidRPr="002201B0">
        <w:rPr>
          <w:rFonts w:ascii="Times New Roman" w:hAnsi="Times New Roman" w:cs="Times New Roman"/>
          <w:bCs/>
          <w:color w:val="auto"/>
          <w:sz w:val="28"/>
        </w:rPr>
        <w:t xml:space="preserve"> сквер</w:t>
      </w:r>
      <w:r>
        <w:rPr>
          <w:rFonts w:ascii="Times New Roman" w:hAnsi="Times New Roman" w:cs="Times New Roman"/>
          <w:bCs/>
          <w:color w:val="auto"/>
          <w:sz w:val="28"/>
        </w:rPr>
        <w:t>ов</w:t>
      </w:r>
      <w:r w:rsidRPr="002201B0">
        <w:rPr>
          <w:rFonts w:ascii="Times New Roman" w:hAnsi="Times New Roman" w:cs="Times New Roman"/>
          <w:bCs/>
          <w:color w:val="auto"/>
          <w:sz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</w:rPr>
        <w:t xml:space="preserve"> – 52 (пятьдесят два) голоса.</w:t>
      </w:r>
    </w:p>
    <w:p w:rsidR="008C7B6B" w:rsidRDefault="008C7B6B" w:rsidP="002201B0">
      <w:pPr>
        <w:pStyle w:val="HTML"/>
        <w:spacing w:after="12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="002201B0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Общественная территория «</w:t>
      </w:r>
      <w:r w:rsidR="002201B0" w:rsidRPr="002201B0">
        <w:rPr>
          <w:rFonts w:ascii="Times New Roman" w:hAnsi="Times New Roman" w:cs="Times New Roman"/>
          <w:bCs/>
          <w:color w:val="auto"/>
          <w:sz w:val="28"/>
        </w:rPr>
        <w:t>Центральн</w:t>
      </w:r>
      <w:r w:rsidR="002201B0">
        <w:rPr>
          <w:rFonts w:ascii="Times New Roman" w:hAnsi="Times New Roman" w:cs="Times New Roman"/>
          <w:bCs/>
          <w:color w:val="auto"/>
          <w:sz w:val="28"/>
        </w:rPr>
        <w:t>ая</w:t>
      </w:r>
      <w:r w:rsidR="002201B0" w:rsidRPr="002201B0">
        <w:rPr>
          <w:rFonts w:ascii="Times New Roman" w:hAnsi="Times New Roman" w:cs="Times New Roman"/>
          <w:bCs/>
          <w:color w:val="auto"/>
          <w:sz w:val="28"/>
        </w:rPr>
        <w:t xml:space="preserve"> площад</w:t>
      </w:r>
      <w:r w:rsidR="002201B0">
        <w:rPr>
          <w:rFonts w:ascii="Times New Roman" w:hAnsi="Times New Roman" w:cs="Times New Roman"/>
          <w:bCs/>
          <w:color w:val="auto"/>
          <w:sz w:val="28"/>
        </w:rPr>
        <w:t>ь</w:t>
      </w:r>
      <w:r w:rsidR="002201B0" w:rsidRPr="002201B0">
        <w:rPr>
          <w:rFonts w:ascii="Times New Roman" w:hAnsi="Times New Roman" w:cs="Times New Roman"/>
          <w:bCs/>
          <w:color w:val="auto"/>
          <w:sz w:val="28"/>
        </w:rPr>
        <w:t xml:space="preserve"> перед ДК «Мир» (в том числе прилегающи</w:t>
      </w:r>
      <w:r w:rsidR="002201B0">
        <w:rPr>
          <w:rFonts w:ascii="Times New Roman" w:hAnsi="Times New Roman" w:cs="Times New Roman"/>
          <w:bCs/>
          <w:color w:val="auto"/>
          <w:sz w:val="28"/>
        </w:rPr>
        <w:t>е</w:t>
      </w:r>
      <w:r w:rsidR="002201B0" w:rsidRPr="002201B0">
        <w:rPr>
          <w:rFonts w:ascii="Times New Roman" w:hAnsi="Times New Roman" w:cs="Times New Roman"/>
          <w:bCs/>
          <w:color w:val="auto"/>
          <w:sz w:val="28"/>
        </w:rPr>
        <w:t xml:space="preserve"> сквер</w:t>
      </w:r>
      <w:r w:rsidR="002201B0">
        <w:rPr>
          <w:rFonts w:ascii="Times New Roman" w:hAnsi="Times New Roman" w:cs="Times New Roman"/>
          <w:bCs/>
          <w:color w:val="auto"/>
          <w:sz w:val="28"/>
        </w:rPr>
        <w:t>ы</w:t>
      </w:r>
      <w:r w:rsidR="002201B0" w:rsidRPr="002201B0">
        <w:rPr>
          <w:rFonts w:ascii="Times New Roman" w:hAnsi="Times New Roman" w:cs="Times New Roman"/>
          <w:bCs/>
          <w:color w:val="auto"/>
          <w:sz w:val="28"/>
        </w:rPr>
        <w:t>)</w:t>
      </w:r>
      <w:r w:rsidR="002201B0">
        <w:rPr>
          <w:rFonts w:ascii="Times New Roman" w:hAnsi="Times New Roman" w:cs="Times New Roman"/>
          <w:bCs/>
          <w:color w:val="auto"/>
          <w:sz w:val="28"/>
        </w:rPr>
        <w:t xml:space="preserve">», выбранная для благоустройства, </w:t>
      </w:r>
      <w:r w:rsidR="002201B0">
        <w:rPr>
          <w:rFonts w:ascii="Times New Roman" w:eastAsia="Calibri" w:hAnsi="Times New Roman" w:cs="Times New Roman"/>
          <w:sz w:val="28"/>
          <w:szCs w:val="28"/>
          <w:lang w:eastAsia="en-US"/>
        </w:rPr>
        <w:t>набрала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наибольшее количество голосов </w:t>
      </w:r>
      <w:r w:rsidR="002201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голосовании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2201B0">
        <w:rPr>
          <w:rFonts w:ascii="Times New Roman" w:eastAsia="Calibri" w:hAnsi="Times New Roman" w:cs="Times New Roman"/>
          <w:sz w:val="28"/>
          <w:szCs w:val="28"/>
          <w:lang w:eastAsia="en-US"/>
        </w:rPr>
        <w:t>52 (пятьдесят два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2201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голоса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AF0639" w:rsidRDefault="00AF0639" w:rsidP="00AF0639">
      <w:pPr>
        <w:spacing w:line="288" w:lineRule="auto"/>
        <w:jc w:val="both"/>
        <w:rPr>
          <w:szCs w:val="28"/>
        </w:rPr>
      </w:pPr>
    </w:p>
    <w:p w:rsidR="00AF0639" w:rsidRDefault="00AF0639" w:rsidP="00AF0639">
      <w:pPr>
        <w:spacing w:line="288" w:lineRule="auto"/>
        <w:jc w:val="both"/>
        <w:rPr>
          <w:szCs w:val="28"/>
        </w:rPr>
      </w:pPr>
      <w:r>
        <w:rPr>
          <w:szCs w:val="28"/>
        </w:rPr>
        <w:t>Общественная комиссия городского округа Лыткарино</w:t>
      </w:r>
    </w:p>
    <w:p w:rsidR="00AF0639" w:rsidRDefault="00AF0639" w:rsidP="002201B0">
      <w:pPr>
        <w:pStyle w:val="HTML"/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F0639" w:rsidSect="002201B0">
      <w:footerReference w:type="default" r:id="rId7"/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88E" w:rsidRDefault="00A7788E" w:rsidP="00A1129B">
      <w:r>
        <w:separator/>
      </w:r>
    </w:p>
  </w:endnote>
  <w:endnote w:type="continuationSeparator" w:id="0">
    <w:p w:rsidR="00A7788E" w:rsidRDefault="00A7788E" w:rsidP="00A1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0003242"/>
      <w:docPartObj>
        <w:docPartGallery w:val="Page Numbers (Bottom of Page)"/>
        <w:docPartUnique/>
      </w:docPartObj>
    </w:sdtPr>
    <w:sdtEndPr/>
    <w:sdtContent>
      <w:p w:rsidR="00A1129B" w:rsidRDefault="003B0C2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6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129B" w:rsidRDefault="00A112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88E" w:rsidRDefault="00A7788E" w:rsidP="00A1129B">
      <w:r>
        <w:separator/>
      </w:r>
    </w:p>
  </w:footnote>
  <w:footnote w:type="continuationSeparator" w:id="0">
    <w:p w:rsidR="00A7788E" w:rsidRDefault="00A7788E" w:rsidP="00A11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D3906"/>
    <w:multiLevelType w:val="hybridMultilevel"/>
    <w:tmpl w:val="EC2CFAC6"/>
    <w:lvl w:ilvl="0" w:tplc="53625E38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61"/>
    <w:rsid w:val="00013657"/>
    <w:rsid w:val="000C0335"/>
    <w:rsid w:val="001D3897"/>
    <w:rsid w:val="0021389E"/>
    <w:rsid w:val="002201B0"/>
    <w:rsid w:val="002345B8"/>
    <w:rsid w:val="00251B10"/>
    <w:rsid w:val="00281654"/>
    <w:rsid w:val="002923A9"/>
    <w:rsid w:val="002F61E6"/>
    <w:rsid w:val="00306E8D"/>
    <w:rsid w:val="00372DBD"/>
    <w:rsid w:val="00373756"/>
    <w:rsid w:val="003B0C23"/>
    <w:rsid w:val="003D12D2"/>
    <w:rsid w:val="00427CD8"/>
    <w:rsid w:val="00440362"/>
    <w:rsid w:val="004523BB"/>
    <w:rsid w:val="004A44D3"/>
    <w:rsid w:val="004C2D32"/>
    <w:rsid w:val="005919D4"/>
    <w:rsid w:val="00593861"/>
    <w:rsid w:val="00620336"/>
    <w:rsid w:val="00674636"/>
    <w:rsid w:val="006A6BBD"/>
    <w:rsid w:val="007400FC"/>
    <w:rsid w:val="00744A6E"/>
    <w:rsid w:val="0075576A"/>
    <w:rsid w:val="0078666B"/>
    <w:rsid w:val="007E605B"/>
    <w:rsid w:val="00804CB4"/>
    <w:rsid w:val="0085205E"/>
    <w:rsid w:val="008C7B6B"/>
    <w:rsid w:val="008E1E3F"/>
    <w:rsid w:val="00900CD0"/>
    <w:rsid w:val="00935B80"/>
    <w:rsid w:val="00942CD8"/>
    <w:rsid w:val="009946B5"/>
    <w:rsid w:val="00996470"/>
    <w:rsid w:val="009A1283"/>
    <w:rsid w:val="009F32EC"/>
    <w:rsid w:val="00A10808"/>
    <w:rsid w:val="00A1129B"/>
    <w:rsid w:val="00A646E7"/>
    <w:rsid w:val="00A750D5"/>
    <w:rsid w:val="00A7788E"/>
    <w:rsid w:val="00AA27A9"/>
    <w:rsid w:val="00AF0639"/>
    <w:rsid w:val="00AF3900"/>
    <w:rsid w:val="00AF7629"/>
    <w:rsid w:val="00B14EBC"/>
    <w:rsid w:val="00B978B8"/>
    <w:rsid w:val="00C558F1"/>
    <w:rsid w:val="00C57317"/>
    <w:rsid w:val="00C70FD6"/>
    <w:rsid w:val="00D65A97"/>
    <w:rsid w:val="00DD2CE6"/>
    <w:rsid w:val="00ED4DDD"/>
    <w:rsid w:val="00F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28F9E-CCEC-4F6B-A9E4-71428469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8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93861"/>
    <w:rPr>
      <w:b/>
      <w:bCs/>
    </w:rPr>
  </w:style>
  <w:style w:type="paragraph" w:styleId="a4">
    <w:name w:val="Body Text Indent"/>
    <w:basedOn w:val="a"/>
    <w:link w:val="a5"/>
    <w:semiHidden/>
    <w:rsid w:val="00593861"/>
    <w:pPr>
      <w:suppressAutoHyphens/>
      <w:overflowPunct/>
      <w:autoSpaceDE/>
      <w:autoSpaceDN/>
      <w:adjustRightInd/>
      <w:ind w:left="426" w:hanging="426"/>
      <w:jc w:val="both"/>
      <w:textAlignment w:val="auto"/>
    </w:pPr>
    <w:rPr>
      <w:kern w:val="1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593861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A112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112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112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12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7400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57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5576A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1D389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qFormat/>
    <w:rsid w:val="008C7B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A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8C7B6B"/>
    <w:rPr>
      <w:rFonts w:ascii="Courier New" w:eastAsia="Times New Roman" w:hAnsi="Courier New" w:cs="Courier New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Вилли</dc:creator>
  <cp:lastModifiedBy>Пользователь</cp:lastModifiedBy>
  <cp:revision>15</cp:revision>
  <cp:lastPrinted>2019-03-01T12:13:00Z</cp:lastPrinted>
  <dcterms:created xsi:type="dcterms:W3CDTF">2019-02-04T14:32:00Z</dcterms:created>
  <dcterms:modified xsi:type="dcterms:W3CDTF">2019-03-01T12:30:00Z</dcterms:modified>
</cp:coreProperties>
</file>