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56" w:rsidRDefault="00A06056" w:rsidP="00A06056">
      <w:pPr>
        <w:pStyle w:val="3"/>
        <w:spacing w:before="105" w:beforeAutospacing="0" w:after="105" w:afterAutospacing="0" w:line="276" w:lineRule="auto"/>
        <w:ind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521539">
        <w:rPr>
          <w:color w:val="222222"/>
          <w:sz w:val="28"/>
          <w:szCs w:val="28"/>
          <w:shd w:val="clear" w:color="auto" w:fill="FFFFFF"/>
        </w:rPr>
        <w:t xml:space="preserve">Субъекты </w:t>
      </w:r>
      <w:r>
        <w:rPr>
          <w:color w:val="222222"/>
          <w:sz w:val="28"/>
          <w:szCs w:val="28"/>
          <w:shd w:val="clear" w:color="auto" w:fill="FFFFFF"/>
        </w:rPr>
        <w:t xml:space="preserve">малого и среднего предпринимательства </w:t>
      </w:r>
      <w:r w:rsidRPr="00521539">
        <w:rPr>
          <w:color w:val="222222"/>
          <w:sz w:val="28"/>
          <w:szCs w:val="28"/>
          <w:shd w:val="clear" w:color="auto" w:fill="FFFFFF"/>
        </w:rPr>
        <w:t>могут приобрести новое оборудование на условиях льготной финансовой аренды (лизинга) от 6</w:t>
      </w:r>
      <w:r>
        <w:rPr>
          <w:color w:val="222222"/>
          <w:sz w:val="28"/>
          <w:szCs w:val="28"/>
          <w:shd w:val="clear" w:color="auto" w:fill="FFFFFF"/>
        </w:rPr>
        <w:t>%</w:t>
      </w:r>
      <w:r w:rsidRPr="00521539">
        <w:rPr>
          <w:color w:val="222222"/>
          <w:sz w:val="28"/>
          <w:szCs w:val="28"/>
          <w:shd w:val="clear" w:color="auto" w:fill="FFFFFF"/>
        </w:rPr>
        <w:t xml:space="preserve"> до 8% годовых.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iCs/>
          <w:sz w:val="28"/>
          <w:szCs w:val="28"/>
        </w:rPr>
      </w:pPr>
      <w:r w:rsidRPr="00521539">
        <w:rPr>
          <w:b w:val="0"/>
          <w:sz w:val="28"/>
          <w:szCs w:val="28"/>
          <w:shd w:val="clear" w:color="auto" w:fill="FFFFFF"/>
        </w:rPr>
        <w:t xml:space="preserve">Программа 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521539">
        <w:rPr>
          <w:b w:val="0"/>
          <w:sz w:val="28"/>
          <w:szCs w:val="28"/>
          <w:shd w:val="clear" w:color="auto" w:fill="FFFFFF"/>
        </w:rPr>
        <w:t>льготного лизинга оборудования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Корпорацией</w:t>
      </w:r>
      <w:r w:rsidRPr="00521539">
        <w:rPr>
          <w:b w:val="0"/>
          <w:color w:val="000000"/>
          <w:sz w:val="28"/>
          <w:szCs w:val="28"/>
          <w:shd w:val="clear" w:color="auto" w:fill="FFFFFF"/>
        </w:rPr>
        <w:t xml:space="preserve"> МСП</w:t>
      </w:r>
      <w:r w:rsidRPr="00521539">
        <w:rPr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 </w:t>
      </w:r>
      <w:r w:rsidRPr="00521539">
        <w:rPr>
          <w:b w:val="0"/>
          <w:sz w:val="28"/>
          <w:szCs w:val="28"/>
          <w:shd w:val="clear" w:color="auto" w:fill="FFFFFF"/>
        </w:rPr>
        <w:t xml:space="preserve"> реализуется в соответствии с паспортом приоритетного проекта «Малый бизнес и поддержка индивидуальной предпринимательской инициативы».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iCs/>
          <w:sz w:val="28"/>
          <w:szCs w:val="28"/>
        </w:rPr>
        <w:t>В</w:t>
      </w:r>
      <w:r w:rsidRPr="0076581D">
        <w:rPr>
          <w:b w:val="0"/>
          <w:iCs/>
          <w:sz w:val="28"/>
          <w:szCs w:val="28"/>
        </w:rPr>
        <w:t xml:space="preserve"> рамках реализац</w:t>
      </w:r>
      <w:r>
        <w:rPr>
          <w:b w:val="0"/>
          <w:iCs/>
          <w:sz w:val="28"/>
          <w:szCs w:val="28"/>
        </w:rPr>
        <w:t xml:space="preserve">ии программы совместно с регионами было создано 4 региональные лизинговые компании (далее – РЛК). </w:t>
      </w:r>
    </w:p>
    <w:p w:rsidR="00A06056" w:rsidRPr="00644B7B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В 2017 года учреждены 2 РЛК в </w:t>
      </w:r>
      <w:r w:rsidRPr="00030A8C">
        <w:rPr>
          <w:b w:val="0"/>
          <w:sz w:val="28"/>
          <w:szCs w:val="28"/>
          <w:shd w:val="clear" w:color="auto" w:fill="FFFFFF"/>
        </w:rPr>
        <w:t>Республики Татарстан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br/>
        <w:t xml:space="preserve">и </w:t>
      </w:r>
      <w:r w:rsidRPr="00030A8C">
        <w:rPr>
          <w:b w:val="0"/>
          <w:sz w:val="28"/>
          <w:szCs w:val="28"/>
          <w:shd w:val="clear" w:color="auto" w:fill="FFFFFF"/>
        </w:rPr>
        <w:t>Республики Башкортостан</w:t>
      </w:r>
      <w:r>
        <w:rPr>
          <w:b w:val="0"/>
          <w:iCs/>
          <w:sz w:val="28"/>
          <w:szCs w:val="28"/>
        </w:rPr>
        <w:t xml:space="preserve">, в середине </w:t>
      </w:r>
      <w:r w:rsidRPr="00030A8C">
        <w:rPr>
          <w:b w:val="0"/>
          <w:iCs/>
          <w:sz w:val="28"/>
          <w:szCs w:val="28"/>
        </w:rPr>
        <w:t>2018</w:t>
      </w:r>
      <w:r>
        <w:rPr>
          <w:b w:val="0"/>
          <w:iCs/>
          <w:sz w:val="28"/>
          <w:szCs w:val="28"/>
        </w:rPr>
        <w:t xml:space="preserve"> года создали еще 2 РЛК </w:t>
      </w:r>
      <w:r>
        <w:rPr>
          <w:b w:val="0"/>
          <w:iCs/>
          <w:sz w:val="28"/>
          <w:szCs w:val="28"/>
        </w:rPr>
        <w:br/>
        <w:t xml:space="preserve">в </w:t>
      </w:r>
      <w:r>
        <w:rPr>
          <w:b w:val="0"/>
          <w:sz w:val="28"/>
          <w:szCs w:val="28"/>
        </w:rPr>
        <w:t>Ярославской области</w:t>
      </w:r>
      <w:r>
        <w:rPr>
          <w:b w:val="0"/>
          <w:iCs/>
          <w:sz w:val="28"/>
          <w:szCs w:val="28"/>
        </w:rPr>
        <w:t xml:space="preserve"> и Республике </w:t>
      </w:r>
      <w:r w:rsidRPr="00030A8C">
        <w:rPr>
          <w:b w:val="0"/>
          <w:sz w:val="28"/>
          <w:szCs w:val="28"/>
        </w:rPr>
        <w:t>Саха (Якутия)</w:t>
      </w:r>
      <w:r>
        <w:rPr>
          <w:b w:val="0"/>
          <w:iCs/>
          <w:sz w:val="28"/>
          <w:szCs w:val="28"/>
        </w:rPr>
        <w:t xml:space="preserve">. 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Региональные лизинговые компании − </w:t>
      </w:r>
      <w:r w:rsidRPr="00030A8C">
        <w:rPr>
          <w:b w:val="0"/>
          <w:sz w:val="28"/>
          <w:szCs w:val="28"/>
        </w:rPr>
        <w:t>организован</w:t>
      </w:r>
      <w:r>
        <w:rPr>
          <w:b w:val="0"/>
          <w:sz w:val="28"/>
          <w:szCs w:val="28"/>
        </w:rPr>
        <w:t>ы в форме акционерных обществ, р</w:t>
      </w:r>
      <w:r w:rsidRPr="00030A8C">
        <w:rPr>
          <w:b w:val="0"/>
          <w:sz w:val="28"/>
          <w:szCs w:val="28"/>
        </w:rPr>
        <w:t>азмер уставн</w:t>
      </w:r>
      <w:r>
        <w:rPr>
          <w:b w:val="0"/>
          <w:sz w:val="28"/>
          <w:szCs w:val="28"/>
        </w:rPr>
        <w:t>ого капитала каждой РЛК составляет</w:t>
      </w:r>
      <w:r w:rsidRPr="00030A8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030A8C">
        <w:rPr>
          <w:b w:val="0"/>
          <w:sz w:val="28"/>
          <w:szCs w:val="28"/>
        </w:rPr>
        <w:t>2 млрд</w:t>
      </w:r>
      <w:r>
        <w:rPr>
          <w:b w:val="0"/>
          <w:sz w:val="28"/>
          <w:szCs w:val="28"/>
        </w:rPr>
        <w:t>.</w:t>
      </w:r>
      <w:r w:rsidRPr="00030A8C">
        <w:rPr>
          <w:b w:val="0"/>
          <w:sz w:val="28"/>
          <w:szCs w:val="28"/>
        </w:rPr>
        <w:t xml:space="preserve"> рублей (из них 1,5 млрд</w:t>
      </w:r>
      <w:r>
        <w:rPr>
          <w:b w:val="0"/>
          <w:sz w:val="28"/>
          <w:szCs w:val="28"/>
        </w:rPr>
        <w:t>.</w:t>
      </w:r>
      <w:r w:rsidRPr="00030A8C">
        <w:rPr>
          <w:b w:val="0"/>
          <w:sz w:val="28"/>
          <w:szCs w:val="28"/>
        </w:rPr>
        <w:t xml:space="preserve"> рублей – взнос Корпорации МСП, 500 млрд</w:t>
      </w:r>
      <w:r>
        <w:rPr>
          <w:b w:val="0"/>
          <w:sz w:val="28"/>
          <w:szCs w:val="28"/>
        </w:rPr>
        <w:t>.</w:t>
      </w:r>
      <w:r w:rsidRPr="00030A8C">
        <w:rPr>
          <w:b w:val="0"/>
          <w:sz w:val="28"/>
          <w:szCs w:val="28"/>
        </w:rPr>
        <w:t xml:space="preserve"> рублей – средства регионального бюджета). 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b w:val="0"/>
          <w:color w:val="171717"/>
          <w:sz w:val="28"/>
          <w:szCs w:val="18"/>
          <w:shd w:val="clear" w:color="auto" w:fill="FFFFFF"/>
        </w:rPr>
        <w:t xml:space="preserve">Услугами РЛК могут воспользоваться все субъекты МСП </w:t>
      </w:r>
      <w:r>
        <w:rPr>
          <w:b w:val="0"/>
          <w:color w:val="171717"/>
          <w:sz w:val="28"/>
          <w:szCs w:val="18"/>
          <w:shd w:val="clear" w:color="auto" w:fill="FFFFFF"/>
        </w:rPr>
        <w:br/>
        <w:t>вне зависимости от региона Российской Федерации.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76581D">
        <w:rPr>
          <w:b w:val="0"/>
          <w:sz w:val="28"/>
          <w:szCs w:val="28"/>
        </w:rPr>
        <w:t xml:space="preserve">Деятельность РЛК направлена на работу с малыми предприятиями </w:t>
      </w:r>
      <w:r>
        <w:rPr>
          <w:b w:val="0"/>
          <w:sz w:val="28"/>
          <w:szCs w:val="28"/>
        </w:rPr>
        <w:br/>
      </w:r>
      <w:r w:rsidRPr="0076581D">
        <w:rPr>
          <w:b w:val="0"/>
          <w:sz w:val="28"/>
          <w:szCs w:val="28"/>
        </w:rPr>
        <w:t xml:space="preserve">и индивидуальными предпринимателями, которые смогут на льготных условиях приобрести в лизинг промышленное и высокотехнологичное оборудование, а также оборудование для переработки и хранения сельскохозяйственной продукции. 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76581D">
        <w:rPr>
          <w:b w:val="0"/>
          <w:sz w:val="28"/>
          <w:szCs w:val="28"/>
        </w:rPr>
        <w:t>В рамках договоров лизинга предусмотре</w:t>
      </w:r>
      <w:r>
        <w:rPr>
          <w:b w:val="0"/>
          <w:sz w:val="28"/>
          <w:szCs w:val="28"/>
        </w:rPr>
        <w:t>но финансирование в размере</w:t>
      </w:r>
      <w:r>
        <w:rPr>
          <w:b w:val="0"/>
          <w:sz w:val="28"/>
          <w:szCs w:val="28"/>
        </w:rPr>
        <w:br/>
        <w:t xml:space="preserve"> от 3</w:t>
      </w:r>
      <w:r w:rsidRPr="0076581D">
        <w:rPr>
          <w:b w:val="0"/>
          <w:sz w:val="28"/>
          <w:szCs w:val="28"/>
        </w:rPr>
        <w:t xml:space="preserve"> млн. до 200 млн.</w:t>
      </w:r>
      <w:r>
        <w:rPr>
          <w:b w:val="0"/>
          <w:sz w:val="28"/>
          <w:szCs w:val="28"/>
        </w:rPr>
        <w:t xml:space="preserve"> рублей сроком</w:t>
      </w:r>
      <w:r>
        <w:rPr>
          <w:rFonts w:ascii="Helvetica" w:hAnsi="Helvetica" w:cs="Helvetica"/>
          <w:color w:val="41484E"/>
        </w:rPr>
        <w:t xml:space="preserve"> </w:t>
      </w:r>
      <w:r w:rsidRPr="00116E71">
        <w:rPr>
          <w:b w:val="0"/>
          <w:color w:val="000000" w:themeColor="text1"/>
          <w:sz w:val="28"/>
          <w:szCs w:val="28"/>
        </w:rPr>
        <w:t>от 13 до 84 месяц</w:t>
      </w:r>
      <w:r>
        <w:rPr>
          <w:b w:val="0"/>
          <w:color w:val="000000" w:themeColor="text1"/>
          <w:sz w:val="28"/>
          <w:szCs w:val="28"/>
        </w:rPr>
        <w:t>ев</w:t>
      </w:r>
      <w:r w:rsidRPr="00116E71">
        <w:rPr>
          <w:b w:val="0"/>
          <w:color w:val="000000" w:themeColor="text1"/>
          <w:sz w:val="28"/>
          <w:szCs w:val="28"/>
        </w:rPr>
        <w:t>.</w:t>
      </w:r>
      <w:r w:rsidRPr="0076581D">
        <w:rPr>
          <w:b w:val="0"/>
          <w:sz w:val="28"/>
          <w:szCs w:val="28"/>
        </w:rPr>
        <w:t xml:space="preserve"> Ставки </w:t>
      </w:r>
      <w:r>
        <w:rPr>
          <w:b w:val="0"/>
          <w:sz w:val="28"/>
          <w:szCs w:val="28"/>
        </w:rPr>
        <w:br/>
      </w:r>
      <w:r w:rsidRPr="0076581D">
        <w:rPr>
          <w:b w:val="0"/>
          <w:sz w:val="28"/>
          <w:szCs w:val="28"/>
        </w:rPr>
        <w:t xml:space="preserve">по лизинговым контрактам существенно ниже, чем в коммерческих организациях: 6% годовых для </w:t>
      </w:r>
      <w:r>
        <w:rPr>
          <w:b w:val="0"/>
          <w:sz w:val="28"/>
          <w:szCs w:val="28"/>
        </w:rPr>
        <w:t xml:space="preserve">российского оборудования и 8% годовых </w:t>
      </w:r>
      <w:r>
        <w:rPr>
          <w:b w:val="0"/>
          <w:sz w:val="28"/>
          <w:szCs w:val="28"/>
        </w:rPr>
        <w:br/>
        <w:t>для иностранного оборудования</w:t>
      </w:r>
      <w:r>
        <w:t xml:space="preserve">, </w:t>
      </w:r>
      <w:r w:rsidRPr="00A06056">
        <w:rPr>
          <w:b w:val="0"/>
          <w:sz w:val="28"/>
          <w:szCs w:val="28"/>
        </w:rPr>
        <w:t>и речь идет именно о стоимости кредитного ресу</w:t>
      </w:r>
      <w:r>
        <w:rPr>
          <w:b w:val="0"/>
          <w:sz w:val="28"/>
          <w:szCs w:val="28"/>
        </w:rPr>
        <w:t>рса, а не лизинговом удорожании</w:t>
      </w:r>
      <w:r w:rsidRPr="0076581D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Авансовый платеж по договору лизинга </w:t>
      </w:r>
      <w:r w:rsidRPr="0076581D">
        <w:rPr>
          <w:b w:val="0"/>
          <w:sz w:val="28"/>
          <w:szCs w:val="28"/>
        </w:rPr>
        <w:t>составляет</w:t>
      </w:r>
      <w:r>
        <w:rPr>
          <w:b w:val="0"/>
          <w:sz w:val="28"/>
          <w:szCs w:val="28"/>
        </w:rPr>
        <w:t xml:space="preserve"> от </w:t>
      </w:r>
      <w:r w:rsidRPr="0076581D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0</w:t>
      </w:r>
      <w:r w:rsidRPr="0076581D">
        <w:rPr>
          <w:b w:val="0"/>
          <w:sz w:val="28"/>
          <w:szCs w:val="28"/>
        </w:rPr>
        <w:t>%</w:t>
      </w:r>
      <w:r>
        <w:rPr>
          <w:b w:val="0"/>
          <w:sz w:val="28"/>
          <w:szCs w:val="28"/>
        </w:rPr>
        <w:t xml:space="preserve"> от стоимости предмета лизинга</w:t>
      </w:r>
      <w:r w:rsidRPr="0076581D">
        <w:rPr>
          <w:b w:val="0"/>
          <w:sz w:val="28"/>
          <w:szCs w:val="28"/>
        </w:rPr>
        <w:t>. 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Субъекты МСП могут обратиться за получением лизинга как в РЛК, </w:t>
      </w:r>
      <w:r>
        <w:rPr>
          <w:b w:val="0"/>
          <w:sz w:val="28"/>
          <w:szCs w:val="28"/>
        </w:rPr>
        <w:br/>
        <w:t xml:space="preserve">так и непосредственно в Корпорацию МСП. Для предварительного анализа проекта достаточно направить анкету на электронный адрес. </w:t>
      </w:r>
    </w:p>
    <w:p w:rsidR="00A0605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Форма анкеты и все документы размешены на сайте Корпорации МСП (раздел Финансовая поддержка / Лизинговая поддержка, </w:t>
      </w:r>
      <w:hyperlink r:id="rId7" w:history="1">
        <w:r w:rsidRPr="008173B6">
          <w:rPr>
            <w:rStyle w:val="a3"/>
            <w:b w:val="0"/>
            <w:sz w:val="28"/>
            <w:szCs w:val="28"/>
          </w:rPr>
          <w:t>https://corpmsp.ru/finansovaya-podderzhka/lizingovaya-podderzhka/</w:t>
        </w:r>
      </w:hyperlink>
      <w:r>
        <w:rPr>
          <w:b w:val="0"/>
          <w:sz w:val="28"/>
          <w:szCs w:val="28"/>
        </w:rPr>
        <w:t xml:space="preserve">). </w:t>
      </w:r>
    </w:p>
    <w:p w:rsidR="00A06056" w:rsidRPr="00250316" w:rsidRDefault="00A06056" w:rsidP="00A06056">
      <w:pPr>
        <w:pStyle w:val="3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3"/>
          <w:b w:val="0"/>
          <w:sz w:val="28"/>
          <w:szCs w:val="28"/>
        </w:rPr>
      </w:pPr>
      <w:r w:rsidRPr="00113056">
        <w:rPr>
          <w:b w:val="0"/>
          <w:sz w:val="28"/>
          <w:szCs w:val="28"/>
        </w:rPr>
        <w:t>Контактная информация</w:t>
      </w:r>
      <w:r>
        <w:rPr>
          <w:b w:val="0"/>
          <w:sz w:val="28"/>
          <w:szCs w:val="28"/>
        </w:rPr>
        <w:t>:</w:t>
      </w:r>
    </w:p>
    <w:p w:rsidR="00A06056" w:rsidRDefault="00A06056" w:rsidP="00A06056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Корпорация МСП - </w:t>
      </w:r>
      <w:hyperlink r:id="rId8" w:tgtFrame="_blank" w:history="1">
        <w:r w:rsidRPr="00250316">
          <w:rPr>
            <w:rStyle w:val="a3"/>
            <w:b w:val="0"/>
            <w:sz w:val="28"/>
            <w:szCs w:val="28"/>
          </w:rPr>
          <w:t>rlk@corpmsp.ru</w:t>
        </w:r>
      </w:hyperlink>
    </w:p>
    <w:p w:rsidR="00A06056" w:rsidRPr="00D7659B" w:rsidRDefault="00A06056" w:rsidP="00A06056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D7659B">
        <w:rPr>
          <w:b w:val="0"/>
          <w:sz w:val="28"/>
          <w:szCs w:val="28"/>
        </w:rPr>
        <w:t>АО «Региональная лизинговая компания</w:t>
      </w:r>
      <w:r w:rsidRPr="00D7659B">
        <w:rPr>
          <w:b w:val="0"/>
          <w:sz w:val="28"/>
          <w:szCs w:val="28"/>
          <w:shd w:val="clear" w:color="auto" w:fill="FFFFFF"/>
        </w:rPr>
        <w:t xml:space="preserve"> Республики Башкортостан</w:t>
      </w:r>
      <w:r>
        <w:rPr>
          <w:b w:val="0"/>
          <w:sz w:val="28"/>
          <w:szCs w:val="28"/>
          <w:shd w:val="clear" w:color="auto" w:fill="FFFFFF"/>
        </w:rPr>
        <w:t xml:space="preserve">» − </w:t>
      </w:r>
      <w:hyperlink r:id="rId9" w:history="1">
        <w:r w:rsidRPr="006B7720">
          <w:rPr>
            <w:rStyle w:val="a3"/>
            <w:b w:val="0"/>
            <w:sz w:val="28"/>
            <w:szCs w:val="28"/>
            <w:shd w:val="clear" w:color="auto" w:fill="FFFFFF"/>
          </w:rPr>
          <w:t>https://rlcrb.ru/</w:t>
        </w:r>
      </w:hyperlink>
    </w:p>
    <w:p w:rsidR="00A06056" w:rsidRPr="00D7659B" w:rsidRDefault="00A06056" w:rsidP="00A06056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D7659B">
        <w:rPr>
          <w:b w:val="0"/>
          <w:sz w:val="28"/>
          <w:szCs w:val="28"/>
        </w:rPr>
        <w:lastRenderedPageBreak/>
        <w:t>АО «Региональная лизинговая компания</w:t>
      </w:r>
      <w:r>
        <w:rPr>
          <w:b w:val="0"/>
          <w:sz w:val="28"/>
          <w:szCs w:val="28"/>
        </w:rPr>
        <w:t xml:space="preserve"> </w:t>
      </w:r>
      <w:r w:rsidRPr="00030A8C">
        <w:rPr>
          <w:b w:val="0"/>
          <w:sz w:val="28"/>
          <w:szCs w:val="28"/>
          <w:shd w:val="clear" w:color="auto" w:fill="FFFFFF"/>
        </w:rPr>
        <w:t>Республики Татарстан</w:t>
      </w:r>
      <w:r>
        <w:rPr>
          <w:b w:val="0"/>
          <w:sz w:val="28"/>
          <w:szCs w:val="28"/>
          <w:shd w:val="clear" w:color="auto" w:fill="FFFFFF"/>
        </w:rPr>
        <w:t xml:space="preserve">» − </w:t>
      </w:r>
      <w:hyperlink r:id="rId10" w:history="1">
        <w:r w:rsidRPr="006B7720">
          <w:rPr>
            <w:rStyle w:val="a3"/>
            <w:b w:val="0"/>
            <w:sz w:val="28"/>
            <w:szCs w:val="28"/>
            <w:shd w:val="clear" w:color="auto" w:fill="FFFFFF"/>
          </w:rPr>
          <w:t>http://rlcrt.ru/</w:t>
        </w:r>
      </w:hyperlink>
      <w:r>
        <w:rPr>
          <w:b w:val="0"/>
          <w:sz w:val="28"/>
          <w:szCs w:val="28"/>
          <w:shd w:val="clear" w:color="auto" w:fill="FFFFFF"/>
        </w:rPr>
        <w:t xml:space="preserve"> </w:t>
      </w:r>
    </w:p>
    <w:p w:rsidR="00A06056" w:rsidRPr="00D7659B" w:rsidRDefault="00A06056" w:rsidP="00A06056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D7659B">
        <w:rPr>
          <w:b w:val="0"/>
          <w:sz w:val="28"/>
          <w:szCs w:val="28"/>
        </w:rPr>
        <w:t>АО «Региональная лизинговая компания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 xml:space="preserve">Республике </w:t>
      </w:r>
      <w:r w:rsidRPr="00030A8C">
        <w:rPr>
          <w:b w:val="0"/>
          <w:sz w:val="28"/>
          <w:szCs w:val="28"/>
        </w:rPr>
        <w:t>Саха (Якутия)</w:t>
      </w:r>
      <w:r>
        <w:rPr>
          <w:b w:val="0"/>
          <w:iCs/>
          <w:sz w:val="28"/>
          <w:szCs w:val="28"/>
        </w:rPr>
        <w:t xml:space="preserve"> − </w:t>
      </w:r>
      <w:hyperlink r:id="rId11" w:history="1">
        <w:r w:rsidRPr="006B7720">
          <w:rPr>
            <w:rStyle w:val="a3"/>
            <w:b w:val="0"/>
            <w:iCs/>
            <w:sz w:val="28"/>
            <w:szCs w:val="28"/>
          </w:rPr>
          <w:t>https://mininvest.sakha.gov.ru/vzaimodejstvie-s-federalnymi-organami-vlasti/ao-korporatsija-msp/regionalnaja-lizingovaja-kompanija</w:t>
        </w:r>
      </w:hyperlink>
      <w:r>
        <w:rPr>
          <w:b w:val="0"/>
          <w:iCs/>
          <w:sz w:val="28"/>
          <w:szCs w:val="28"/>
        </w:rPr>
        <w:t xml:space="preserve"> </w:t>
      </w:r>
    </w:p>
    <w:p w:rsidR="00A06056" w:rsidRPr="00D7659B" w:rsidRDefault="00A06056" w:rsidP="00A06056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D7659B">
        <w:rPr>
          <w:b w:val="0"/>
          <w:sz w:val="28"/>
          <w:szCs w:val="28"/>
        </w:rPr>
        <w:t>АО «Региональная лизинговая компания Ярославской области −</w:t>
      </w:r>
      <w:r w:rsidRPr="00D7659B">
        <w:t xml:space="preserve"> </w:t>
      </w:r>
      <w:hyperlink r:id="rId12" w:history="1">
        <w:r w:rsidRPr="00D7659B">
          <w:rPr>
            <w:rStyle w:val="a3"/>
            <w:b w:val="0"/>
            <w:sz w:val="28"/>
            <w:szCs w:val="28"/>
          </w:rPr>
          <w:t>http://mb48r.ru/registry/infr/oiv/42,5327574</w:t>
        </w:r>
      </w:hyperlink>
      <w:r>
        <w:t xml:space="preserve"> </w:t>
      </w:r>
    </w:p>
    <w:p w:rsidR="00A06056" w:rsidRPr="00A30B14" w:rsidRDefault="00A06056" w:rsidP="00A30B14">
      <w:pPr>
        <w:jc w:val="both"/>
        <w:rPr>
          <w:sz w:val="20"/>
          <w:szCs w:val="18"/>
        </w:rPr>
      </w:pPr>
    </w:p>
    <w:sectPr w:rsidR="00A06056" w:rsidRPr="00A30B14" w:rsidSect="00A03E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78C7"/>
    <w:multiLevelType w:val="hybridMultilevel"/>
    <w:tmpl w:val="A4CEE212"/>
    <w:lvl w:ilvl="0" w:tplc="C6C02E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77"/>
    <w:rsid w:val="00124FE2"/>
    <w:rsid w:val="00130FB7"/>
    <w:rsid w:val="00272A4D"/>
    <w:rsid w:val="004457B5"/>
    <w:rsid w:val="00740692"/>
    <w:rsid w:val="00A03E77"/>
    <w:rsid w:val="00A06056"/>
    <w:rsid w:val="00A30B14"/>
    <w:rsid w:val="00AF5B6F"/>
    <w:rsid w:val="00B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3E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E77"/>
    <w:rPr>
      <w:color w:val="33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3E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E77"/>
    <w:rPr>
      <w:color w:val="33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k@corpms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rpmsp.ru/finansovaya-podderzhka/lizingovaya-podderzhka/" TargetMode="External"/><Relationship Id="rId12" Type="http://schemas.openxmlformats.org/officeDocument/2006/relationships/hyperlink" Target="http://mb48r.ru/registry/infr/oiv/42,5327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nvest.sakha.gov.ru/vzaimodejstvie-s-federalnymi-organami-vlasti/ao-korporatsija-msp/regionalnaja-lizingovaja-kompanij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lc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lcr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63E8-944F-4B46-A78F-42F2E4EE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Чельцова Татьяна Алексеевна</dc:creator>
  <dc:description>exif_MSED_1a6d06e6646bc6a9ee6a68f48d201e18374418956bc4cd93db17e7f514d96b3c</dc:description>
  <cp:lastModifiedBy>1</cp:lastModifiedBy>
  <cp:revision>6</cp:revision>
  <cp:lastPrinted>2018-08-01T14:26:00Z</cp:lastPrinted>
  <dcterms:created xsi:type="dcterms:W3CDTF">2018-08-01T13:59:00Z</dcterms:created>
  <dcterms:modified xsi:type="dcterms:W3CDTF">2018-08-07T09:04:00Z</dcterms:modified>
</cp:coreProperties>
</file>