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3A" w:rsidRDefault="008D593A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D593A" w:rsidRDefault="008D593A" w:rsidP="00E30B5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93A" w:rsidRPr="007263F9" w:rsidRDefault="008D593A" w:rsidP="00E30B54">
      <w:pPr>
        <w:spacing w:after="0" w:line="240" w:lineRule="auto"/>
        <w:rPr>
          <w:sz w:val="4"/>
          <w:szCs w:val="4"/>
        </w:rPr>
      </w:pPr>
    </w:p>
    <w:p w:rsidR="008D593A" w:rsidRDefault="008D593A" w:rsidP="00E30B54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8D593A">
        <w:rPr>
          <w:rFonts w:ascii="Times New Roman" w:hAnsi="Times New Roman" w:cs="Times New Roman"/>
          <w:sz w:val="34"/>
          <w:szCs w:val="34"/>
        </w:rPr>
        <w:t xml:space="preserve">ГЛАВА  ГОРОДСКОГО  ОКРУГА  ЛЫТКАРИНО </w:t>
      </w:r>
    </w:p>
    <w:p w:rsidR="008D593A" w:rsidRPr="008D593A" w:rsidRDefault="008D593A" w:rsidP="008D593A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8D593A">
        <w:rPr>
          <w:rFonts w:ascii="Times New Roman" w:hAnsi="Times New Roman" w:cs="Times New Roman"/>
          <w:sz w:val="34"/>
          <w:szCs w:val="34"/>
        </w:rPr>
        <w:t xml:space="preserve"> МОСКОВСКОЙ  ОБЛАСТИ</w:t>
      </w:r>
    </w:p>
    <w:p w:rsidR="008D593A" w:rsidRPr="008D593A" w:rsidRDefault="008D593A" w:rsidP="008D593A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8D593A" w:rsidRPr="008D593A" w:rsidRDefault="008D593A" w:rsidP="008D593A">
      <w:pPr>
        <w:spacing w:after="0" w:line="240" w:lineRule="auto"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8D593A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8D593A" w:rsidRPr="008D593A" w:rsidRDefault="008D593A" w:rsidP="008D593A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:rsidR="008D593A" w:rsidRPr="00E30B54" w:rsidRDefault="00E30B54" w:rsidP="008D5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B54">
        <w:rPr>
          <w:rFonts w:ascii="Times New Roman" w:hAnsi="Times New Roman" w:cs="Times New Roman"/>
          <w:sz w:val="24"/>
          <w:szCs w:val="24"/>
        </w:rPr>
        <w:t>от 27.02.2020</w:t>
      </w:r>
      <w:r w:rsidR="008D593A" w:rsidRPr="00E30B54">
        <w:rPr>
          <w:rFonts w:ascii="Times New Roman" w:hAnsi="Times New Roman" w:cs="Times New Roman"/>
          <w:sz w:val="24"/>
          <w:szCs w:val="24"/>
        </w:rPr>
        <w:t xml:space="preserve">  №  </w:t>
      </w:r>
      <w:r w:rsidRPr="00E30B54">
        <w:rPr>
          <w:rFonts w:ascii="Times New Roman" w:hAnsi="Times New Roman" w:cs="Times New Roman"/>
          <w:sz w:val="24"/>
          <w:szCs w:val="24"/>
        </w:rPr>
        <w:t>108-п</w:t>
      </w:r>
    </w:p>
    <w:p w:rsidR="008D593A" w:rsidRPr="008D593A" w:rsidRDefault="008D593A" w:rsidP="008D593A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D593A" w:rsidRPr="008D593A" w:rsidRDefault="008D593A" w:rsidP="008D593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8D593A">
        <w:rPr>
          <w:rFonts w:ascii="Times New Roman" w:hAnsi="Times New Roman" w:cs="Times New Roman"/>
          <w:sz w:val="20"/>
        </w:rPr>
        <w:t>г.о. Лыткарино</w:t>
      </w:r>
    </w:p>
    <w:p w:rsidR="008D593A" w:rsidRDefault="008D593A" w:rsidP="008D593A">
      <w:pPr>
        <w:pStyle w:val="ConsPlusTitle"/>
        <w:jc w:val="center"/>
        <w:rPr>
          <w:rFonts w:asciiTheme="minorHAnsi" w:hAnsiTheme="minorHAnsi" w:cs="Times New Roman"/>
          <w:sz w:val="28"/>
          <w:szCs w:val="28"/>
        </w:rPr>
      </w:pPr>
    </w:p>
    <w:p w:rsidR="008D593A" w:rsidRDefault="008D593A" w:rsidP="008D593A">
      <w:pPr>
        <w:pStyle w:val="ConsPlusTitle"/>
        <w:tabs>
          <w:tab w:val="left" w:pos="8413"/>
        </w:tabs>
        <w:rPr>
          <w:rFonts w:asciiTheme="minorHAnsi" w:hAnsiTheme="minorHAnsi" w:cs="Times New Roman"/>
          <w:sz w:val="28"/>
          <w:szCs w:val="28"/>
        </w:rPr>
      </w:pPr>
    </w:p>
    <w:p w:rsidR="008D593A" w:rsidRDefault="008D593A" w:rsidP="008D593A">
      <w:pPr>
        <w:pStyle w:val="ConsPlusTitle"/>
        <w:jc w:val="center"/>
        <w:rPr>
          <w:rFonts w:asciiTheme="minorHAnsi" w:hAnsiTheme="minorHAnsi" w:cs="Times New Roman"/>
          <w:sz w:val="28"/>
          <w:szCs w:val="28"/>
        </w:rPr>
      </w:pPr>
    </w:p>
    <w:p w:rsidR="00E30B54" w:rsidRDefault="00E30B54" w:rsidP="008D593A">
      <w:pPr>
        <w:pStyle w:val="ConsPlusTitle"/>
        <w:jc w:val="center"/>
        <w:rPr>
          <w:rFonts w:asciiTheme="minorHAnsi" w:hAnsiTheme="minorHAnsi" w:cs="Times New Roman"/>
          <w:sz w:val="28"/>
          <w:szCs w:val="28"/>
        </w:rPr>
      </w:pPr>
    </w:p>
    <w:p w:rsidR="008D593A" w:rsidRPr="00BB5F3E" w:rsidRDefault="008D593A" w:rsidP="008D593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Методики</w:t>
      </w:r>
    </w:p>
    <w:p w:rsidR="008D593A" w:rsidRPr="00BB5F3E" w:rsidRDefault="008D593A" w:rsidP="008D593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проведения анализа финансового состояния принципала </w:t>
      </w:r>
    </w:p>
    <w:p w:rsidR="008D593A" w:rsidRPr="00BB5F3E" w:rsidRDefault="008D593A" w:rsidP="008D593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предоставления муниципальной гарантии </w:t>
      </w:r>
    </w:p>
    <w:p w:rsidR="008D593A" w:rsidRPr="00BB5F3E" w:rsidRDefault="008D593A" w:rsidP="008D593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городского округа Лыткарино Московской области</w:t>
      </w:r>
    </w:p>
    <w:p w:rsidR="008D593A" w:rsidRPr="00BB5F3E" w:rsidRDefault="008D593A" w:rsidP="008D593A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D593A" w:rsidRPr="00BB5F3E" w:rsidRDefault="008D593A" w:rsidP="008D59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93A" w:rsidRPr="00BB5F3E" w:rsidRDefault="008D593A" w:rsidP="008D59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5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вторым пункта 3 статьи 115.2 Бюджетного кодекса Российской Федерации, пунктом 14 раздела </w:t>
      </w:r>
      <w:r w:rsidRPr="00BB5F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B5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муниципальных гарантиях городского округа Лыткарино  Московской области, утвержденного Постановлением Главы городского округа Лыткарино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25.02.2020</w:t>
      </w:r>
      <w:r w:rsidRPr="00BB5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94-н</w:t>
      </w:r>
      <w:r w:rsidRPr="00BB5F3E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постановляю:</w:t>
      </w:r>
    </w:p>
    <w:p w:rsidR="008D593A" w:rsidRPr="00BB5F3E" w:rsidRDefault="008D593A" w:rsidP="008D593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593A" w:rsidRPr="00BB5F3E" w:rsidRDefault="008D593A" w:rsidP="008D593A">
      <w:pPr>
        <w:pStyle w:val="ConsPlusTitle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Утвердить Методику проведения анализа финансового состояния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принципала в целях предоставления муниципальной гарантии городского округа Лыткарино Московской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B5F3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(приложение).</w:t>
      </w:r>
    </w:p>
    <w:p w:rsidR="008D593A" w:rsidRPr="00BB5F3E" w:rsidRDefault="008D593A" w:rsidP="008D59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F3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 и разместить на официальном сайте городского округа Лыткарино в сети Интернет.</w:t>
      </w:r>
    </w:p>
    <w:p w:rsidR="008D593A" w:rsidRPr="00BB5F3E" w:rsidRDefault="008D593A" w:rsidP="008D59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F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5F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5F3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B5F3E">
        <w:rPr>
          <w:rFonts w:ascii="Times New Roman" w:hAnsi="Times New Roman" w:cs="Times New Roman"/>
          <w:sz w:val="28"/>
          <w:szCs w:val="28"/>
        </w:rPr>
        <w:t>лавы Администрации городского округа Лыткарино М.В.Ивашневу.</w:t>
      </w:r>
    </w:p>
    <w:p w:rsidR="008D593A" w:rsidRPr="00BB5F3E" w:rsidRDefault="008D593A" w:rsidP="008D59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593A" w:rsidRDefault="008D593A" w:rsidP="008D59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0B54" w:rsidRPr="00BB5F3E" w:rsidRDefault="00E30B54" w:rsidP="008D59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593A" w:rsidRPr="00965CD7" w:rsidRDefault="008D593A" w:rsidP="008D593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B5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Е.В.Серёгин</w:t>
      </w:r>
    </w:p>
    <w:p w:rsidR="008D593A" w:rsidRPr="00965CD7" w:rsidRDefault="008D593A" w:rsidP="008D59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D593A" w:rsidRDefault="008D593A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0B54" w:rsidRDefault="00E30B54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0B54" w:rsidRDefault="00E30B54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0B54" w:rsidRDefault="00E30B54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0B54" w:rsidRDefault="00E30B54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D593A" w:rsidRDefault="008D593A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D593A" w:rsidRDefault="008D593A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0B54" w:rsidRDefault="00E30B54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7301" w:rsidRDefault="00847301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 г.о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ыткарино</w:t>
      </w:r>
    </w:p>
    <w:p w:rsidR="00F45D49" w:rsidRDefault="00F45D49" w:rsidP="0084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30B54">
        <w:rPr>
          <w:rFonts w:ascii="Times New Roman" w:hAnsi="Times New Roman" w:cs="Times New Roman"/>
          <w:sz w:val="24"/>
          <w:szCs w:val="24"/>
        </w:rPr>
        <w:t xml:space="preserve">  27.02.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E30B54">
        <w:rPr>
          <w:rFonts w:ascii="Times New Roman" w:hAnsi="Times New Roman" w:cs="Times New Roman"/>
          <w:sz w:val="24"/>
          <w:szCs w:val="24"/>
        </w:rPr>
        <w:t>108-п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АНАЛИЗА ФИНАНСОВОГО СОСТОЯНИЯ ПРИНЦИПАЛА</w:t>
      </w:r>
    </w:p>
    <w:p w:rsidR="00F45D49" w:rsidRDefault="009A0360" w:rsidP="00F45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CF7356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45D49">
        <w:rPr>
          <w:rFonts w:ascii="Times New Roman" w:hAnsi="Times New Roman" w:cs="Times New Roman"/>
          <w:sz w:val="24"/>
          <w:szCs w:val="24"/>
        </w:rPr>
        <w:t>МУНИЦИПАЛЬНОЙ</w:t>
      </w:r>
      <w:r w:rsidR="00CF7356">
        <w:rPr>
          <w:rFonts w:ascii="Times New Roman" w:hAnsi="Times New Roman" w:cs="Times New Roman"/>
          <w:sz w:val="24"/>
          <w:szCs w:val="24"/>
        </w:rPr>
        <w:t xml:space="preserve"> ГАРАНТИИ </w:t>
      </w:r>
    </w:p>
    <w:p w:rsidR="00CF7356" w:rsidRDefault="00F45D49" w:rsidP="00F45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ЛЫТКАРИНО</w:t>
      </w:r>
      <w:r w:rsidR="005C3A9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Pr="00F45D49" w:rsidRDefault="00CF7356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Настоящая методика разработана в целях проведения анализа финансового состояния принципала </w:t>
      </w:r>
      <w:r w:rsidR="0075509F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75509F">
        <w:rPr>
          <w:rFonts w:ascii="Times New Roman" w:hAnsi="Times New Roman" w:cs="Times New Roman"/>
          <w:sz w:val="24"/>
          <w:szCs w:val="24"/>
        </w:rPr>
        <w:t>и</w:t>
      </w:r>
      <w:r w:rsidR="0032728B">
        <w:rPr>
          <w:rFonts w:ascii="Times New Roman" w:hAnsi="Times New Roman" w:cs="Times New Roman"/>
          <w:sz w:val="24"/>
          <w:szCs w:val="24"/>
        </w:rPr>
        <w:t xml:space="preserve"> </w:t>
      </w:r>
      <w:r w:rsidR="00F45D4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гарантии </w:t>
      </w:r>
      <w:r w:rsidR="0075509F">
        <w:rPr>
          <w:rFonts w:ascii="Times New Roman" w:hAnsi="Times New Roman" w:cs="Times New Roman"/>
          <w:sz w:val="24"/>
          <w:szCs w:val="24"/>
        </w:rPr>
        <w:t>городского округа Лыткарино Московской области (далее муниципальная гарантия).</w:t>
      </w:r>
    </w:p>
    <w:p w:rsidR="000948C9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 финансового состояния принципала проводится на основании данных бухгал</w:t>
      </w:r>
      <w:r w:rsidR="00FA633F">
        <w:rPr>
          <w:rFonts w:ascii="Times New Roman" w:hAnsi="Times New Roman" w:cs="Times New Roman"/>
          <w:sz w:val="24"/>
          <w:szCs w:val="24"/>
        </w:rPr>
        <w:t>терской (финансовой) отчетности</w:t>
      </w:r>
      <w:r w:rsidR="0075509F">
        <w:rPr>
          <w:rFonts w:ascii="Times New Roman" w:hAnsi="Times New Roman" w:cs="Times New Roman"/>
          <w:sz w:val="24"/>
          <w:szCs w:val="24"/>
        </w:rPr>
        <w:t xml:space="preserve"> и документов, представляемых в соответствии </w:t>
      </w:r>
      <w:r w:rsidR="000948C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5509F">
        <w:rPr>
          <w:rFonts w:ascii="Times New Roman" w:hAnsi="Times New Roman" w:cs="Times New Roman"/>
          <w:sz w:val="24"/>
          <w:szCs w:val="24"/>
        </w:rPr>
        <w:t>с Положением о муници</w:t>
      </w:r>
      <w:r w:rsidR="000948C9">
        <w:rPr>
          <w:rFonts w:ascii="Times New Roman" w:hAnsi="Times New Roman" w:cs="Times New Roman"/>
          <w:sz w:val="24"/>
          <w:szCs w:val="24"/>
        </w:rPr>
        <w:t>п</w:t>
      </w:r>
      <w:r w:rsidR="0075509F">
        <w:rPr>
          <w:rFonts w:ascii="Times New Roman" w:hAnsi="Times New Roman" w:cs="Times New Roman"/>
          <w:sz w:val="24"/>
          <w:szCs w:val="24"/>
        </w:rPr>
        <w:t xml:space="preserve">альных гарантиях </w:t>
      </w:r>
      <w:r w:rsidR="000948C9">
        <w:rPr>
          <w:rFonts w:ascii="Times New Roman" w:hAnsi="Times New Roman" w:cs="Times New Roman"/>
          <w:sz w:val="24"/>
          <w:szCs w:val="24"/>
        </w:rPr>
        <w:t>городского округа Лыткарино Московской области.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Период, за который проводится анализ финансового состояния принципала (далее - анализируемый период), включает в себя: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последний отчетный период текущего года (последний отчетный период);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предыдущий финансовый год (2-й отчетный период);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год, предшествующий предыдущему финансовому году (1-й отчетный период).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</w:t>
      </w:r>
      <w:proofErr w:type="gramStart"/>
      <w:r w:rsidR="0075509F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составление промежуточной бухгалтерской (финансовой) отчетности принципала в соответствии с законодательством Российской Федерации не предусмотрено, анализируемым периодом являются последние 3 финансовых года (являющиеся в этом случае соответственно 1-м, 2-м и последним отчетными периодами).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по объективным причинам в бухгалтерской (финансовой) отчетности принципала данных за 1-й и (или) 2-й отчетный период (например, вследствие создания принципала в текущем или предыдущем финансовом году) анализ финансового состояния принципала осуществляется на основании данных 2-го и (или) последнего отчетных периодов соответственно, являющихся в данном случае анализируемыми периодами.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проведении анализа финансового состояния принципала рассматриваются следующие показатели: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стоимость чистых активов принципала (К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коэффициент покрытия основных средств собственными средствами 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коэффициент текущей ликвидности (К3);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8C9">
        <w:rPr>
          <w:rFonts w:ascii="Times New Roman" w:hAnsi="Times New Roman" w:cs="Times New Roman"/>
          <w:sz w:val="24"/>
          <w:szCs w:val="24"/>
        </w:rPr>
        <w:t>г)</w:t>
      </w:r>
      <w:r w:rsidRPr="000948C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норма чистой прибыли (К</w:t>
      </w:r>
      <w:proofErr w:type="gramStart"/>
      <w:r w:rsidR="004915D1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CF7356" w:rsidRDefault="000948C9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6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F7356">
        <w:rPr>
          <w:rFonts w:ascii="Times New Roman" w:hAnsi="Times New Roman" w:cs="Times New Roman"/>
          <w:sz w:val="24"/>
          <w:szCs w:val="24"/>
        </w:rPr>
        <w:t>) отношение суммы заемных средств (с учетом кредита), привлекаем</w:t>
      </w:r>
      <w:r w:rsidR="00D36584">
        <w:rPr>
          <w:rFonts w:ascii="Times New Roman" w:hAnsi="Times New Roman" w:cs="Times New Roman"/>
          <w:sz w:val="24"/>
          <w:szCs w:val="24"/>
        </w:rPr>
        <w:t>ых</w:t>
      </w:r>
      <w:r w:rsidR="00CF7356">
        <w:rPr>
          <w:rFonts w:ascii="Times New Roman" w:hAnsi="Times New Roman" w:cs="Times New Roman"/>
          <w:sz w:val="24"/>
          <w:szCs w:val="24"/>
        </w:rPr>
        <w:t xml:space="preserve"> под </w:t>
      </w:r>
      <w:r w:rsidR="00D36584">
        <w:rPr>
          <w:rFonts w:ascii="Times New Roman" w:hAnsi="Times New Roman" w:cs="Times New Roman"/>
          <w:sz w:val="24"/>
          <w:szCs w:val="24"/>
        </w:rPr>
        <w:t xml:space="preserve">муниципальную гарантию городского округа Лыткарино </w:t>
      </w:r>
      <w:r w:rsidR="00CF7356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D36584">
        <w:rPr>
          <w:rFonts w:ascii="Times New Roman" w:hAnsi="Times New Roman" w:cs="Times New Roman"/>
          <w:sz w:val="24"/>
          <w:szCs w:val="24"/>
        </w:rPr>
        <w:t>–</w:t>
      </w:r>
      <w:r w:rsidR="00CF7356">
        <w:rPr>
          <w:rFonts w:ascii="Times New Roman" w:hAnsi="Times New Roman" w:cs="Times New Roman"/>
          <w:sz w:val="24"/>
          <w:szCs w:val="24"/>
        </w:rPr>
        <w:t xml:space="preserve"> кредит</w:t>
      </w:r>
      <w:r w:rsidR="00D36584">
        <w:rPr>
          <w:rFonts w:ascii="Times New Roman" w:hAnsi="Times New Roman" w:cs="Times New Roman"/>
          <w:sz w:val="24"/>
          <w:szCs w:val="24"/>
        </w:rPr>
        <w:t>)</w:t>
      </w:r>
      <w:r w:rsidR="00CF7356">
        <w:rPr>
          <w:rFonts w:ascii="Times New Roman" w:hAnsi="Times New Roman" w:cs="Times New Roman"/>
          <w:sz w:val="24"/>
          <w:szCs w:val="24"/>
        </w:rPr>
        <w:t xml:space="preserve"> и выданного принципалом обеспечения обязательств и платежей к собственным средствам (К</w:t>
      </w:r>
      <w:r w:rsidR="004915D1">
        <w:rPr>
          <w:rFonts w:ascii="Times New Roman" w:hAnsi="Times New Roman" w:cs="Times New Roman"/>
          <w:sz w:val="24"/>
          <w:szCs w:val="24"/>
        </w:rPr>
        <w:t>5</w:t>
      </w:r>
      <w:r w:rsidR="00CF7356">
        <w:rPr>
          <w:rFonts w:ascii="Times New Roman" w:hAnsi="Times New Roman" w:cs="Times New Roman"/>
          <w:sz w:val="24"/>
          <w:szCs w:val="24"/>
        </w:rPr>
        <w:t>)</w:t>
      </w:r>
      <w:r w:rsidR="00FC7A42">
        <w:rPr>
          <w:rFonts w:ascii="Times New Roman" w:hAnsi="Times New Roman" w:cs="Times New Roman"/>
          <w:sz w:val="24"/>
          <w:szCs w:val="24"/>
        </w:rPr>
        <w:t>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9"/>
      <w:bookmarkEnd w:id="1"/>
      <w:r>
        <w:rPr>
          <w:rFonts w:ascii="Times New Roman" w:hAnsi="Times New Roman" w:cs="Times New Roman"/>
          <w:sz w:val="24"/>
          <w:szCs w:val="24"/>
        </w:rPr>
        <w:t>6. В целях анализа финансового состояния принципала стоимость чистых активов принципала (К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по состоянию на конец каждого отчетного периода определяется по данным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раздела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отчета об изменении капитала (приложение N 2 к приказу Министерства финансов Российской Федерации от 2 июля 2010 г. N 66н) либо, если предоставление указанного отчета в </w:t>
      </w:r>
      <w:r>
        <w:rPr>
          <w:rFonts w:ascii="Times New Roman" w:hAnsi="Times New Roman" w:cs="Times New Roman"/>
          <w:sz w:val="24"/>
          <w:szCs w:val="24"/>
        </w:rPr>
        <w:lastRenderedPageBreak/>
        <w:t>составе бухгалтерской (финансовой) отчетности не предусмотрено, по данным бухгалтерского баланса по формуле: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совокупные активы (код строки бухгалтерского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баланса 1600) - долгосрочные обязательства (код строки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бухгалтерского баланса 1400) - краткосрочные обязательства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 строки бухгалтерского баланса 1500) + доходы будущих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периодов (код строки бухгалтерского баланса 1530).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Финансовое состояние принципала признается неудовлетворительным (при этом дальнейший рас</w:t>
      </w:r>
      <w:r w:rsidR="004915D1">
        <w:rPr>
          <w:rFonts w:ascii="Times New Roman" w:hAnsi="Times New Roman" w:cs="Times New Roman"/>
          <w:sz w:val="24"/>
          <w:szCs w:val="24"/>
        </w:rPr>
        <w:t>чет показателей К</w:t>
      </w:r>
      <w:proofErr w:type="gramStart"/>
      <w:r w:rsidR="004915D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915D1">
        <w:rPr>
          <w:rFonts w:ascii="Times New Roman" w:hAnsi="Times New Roman" w:cs="Times New Roman"/>
          <w:sz w:val="24"/>
          <w:szCs w:val="24"/>
        </w:rPr>
        <w:t>, К3, К4, К5</w:t>
      </w:r>
      <w:r>
        <w:rPr>
          <w:rFonts w:ascii="Times New Roman" w:hAnsi="Times New Roman" w:cs="Times New Roman"/>
          <w:sz w:val="24"/>
          <w:szCs w:val="24"/>
        </w:rPr>
        <w:t xml:space="preserve"> не осуществляется) в следующих случаях: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1-го и 2-го отчетных периодов стоимость чистых активов принципала составляла величину менее его уставного капитала и на конец последнего отчетного периода принципал не увеличил стоимость чистых активов до размера уставного капитала либо не уменьшил уставный капитал до величины чистых активов;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 состоянию на конец последнего отчетного периода стоимость чистых активов принципала меньше определенного законом минимального размера уставного капитала.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0"/>
      <w:bookmarkEnd w:id="2"/>
      <w:r>
        <w:rPr>
          <w:rFonts w:ascii="Times New Roman" w:hAnsi="Times New Roman" w:cs="Times New Roman"/>
          <w:sz w:val="24"/>
          <w:szCs w:val="24"/>
        </w:rPr>
        <w:t xml:space="preserve">8. При удовлетворительном результате анализа величины чистых активов принципала, проведенного в соответствии с </w:t>
      </w:r>
      <w:hyperlink w:anchor="Par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методики, рас</w:t>
      </w:r>
      <w:r w:rsidR="004915D1">
        <w:rPr>
          <w:rFonts w:ascii="Times New Roman" w:hAnsi="Times New Roman" w:cs="Times New Roman"/>
          <w:sz w:val="24"/>
          <w:szCs w:val="24"/>
        </w:rPr>
        <w:t>чет показателей К</w:t>
      </w:r>
      <w:proofErr w:type="gramStart"/>
      <w:r w:rsidR="004915D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915D1">
        <w:rPr>
          <w:rFonts w:ascii="Times New Roman" w:hAnsi="Times New Roman" w:cs="Times New Roman"/>
          <w:sz w:val="24"/>
          <w:szCs w:val="24"/>
        </w:rPr>
        <w:t>, К3, К4, К5</w:t>
      </w:r>
      <w:r>
        <w:rPr>
          <w:rFonts w:ascii="Times New Roman" w:hAnsi="Times New Roman" w:cs="Times New Roman"/>
          <w:sz w:val="24"/>
          <w:szCs w:val="24"/>
        </w:rPr>
        <w:t xml:space="preserve">  проводится в соответствии с </w:t>
      </w:r>
      <w:hyperlink w:anchor="Par9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="00E77D05" w:rsidRPr="00E77D05">
        <w:rPr>
          <w:rFonts w:ascii="Times New Roman" w:hAnsi="Times New Roman" w:cs="Times New Roman"/>
          <w:sz w:val="24"/>
          <w:szCs w:val="24"/>
        </w:rPr>
        <w:t>к данной методике</w:t>
      </w:r>
      <w:r w:rsidRPr="00E77D05">
        <w:rPr>
          <w:rFonts w:ascii="Times New Roman" w:hAnsi="Times New Roman" w:cs="Times New Roman"/>
          <w:sz w:val="24"/>
          <w:szCs w:val="24"/>
        </w:rPr>
        <w:t>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К3, К4 рассчитываются для каждого отчетного периода.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</w:t>
      </w:r>
      <w:r w:rsidR="004915D1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рассчитыва</w:t>
      </w:r>
      <w:r w:rsidR="004915D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для всего анализируемого периода в целом. При этом показател</w:t>
      </w:r>
      <w:r w:rsidR="0021048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 рассчитыва</w:t>
      </w:r>
      <w:r w:rsidR="004915D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тся, если на момент проведения анализа финансового состояния с даты внесения в Единый государственный реестр юридических лиц записи о создании принципала прошло менее 1 года.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К</w:t>
      </w:r>
      <w:r w:rsidR="002104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рассчитывается на конец последнего отчетного периода с учетом суммы кредита.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настоящей методики величина собственных средств принципала, используемая в расчете показателей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="002104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рассчитывается по формуле: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487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собственные средства принципала = собственный капитал</w:t>
      </w:r>
      <w:r w:rsidR="0021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487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</w:t>
      </w:r>
      <w:r w:rsidR="0021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строки бухгалтерского баланса 1300) + доходы будущих</w:t>
      </w:r>
      <w:r w:rsidR="00210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периодов 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 строки бухгалтерского баланса 1530).</w:t>
      </w: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Оценка расчетных значений показателей заключается в их соотнесении со следующими допустимыми значениями (при этом расчетные значения коэффициентов 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К3, К4, К5  округляются до третьего знака после запятой):</w:t>
      </w:r>
    </w:p>
    <w:p w:rsidR="00E77D05" w:rsidRDefault="00E77D05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1CAF" w:rsidRDefault="00E21CAF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087"/>
      </w:tblGrid>
      <w:tr w:rsidR="00CF7356" w:rsidTr="00E77D05">
        <w:tc>
          <w:tcPr>
            <w:tcW w:w="2472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087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значение</w:t>
            </w:r>
          </w:p>
        </w:tc>
      </w:tr>
      <w:tr w:rsidR="00CF7356" w:rsidTr="00E77D05">
        <w:tc>
          <w:tcPr>
            <w:tcW w:w="2472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087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или равно 1</w:t>
            </w:r>
          </w:p>
        </w:tc>
      </w:tr>
      <w:tr w:rsidR="00CF7356" w:rsidTr="00E77D05">
        <w:tc>
          <w:tcPr>
            <w:tcW w:w="2472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7087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или равно 1</w:t>
            </w:r>
          </w:p>
        </w:tc>
      </w:tr>
      <w:tr w:rsidR="00CF7356" w:rsidTr="00E77D05">
        <w:tc>
          <w:tcPr>
            <w:tcW w:w="2472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087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0</w:t>
            </w:r>
          </w:p>
        </w:tc>
      </w:tr>
      <w:tr w:rsidR="00CF7356" w:rsidTr="00E77D05">
        <w:tc>
          <w:tcPr>
            <w:tcW w:w="2472" w:type="dxa"/>
          </w:tcPr>
          <w:p w:rsidR="00CF7356" w:rsidRDefault="00CF7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7087" w:type="dxa"/>
          </w:tcPr>
          <w:p w:rsidR="00CF7356" w:rsidRDefault="002104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 или равно 5</w:t>
            </w:r>
          </w:p>
        </w:tc>
      </w:tr>
    </w:tbl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8"/>
      <w:bookmarkEnd w:id="3"/>
      <w:r>
        <w:rPr>
          <w:rFonts w:ascii="Times New Roman" w:hAnsi="Times New Roman" w:cs="Times New Roman"/>
          <w:sz w:val="24"/>
          <w:szCs w:val="24"/>
        </w:rPr>
        <w:t>10. Вывод об удовлетворитель</w:t>
      </w:r>
      <w:r w:rsidR="00210487">
        <w:rPr>
          <w:rFonts w:ascii="Times New Roman" w:hAnsi="Times New Roman" w:cs="Times New Roman"/>
          <w:sz w:val="24"/>
          <w:szCs w:val="24"/>
        </w:rPr>
        <w:t>ном значении показателей К</w:t>
      </w:r>
      <w:proofErr w:type="gramStart"/>
      <w:r w:rsidR="0021048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210487">
        <w:rPr>
          <w:rFonts w:ascii="Times New Roman" w:hAnsi="Times New Roman" w:cs="Times New Roman"/>
          <w:sz w:val="24"/>
          <w:szCs w:val="24"/>
        </w:rPr>
        <w:t>, К3</w:t>
      </w:r>
      <w:r>
        <w:rPr>
          <w:rFonts w:ascii="Times New Roman" w:hAnsi="Times New Roman" w:cs="Times New Roman"/>
          <w:sz w:val="24"/>
          <w:szCs w:val="24"/>
        </w:rPr>
        <w:t xml:space="preserve"> и К</w:t>
      </w:r>
      <w:r w:rsidR="002104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анализируемом периоде делается, если их расчетные значения в отчетных периодах имели допустимое значение на протяжении большей части анализируемого периода (для показателей К2 и К3 при этом используются средние за отчетный период значения, определяемые в соответствии с </w:t>
      </w:r>
      <w:hyperlink w:anchor="Par98" w:history="1">
        <w:r w:rsidRPr="00E77D05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="00C037AC">
        <w:t xml:space="preserve"> </w:t>
      </w:r>
      <w:r w:rsidR="00E77D05" w:rsidRPr="00E77D05">
        <w:rPr>
          <w:rFonts w:ascii="Times New Roman" w:hAnsi="Times New Roman" w:cs="Times New Roman"/>
          <w:sz w:val="24"/>
          <w:szCs w:val="24"/>
        </w:rPr>
        <w:t>к данной методик</w:t>
      </w:r>
      <w:r w:rsidR="00E77D0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об удовлетворительном значении показател</w:t>
      </w:r>
      <w:r w:rsidR="001B3F4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 анализируемом периоде делается также в случае, если </w:t>
      </w:r>
      <w:r w:rsidR="00FC7A42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FC7A4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рассчитанн</w:t>
      </w:r>
      <w:r w:rsidR="00FC7A42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для всего анализируемого периода, име</w:t>
      </w:r>
      <w:r w:rsidR="00FC7A4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допустимое значение.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об удовлетворительном значении показател</w:t>
      </w:r>
      <w:r w:rsidR="001B3F4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1B3F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делается при </w:t>
      </w:r>
      <w:r w:rsidR="001B3F49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допустим</w:t>
      </w:r>
      <w:r w:rsidR="001B3F49">
        <w:rPr>
          <w:rFonts w:ascii="Times New Roman" w:hAnsi="Times New Roman" w:cs="Times New Roman"/>
          <w:sz w:val="24"/>
          <w:szCs w:val="24"/>
        </w:rPr>
        <w:t>ому значению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Финансовое состояние принципала признается удовлетворительным в случае удовлетворительного результата анализа величины чистых активов принципала, проведенного в соответствии с </w:t>
      </w:r>
      <w:hyperlink w:anchor="Par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методики, при условии, что в отношении каждого из показателей К2, К3, К4</w:t>
      </w:r>
      <w:r w:rsidR="00E77D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К5</w:t>
      </w:r>
      <w:r w:rsidR="00E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ar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настоящей методики сделан вывод о его удовлетворительном значении в анализируемом периоде</w:t>
      </w:r>
      <w:r w:rsidR="00E77D05">
        <w:rPr>
          <w:rFonts w:ascii="Times New Roman" w:hAnsi="Times New Roman" w:cs="Times New Roman"/>
          <w:sz w:val="24"/>
          <w:szCs w:val="24"/>
        </w:rPr>
        <w:t>.</w:t>
      </w:r>
    </w:p>
    <w:p w:rsidR="00CF7356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 финансовое состояние принципала признается неудовлетворительным.</w:t>
      </w:r>
    </w:p>
    <w:p w:rsidR="008D54D9" w:rsidRDefault="00CF7356" w:rsidP="00CF735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915D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FC7A42">
        <w:rPr>
          <w:rFonts w:ascii="Times New Roman" w:hAnsi="Times New Roman" w:cs="Times New Roman"/>
          <w:sz w:val="24"/>
          <w:szCs w:val="24"/>
        </w:rPr>
        <w:t xml:space="preserve">анализа финансового состояния </w:t>
      </w:r>
      <w:r w:rsidR="004915D1">
        <w:rPr>
          <w:rFonts w:ascii="Times New Roman" w:hAnsi="Times New Roman" w:cs="Times New Roman"/>
          <w:sz w:val="24"/>
          <w:szCs w:val="24"/>
        </w:rPr>
        <w:t>принципала</w:t>
      </w:r>
      <w:r w:rsidR="008D5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оформля</w:t>
      </w:r>
      <w:r w:rsidR="008D54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тся в соответствии</w:t>
      </w:r>
      <w:r w:rsidR="00FC7A4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hyperlink w:anchor="Par17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="00C037AC">
        <w:t xml:space="preserve"> </w:t>
      </w:r>
      <w:r w:rsidR="00E77D05" w:rsidRPr="00E77D05">
        <w:rPr>
          <w:rFonts w:ascii="Times New Roman" w:hAnsi="Times New Roman" w:cs="Times New Roman"/>
          <w:sz w:val="24"/>
          <w:szCs w:val="24"/>
        </w:rPr>
        <w:t>к данной методике</w:t>
      </w:r>
      <w:r w:rsidR="008D54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7356" w:rsidRDefault="00473B20" w:rsidP="008D54D9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960" w:rsidRDefault="00EE2960" w:rsidP="00364C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2F91" w:rsidRDefault="00462F91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462F91" w:rsidRDefault="00462F91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F91" w:rsidRDefault="00462F91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F91" w:rsidRDefault="00462F91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7356" w:rsidSect="00594E85">
          <w:pgSz w:w="11905" w:h="16838"/>
          <w:pgMar w:top="426" w:right="424" w:bottom="1134" w:left="1275" w:header="0" w:footer="0" w:gutter="0"/>
          <w:cols w:space="720"/>
          <w:noEndnote/>
        </w:sect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1644"/>
        <w:gridCol w:w="2331"/>
        <w:gridCol w:w="9208"/>
      </w:tblGrid>
      <w:tr w:rsidR="00462F91" w:rsidTr="00EF7D64">
        <w:tc>
          <w:tcPr>
            <w:tcW w:w="14663" w:type="dxa"/>
            <w:gridSpan w:val="4"/>
            <w:tcBorders>
              <w:bottom w:val="single" w:sz="4" w:space="0" w:color="auto"/>
            </w:tcBorders>
          </w:tcPr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N 1</w:t>
            </w:r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методике проведения анализа</w:t>
            </w:r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финансового состояния принципала</w:t>
            </w:r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5C3A93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гарантии городского округа Лыткарино</w:t>
            </w:r>
          </w:p>
          <w:p w:rsidR="00462F91" w:rsidRDefault="005C3A93" w:rsidP="00462F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D64" w:rsidRDefault="00EF7D64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98"/>
            <w:bookmarkEnd w:id="5"/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ФИНАНСОВЫХ ПОКАЗАТЕЛЕЙ</w:t>
            </w:r>
          </w:p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1" w:rsidTr="00EF7D64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показателя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смысл показателя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 показателя</w:t>
            </w:r>
          </w:p>
        </w:tc>
      </w:tr>
      <w:tr w:rsidR="00462F91" w:rsidTr="00EF7D64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покрытия основных средств собственными средствами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характеризует необходимость продажи организацией своих основных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осуществления полного расчета </w:t>
            </w:r>
            <w:r w:rsidR="004915D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кредиторами</w:t>
            </w: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собственных средств к основным средствам</w:t>
            </w:r>
          </w:p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(расчет по данным бухгалтерского баланса):</w:t>
            </w:r>
          </w:p>
        </w:tc>
      </w:tr>
      <w:tr w:rsidR="00462F91" w:rsidTr="00EF7D6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51"/>
                <w:sz w:val="24"/>
                <w:szCs w:val="24"/>
                <w:lang w:eastAsia="ru-RU"/>
              </w:rPr>
              <w:drawing>
                <wp:inline distT="0" distB="0" distL="0" distR="0">
                  <wp:extent cx="3933825" cy="809625"/>
                  <wp:effectExtent l="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F91" w:rsidTr="00EF7D64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текущей ликвидности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достаточность оборотных средств организации для погашения своих текущих обязательств</w:t>
            </w: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оборотных активов к текущим обязательствам</w:t>
            </w:r>
          </w:p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(расчет по данным бухгалтерского баланса):</w:t>
            </w:r>
          </w:p>
        </w:tc>
      </w:tr>
      <w:tr w:rsidR="00462F91" w:rsidTr="00EF7D6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93"/>
                <w:sz w:val="24"/>
                <w:szCs w:val="24"/>
                <w:lang w:eastAsia="ru-RU"/>
              </w:rPr>
              <w:drawing>
                <wp:inline distT="0" distB="0" distL="0" distR="0">
                  <wp:extent cx="3943350" cy="1343025"/>
                  <wp:effectExtent l="0" t="0" r="0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F91" w:rsidTr="00EF7D64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3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Start"/>
            <w:r w:rsidR="0043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чистой прибыли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чистой прибыли в объеме продаж. Характеризует общую экономическую эффективность деятельности организации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чистой прибыли к выручке (расчет по данным отчета о финансовых результатах):</w:t>
            </w:r>
          </w:p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для каждого отчетного периода:</w:t>
            </w:r>
          </w:p>
        </w:tc>
      </w:tr>
      <w:tr w:rsidR="00462F91" w:rsidTr="00EF7D6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9"/>
                <w:sz w:val="24"/>
                <w:szCs w:val="24"/>
                <w:lang w:eastAsia="ru-RU"/>
              </w:rPr>
              <w:drawing>
                <wp:inline distT="0" distB="0" distL="0" distR="0">
                  <wp:extent cx="1295400" cy="533400"/>
                  <wp:effectExtent l="0" t="0" r="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62F91" w:rsidTr="00EF7D6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для всего анализируемого периода:</w:t>
            </w:r>
          </w:p>
        </w:tc>
      </w:tr>
      <w:tr w:rsidR="00462F91" w:rsidTr="00EF7D64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7"/>
                <w:sz w:val="24"/>
                <w:szCs w:val="24"/>
                <w:lang w:eastAsia="ru-RU"/>
              </w:rPr>
              <w:drawing>
                <wp:inline distT="0" distB="0" distL="0" distR="0">
                  <wp:extent cx="4029075" cy="504825"/>
                  <wp:effectExtent l="0" t="0" r="0" b="9525"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7D64" w:rsidRDefault="00EF7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1" w:rsidTr="00D0691A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1 - 1-й отчетный период, 2 - 2-й отчетный период, 3 - последний отчетный период</w:t>
            </w:r>
          </w:p>
          <w:p w:rsidR="005C3A93" w:rsidRDefault="005C3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91" w:rsidTr="00D0691A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 w:rsidP="004309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1A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суммы заемных средств</w:t>
            </w:r>
          </w:p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кредита или облигационного займа) и обеспечения обязательств и платежей, выданного принципалом, к собственным средствам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кредитоспособность принципала и его финансовую устойчивость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суммы величин заемных средств, кредита (облигационного займа) и обеспечения обязательств и платежей, выданного принципалом, к собственным средствам (расчет по данным бухгалтерского баланса и пояснений к бухгалтерскому балансу и отчету о финансовых результатах):</w:t>
            </w:r>
          </w:p>
        </w:tc>
      </w:tr>
      <w:tr w:rsidR="00462F91" w:rsidTr="00D0691A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91" w:rsidRDefault="0046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70"/>
                <w:sz w:val="24"/>
                <w:szCs w:val="24"/>
                <w:lang w:eastAsia="ru-RU"/>
              </w:rPr>
              <w:drawing>
                <wp:inline distT="0" distB="0" distL="0" distR="0">
                  <wp:extent cx="3857625" cy="1047750"/>
                  <wp:effectExtent l="0" t="0" r="952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356" w:rsidRDefault="00CF7356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Примечания.</w:t>
      </w:r>
    </w:p>
    <w:p w:rsidR="00D0691A" w:rsidRDefault="00D0691A" w:rsidP="00D069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если при расчете показателя значение знаменателя в формуле оказывается равным нулю, его значение условно принимается равным 1 рублю.</w:t>
      </w:r>
    </w:p>
    <w:p w:rsidR="00D0691A" w:rsidRDefault="00D0691A" w:rsidP="00D069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Используемые сокращения обозначают следующее:</w:t>
      </w:r>
    </w:p>
    <w:p w:rsidR="00D0691A" w:rsidRDefault="00D0691A" w:rsidP="00D069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"н.п." - на начало отчетного периода;</w:t>
      </w:r>
    </w:p>
    <w:p w:rsidR="00D0691A" w:rsidRDefault="00D0691A" w:rsidP="00D0691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"к.п." - на конец отчетного периода.</w:t>
      </w: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923" w:rsidRDefault="0043092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методике проведения анализа</w:t>
      </w:r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финансового состояния принципала</w:t>
      </w:r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D0691A" w:rsidRDefault="00D0691A" w:rsidP="00D06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гарантии городского округа Лыткарино</w:t>
      </w:r>
    </w:p>
    <w:p w:rsidR="005C3A93" w:rsidRDefault="005C3A93" w:rsidP="00D069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0691A" w:rsidRDefault="00D0691A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91A" w:rsidRPr="005C3A93" w:rsidRDefault="004915D1" w:rsidP="00D069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EE2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91A" w:rsidRPr="00D0691A" w:rsidRDefault="004915D1" w:rsidP="00FB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D0691A" w:rsidRPr="00D0691A">
        <w:rPr>
          <w:rFonts w:ascii="Times New Roman" w:hAnsi="Times New Roman" w:cs="Times New Roman"/>
          <w:sz w:val="24"/>
          <w:szCs w:val="24"/>
        </w:rPr>
        <w:t xml:space="preserve"> финансово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0691A" w:rsidRPr="00D0691A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D0691A" w:rsidRPr="00D0691A">
        <w:rPr>
          <w:rFonts w:ascii="Times New Roman" w:hAnsi="Times New Roman" w:cs="Times New Roman"/>
          <w:sz w:val="24"/>
          <w:szCs w:val="24"/>
        </w:rPr>
        <w:t xml:space="preserve"> принципала</w:t>
      </w:r>
    </w:p>
    <w:p w:rsidR="00D0691A" w:rsidRPr="00D0691A" w:rsidRDefault="00D0691A" w:rsidP="00FB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91A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0691A">
        <w:rPr>
          <w:rFonts w:ascii="Times New Roman" w:hAnsi="Times New Roman" w:cs="Times New Roman"/>
          <w:sz w:val="24"/>
          <w:szCs w:val="24"/>
        </w:rPr>
        <w:t xml:space="preserve">гарантии </w:t>
      </w:r>
    </w:p>
    <w:p w:rsidR="00D0691A" w:rsidRPr="00D0691A" w:rsidRDefault="00D0691A" w:rsidP="00FB71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91A" w:rsidRPr="00D0691A" w:rsidRDefault="00D0691A" w:rsidP="00D069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1A">
        <w:rPr>
          <w:rFonts w:ascii="Times New Roman" w:hAnsi="Times New Roman" w:cs="Times New Roman"/>
          <w:sz w:val="24"/>
          <w:szCs w:val="24"/>
        </w:rPr>
        <w:t>Анализ финансового состояния ______________________________________________</w:t>
      </w:r>
      <w:r w:rsidR="00FB714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0691A" w:rsidRPr="00D0691A" w:rsidRDefault="00D0691A" w:rsidP="00D069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91A">
        <w:rPr>
          <w:rFonts w:ascii="Times New Roman" w:hAnsi="Times New Roman" w:cs="Times New Roman"/>
          <w:sz w:val="24"/>
          <w:szCs w:val="24"/>
        </w:rPr>
        <w:t>(наименование принципала, ИНН, ОГРН,дата внесения в ЕГРЮЛ записи о создании)</w:t>
      </w:r>
    </w:p>
    <w:p w:rsidR="00D0691A" w:rsidRPr="00D0691A" w:rsidRDefault="00D0691A" w:rsidP="00D069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691A">
        <w:rPr>
          <w:rFonts w:ascii="Times New Roman" w:hAnsi="Times New Roman" w:cs="Times New Roman"/>
          <w:sz w:val="24"/>
          <w:szCs w:val="24"/>
        </w:rPr>
        <w:t>проведен за период ________________________________</w:t>
      </w:r>
      <w:r w:rsidR="00FB71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D0691A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D0691A" w:rsidRPr="00D0691A" w:rsidRDefault="00D0691A" w:rsidP="00FB71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691A">
        <w:rPr>
          <w:rFonts w:ascii="Times New Roman" w:hAnsi="Times New Roman" w:cs="Times New Roman"/>
          <w:sz w:val="24"/>
          <w:szCs w:val="24"/>
        </w:rPr>
        <w:t>Результаты оценки финансового состояния принципала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6"/>
        <w:gridCol w:w="1372"/>
        <w:gridCol w:w="1417"/>
        <w:gridCol w:w="1560"/>
        <w:gridCol w:w="4677"/>
        <w:gridCol w:w="3969"/>
      </w:tblGrid>
      <w:tr w:rsidR="00FB7143" w:rsidTr="00FB714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значение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FB7143" w:rsidTr="00FB714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(1-й отчетный период)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(2-й отчетный период)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(последний отчетный период)</w:t>
            </w: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347048">
        <w:trPr>
          <w:trHeight w:val="5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чистых активов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ar2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величины уставного капитала на последнюю отчетную дату или менее величины уставного капитала в течение периода, не превышающего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года, но в любом случае не менее определенного законом минимального размера уставного капитала на конец последнего отчетного периода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085956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7143" w:rsidRDefault="00FB7143" w:rsidP="0034704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уставного капитала </w:t>
            </w:r>
            <w:hyperlink w:anchor="Par2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0859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347048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определенный законом </w:t>
            </w:r>
            <w:proofErr w:type="spellStart"/>
            <w:r w:rsidR="00347048">
              <w:rPr>
                <w:rFonts w:ascii="Times New Roman" w:hAnsi="Times New Roman" w:cs="Times New Roman"/>
                <w:sz w:val="24"/>
                <w:szCs w:val="24"/>
              </w:rPr>
              <w:t>миним-ый</w:t>
            </w:r>
            <w:proofErr w:type="spellEnd"/>
            <w:r w:rsidR="00347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уставного капитала </w:t>
            </w:r>
            <w:hyperlink w:anchor="Par25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FB714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покрытия основных средств собственными средствами (К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ar2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либо равно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FB714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текущей ликвидности (К3) </w:t>
            </w:r>
            <w:hyperlink w:anchor="Par25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либо равно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43" w:rsidTr="00FB714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чистой прибыли (К</w:t>
            </w:r>
            <w:proofErr w:type="gramStart"/>
            <w:r w:rsidR="0043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 отчетном периоде</w:t>
            </w:r>
          </w:p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 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43" w:rsidRDefault="00FB7143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56" w:rsidTr="00FB714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430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суммы заемных средств и выданного принципалом обеспечения обязательств и платежей к собственным средствам (К</w:t>
            </w:r>
            <w:r w:rsidR="0043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ar25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3B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3B1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3B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3B1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меньше либо равно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956" w:rsidTr="00FB7143">
        <w:tc>
          <w:tcPr>
            <w:tcW w:w="2376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85956" w:rsidRDefault="00085956" w:rsidP="00FB7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143" w:rsidRPr="00085956" w:rsidRDefault="00FB7143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56"/>
      <w:bookmarkEnd w:id="6"/>
      <w:r w:rsidRPr="00085956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085956">
        <w:rPr>
          <w:rFonts w:ascii="Times New Roman" w:hAnsi="Times New Roman" w:cs="Times New Roman"/>
          <w:sz w:val="24"/>
          <w:szCs w:val="24"/>
        </w:rPr>
        <w:t>&gt; Н</w:t>
      </w:r>
      <w:proofErr w:type="gramEnd"/>
      <w:r w:rsidRPr="00085956">
        <w:rPr>
          <w:rFonts w:ascii="Times New Roman" w:hAnsi="Times New Roman" w:cs="Times New Roman"/>
          <w:sz w:val="24"/>
          <w:szCs w:val="24"/>
        </w:rPr>
        <w:t>а конец отчетного периода.</w:t>
      </w:r>
    </w:p>
    <w:p w:rsidR="00FB7143" w:rsidRPr="00085956" w:rsidRDefault="00FB7143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57"/>
      <w:bookmarkEnd w:id="7"/>
      <w:r w:rsidRPr="00085956">
        <w:rPr>
          <w:rFonts w:ascii="Times New Roman" w:hAnsi="Times New Roman" w:cs="Times New Roman"/>
          <w:sz w:val="24"/>
          <w:szCs w:val="24"/>
        </w:rPr>
        <w:t>&lt;2&gt; Указаны средние за отчетный период значения.</w:t>
      </w:r>
    </w:p>
    <w:p w:rsidR="00FB7143" w:rsidRPr="00085956" w:rsidRDefault="00FB7143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58"/>
      <w:bookmarkEnd w:id="8"/>
      <w:r w:rsidRPr="00085956">
        <w:rPr>
          <w:rFonts w:ascii="Times New Roman" w:hAnsi="Times New Roman" w:cs="Times New Roman"/>
          <w:sz w:val="24"/>
          <w:szCs w:val="24"/>
        </w:rPr>
        <w:t>&lt;3</w:t>
      </w:r>
      <w:proofErr w:type="gramStart"/>
      <w:r w:rsidRPr="00085956">
        <w:rPr>
          <w:rFonts w:ascii="Times New Roman" w:hAnsi="Times New Roman" w:cs="Times New Roman"/>
          <w:sz w:val="24"/>
          <w:szCs w:val="24"/>
        </w:rPr>
        <w:t>&gt;  Н</w:t>
      </w:r>
      <w:proofErr w:type="gramEnd"/>
      <w:r w:rsidRPr="00085956">
        <w:rPr>
          <w:rFonts w:ascii="Times New Roman" w:hAnsi="Times New Roman" w:cs="Times New Roman"/>
          <w:sz w:val="24"/>
          <w:szCs w:val="24"/>
        </w:rPr>
        <w:t>а  конец отчетного периода с учетом суммы кредита,  привлекаемого  под</w:t>
      </w:r>
      <w:r w:rsidR="00F50277">
        <w:rPr>
          <w:rFonts w:ascii="Times New Roman" w:hAnsi="Times New Roman" w:cs="Times New Roman"/>
          <w:sz w:val="24"/>
          <w:szCs w:val="24"/>
        </w:rPr>
        <w:t xml:space="preserve"> муниципальную гарантию</w:t>
      </w:r>
    </w:p>
    <w:p w:rsidR="00F50277" w:rsidRDefault="00F50277" w:rsidP="00F5027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47048" w:rsidRDefault="00347048" w:rsidP="00F5027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47048" w:rsidRDefault="00347048" w:rsidP="00F5027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4E6C" w:rsidRPr="00B34E6C" w:rsidRDefault="0089633B" w:rsidP="00B34E6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34E6C">
        <w:rPr>
          <w:rFonts w:ascii="Times New Roman" w:hAnsi="Times New Roman" w:cs="Times New Roman"/>
          <w:sz w:val="24"/>
          <w:szCs w:val="24"/>
        </w:rPr>
        <w:lastRenderedPageBreak/>
        <w:t>Вывод о финансовом состоянии пр</w:t>
      </w:r>
      <w:r w:rsidR="00B34E6C" w:rsidRPr="00B34E6C">
        <w:rPr>
          <w:rFonts w:ascii="Times New Roman" w:hAnsi="Times New Roman" w:cs="Times New Roman"/>
          <w:sz w:val="24"/>
          <w:szCs w:val="24"/>
        </w:rPr>
        <w:t>инципала</w:t>
      </w:r>
      <w:r w:rsidR="00F50277" w:rsidRPr="00B34E6C">
        <w:rPr>
          <w:rFonts w:ascii="Times New Roman" w:hAnsi="Times New Roman" w:cs="Times New Roman"/>
          <w:sz w:val="24"/>
          <w:szCs w:val="24"/>
        </w:rPr>
        <w:t>:</w:t>
      </w:r>
    </w:p>
    <w:p w:rsid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6C">
        <w:rPr>
          <w:rFonts w:ascii="Times New Roman" w:hAnsi="Times New Roman" w:cs="Times New Roman"/>
          <w:sz w:val="24"/>
          <w:szCs w:val="24"/>
        </w:rPr>
        <w:t>Финансовое состояние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B34E6C">
        <w:rPr>
          <w:rFonts w:ascii="Times New Roman" w:hAnsi="Times New Roman" w:cs="Times New Roman"/>
          <w:sz w:val="24"/>
          <w:szCs w:val="24"/>
        </w:rPr>
        <w:t>__ является _____________________________</w:t>
      </w:r>
      <w:r w:rsidR="006C76FE">
        <w:rPr>
          <w:rFonts w:ascii="Times New Roman" w:hAnsi="Times New Roman" w:cs="Times New Roman"/>
          <w:sz w:val="24"/>
          <w:szCs w:val="24"/>
        </w:rPr>
        <w:t>________________</w:t>
      </w:r>
    </w:p>
    <w:p w:rsidR="00B34E6C" w:rsidRPr="00B34E6C" w:rsidRDefault="00660131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34E6C" w:rsidRPr="00B34E6C">
        <w:rPr>
          <w:rFonts w:ascii="Times New Roman" w:hAnsi="Times New Roman" w:cs="Times New Roman"/>
          <w:sz w:val="24"/>
          <w:szCs w:val="24"/>
        </w:rPr>
        <w:t xml:space="preserve">(наименование  </w:t>
      </w:r>
      <w:r w:rsidR="006C76FE" w:rsidRPr="00B34E6C">
        <w:rPr>
          <w:rFonts w:ascii="Times New Roman" w:hAnsi="Times New Roman" w:cs="Times New Roman"/>
          <w:sz w:val="24"/>
          <w:szCs w:val="24"/>
        </w:rPr>
        <w:t xml:space="preserve">принципала)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C76FE" w:rsidRPr="00B34E6C">
        <w:rPr>
          <w:rFonts w:ascii="Times New Roman" w:hAnsi="Times New Roman" w:cs="Times New Roman"/>
          <w:sz w:val="24"/>
          <w:szCs w:val="24"/>
        </w:rPr>
        <w:t xml:space="preserve">    </w:t>
      </w:r>
      <w:r w:rsidR="00B34E6C" w:rsidRPr="00B34E6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34E6C" w:rsidRPr="00B34E6C">
        <w:rPr>
          <w:rFonts w:ascii="Times New Roman" w:hAnsi="Times New Roman" w:cs="Times New Roman"/>
          <w:sz w:val="24"/>
          <w:szCs w:val="24"/>
        </w:rPr>
        <w:t>удовлетворительным</w:t>
      </w:r>
      <w:proofErr w:type="gramEnd"/>
      <w:r w:rsidR="00B34E6C" w:rsidRPr="00B34E6C">
        <w:rPr>
          <w:rFonts w:ascii="Times New Roman" w:hAnsi="Times New Roman" w:cs="Times New Roman"/>
          <w:sz w:val="24"/>
          <w:szCs w:val="24"/>
        </w:rPr>
        <w:t>/</w:t>
      </w:r>
      <w:r w:rsidR="006C76FE" w:rsidRPr="00B34E6C">
        <w:rPr>
          <w:rFonts w:ascii="Times New Roman" w:hAnsi="Times New Roman" w:cs="Times New Roman"/>
          <w:sz w:val="24"/>
          <w:szCs w:val="24"/>
        </w:rPr>
        <w:t>неудовлетворительным)</w:t>
      </w: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6C">
        <w:rPr>
          <w:rFonts w:ascii="Times New Roman" w:hAnsi="Times New Roman" w:cs="Times New Roman"/>
          <w:sz w:val="24"/>
          <w:szCs w:val="24"/>
        </w:rPr>
        <w:t xml:space="preserve">    Полноту и достоверность представленных сведений подтверждаю</w:t>
      </w: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6C">
        <w:rPr>
          <w:rFonts w:ascii="Times New Roman" w:hAnsi="Times New Roman" w:cs="Times New Roman"/>
          <w:sz w:val="24"/>
          <w:szCs w:val="24"/>
        </w:rPr>
        <w:t>Дата                                         ______________________________</w:t>
      </w: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6C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должность, Ф.И.О.)</w:t>
      </w:r>
    </w:p>
    <w:p w:rsidR="00B34E6C" w:rsidRPr="00B34E6C" w:rsidRDefault="00B34E6C" w:rsidP="00B34E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МП</w:t>
      </w:r>
    </w:p>
    <w:p w:rsidR="00FB7143" w:rsidRDefault="00FB7143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0C4" w:rsidRDefault="002070C4" w:rsidP="00FB71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143" w:rsidRDefault="00FB7143" w:rsidP="00CF7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B7143" w:rsidSect="005C3A93">
          <w:pgSz w:w="16838" w:h="11905" w:orient="landscape"/>
          <w:pgMar w:top="1135" w:right="850" w:bottom="424" w:left="1134" w:header="0" w:footer="0" w:gutter="0"/>
          <w:cols w:space="720"/>
          <w:noEndnote/>
        </w:sectPr>
      </w:pPr>
    </w:p>
    <w:p w:rsidR="009A0360" w:rsidRDefault="009A0360" w:rsidP="00207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0360" w:rsidSect="00847301">
      <w:pgSz w:w="11905" w:h="16838"/>
      <w:pgMar w:top="850" w:right="424" w:bottom="1134" w:left="1275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3A" w:rsidRDefault="008D593A" w:rsidP="00462F91">
      <w:pPr>
        <w:spacing w:after="0" w:line="240" w:lineRule="auto"/>
      </w:pPr>
      <w:r>
        <w:separator/>
      </w:r>
    </w:p>
  </w:endnote>
  <w:endnote w:type="continuationSeparator" w:id="1">
    <w:p w:rsidR="008D593A" w:rsidRDefault="008D593A" w:rsidP="0046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3A" w:rsidRDefault="008D593A" w:rsidP="00462F91">
      <w:pPr>
        <w:spacing w:after="0" w:line="240" w:lineRule="auto"/>
      </w:pPr>
      <w:r>
        <w:separator/>
      </w:r>
    </w:p>
  </w:footnote>
  <w:footnote w:type="continuationSeparator" w:id="1">
    <w:p w:rsidR="008D593A" w:rsidRDefault="008D593A" w:rsidP="00462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356"/>
    <w:rsid w:val="00085956"/>
    <w:rsid w:val="000948C9"/>
    <w:rsid w:val="000B4629"/>
    <w:rsid w:val="000C3A8F"/>
    <w:rsid w:val="0013455A"/>
    <w:rsid w:val="001664A0"/>
    <w:rsid w:val="001B3F49"/>
    <w:rsid w:val="002070C4"/>
    <w:rsid w:val="00210487"/>
    <w:rsid w:val="00215424"/>
    <w:rsid w:val="00222B58"/>
    <w:rsid w:val="002A4D12"/>
    <w:rsid w:val="002B1955"/>
    <w:rsid w:val="0032728B"/>
    <w:rsid w:val="00347048"/>
    <w:rsid w:val="00364AB9"/>
    <w:rsid w:val="00364CD8"/>
    <w:rsid w:val="003B1E92"/>
    <w:rsid w:val="0041292F"/>
    <w:rsid w:val="00430923"/>
    <w:rsid w:val="004458C9"/>
    <w:rsid w:val="00462F91"/>
    <w:rsid w:val="0046787D"/>
    <w:rsid w:val="00473B20"/>
    <w:rsid w:val="004915D1"/>
    <w:rsid w:val="004F710E"/>
    <w:rsid w:val="00594E85"/>
    <w:rsid w:val="005B65D6"/>
    <w:rsid w:val="005C3A93"/>
    <w:rsid w:val="00660131"/>
    <w:rsid w:val="006C76FE"/>
    <w:rsid w:val="00743CD9"/>
    <w:rsid w:val="0075509F"/>
    <w:rsid w:val="0083095C"/>
    <w:rsid w:val="00847301"/>
    <w:rsid w:val="008858A9"/>
    <w:rsid w:val="0089633B"/>
    <w:rsid w:val="008D54D9"/>
    <w:rsid w:val="008D593A"/>
    <w:rsid w:val="009A0360"/>
    <w:rsid w:val="00A204F2"/>
    <w:rsid w:val="00A875A9"/>
    <w:rsid w:val="00AA53E7"/>
    <w:rsid w:val="00B216CD"/>
    <w:rsid w:val="00B34E6C"/>
    <w:rsid w:val="00C037AC"/>
    <w:rsid w:val="00CF7356"/>
    <w:rsid w:val="00D0691A"/>
    <w:rsid w:val="00D36584"/>
    <w:rsid w:val="00DE1A1B"/>
    <w:rsid w:val="00E065B9"/>
    <w:rsid w:val="00E21CAF"/>
    <w:rsid w:val="00E30B54"/>
    <w:rsid w:val="00E36392"/>
    <w:rsid w:val="00E77D05"/>
    <w:rsid w:val="00EE2960"/>
    <w:rsid w:val="00EF7D64"/>
    <w:rsid w:val="00F070F7"/>
    <w:rsid w:val="00F45D49"/>
    <w:rsid w:val="00F50277"/>
    <w:rsid w:val="00F70A67"/>
    <w:rsid w:val="00FA633F"/>
    <w:rsid w:val="00FB4738"/>
    <w:rsid w:val="00FB7143"/>
    <w:rsid w:val="00FC7A42"/>
    <w:rsid w:val="00FE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D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6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2F91"/>
  </w:style>
  <w:style w:type="paragraph" w:styleId="a7">
    <w:name w:val="footer"/>
    <w:basedOn w:val="a"/>
    <w:link w:val="a8"/>
    <w:uiPriority w:val="99"/>
    <w:semiHidden/>
    <w:unhideWhenUsed/>
    <w:rsid w:val="00462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2F91"/>
  </w:style>
  <w:style w:type="paragraph" w:customStyle="1" w:styleId="ConsPlusNormal">
    <w:name w:val="ConsPlusNormal"/>
    <w:rsid w:val="00594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580E8087EB5C310731CEAED8DEB78CC8D86F69826BE7D0AD7B42D47ECE57F8028FAEBF9F70297027C5C9EF4E8B595FFF597A613E5251Dc1oAN" TargetMode="External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828C-66DA-4356-906F-AD475CCF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11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Наталья Петровна</dc:creator>
  <cp:lastModifiedBy>Фоминых</cp:lastModifiedBy>
  <cp:revision>27</cp:revision>
  <cp:lastPrinted>2020-02-27T09:06:00Z</cp:lastPrinted>
  <dcterms:created xsi:type="dcterms:W3CDTF">2020-02-05T09:20:00Z</dcterms:created>
  <dcterms:modified xsi:type="dcterms:W3CDTF">2020-02-28T07:37:00Z</dcterms:modified>
</cp:coreProperties>
</file>