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F7461C" wp14:editId="34494DCE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13440A" w:rsidRPr="0013440A" w:rsidRDefault="0013440A" w:rsidP="0013440A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29.10.2018</w:t>
            </w:r>
            <w:r>
              <w:rPr>
                <w:sz w:val="22"/>
              </w:rPr>
              <w:t xml:space="preserve"> №  </w:t>
            </w:r>
            <w:r>
              <w:rPr>
                <w:sz w:val="22"/>
                <w:u w:val="single"/>
              </w:rPr>
              <w:t xml:space="preserve">692-п 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3410C1" w:rsidRDefault="003410C1" w:rsidP="00FF66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FF663D" w:rsidRDefault="00FF663D" w:rsidP="00FF66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t>Об утверждении Регламента</w:t>
            </w: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t xml:space="preserve"> проведения проверок</w:t>
            </w:r>
            <w:r>
              <w:rPr>
                <w:color w:val="000000"/>
                <w:szCs w:val="28"/>
              </w:rPr>
              <w:t xml:space="preserve"> </w:t>
            </w:r>
            <w:r w:rsidRPr="00FF663D">
              <w:rPr>
                <w:color w:val="000000"/>
                <w:szCs w:val="28"/>
              </w:rPr>
              <w:t xml:space="preserve"> при осуществлении </w:t>
            </w:r>
            <w:proofErr w:type="gramStart"/>
            <w:r w:rsidRPr="00FF663D">
              <w:rPr>
                <w:color w:val="000000"/>
                <w:szCs w:val="28"/>
              </w:rPr>
              <w:t>контроля за</w:t>
            </w:r>
            <w:proofErr w:type="gramEnd"/>
            <w:r w:rsidRPr="00FF663D">
              <w:rPr>
                <w:color w:val="000000"/>
                <w:szCs w:val="28"/>
              </w:rPr>
              <w:t xml:space="preserve">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</w:t>
            </w:r>
            <w:r>
              <w:rPr>
                <w:color w:val="000000"/>
                <w:szCs w:val="28"/>
              </w:rPr>
              <w:t>ского округа</w:t>
            </w:r>
            <w:r w:rsidRPr="00FF663D">
              <w:rPr>
                <w:color w:val="000000"/>
                <w:szCs w:val="28"/>
              </w:rPr>
              <w:t xml:space="preserve"> Лыткарино</w:t>
            </w: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8"/>
              </w:rPr>
            </w:pP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8"/>
              </w:rPr>
            </w:pP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tab/>
            </w:r>
            <w:proofErr w:type="gramStart"/>
            <w:r w:rsidRPr="00FF663D">
              <w:rPr>
                <w:color w:val="000000"/>
                <w:szCs w:val="28"/>
              </w:rPr>
              <w:t xml:space="preserve">На основании ст.99 Федерального закона от 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5172EE" w:rsidRPr="005172EE">
              <w:rPr>
                <w:color w:val="000000"/>
                <w:szCs w:val="28"/>
              </w:rPr>
              <w:t xml:space="preserve">приказа Федерального казначейства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</w:t>
            </w:r>
            <w:r w:rsidR="00222B4F">
              <w:rPr>
                <w:color w:val="000000"/>
                <w:szCs w:val="28"/>
              </w:rPr>
              <w:t>Р</w:t>
            </w:r>
            <w:r w:rsidR="005172EE" w:rsidRPr="005172EE">
              <w:rPr>
                <w:color w:val="000000"/>
                <w:szCs w:val="28"/>
              </w:rPr>
              <w:t xml:space="preserve">оссийской </w:t>
            </w:r>
            <w:r w:rsidR="00222B4F">
              <w:rPr>
                <w:color w:val="000000"/>
                <w:szCs w:val="28"/>
              </w:rPr>
              <w:t>Ф</w:t>
            </w:r>
            <w:r w:rsidR="005172EE" w:rsidRPr="005172EE">
              <w:rPr>
                <w:color w:val="000000"/>
                <w:szCs w:val="28"/>
              </w:rPr>
              <w:t xml:space="preserve">едерации (местных администраций), контроля за соблюдением </w:t>
            </w:r>
            <w:r w:rsidR="00222B4F">
              <w:rPr>
                <w:color w:val="000000"/>
                <w:szCs w:val="28"/>
              </w:rPr>
              <w:t>Ф</w:t>
            </w:r>
            <w:r w:rsidR="005172EE" w:rsidRPr="005172EE">
              <w:rPr>
                <w:color w:val="000000"/>
                <w:szCs w:val="28"/>
              </w:rPr>
              <w:t xml:space="preserve">едерального закона </w:t>
            </w:r>
            <w:r w:rsidR="0056426D">
              <w:rPr>
                <w:color w:val="000000"/>
                <w:szCs w:val="28"/>
              </w:rPr>
              <w:t>«</w:t>
            </w:r>
            <w:r w:rsidR="00222B4F">
              <w:rPr>
                <w:color w:val="000000"/>
                <w:szCs w:val="28"/>
              </w:rPr>
              <w:t>О</w:t>
            </w:r>
            <w:r w:rsidR="005172EE" w:rsidRPr="005172EE">
              <w:rPr>
                <w:color w:val="000000"/>
                <w:szCs w:val="28"/>
              </w:rPr>
              <w:t xml:space="preserve"> контрактной системе</w:t>
            </w:r>
            <w:proofErr w:type="gramEnd"/>
            <w:r w:rsidR="005172EE" w:rsidRPr="005172EE">
              <w:rPr>
                <w:color w:val="000000"/>
                <w:szCs w:val="28"/>
              </w:rPr>
              <w:t xml:space="preserve"> в сфере закупок товаров, работ, услуг для обеспечения государственных и муниципальных нужд»</w:t>
            </w:r>
            <w:r w:rsidRPr="00FF663D">
              <w:rPr>
                <w:color w:val="000000"/>
                <w:szCs w:val="28"/>
              </w:rPr>
              <w:t>, постановляю:</w:t>
            </w:r>
          </w:p>
          <w:p w:rsidR="00FF663D" w:rsidRPr="005172EE" w:rsidRDefault="00FF663D" w:rsidP="005172EE">
            <w:pPr>
              <w:pStyle w:val="a6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" w:firstLine="700"/>
              <w:jc w:val="both"/>
              <w:textAlignment w:val="auto"/>
              <w:rPr>
                <w:color w:val="000000"/>
                <w:szCs w:val="28"/>
              </w:rPr>
            </w:pPr>
            <w:r w:rsidRPr="005172EE">
              <w:rPr>
                <w:color w:val="000000"/>
                <w:szCs w:val="28"/>
              </w:rPr>
              <w:t xml:space="preserve">Утвердить Регламент проведения проверок при осуществлении </w:t>
            </w:r>
            <w:proofErr w:type="gramStart"/>
            <w:r w:rsidRPr="005172EE">
              <w:rPr>
                <w:color w:val="000000"/>
                <w:szCs w:val="28"/>
              </w:rPr>
              <w:t>контроля за</w:t>
            </w:r>
            <w:proofErr w:type="gramEnd"/>
            <w:r w:rsidRPr="005172EE">
              <w:rPr>
                <w:color w:val="000000"/>
                <w:szCs w:val="28"/>
              </w:rPr>
              <w:t xml:space="preserve">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</w:t>
            </w:r>
            <w:r w:rsidR="005172EE" w:rsidRPr="005172EE">
              <w:rPr>
                <w:color w:val="000000"/>
                <w:szCs w:val="28"/>
              </w:rPr>
              <w:t>ского округа</w:t>
            </w:r>
            <w:r w:rsidRPr="005172EE">
              <w:rPr>
                <w:color w:val="000000"/>
                <w:szCs w:val="28"/>
              </w:rPr>
              <w:t xml:space="preserve"> Лыткарино (прилагается).</w:t>
            </w:r>
          </w:p>
          <w:p w:rsidR="005172EE" w:rsidRPr="0056426D" w:rsidRDefault="005172EE" w:rsidP="0056426D">
            <w:pPr>
              <w:pStyle w:val="a6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" w:firstLine="700"/>
              <w:jc w:val="both"/>
              <w:textAlignment w:val="auto"/>
              <w:rPr>
                <w:color w:val="000000"/>
                <w:szCs w:val="28"/>
              </w:rPr>
            </w:pPr>
            <w:r w:rsidRPr="0056426D">
              <w:rPr>
                <w:color w:val="000000"/>
                <w:szCs w:val="28"/>
              </w:rPr>
              <w:t>Признать утратившим силу постановление Главы города Лыткарино от 14.12.2017 №</w:t>
            </w:r>
            <w:r w:rsidR="00222B4F" w:rsidRPr="0056426D">
              <w:rPr>
                <w:color w:val="000000"/>
                <w:szCs w:val="28"/>
              </w:rPr>
              <w:t xml:space="preserve"> </w:t>
            </w:r>
            <w:r w:rsidRPr="0056426D">
              <w:rPr>
                <w:color w:val="000000"/>
                <w:szCs w:val="28"/>
              </w:rPr>
              <w:t>823-п</w:t>
            </w:r>
            <w:r w:rsidR="00222B4F" w:rsidRPr="0056426D">
              <w:rPr>
                <w:color w:val="000000"/>
                <w:szCs w:val="28"/>
              </w:rPr>
              <w:t xml:space="preserve"> «Об утверждении Регламента  проведения проверок  при осуществлении </w:t>
            </w:r>
            <w:proofErr w:type="gramStart"/>
            <w:r w:rsidR="00222B4F" w:rsidRPr="0056426D">
              <w:rPr>
                <w:color w:val="000000"/>
                <w:szCs w:val="28"/>
              </w:rPr>
              <w:t>контроля за</w:t>
            </w:r>
            <w:proofErr w:type="gramEnd"/>
            <w:r w:rsidR="00222B4F" w:rsidRPr="0056426D">
              <w:rPr>
                <w:color w:val="000000"/>
                <w:szCs w:val="28"/>
              </w:rPr>
              <w:t xml:space="preserve">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города Лыткарино»</w:t>
            </w:r>
            <w:r w:rsidRPr="0056426D">
              <w:rPr>
                <w:color w:val="000000"/>
                <w:szCs w:val="28"/>
              </w:rPr>
              <w:t>.</w:t>
            </w: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tab/>
            </w:r>
            <w:r w:rsidR="005172EE">
              <w:rPr>
                <w:color w:val="000000"/>
                <w:szCs w:val="28"/>
              </w:rPr>
              <w:t>3</w:t>
            </w:r>
            <w:r w:rsidRPr="00FF663D">
              <w:rPr>
                <w:color w:val="000000"/>
                <w:szCs w:val="28"/>
              </w:rPr>
              <w:t>. Сектору муниципального контроля отдела экономики и перспективного развития Администрации город</w:t>
            </w:r>
            <w:r w:rsidR="005172EE">
              <w:rPr>
                <w:color w:val="000000"/>
                <w:szCs w:val="28"/>
              </w:rPr>
              <w:t>ского округа</w:t>
            </w:r>
            <w:r w:rsidRPr="00FF663D">
              <w:rPr>
                <w:color w:val="000000"/>
                <w:szCs w:val="28"/>
              </w:rPr>
              <w:t xml:space="preserve"> Лыткарино (Дерябина Е.М.) обеспечить опубликование настоящего постановления в установленном порядке и размещение на официальном сайте город</w:t>
            </w:r>
            <w:r w:rsidR="005172EE">
              <w:rPr>
                <w:color w:val="000000"/>
                <w:szCs w:val="28"/>
              </w:rPr>
              <w:t>ского округа</w:t>
            </w:r>
            <w:r w:rsidRPr="00FF663D">
              <w:rPr>
                <w:color w:val="000000"/>
                <w:szCs w:val="28"/>
              </w:rPr>
              <w:t xml:space="preserve"> Лыткарино в сети «Интернет».</w:t>
            </w: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lastRenderedPageBreak/>
              <w:tab/>
            </w:r>
            <w:r w:rsidR="005172EE">
              <w:rPr>
                <w:color w:val="000000"/>
                <w:szCs w:val="28"/>
              </w:rPr>
              <w:t>4</w:t>
            </w:r>
            <w:r w:rsidRPr="00FF663D">
              <w:rPr>
                <w:color w:val="000000"/>
                <w:szCs w:val="28"/>
              </w:rPr>
              <w:t xml:space="preserve">. </w:t>
            </w:r>
            <w:proofErr w:type="gramStart"/>
            <w:r w:rsidRPr="00FF663D">
              <w:rPr>
                <w:color w:val="000000"/>
                <w:szCs w:val="28"/>
              </w:rPr>
              <w:t>Контроль за</w:t>
            </w:r>
            <w:proofErr w:type="gramEnd"/>
            <w:r w:rsidRPr="00FF663D">
              <w:rPr>
                <w:color w:val="000000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</w:t>
            </w:r>
            <w:r w:rsidR="005172EE">
              <w:rPr>
                <w:color w:val="000000"/>
                <w:szCs w:val="28"/>
              </w:rPr>
              <w:t>ского округа</w:t>
            </w:r>
            <w:r w:rsidRPr="00FF663D">
              <w:rPr>
                <w:color w:val="000000"/>
                <w:szCs w:val="28"/>
              </w:rPr>
              <w:t xml:space="preserve"> Лыткарино </w:t>
            </w:r>
            <w:proofErr w:type="spellStart"/>
            <w:r w:rsidRPr="00FF663D">
              <w:rPr>
                <w:color w:val="000000"/>
                <w:szCs w:val="28"/>
              </w:rPr>
              <w:t>Л.С.Иванову</w:t>
            </w:r>
            <w:proofErr w:type="spellEnd"/>
            <w:r w:rsidRPr="00FF663D">
              <w:rPr>
                <w:color w:val="000000"/>
                <w:szCs w:val="28"/>
              </w:rPr>
              <w:t>.</w:t>
            </w: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Cs w:val="28"/>
              </w:rPr>
            </w:pPr>
          </w:p>
          <w:p w:rsidR="00FF663D" w:rsidRPr="00FF663D" w:rsidRDefault="00FF663D" w:rsidP="00FF663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8"/>
              </w:rPr>
            </w:pPr>
            <w:r w:rsidRPr="00FF663D">
              <w:rPr>
                <w:color w:val="000000"/>
                <w:szCs w:val="28"/>
              </w:rPr>
              <w:t xml:space="preserve">                                                                                          </w:t>
            </w:r>
            <w:proofErr w:type="spellStart"/>
            <w:r w:rsidRPr="00FF663D">
              <w:rPr>
                <w:color w:val="000000"/>
                <w:szCs w:val="28"/>
              </w:rPr>
              <w:t>Е.В.Серёгин</w:t>
            </w:r>
            <w:proofErr w:type="spellEnd"/>
          </w:p>
          <w:p w:rsidR="00FF663D" w:rsidRDefault="00FF663D"/>
          <w:p w:rsidR="00FF663D" w:rsidRDefault="00FF663D"/>
          <w:p w:rsidR="005172EE" w:rsidRDefault="005172EE"/>
          <w:p w:rsidR="005172EE" w:rsidRDefault="005172EE"/>
          <w:p w:rsidR="005172EE" w:rsidRDefault="005172EE"/>
          <w:p w:rsidR="005172EE" w:rsidRDefault="005172EE"/>
          <w:p w:rsidR="005172EE" w:rsidRDefault="005172EE"/>
          <w:p w:rsidR="0063669E" w:rsidRDefault="0063669E"/>
          <w:p w:rsidR="0063669E" w:rsidRDefault="0063669E">
            <w:bookmarkStart w:id="0" w:name="_GoBack"/>
            <w:bookmarkEnd w:id="0"/>
          </w:p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63669E" w:rsidRDefault="0063669E"/>
          <w:p w:rsidR="005172EE" w:rsidRDefault="005172EE"/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222B4F" w:rsidRDefault="00222B4F" w:rsidP="0063669E">
            <w:pPr>
              <w:widowControl w:val="0"/>
              <w:overflowPunct/>
              <w:jc w:val="both"/>
              <w:textAlignment w:val="auto"/>
              <w:rPr>
                <w:bCs/>
                <w:szCs w:val="28"/>
              </w:rPr>
            </w:pPr>
          </w:p>
          <w:p w:rsidR="005172EE" w:rsidRDefault="005172EE" w:rsidP="0013440A">
            <w:pPr>
              <w:widowControl w:val="0"/>
              <w:overflowPunct/>
              <w:ind w:left="720"/>
              <w:textAlignment w:val="auto"/>
            </w:pPr>
          </w:p>
        </w:tc>
      </w:tr>
    </w:tbl>
    <w:p w:rsidR="005E3E19" w:rsidRPr="005E3E19" w:rsidRDefault="00CC58EC" w:rsidP="0013440A">
      <w:pPr>
        <w:widowControl w:val="0"/>
        <w:overflowPunct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13440A">
        <w:rPr>
          <w:bCs/>
          <w:sz w:val="24"/>
          <w:szCs w:val="24"/>
        </w:rPr>
        <w:t xml:space="preserve">     </w:t>
      </w:r>
      <w:r w:rsidR="005E3E19" w:rsidRPr="005E3E19">
        <w:rPr>
          <w:bCs/>
          <w:sz w:val="24"/>
          <w:szCs w:val="24"/>
        </w:rPr>
        <w:t xml:space="preserve">Утвержден </w:t>
      </w:r>
    </w:p>
    <w:p w:rsidR="005E3E19" w:rsidRPr="005E3E19" w:rsidRDefault="005E3E19" w:rsidP="005E3E19">
      <w:pPr>
        <w:widowControl w:val="0"/>
        <w:overflowPunct/>
        <w:jc w:val="right"/>
        <w:textAlignment w:val="auto"/>
        <w:rPr>
          <w:bCs/>
          <w:sz w:val="24"/>
          <w:szCs w:val="24"/>
        </w:rPr>
      </w:pPr>
      <w:r w:rsidRPr="005E3E19">
        <w:rPr>
          <w:bCs/>
          <w:sz w:val="24"/>
          <w:szCs w:val="24"/>
        </w:rPr>
        <w:t xml:space="preserve">постановлением </w:t>
      </w:r>
    </w:p>
    <w:p w:rsidR="005E3E19" w:rsidRPr="005E3E19" w:rsidRDefault="005E3E19" w:rsidP="005E3E19">
      <w:pPr>
        <w:widowControl w:val="0"/>
        <w:overflowPunct/>
        <w:jc w:val="right"/>
        <w:textAlignment w:val="auto"/>
        <w:rPr>
          <w:bCs/>
          <w:sz w:val="24"/>
          <w:szCs w:val="24"/>
        </w:rPr>
      </w:pPr>
      <w:r w:rsidRPr="005E3E19">
        <w:rPr>
          <w:bCs/>
          <w:sz w:val="24"/>
          <w:szCs w:val="24"/>
        </w:rPr>
        <w:t xml:space="preserve">Главы </w:t>
      </w:r>
      <w:proofErr w:type="spellStart"/>
      <w:r w:rsidRPr="005E3E19">
        <w:rPr>
          <w:bCs/>
          <w:sz w:val="24"/>
          <w:szCs w:val="24"/>
        </w:rPr>
        <w:t>г</w:t>
      </w:r>
      <w:r w:rsidR="007B7ECB">
        <w:rPr>
          <w:bCs/>
          <w:sz w:val="24"/>
          <w:szCs w:val="24"/>
        </w:rPr>
        <w:t>.</w:t>
      </w:r>
      <w:r w:rsidRPr="005E3E19">
        <w:rPr>
          <w:bCs/>
          <w:sz w:val="24"/>
          <w:szCs w:val="24"/>
        </w:rPr>
        <w:t>о</w:t>
      </w:r>
      <w:proofErr w:type="spellEnd"/>
      <w:r w:rsidR="007B7ECB">
        <w:rPr>
          <w:bCs/>
          <w:sz w:val="24"/>
          <w:szCs w:val="24"/>
        </w:rPr>
        <w:t>.</w:t>
      </w:r>
      <w:r w:rsidRPr="005E3E19">
        <w:rPr>
          <w:bCs/>
          <w:sz w:val="24"/>
          <w:szCs w:val="24"/>
        </w:rPr>
        <w:t xml:space="preserve"> Лыткарино</w:t>
      </w:r>
    </w:p>
    <w:p w:rsidR="005E3E19" w:rsidRPr="0013440A" w:rsidRDefault="0013440A" w:rsidP="005E3E19">
      <w:pPr>
        <w:widowControl w:val="0"/>
        <w:overflowPunct/>
        <w:jc w:val="right"/>
        <w:textAlignment w:val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от  </w:t>
      </w:r>
      <w:r>
        <w:rPr>
          <w:bCs/>
          <w:sz w:val="24"/>
          <w:szCs w:val="24"/>
          <w:u w:val="single"/>
        </w:rPr>
        <w:t xml:space="preserve">29.10.2018 </w:t>
      </w:r>
      <w:r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 xml:space="preserve"> 692-п </w:t>
      </w:r>
    </w:p>
    <w:p w:rsidR="005E3E19" w:rsidRPr="005E3E19" w:rsidRDefault="005E3E19" w:rsidP="005E3E19">
      <w:pPr>
        <w:widowControl w:val="0"/>
        <w:overflowPunct/>
        <w:jc w:val="right"/>
        <w:textAlignment w:val="auto"/>
        <w:rPr>
          <w:bCs/>
          <w:sz w:val="20"/>
        </w:rPr>
      </w:pPr>
    </w:p>
    <w:p w:rsidR="005E3E19" w:rsidRPr="005E3E19" w:rsidRDefault="005E3E19" w:rsidP="005E3E19">
      <w:pPr>
        <w:widowControl w:val="0"/>
        <w:overflowPunct/>
        <w:jc w:val="right"/>
        <w:textAlignment w:val="auto"/>
        <w:rPr>
          <w:bCs/>
          <w:szCs w:val="28"/>
        </w:rPr>
      </w:pPr>
    </w:p>
    <w:p w:rsidR="005E3E19" w:rsidRPr="005E3E19" w:rsidRDefault="005E3E19" w:rsidP="005E3E19">
      <w:pPr>
        <w:widowControl w:val="0"/>
        <w:overflowPunct/>
        <w:jc w:val="center"/>
        <w:textAlignment w:val="auto"/>
        <w:rPr>
          <w:bCs/>
          <w:szCs w:val="28"/>
        </w:rPr>
      </w:pPr>
      <w:r>
        <w:rPr>
          <w:bCs/>
          <w:szCs w:val="28"/>
        </w:rPr>
        <w:t>Регламент</w:t>
      </w:r>
    </w:p>
    <w:p w:rsidR="005E3E19" w:rsidRDefault="005E3E19" w:rsidP="005E3E19">
      <w:pPr>
        <w:widowControl w:val="0"/>
        <w:overflowPunct/>
        <w:jc w:val="center"/>
        <w:textAlignment w:val="auto"/>
        <w:rPr>
          <w:bCs/>
          <w:szCs w:val="28"/>
        </w:rPr>
      </w:pPr>
      <w:r w:rsidRPr="005E3E19">
        <w:rPr>
          <w:bCs/>
          <w:szCs w:val="28"/>
        </w:rPr>
        <w:t xml:space="preserve"> проведения проверок  при осуществлении </w:t>
      </w:r>
      <w:proofErr w:type="gramStart"/>
      <w:r w:rsidRPr="005E3E19">
        <w:rPr>
          <w:bCs/>
          <w:szCs w:val="28"/>
        </w:rPr>
        <w:t>контроля за</w:t>
      </w:r>
      <w:proofErr w:type="gramEnd"/>
      <w:r w:rsidRPr="005E3E19">
        <w:rPr>
          <w:bCs/>
          <w:szCs w:val="28"/>
        </w:rPr>
        <w:t xml:space="preserve">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</w:p>
    <w:p w:rsidR="00EA7D1B" w:rsidRDefault="00EA7D1B" w:rsidP="005E3E19">
      <w:pPr>
        <w:widowControl w:val="0"/>
        <w:overflowPunct/>
        <w:jc w:val="center"/>
        <w:textAlignment w:val="auto"/>
        <w:rPr>
          <w:bCs/>
          <w:szCs w:val="28"/>
        </w:rPr>
      </w:pPr>
    </w:p>
    <w:p w:rsidR="00EA7D1B" w:rsidRPr="00EA7D1B" w:rsidRDefault="00EA7D1B" w:rsidP="00EA7D1B">
      <w:pPr>
        <w:pStyle w:val="a6"/>
        <w:widowControl w:val="0"/>
        <w:numPr>
          <w:ilvl w:val="0"/>
          <w:numId w:val="5"/>
        </w:numPr>
        <w:overflowPunct/>
        <w:jc w:val="center"/>
        <w:textAlignment w:val="auto"/>
        <w:rPr>
          <w:bCs/>
          <w:szCs w:val="28"/>
        </w:rPr>
      </w:pPr>
      <w:r>
        <w:rPr>
          <w:bCs/>
          <w:szCs w:val="28"/>
        </w:rPr>
        <w:t>Общие положения</w:t>
      </w:r>
    </w:p>
    <w:p w:rsidR="005E3E19" w:rsidRDefault="005E3E19" w:rsidP="005E3E19">
      <w:pPr>
        <w:widowControl w:val="0"/>
        <w:overflowPunct/>
        <w:ind w:left="709"/>
        <w:jc w:val="both"/>
        <w:textAlignment w:val="auto"/>
        <w:rPr>
          <w:szCs w:val="28"/>
        </w:rPr>
      </w:pPr>
    </w:p>
    <w:p w:rsidR="002B65A4" w:rsidRDefault="00EA7D1B" w:rsidP="002B65A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proofErr w:type="gramStart"/>
      <w:r w:rsidRPr="002B65A4">
        <w:rPr>
          <w:bCs/>
          <w:szCs w:val="28"/>
        </w:rPr>
        <w:t>Регламент</w:t>
      </w:r>
      <w:r w:rsidR="002B65A4">
        <w:rPr>
          <w:bCs/>
          <w:szCs w:val="28"/>
        </w:rPr>
        <w:t xml:space="preserve"> </w:t>
      </w:r>
      <w:r w:rsidRPr="002B65A4">
        <w:rPr>
          <w:bCs/>
          <w:szCs w:val="28"/>
        </w:rPr>
        <w:t>проведения проверок  при осуществлении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органами внутреннего муниципального финансового контроля городского округа Лыткарино</w:t>
      </w:r>
      <w:r w:rsidRPr="00EA7D1B">
        <w:rPr>
          <w:szCs w:val="28"/>
        </w:rPr>
        <w:t xml:space="preserve"> (</w:t>
      </w:r>
      <w:r w:rsidRPr="002B65A4">
        <w:rPr>
          <w:szCs w:val="28"/>
        </w:rPr>
        <w:t>далее – Р</w:t>
      </w:r>
      <w:r w:rsidRPr="00EA7D1B">
        <w:rPr>
          <w:szCs w:val="28"/>
        </w:rPr>
        <w:t xml:space="preserve">егламент) определяет порядок осуществления полномочий органом внутреннего муниципального финансового контроля </w:t>
      </w:r>
      <w:r w:rsidR="002B65A4" w:rsidRPr="002B65A4">
        <w:rPr>
          <w:bCs/>
          <w:szCs w:val="28"/>
        </w:rPr>
        <w:t>городского округа Лыткарино</w:t>
      </w:r>
      <w:r w:rsidR="00045F2D">
        <w:rPr>
          <w:bCs/>
          <w:szCs w:val="28"/>
        </w:rPr>
        <w:t xml:space="preserve"> по </w:t>
      </w:r>
      <w:r w:rsidR="00045F2D" w:rsidRPr="00045F2D">
        <w:rPr>
          <w:bCs/>
          <w:szCs w:val="28"/>
        </w:rPr>
        <w:t>осуществлени</w:t>
      </w:r>
      <w:r w:rsidR="00045F2D">
        <w:rPr>
          <w:bCs/>
          <w:szCs w:val="28"/>
        </w:rPr>
        <w:t>ю</w:t>
      </w:r>
      <w:r w:rsidR="00045F2D" w:rsidRPr="00045F2D">
        <w:rPr>
          <w:bCs/>
          <w:szCs w:val="28"/>
        </w:rPr>
        <w:t xml:space="preserve"> контроля за соблюдением Федерального закона от 05.04.2013 № 44-ФЗ</w:t>
      </w:r>
      <w:proofErr w:type="gramEnd"/>
      <w:r w:rsidR="00045F2D" w:rsidRPr="00045F2D">
        <w:rPr>
          <w:bCs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EA7D1B">
        <w:rPr>
          <w:szCs w:val="28"/>
        </w:rPr>
        <w:t>, в том числе сроки и последовательность административных процедур (действий</w:t>
      </w:r>
      <w:r w:rsidR="002B65A4">
        <w:rPr>
          <w:szCs w:val="28"/>
        </w:rPr>
        <w:t>).</w:t>
      </w:r>
    </w:p>
    <w:p w:rsidR="002B65A4" w:rsidRDefault="002B65A4" w:rsidP="002B65A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</w:p>
    <w:p w:rsidR="005E3E19" w:rsidRPr="002B65A4" w:rsidRDefault="00D20D67" w:rsidP="002B65A4">
      <w:pPr>
        <w:pStyle w:val="a6"/>
        <w:numPr>
          <w:ilvl w:val="0"/>
          <w:numId w:val="5"/>
        </w:numPr>
        <w:overflowPunct/>
        <w:autoSpaceDE/>
        <w:autoSpaceDN/>
        <w:adjustRightInd/>
        <w:jc w:val="center"/>
        <w:textAlignment w:val="auto"/>
        <w:rPr>
          <w:rFonts w:eastAsia="Calibri"/>
          <w:color w:val="000000"/>
          <w:szCs w:val="28"/>
          <w:lang w:eastAsia="en-US"/>
        </w:rPr>
      </w:pPr>
      <w:r w:rsidRPr="002B65A4">
        <w:rPr>
          <w:rFonts w:eastAsia="Calibri"/>
          <w:bCs/>
          <w:color w:val="000000"/>
          <w:szCs w:val="28"/>
          <w:lang w:eastAsia="en-US"/>
        </w:rPr>
        <w:t>Проведение контрольных мероприятий</w:t>
      </w:r>
    </w:p>
    <w:p w:rsidR="00D20D67" w:rsidRPr="00D20D67" w:rsidRDefault="00D20D67" w:rsidP="00D20D67">
      <w:pPr>
        <w:pStyle w:val="a6"/>
        <w:widowControl w:val="0"/>
        <w:overflowPunct/>
        <w:ind w:left="0" w:firstLine="1276"/>
        <w:textAlignment w:val="auto"/>
        <w:outlineLvl w:val="1"/>
        <w:rPr>
          <w:rFonts w:eastAsia="Calibri"/>
          <w:color w:val="000000"/>
          <w:szCs w:val="28"/>
          <w:lang w:eastAsia="en-US"/>
        </w:rPr>
      </w:pPr>
    </w:p>
    <w:p w:rsidR="00D20D67" w:rsidRDefault="00D20D67" w:rsidP="00D20D67">
      <w:pPr>
        <w:ind w:firstLine="709"/>
        <w:jc w:val="both"/>
        <w:rPr>
          <w:color w:val="000000" w:themeColor="text1"/>
          <w:szCs w:val="28"/>
        </w:rPr>
      </w:pPr>
      <w:r w:rsidRPr="00DD3C37">
        <w:rPr>
          <w:color w:val="000000" w:themeColor="text1"/>
          <w:szCs w:val="28"/>
        </w:rPr>
        <w:t>1. Подготовка к проведению проверки начинается со сбора достоверной и в достаточном объеме информации (документов, материалов и сведений, относящихся к предмету проверки), соответствующей предмету, целям, задачам и основным вопросам, подлежащим проверке.</w:t>
      </w:r>
    </w:p>
    <w:p w:rsidR="00D20D67" w:rsidRPr="00DD3C37" w:rsidRDefault="00D20D67" w:rsidP="00D20D6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DD3C37">
        <w:rPr>
          <w:color w:val="000000" w:themeColor="text1"/>
          <w:szCs w:val="28"/>
        </w:rPr>
        <w:t xml:space="preserve">. </w:t>
      </w:r>
      <w:proofErr w:type="gramStart"/>
      <w:r w:rsidRPr="00DD3C37">
        <w:rPr>
          <w:color w:val="000000" w:themeColor="text1"/>
          <w:szCs w:val="28"/>
        </w:rPr>
        <w:t>Все документы, оформляемые в рамках проверки должностными лицами</w:t>
      </w:r>
      <w:r w:rsidRPr="00FF5CB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Администрации городского округа Лыткарино</w:t>
      </w:r>
      <w:r w:rsidR="00D57641">
        <w:rPr>
          <w:color w:val="000000" w:themeColor="text1"/>
          <w:szCs w:val="28"/>
        </w:rPr>
        <w:t xml:space="preserve"> (далее – </w:t>
      </w:r>
      <w:r w:rsidR="00045F2D">
        <w:rPr>
          <w:color w:val="000000" w:themeColor="text1"/>
          <w:szCs w:val="28"/>
        </w:rPr>
        <w:t>Администрация</w:t>
      </w:r>
      <w:r w:rsidR="00D57641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, уполномоченными на проведение проверок</w:t>
      </w:r>
      <w:r w:rsidRPr="00DD3C37">
        <w:rPr>
          <w:color w:val="000000" w:themeColor="text1"/>
          <w:szCs w:val="28"/>
        </w:rPr>
        <w:t xml:space="preserve">,  приобщаются к материалам проверки, учитываются и хранятся в установленном порядке в </w:t>
      </w:r>
      <w:r>
        <w:rPr>
          <w:color w:val="000000" w:themeColor="text1"/>
          <w:szCs w:val="28"/>
        </w:rPr>
        <w:t xml:space="preserve">секторе муниципального контроля </w:t>
      </w:r>
      <w:r w:rsidRPr="00DD3C37">
        <w:rPr>
          <w:color w:val="000000" w:themeColor="text1"/>
          <w:szCs w:val="28"/>
        </w:rPr>
        <w:t>отдел</w:t>
      </w:r>
      <w:r>
        <w:rPr>
          <w:color w:val="000000" w:themeColor="text1"/>
          <w:szCs w:val="28"/>
        </w:rPr>
        <w:t>а</w:t>
      </w:r>
      <w:r w:rsidRPr="00DD3C37">
        <w:rPr>
          <w:color w:val="000000" w:themeColor="text1"/>
          <w:szCs w:val="28"/>
        </w:rPr>
        <w:t xml:space="preserve"> экономики и перспективного развития Администрации город</w:t>
      </w:r>
      <w:r>
        <w:rPr>
          <w:color w:val="000000" w:themeColor="text1"/>
          <w:szCs w:val="28"/>
        </w:rPr>
        <w:t>ского округа</w:t>
      </w:r>
      <w:r w:rsidRPr="00DD3C37">
        <w:rPr>
          <w:color w:val="000000" w:themeColor="text1"/>
          <w:szCs w:val="28"/>
        </w:rPr>
        <w:t xml:space="preserve"> Лыткарино, в том числе с использованием автоматизированной информационной системы (при наличии).</w:t>
      </w:r>
      <w:proofErr w:type="gramEnd"/>
    </w:p>
    <w:p w:rsidR="00D20D67" w:rsidRDefault="004C30BA" w:rsidP="00D20D6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20D67" w:rsidRPr="00DD3C37">
        <w:rPr>
          <w:color w:val="000000" w:themeColor="text1"/>
          <w:szCs w:val="28"/>
        </w:rPr>
        <w:t>. Проведение камеральной проверки.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3.1. </w:t>
      </w:r>
      <w:r w:rsidRPr="004C30BA">
        <w:rPr>
          <w:color w:val="000000" w:themeColor="text1"/>
          <w:szCs w:val="28"/>
        </w:rPr>
        <w:t xml:space="preserve">Камеральная проверка проводится </w:t>
      </w:r>
      <w:r w:rsidR="00045F2D">
        <w:rPr>
          <w:color w:val="000000" w:themeColor="text1"/>
          <w:szCs w:val="28"/>
        </w:rPr>
        <w:t xml:space="preserve">комиссией  </w:t>
      </w:r>
      <w:r w:rsidR="0056426D">
        <w:rPr>
          <w:color w:val="000000" w:themeColor="text1"/>
          <w:szCs w:val="28"/>
        </w:rPr>
        <w:t xml:space="preserve">Администрации </w:t>
      </w:r>
      <w:r w:rsidR="00045F2D">
        <w:rPr>
          <w:color w:val="000000" w:themeColor="text1"/>
          <w:szCs w:val="28"/>
        </w:rPr>
        <w:t>в составе не менее трех должностных лиц</w:t>
      </w:r>
      <w:r w:rsidR="00D635CF" w:rsidRPr="00D635CF">
        <w:rPr>
          <w:color w:val="000000" w:themeColor="text1"/>
          <w:szCs w:val="28"/>
        </w:rPr>
        <w:t xml:space="preserve"> </w:t>
      </w:r>
      <w:r w:rsid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>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3.2</w:t>
      </w:r>
      <w:r w:rsidRPr="004C30BA">
        <w:rPr>
          <w:color w:val="000000" w:themeColor="text1"/>
          <w:szCs w:val="28"/>
        </w:rPr>
        <w:t xml:space="preserve">. Выездная проверка проводится </w:t>
      </w:r>
      <w:r w:rsidR="00045F2D">
        <w:rPr>
          <w:color w:val="000000" w:themeColor="text1"/>
          <w:szCs w:val="28"/>
        </w:rPr>
        <w:t>комиссией Администрации</w:t>
      </w:r>
      <w:r w:rsidRPr="004C30BA">
        <w:rPr>
          <w:color w:val="000000" w:themeColor="text1"/>
          <w:szCs w:val="28"/>
        </w:rPr>
        <w:t xml:space="preserve"> в составе не менее </w:t>
      </w:r>
      <w:r w:rsidR="00045F2D">
        <w:rPr>
          <w:color w:val="000000" w:themeColor="text1"/>
          <w:szCs w:val="28"/>
        </w:rPr>
        <w:t>трех</w:t>
      </w:r>
      <w:r w:rsidRPr="004C30BA">
        <w:rPr>
          <w:color w:val="000000" w:themeColor="text1"/>
          <w:szCs w:val="28"/>
        </w:rPr>
        <w:t xml:space="preserve"> должностных лиц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>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</w:t>
      </w:r>
      <w:r w:rsidR="00D635CF">
        <w:rPr>
          <w:color w:val="000000" w:themeColor="text1"/>
          <w:szCs w:val="28"/>
        </w:rPr>
        <w:t>3</w:t>
      </w:r>
      <w:r w:rsidRPr="004C30BA">
        <w:rPr>
          <w:color w:val="000000" w:themeColor="text1"/>
          <w:szCs w:val="28"/>
        </w:rPr>
        <w:t xml:space="preserve">. Камеральная проверка проводится по месту нахождения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 xml:space="preserve"> на основании документов и информации, представленных </w:t>
      </w:r>
      <w:r w:rsidRPr="004C30BA">
        <w:rPr>
          <w:color w:val="000000" w:themeColor="text1"/>
          <w:szCs w:val="28"/>
        </w:rPr>
        <w:lastRenderedPageBreak/>
        <w:t xml:space="preserve">субъектом контроля по запросу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</w:t>
      </w:r>
      <w:r w:rsidR="00D635CF">
        <w:rPr>
          <w:color w:val="000000" w:themeColor="text1"/>
          <w:szCs w:val="28"/>
        </w:rPr>
        <w:t>4</w:t>
      </w:r>
      <w:r w:rsidRPr="004C30BA">
        <w:rPr>
          <w:color w:val="000000" w:themeColor="text1"/>
          <w:szCs w:val="28"/>
        </w:rPr>
        <w:t xml:space="preserve">.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>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bookmarkStart w:id="1" w:name="Par6"/>
      <w:bookmarkEnd w:id="1"/>
      <w:r>
        <w:rPr>
          <w:color w:val="000000" w:themeColor="text1"/>
          <w:szCs w:val="28"/>
        </w:rPr>
        <w:t>3.</w:t>
      </w:r>
      <w:r w:rsidR="00D635CF">
        <w:rPr>
          <w:color w:val="000000" w:themeColor="text1"/>
          <w:szCs w:val="28"/>
        </w:rPr>
        <w:t>5</w:t>
      </w:r>
      <w:r w:rsidRPr="004C30BA">
        <w:rPr>
          <w:color w:val="000000" w:themeColor="text1"/>
          <w:szCs w:val="28"/>
        </w:rPr>
        <w:t xml:space="preserve">. При проведении камеральной проверки </w:t>
      </w:r>
      <w:r w:rsidR="00D635CF">
        <w:rPr>
          <w:color w:val="000000" w:themeColor="text1"/>
          <w:szCs w:val="28"/>
        </w:rPr>
        <w:t>комиссией</w:t>
      </w:r>
      <w:r w:rsidRPr="004C30BA">
        <w:rPr>
          <w:color w:val="000000" w:themeColor="text1"/>
          <w:szCs w:val="28"/>
        </w:rPr>
        <w:t xml:space="preserve">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 xml:space="preserve"> проводится проверка полноты представленных субъектом контроля документов и информации по запросу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 xml:space="preserve"> в течение 3 рабочих дней со дня получении от субъекта контроля таких документов и информации.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</w:t>
      </w:r>
      <w:r w:rsidR="003C2B14">
        <w:rPr>
          <w:color w:val="000000" w:themeColor="text1"/>
          <w:szCs w:val="28"/>
        </w:rPr>
        <w:t>6</w:t>
      </w:r>
      <w:r w:rsidRPr="004C30BA">
        <w:rPr>
          <w:color w:val="000000" w:themeColor="text1"/>
          <w:szCs w:val="28"/>
        </w:rPr>
        <w:t xml:space="preserve">. </w:t>
      </w:r>
      <w:proofErr w:type="gramStart"/>
      <w:r w:rsidRPr="004C30BA">
        <w:rPr>
          <w:color w:val="000000" w:themeColor="text1"/>
          <w:szCs w:val="28"/>
        </w:rPr>
        <w:t xml:space="preserve">В случае если по результатам проверки полноты представленных субъектом контроля документов и информации в соответствии с </w:t>
      </w:r>
      <w:hyperlink w:anchor="Par6" w:history="1">
        <w:r w:rsidRPr="00033461">
          <w:rPr>
            <w:rStyle w:val="a7"/>
            <w:color w:val="auto"/>
            <w:szCs w:val="28"/>
            <w:u w:val="none"/>
          </w:rPr>
          <w:t>пунктом</w:t>
        </w:r>
      </w:hyperlink>
      <w:r w:rsidR="0056426D" w:rsidRPr="0056426D">
        <w:rPr>
          <w:rStyle w:val="a7"/>
          <w:szCs w:val="28"/>
          <w:u w:val="none"/>
        </w:rPr>
        <w:t xml:space="preserve"> </w:t>
      </w:r>
      <w:r w:rsidR="00033461">
        <w:rPr>
          <w:color w:val="000000" w:themeColor="text1"/>
          <w:szCs w:val="28"/>
        </w:rPr>
        <w:t>3.5.</w:t>
      </w:r>
      <w:r w:rsidRPr="004C30BA">
        <w:rPr>
          <w:color w:val="000000" w:themeColor="text1"/>
          <w:szCs w:val="28"/>
        </w:rPr>
        <w:t xml:space="preserve"> </w:t>
      </w:r>
      <w:r w:rsidR="00033461">
        <w:rPr>
          <w:color w:val="000000" w:themeColor="text1"/>
          <w:szCs w:val="28"/>
        </w:rPr>
        <w:t>настоящего Регламента</w:t>
      </w:r>
      <w:r w:rsidRPr="004C30BA">
        <w:rPr>
          <w:color w:val="000000" w:themeColor="text1"/>
          <w:szCs w:val="28"/>
        </w:rPr>
        <w:t xml:space="preserve">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r:id="rId7" w:history="1">
        <w:r w:rsidRPr="003A1ACB">
          <w:rPr>
            <w:rStyle w:val="a7"/>
            <w:color w:val="auto"/>
            <w:szCs w:val="28"/>
            <w:u w:val="none"/>
          </w:rPr>
          <w:t xml:space="preserve">подпунктом "г" пункта </w:t>
        </w:r>
        <w:r w:rsidR="003A1ACB" w:rsidRPr="003A1ACB">
          <w:rPr>
            <w:rStyle w:val="a7"/>
            <w:color w:val="auto"/>
            <w:szCs w:val="28"/>
            <w:u w:val="none"/>
          </w:rPr>
          <w:t>6</w:t>
        </w:r>
      </w:hyperlink>
      <w:r w:rsidRPr="004C30BA">
        <w:rPr>
          <w:color w:val="000000" w:themeColor="text1"/>
          <w:szCs w:val="28"/>
        </w:rPr>
        <w:t xml:space="preserve"> </w:t>
      </w:r>
      <w:r w:rsidR="003A1ACB" w:rsidRPr="003A1ACB">
        <w:rPr>
          <w:color w:val="000000" w:themeColor="text1"/>
          <w:szCs w:val="28"/>
        </w:rPr>
        <w:t>настоящего Регламента</w:t>
      </w:r>
      <w:r w:rsidRPr="004C30BA">
        <w:rPr>
          <w:color w:val="000000" w:themeColor="text1"/>
          <w:szCs w:val="28"/>
        </w:rPr>
        <w:t xml:space="preserve"> со дня окончания проверки полноты представленных субъектом контроля документов и информации.</w:t>
      </w:r>
      <w:proofErr w:type="gramEnd"/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 w:rsidRPr="004C30BA">
        <w:rPr>
          <w:color w:val="000000" w:themeColor="text1"/>
          <w:szCs w:val="28"/>
        </w:rPr>
        <w:t xml:space="preserve">Одновременно с направлением копии решения о приостановлении камеральной проверки в соответствии с </w:t>
      </w:r>
      <w:hyperlink r:id="rId8" w:history="1">
        <w:r w:rsidRPr="003A1ACB">
          <w:rPr>
            <w:rStyle w:val="a7"/>
            <w:color w:val="auto"/>
            <w:szCs w:val="28"/>
            <w:u w:val="none"/>
          </w:rPr>
          <w:t xml:space="preserve">пунктом </w:t>
        </w:r>
        <w:r w:rsidR="003A1ACB" w:rsidRPr="003A1ACB">
          <w:rPr>
            <w:rStyle w:val="a7"/>
            <w:color w:val="auto"/>
            <w:szCs w:val="28"/>
            <w:u w:val="none"/>
          </w:rPr>
          <w:t>8</w:t>
        </w:r>
      </w:hyperlink>
      <w:r w:rsidRPr="004C30BA">
        <w:rPr>
          <w:color w:val="000000" w:themeColor="text1"/>
          <w:szCs w:val="28"/>
        </w:rPr>
        <w:t xml:space="preserve"> </w:t>
      </w:r>
      <w:r w:rsidR="003A1ACB">
        <w:rPr>
          <w:color w:val="000000" w:themeColor="text1"/>
          <w:szCs w:val="28"/>
        </w:rPr>
        <w:t>настоящего Регламента</w:t>
      </w:r>
      <w:r w:rsidRPr="004C30BA">
        <w:rPr>
          <w:color w:val="000000" w:themeColor="text1"/>
          <w:szCs w:val="28"/>
        </w:rPr>
        <w:t xml:space="preserve">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 w:rsidRPr="004C30BA">
        <w:rPr>
          <w:color w:val="000000" w:themeColor="text1"/>
          <w:szCs w:val="28"/>
        </w:rPr>
        <w:t xml:space="preserve">В случае непредставления субъектом контроля документов и информации по повторному запросу </w:t>
      </w:r>
      <w:r w:rsidR="00D635CF" w:rsidRPr="00D635CF">
        <w:rPr>
          <w:color w:val="000000" w:themeColor="text1"/>
          <w:szCs w:val="28"/>
        </w:rPr>
        <w:t>Администрации</w:t>
      </w:r>
      <w:r w:rsidRPr="004C30BA">
        <w:rPr>
          <w:color w:val="000000" w:themeColor="text1"/>
          <w:szCs w:val="28"/>
        </w:rPr>
        <w:t xml:space="preserve"> по истечении срока приостановления проверки в соответствии с </w:t>
      </w:r>
      <w:hyperlink r:id="rId9" w:history="1">
        <w:r w:rsidRPr="003A1ACB">
          <w:rPr>
            <w:rStyle w:val="a7"/>
            <w:color w:val="auto"/>
            <w:szCs w:val="28"/>
            <w:u w:val="none"/>
          </w:rPr>
          <w:t xml:space="preserve">пунктом "г" пункта </w:t>
        </w:r>
        <w:r w:rsidR="003A1ACB" w:rsidRPr="003A1ACB">
          <w:rPr>
            <w:rStyle w:val="a7"/>
            <w:color w:val="auto"/>
            <w:szCs w:val="28"/>
            <w:u w:val="none"/>
          </w:rPr>
          <w:t>6</w:t>
        </w:r>
      </w:hyperlink>
      <w:r w:rsidRPr="004C30BA">
        <w:rPr>
          <w:color w:val="000000" w:themeColor="text1"/>
          <w:szCs w:val="28"/>
        </w:rPr>
        <w:t xml:space="preserve"> </w:t>
      </w:r>
      <w:r w:rsidR="003A1ACB" w:rsidRPr="003A1ACB">
        <w:rPr>
          <w:color w:val="000000" w:themeColor="text1"/>
          <w:szCs w:val="28"/>
        </w:rPr>
        <w:t>настоящего Регламента</w:t>
      </w:r>
      <w:r w:rsidRPr="004C30BA">
        <w:rPr>
          <w:color w:val="000000" w:themeColor="text1"/>
          <w:szCs w:val="28"/>
        </w:rPr>
        <w:t xml:space="preserve"> проверка возобновляется.</w:t>
      </w:r>
    </w:p>
    <w:p w:rsidR="004C30BA" w:rsidRPr="004C30BA" w:rsidRDefault="004C30BA" w:rsidP="004C30BA">
      <w:pPr>
        <w:ind w:firstLine="709"/>
        <w:jc w:val="both"/>
        <w:rPr>
          <w:color w:val="000000" w:themeColor="text1"/>
          <w:szCs w:val="28"/>
        </w:rPr>
      </w:pPr>
      <w:r w:rsidRPr="004C30BA">
        <w:rPr>
          <w:color w:val="000000" w:themeColor="text1"/>
          <w:szCs w:val="28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</w:p>
    <w:p w:rsidR="00D20D67" w:rsidRPr="004C30BA" w:rsidRDefault="00D20D67" w:rsidP="004C30BA">
      <w:pPr>
        <w:pStyle w:val="a6"/>
        <w:numPr>
          <w:ilvl w:val="0"/>
          <w:numId w:val="4"/>
        </w:numPr>
        <w:jc w:val="both"/>
        <w:rPr>
          <w:color w:val="000000" w:themeColor="text1"/>
          <w:szCs w:val="28"/>
        </w:rPr>
      </w:pPr>
      <w:r w:rsidRPr="004C30BA">
        <w:rPr>
          <w:color w:val="000000" w:themeColor="text1"/>
          <w:szCs w:val="28"/>
        </w:rPr>
        <w:t>Проведение выездной проверки.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4.1. Выездная проверка проводится по месту нахождения и месту фактического осуществления деятельности субъекта контроля.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4.2. Срок проведения выездной проверки не может превышать 30 рабочих дней.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4.3.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</w:t>
      </w:r>
      <w:r w:rsidR="0056426D">
        <w:rPr>
          <w:rFonts w:eastAsiaTheme="minorHAnsi"/>
          <w:szCs w:val="28"/>
          <w:lang w:eastAsia="en-US"/>
        </w:rPr>
        <w:t xml:space="preserve"> контроля</w:t>
      </w:r>
      <w:r>
        <w:rPr>
          <w:rFonts w:eastAsiaTheme="minorHAnsi"/>
          <w:szCs w:val="28"/>
          <w:lang w:eastAsia="en-US"/>
        </w:rPr>
        <w:t>.</w:t>
      </w:r>
    </w:p>
    <w:p w:rsidR="004C30BA" w:rsidRDefault="004C30BA" w:rsidP="004C30BA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Контрольные действия по фактическому изучению проводятся путем осмотра, инвентаризации, наблюдения, пересчета, экспертизы</w:t>
      </w:r>
      <w:r w:rsidR="00D635CF">
        <w:rPr>
          <w:rFonts w:eastAsiaTheme="minorHAnsi"/>
          <w:szCs w:val="28"/>
          <w:lang w:eastAsia="en-US"/>
        </w:rPr>
        <w:t xml:space="preserve"> и</w:t>
      </w:r>
      <w:r>
        <w:rPr>
          <w:rFonts w:eastAsiaTheme="minorHAnsi"/>
          <w:szCs w:val="28"/>
          <w:lang w:eastAsia="en-US"/>
        </w:rPr>
        <w:t xml:space="preserve"> контрольных замеров.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4.4. Срок проведения выездной или камеральной проверки может быть продлен не более чем на 10 рабочих дней по решению </w:t>
      </w:r>
      <w:r w:rsidR="00D635CF">
        <w:rPr>
          <w:rFonts w:eastAsiaTheme="minorHAnsi"/>
          <w:szCs w:val="28"/>
          <w:lang w:eastAsia="en-US"/>
        </w:rPr>
        <w:t>Главы городского округа Лыткарино</w:t>
      </w:r>
      <w:r>
        <w:rPr>
          <w:rFonts w:eastAsiaTheme="minorHAnsi"/>
          <w:szCs w:val="28"/>
          <w:lang w:eastAsia="en-US"/>
        </w:rPr>
        <w:t>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Решение о продлении срока контрольного мероприятия принимается на основании мотивированного обращения руководителя </w:t>
      </w:r>
      <w:r w:rsidR="00D635CF">
        <w:rPr>
          <w:rFonts w:eastAsiaTheme="minorHAnsi"/>
          <w:szCs w:val="28"/>
          <w:lang w:eastAsia="en-US"/>
        </w:rPr>
        <w:t>комиссии</w:t>
      </w:r>
      <w:r>
        <w:rPr>
          <w:rFonts w:eastAsiaTheme="minorHAnsi"/>
          <w:szCs w:val="28"/>
          <w:lang w:eastAsia="en-US"/>
        </w:rPr>
        <w:t xml:space="preserve"> </w:t>
      </w:r>
      <w:r w:rsidR="00D635CF">
        <w:rPr>
          <w:rFonts w:eastAsiaTheme="minorHAnsi"/>
          <w:szCs w:val="28"/>
          <w:lang w:eastAsia="en-US"/>
        </w:rPr>
        <w:t>Администрации</w:t>
      </w:r>
      <w:r>
        <w:rPr>
          <w:rFonts w:eastAsiaTheme="minorHAnsi"/>
          <w:szCs w:val="28"/>
          <w:lang w:eastAsia="en-US"/>
        </w:rPr>
        <w:t>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</w:t>
      </w:r>
      <w:proofErr w:type="gramStart"/>
      <w:r>
        <w:rPr>
          <w:rFonts w:eastAsiaTheme="minorHAnsi"/>
          <w:szCs w:val="28"/>
          <w:lang w:eastAsia="en-US"/>
        </w:rPr>
        <w:t>субъекта контроля нарушений законодательства Российской Федерации</w:t>
      </w:r>
      <w:proofErr w:type="gramEnd"/>
      <w:r>
        <w:rPr>
          <w:rFonts w:eastAsiaTheme="minorHAnsi"/>
          <w:szCs w:val="28"/>
          <w:lang w:eastAsia="en-US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В рамках выездной или камеральной проверки проводится встречная проверка по решению </w:t>
      </w:r>
      <w:r w:rsidR="00600528" w:rsidRPr="00600528">
        <w:rPr>
          <w:rFonts w:eastAsiaTheme="minorHAnsi"/>
          <w:szCs w:val="28"/>
          <w:lang w:eastAsia="en-US"/>
        </w:rPr>
        <w:t>Главы городского округа Лыткарино</w:t>
      </w:r>
      <w:r>
        <w:rPr>
          <w:rFonts w:eastAsiaTheme="minorHAnsi"/>
          <w:szCs w:val="28"/>
          <w:lang w:eastAsia="en-US"/>
        </w:rPr>
        <w:t xml:space="preserve">, принятого на основании мотивированного обращения руководителя </w:t>
      </w:r>
      <w:r w:rsidR="00600528">
        <w:rPr>
          <w:rFonts w:eastAsiaTheme="minorHAnsi"/>
          <w:szCs w:val="28"/>
          <w:lang w:eastAsia="en-US"/>
        </w:rPr>
        <w:t>комиссии</w:t>
      </w:r>
      <w:r>
        <w:rPr>
          <w:rFonts w:eastAsiaTheme="minorHAnsi"/>
          <w:szCs w:val="28"/>
          <w:lang w:eastAsia="en-US"/>
        </w:rPr>
        <w:t xml:space="preserve"> </w:t>
      </w:r>
      <w:r w:rsidR="00600528">
        <w:rPr>
          <w:rFonts w:eastAsiaTheme="minorHAnsi"/>
          <w:szCs w:val="28"/>
          <w:lang w:eastAsia="en-US"/>
        </w:rPr>
        <w:t>Администрации</w:t>
      </w:r>
      <w:r>
        <w:rPr>
          <w:rFonts w:eastAsiaTheme="minorHAnsi"/>
          <w:szCs w:val="28"/>
          <w:lang w:eastAsia="en-US"/>
        </w:rPr>
        <w:t>.</w:t>
      </w:r>
    </w:p>
    <w:p w:rsidR="004C30BA" w:rsidRDefault="004C30BA" w:rsidP="004C30BA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Срок проведения встречной проверки не может превышать 20 рабочих дней.</w:t>
      </w:r>
    </w:p>
    <w:p w:rsidR="008A48B9" w:rsidRDefault="008A48B9" w:rsidP="008A48B9">
      <w:pPr>
        <w:overflowPunct/>
        <w:ind w:firstLine="567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6. </w:t>
      </w:r>
      <w:r>
        <w:rPr>
          <w:rFonts w:eastAsiaTheme="minorHAnsi"/>
          <w:szCs w:val="28"/>
          <w:lang w:eastAsia="en-US"/>
        </w:rPr>
        <w:t xml:space="preserve">Проведение выездной или камеральной проверки по решению </w:t>
      </w:r>
      <w:r w:rsidR="003C2B14" w:rsidRPr="003C2B14">
        <w:rPr>
          <w:rFonts w:eastAsiaTheme="minorHAnsi"/>
          <w:szCs w:val="28"/>
          <w:lang w:eastAsia="en-US"/>
        </w:rPr>
        <w:t>Главы городского округа Лыткарино</w:t>
      </w:r>
      <w:r>
        <w:rPr>
          <w:rFonts w:eastAsiaTheme="minorHAnsi"/>
          <w:szCs w:val="28"/>
          <w:lang w:eastAsia="en-US"/>
        </w:rPr>
        <w:t xml:space="preserve">, принятого на основании мотивированного обращения руководителя </w:t>
      </w:r>
      <w:r w:rsidR="003C2B14">
        <w:rPr>
          <w:rFonts w:eastAsiaTheme="minorHAnsi"/>
          <w:szCs w:val="28"/>
          <w:lang w:eastAsia="en-US"/>
        </w:rPr>
        <w:t>комиссии Администрации</w:t>
      </w:r>
      <w:r>
        <w:rPr>
          <w:rFonts w:eastAsiaTheme="minorHAnsi"/>
          <w:szCs w:val="28"/>
          <w:lang w:eastAsia="en-US"/>
        </w:rPr>
        <w:t>, приостанавливается на общий срок не более 30 рабочих дней в следующих случаях: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bookmarkStart w:id="2" w:name="Par1"/>
      <w:bookmarkEnd w:id="2"/>
      <w:r>
        <w:rPr>
          <w:rFonts w:eastAsiaTheme="minorHAnsi"/>
          <w:szCs w:val="28"/>
          <w:lang w:eastAsia="en-US"/>
        </w:rPr>
        <w:t>а) на период проведения встречной проверки, но не более чем на 20 рабочих дней;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bookmarkStart w:id="3" w:name="Par2"/>
      <w:bookmarkEnd w:id="3"/>
      <w:r>
        <w:rPr>
          <w:rFonts w:eastAsiaTheme="minorHAnsi"/>
          <w:szCs w:val="28"/>
          <w:lang w:eastAsia="en-US"/>
        </w:rPr>
        <w:t>б) на период организации и проведения экспертиз, но не более чем на 20 рабочих дней;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bookmarkStart w:id="4" w:name="Par3"/>
      <w:bookmarkEnd w:id="4"/>
      <w:r>
        <w:rPr>
          <w:rFonts w:eastAsiaTheme="minorHAnsi"/>
          <w:szCs w:val="28"/>
          <w:lang w:eastAsia="en-US"/>
        </w:rPr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г) на период, необходимый для представления субъектом контроля документов и информации по повторному запросу </w:t>
      </w:r>
      <w:r w:rsidR="003C2B14">
        <w:rPr>
          <w:rFonts w:eastAsiaTheme="minorHAnsi"/>
          <w:szCs w:val="28"/>
          <w:lang w:eastAsia="en-US"/>
        </w:rPr>
        <w:t>Администрации</w:t>
      </w:r>
      <w:r>
        <w:rPr>
          <w:rFonts w:eastAsiaTheme="minorHAnsi"/>
          <w:szCs w:val="28"/>
          <w:lang w:eastAsia="en-US"/>
        </w:rPr>
        <w:t xml:space="preserve"> в соответствии с </w:t>
      </w:r>
      <w:hyperlink r:id="rId10" w:history="1">
        <w:r w:rsidRPr="003A1ACB">
          <w:rPr>
            <w:rFonts w:eastAsiaTheme="minorHAnsi"/>
            <w:szCs w:val="28"/>
            <w:lang w:eastAsia="en-US"/>
          </w:rPr>
          <w:t>пунктом</w:t>
        </w:r>
        <w:r>
          <w:rPr>
            <w:rFonts w:eastAsiaTheme="minorHAnsi"/>
            <w:color w:val="0000FF"/>
            <w:szCs w:val="28"/>
            <w:lang w:eastAsia="en-US"/>
          </w:rPr>
          <w:t xml:space="preserve"> </w:t>
        </w:r>
      </w:hyperlink>
      <w:r w:rsidR="003A1ACB">
        <w:rPr>
          <w:rFonts w:eastAsiaTheme="minorHAnsi"/>
          <w:szCs w:val="28"/>
          <w:lang w:eastAsia="en-US"/>
        </w:rPr>
        <w:t>3.</w:t>
      </w:r>
      <w:r w:rsidR="0056426D">
        <w:rPr>
          <w:rFonts w:eastAsiaTheme="minorHAnsi"/>
          <w:szCs w:val="28"/>
          <w:lang w:eastAsia="en-US"/>
        </w:rPr>
        <w:t>6</w:t>
      </w:r>
      <w:r w:rsidR="003A1AC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</w:t>
      </w:r>
      <w:r w:rsidR="003A1ACB" w:rsidRPr="003A1ACB">
        <w:rPr>
          <w:rFonts w:eastAsiaTheme="minorHAnsi"/>
          <w:szCs w:val="28"/>
          <w:lang w:eastAsia="en-US"/>
        </w:rPr>
        <w:t>настоящего Регламента</w:t>
      </w:r>
      <w:r>
        <w:rPr>
          <w:rFonts w:eastAsiaTheme="minorHAnsi"/>
          <w:szCs w:val="28"/>
          <w:lang w:eastAsia="en-US"/>
        </w:rPr>
        <w:t>, но не более чем на 10 рабочих дней;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bookmarkStart w:id="5" w:name="Par5"/>
      <w:bookmarkEnd w:id="5"/>
      <w:r>
        <w:rPr>
          <w:rFonts w:eastAsiaTheme="minorHAnsi"/>
          <w:szCs w:val="28"/>
          <w:lang w:eastAsia="en-US"/>
        </w:rPr>
        <w:t xml:space="preserve"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="003C2B14">
        <w:rPr>
          <w:rFonts w:eastAsiaTheme="minorHAnsi"/>
          <w:szCs w:val="28"/>
          <w:lang w:eastAsia="en-US"/>
        </w:rPr>
        <w:t>комиссии Администрации</w:t>
      </w:r>
      <w:r>
        <w:rPr>
          <w:rFonts w:eastAsiaTheme="minorHAnsi"/>
          <w:szCs w:val="28"/>
          <w:lang w:eastAsia="en-US"/>
        </w:rPr>
        <w:t>, включая наступление обстоятельств непреодолимой силы.</w:t>
      </w:r>
    </w:p>
    <w:p w:rsidR="008A48B9" w:rsidRDefault="003874EE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8A48B9">
        <w:rPr>
          <w:rFonts w:eastAsiaTheme="minorHAnsi"/>
          <w:szCs w:val="28"/>
          <w:lang w:eastAsia="en-US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а) после завершения проведения встречной проверки и (или) экспертизы согласно </w:t>
      </w:r>
      <w:hyperlink w:anchor="Par1" w:history="1">
        <w:r w:rsidRPr="003A1ACB">
          <w:rPr>
            <w:rFonts w:eastAsiaTheme="minorHAnsi"/>
            <w:szCs w:val="28"/>
            <w:lang w:eastAsia="en-US"/>
          </w:rPr>
          <w:t>подпунктам "а"</w:t>
        </w:r>
      </w:hyperlink>
      <w:r w:rsidRPr="003A1ACB">
        <w:rPr>
          <w:rFonts w:eastAsiaTheme="minorHAnsi"/>
          <w:szCs w:val="28"/>
          <w:lang w:eastAsia="en-US"/>
        </w:rPr>
        <w:t xml:space="preserve">, </w:t>
      </w:r>
      <w:hyperlink w:anchor="Par2" w:history="1">
        <w:r w:rsidRPr="003A1ACB">
          <w:rPr>
            <w:rFonts w:eastAsiaTheme="minorHAnsi"/>
            <w:szCs w:val="28"/>
            <w:lang w:eastAsia="en-US"/>
          </w:rPr>
          <w:t xml:space="preserve">"б" пункта </w:t>
        </w:r>
        <w:r w:rsidR="003A1ACB" w:rsidRPr="003A1ACB">
          <w:rPr>
            <w:rFonts w:eastAsiaTheme="minorHAnsi"/>
            <w:szCs w:val="28"/>
            <w:lang w:eastAsia="en-US"/>
          </w:rPr>
          <w:t>6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3A1ACB">
        <w:rPr>
          <w:rFonts w:eastAsiaTheme="minorHAnsi"/>
          <w:szCs w:val="28"/>
          <w:lang w:eastAsia="en-US"/>
        </w:rPr>
        <w:t>настоящего Регламента</w:t>
      </w:r>
      <w:r>
        <w:rPr>
          <w:rFonts w:eastAsiaTheme="minorHAnsi"/>
          <w:szCs w:val="28"/>
          <w:lang w:eastAsia="en-US"/>
        </w:rPr>
        <w:t>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б) после устранения причин приостановления проведения проверки, указанных в </w:t>
      </w:r>
      <w:hyperlink w:anchor="Par3" w:history="1">
        <w:r w:rsidRPr="003A1ACB">
          <w:rPr>
            <w:rFonts w:eastAsiaTheme="minorHAnsi"/>
            <w:szCs w:val="28"/>
            <w:lang w:eastAsia="en-US"/>
          </w:rPr>
          <w:t>подпунктах "в"</w:t>
        </w:r>
      </w:hyperlink>
      <w:r w:rsidRPr="003A1ACB">
        <w:rPr>
          <w:rFonts w:eastAsiaTheme="minorHAnsi"/>
          <w:szCs w:val="28"/>
          <w:lang w:eastAsia="en-US"/>
        </w:rPr>
        <w:t xml:space="preserve"> - </w:t>
      </w:r>
      <w:hyperlink w:anchor="Par5" w:history="1">
        <w:r w:rsidRPr="003A1ACB">
          <w:rPr>
            <w:rFonts w:eastAsiaTheme="minorHAnsi"/>
            <w:szCs w:val="28"/>
            <w:lang w:eastAsia="en-US"/>
          </w:rPr>
          <w:t xml:space="preserve">"д" пункта </w:t>
        </w:r>
        <w:r w:rsidR="003A1ACB" w:rsidRPr="003A1ACB">
          <w:rPr>
            <w:rFonts w:eastAsiaTheme="minorHAnsi"/>
            <w:szCs w:val="28"/>
            <w:lang w:eastAsia="en-US"/>
          </w:rPr>
          <w:t>6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3A1ACB" w:rsidRPr="003A1ACB">
        <w:rPr>
          <w:rFonts w:eastAsiaTheme="minorHAnsi"/>
          <w:szCs w:val="28"/>
          <w:lang w:eastAsia="en-US"/>
        </w:rPr>
        <w:t>настоящего Регламента</w:t>
      </w:r>
      <w:r>
        <w:rPr>
          <w:rFonts w:eastAsiaTheme="minorHAnsi"/>
          <w:szCs w:val="28"/>
          <w:lang w:eastAsia="en-US"/>
        </w:rPr>
        <w:t>;</w:t>
      </w:r>
    </w:p>
    <w:p w:rsidR="008A48B9" w:rsidRDefault="008A48B9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в) после истечения срока приостановления проверки в соответствии с </w:t>
      </w:r>
      <w:hyperlink w:anchor="Par3" w:history="1">
        <w:r w:rsidRPr="003A1ACB">
          <w:rPr>
            <w:rFonts w:eastAsiaTheme="minorHAnsi"/>
            <w:szCs w:val="28"/>
            <w:lang w:eastAsia="en-US"/>
          </w:rPr>
          <w:t>подпунктами "в"</w:t>
        </w:r>
      </w:hyperlink>
      <w:r w:rsidRPr="003A1ACB">
        <w:rPr>
          <w:rFonts w:eastAsiaTheme="minorHAnsi"/>
          <w:szCs w:val="28"/>
          <w:lang w:eastAsia="en-US"/>
        </w:rPr>
        <w:t xml:space="preserve"> - </w:t>
      </w:r>
      <w:hyperlink w:anchor="Par5" w:history="1">
        <w:r w:rsidRPr="003A1ACB">
          <w:rPr>
            <w:rFonts w:eastAsiaTheme="minorHAnsi"/>
            <w:szCs w:val="28"/>
            <w:lang w:eastAsia="en-US"/>
          </w:rPr>
          <w:t xml:space="preserve">"д" пункта </w:t>
        </w:r>
        <w:r w:rsidR="003A1ACB" w:rsidRPr="003A1ACB">
          <w:rPr>
            <w:rFonts w:eastAsiaTheme="minorHAnsi"/>
            <w:szCs w:val="28"/>
            <w:lang w:eastAsia="en-US"/>
          </w:rPr>
          <w:t>6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3A1ACB" w:rsidRPr="003A1ACB">
        <w:rPr>
          <w:rFonts w:eastAsiaTheme="minorHAnsi"/>
          <w:szCs w:val="28"/>
          <w:lang w:eastAsia="en-US"/>
        </w:rPr>
        <w:t>настоящего Регламента</w:t>
      </w:r>
      <w:r>
        <w:rPr>
          <w:rFonts w:eastAsiaTheme="minorHAnsi"/>
          <w:szCs w:val="28"/>
          <w:lang w:eastAsia="en-US"/>
        </w:rPr>
        <w:t>.</w:t>
      </w:r>
    </w:p>
    <w:p w:rsidR="008A48B9" w:rsidRDefault="003874EE" w:rsidP="008A48B9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8A48B9">
        <w:rPr>
          <w:rFonts w:eastAsiaTheme="minorHAnsi"/>
          <w:szCs w:val="28"/>
          <w:lang w:eastAsia="en-US"/>
        </w:rPr>
        <w:t xml:space="preserve">. </w:t>
      </w:r>
      <w:proofErr w:type="gramStart"/>
      <w:r w:rsidR="008A48B9">
        <w:rPr>
          <w:rFonts w:eastAsiaTheme="minorHAnsi"/>
          <w:szCs w:val="28"/>
          <w:lang w:eastAsia="en-US"/>
        </w:rPr>
        <w:t xml:space="preserve">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</w:t>
      </w:r>
      <w:r w:rsidR="003C2B14">
        <w:rPr>
          <w:rFonts w:eastAsiaTheme="minorHAnsi"/>
          <w:szCs w:val="28"/>
          <w:lang w:eastAsia="en-US"/>
        </w:rPr>
        <w:t xml:space="preserve">распоряжением </w:t>
      </w:r>
      <w:r w:rsidR="003C2B14" w:rsidRPr="003C2B14">
        <w:rPr>
          <w:rFonts w:eastAsiaTheme="minorHAnsi"/>
          <w:szCs w:val="28"/>
          <w:lang w:eastAsia="en-US"/>
        </w:rPr>
        <w:t>Главы городского округа Лыткарино</w:t>
      </w:r>
      <w:r w:rsidR="008A48B9">
        <w:rPr>
          <w:rFonts w:eastAsiaTheme="minorHAnsi"/>
          <w:szCs w:val="28"/>
          <w:lang w:eastAsia="en-US"/>
        </w:rPr>
        <w:t>, в котором указываются основания продления срока проведения проверки, приостановления, во</w:t>
      </w:r>
      <w:r w:rsidR="003C2B14">
        <w:rPr>
          <w:rFonts w:eastAsiaTheme="minorHAnsi"/>
          <w:szCs w:val="28"/>
          <w:lang w:eastAsia="en-US"/>
        </w:rPr>
        <w:t>зобновления проведения проверки, к</w:t>
      </w:r>
      <w:r w:rsidR="008A48B9">
        <w:rPr>
          <w:rFonts w:eastAsiaTheme="minorHAnsi"/>
          <w:szCs w:val="28"/>
          <w:lang w:eastAsia="en-US"/>
        </w:rPr>
        <w:t xml:space="preserve">опия </w:t>
      </w:r>
      <w:r w:rsidR="003C2B14">
        <w:rPr>
          <w:rFonts w:eastAsiaTheme="minorHAnsi"/>
          <w:szCs w:val="28"/>
          <w:lang w:eastAsia="en-US"/>
        </w:rPr>
        <w:t>которого</w:t>
      </w:r>
      <w:r w:rsidR="008A48B9">
        <w:rPr>
          <w:rFonts w:eastAsiaTheme="minorHAnsi"/>
          <w:szCs w:val="28"/>
          <w:lang w:eastAsia="en-US"/>
        </w:rPr>
        <w:t xml:space="preserve"> направляется (вручается) субъекту контроля в срок не более 3 рабочих дней со дня </w:t>
      </w:r>
      <w:r w:rsidR="003C2B14">
        <w:rPr>
          <w:rFonts w:eastAsiaTheme="minorHAnsi"/>
          <w:szCs w:val="28"/>
          <w:lang w:eastAsia="en-US"/>
        </w:rPr>
        <w:t>его издания</w:t>
      </w:r>
      <w:r w:rsidR="008A48B9">
        <w:rPr>
          <w:rFonts w:eastAsiaTheme="minorHAnsi"/>
          <w:szCs w:val="28"/>
          <w:lang w:eastAsia="en-US"/>
        </w:rPr>
        <w:t>.</w:t>
      </w:r>
      <w:proofErr w:type="gramEnd"/>
    </w:p>
    <w:p w:rsidR="004C30BA" w:rsidRPr="004C30BA" w:rsidRDefault="004C30BA" w:rsidP="008A48B9">
      <w:pPr>
        <w:pStyle w:val="a6"/>
        <w:ind w:left="1065" w:hanging="498"/>
        <w:jc w:val="both"/>
        <w:rPr>
          <w:color w:val="000000" w:themeColor="text1"/>
          <w:szCs w:val="28"/>
        </w:rPr>
      </w:pPr>
    </w:p>
    <w:p w:rsidR="00D20D67" w:rsidRPr="00DD3C37" w:rsidRDefault="00D20D67" w:rsidP="00D20D67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I</w:t>
      </w:r>
      <w:r w:rsidRPr="00DD3C37">
        <w:rPr>
          <w:color w:val="000000" w:themeColor="text1"/>
          <w:szCs w:val="28"/>
          <w:lang w:val="en-US"/>
        </w:rPr>
        <w:t>I</w:t>
      </w:r>
      <w:r w:rsidRPr="00DD3C37">
        <w:rPr>
          <w:color w:val="000000" w:themeColor="text1"/>
          <w:szCs w:val="28"/>
        </w:rPr>
        <w:t xml:space="preserve">. Оформление результатов </w:t>
      </w:r>
      <w:r w:rsidR="008A48B9">
        <w:rPr>
          <w:color w:val="000000" w:themeColor="text1"/>
          <w:szCs w:val="28"/>
        </w:rPr>
        <w:t>контрольных мероприятий</w:t>
      </w:r>
    </w:p>
    <w:p w:rsidR="00D20D67" w:rsidRPr="00DD3C37" w:rsidRDefault="00D20D67" w:rsidP="00D20D67">
      <w:pPr>
        <w:jc w:val="both"/>
        <w:rPr>
          <w:color w:val="000000" w:themeColor="text1"/>
          <w:szCs w:val="28"/>
        </w:rPr>
      </w:pPr>
    </w:p>
    <w:p w:rsidR="003874EE" w:rsidRDefault="006F340B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3874EE">
        <w:rPr>
          <w:rFonts w:eastAsiaTheme="minorHAnsi"/>
          <w:szCs w:val="28"/>
          <w:lang w:eastAsia="en-US"/>
        </w:rPr>
        <w:t xml:space="preserve">. Результаты встречной проверки оформляются актом, который </w:t>
      </w:r>
      <w:proofErr w:type="gramStart"/>
      <w:r w:rsidR="003874EE">
        <w:rPr>
          <w:rFonts w:eastAsiaTheme="minorHAnsi"/>
          <w:szCs w:val="28"/>
          <w:lang w:eastAsia="en-US"/>
        </w:rPr>
        <w:t xml:space="preserve">подписывается всеми членами </w:t>
      </w:r>
      <w:r>
        <w:rPr>
          <w:rFonts w:eastAsiaTheme="minorHAnsi"/>
          <w:szCs w:val="28"/>
          <w:lang w:eastAsia="en-US"/>
        </w:rPr>
        <w:t>комиссии Администрации</w:t>
      </w:r>
      <w:r w:rsidR="003874EE">
        <w:rPr>
          <w:rFonts w:eastAsiaTheme="minorHAnsi"/>
          <w:szCs w:val="28"/>
          <w:lang w:eastAsia="en-US"/>
        </w:rPr>
        <w:t xml:space="preserve"> в последний день проведения проверки и приобщается</w:t>
      </w:r>
      <w:proofErr w:type="gramEnd"/>
      <w:r w:rsidR="003874EE">
        <w:rPr>
          <w:rFonts w:eastAsiaTheme="minorHAnsi"/>
          <w:szCs w:val="28"/>
          <w:lang w:eastAsia="en-US"/>
        </w:rPr>
        <w:t xml:space="preserve"> к материалам выездной или камеральной проверки соответственно.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 результатам встречной проверки предписания субъекту контроля не выдаются.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0</w:t>
      </w:r>
      <w:r>
        <w:rPr>
          <w:rFonts w:eastAsiaTheme="minorHAnsi"/>
          <w:szCs w:val="28"/>
          <w:lang w:eastAsia="en-US"/>
        </w:rPr>
        <w:t xml:space="preserve">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всеми членами </w:t>
      </w:r>
      <w:r w:rsidR="006F340B" w:rsidRPr="006F340B">
        <w:rPr>
          <w:rFonts w:eastAsiaTheme="minorHAnsi"/>
          <w:szCs w:val="28"/>
          <w:lang w:eastAsia="en-US"/>
        </w:rPr>
        <w:t>комиссии Администрации</w:t>
      </w:r>
      <w:r>
        <w:rPr>
          <w:rFonts w:eastAsiaTheme="minorHAnsi"/>
          <w:szCs w:val="28"/>
          <w:lang w:eastAsia="en-US"/>
        </w:rPr>
        <w:t>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. К акту, оформленному по результатам выездной или камеральной проверки, прилагаются результаты экспертиз, фото-, виде</w:t>
      </w:r>
      <w:proofErr w:type="gramStart"/>
      <w:r>
        <w:rPr>
          <w:rFonts w:eastAsiaTheme="minorHAnsi"/>
          <w:szCs w:val="28"/>
          <w:lang w:eastAsia="en-US"/>
        </w:rPr>
        <w:t>о-</w:t>
      </w:r>
      <w:proofErr w:type="gramEnd"/>
      <w:r>
        <w:rPr>
          <w:rFonts w:eastAsiaTheme="minorHAnsi"/>
          <w:szCs w:val="28"/>
          <w:lang w:eastAsia="en-US"/>
        </w:rPr>
        <w:t xml:space="preserve">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Письменные возражения субъекта контроля приобщаются к материалам проверки.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</w:t>
      </w:r>
      <w:r w:rsidR="006F340B">
        <w:rPr>
          <w:rFonts w:eastAsiaTheme="minorHAnsi"/>
          <w:szCs w:val="28"/>
          <w:lang w:eastAsia="en-US"/>
        </w:rPr>
        <w:t>заместителем Главы Администрации городского округа Лыткарино, курирующим финансовые вопросы</w:t>
      </w:r>
      <w:r>
        <w:rPr>
          <w:rFonts w:eastAsiaTheme="minorHAnsi"/>
          <w:szCs w:val="28"/>
          <w:lang w:eastAsia="en-US"/>
        </w:rPr>
        <w:t>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6F340B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</w:t>
      </w:r>
      <w:r w:rsidR="0056426D">
        <w:rPr>
          <w:rFonts w:eastAsiaTheme="minorHAnsi"/>
          <w:szCs w:val="28"/>
          <w:lang w:eastAsia="en-US"/>
        </w:rPr>
        <w:t>заместитель Главы</w:t>
      </w:r>
      <w:r w:rsidR="006F340B">
        <w:rPr>
          <w:rFonts w:eastAsiaTheme="minorHAnsi"/>
          <w:szCs w:val="28"/>
          <w:lang w:eastAsia="en-US"/>
        </w:rPr>
        <w:t xml:space="preserve"> Администрации </w:t>
      </w:r>
      <w:r w:rsidR="0056426D">
        <w:rPr>
          <w:rFonts w:eastAsiaTheme="minorHAnsi"/>
          <w:szCs w:val="28"/>
          <w:lang w:eastAsia="en-US"/>
        </w:rPr>
        <w:t xml:space="preserve">городского округа Лыткарино, курирующий финансовые вопросы, </w:t>
      </w:r>
      <w:r w:rsidR="006F340B">
        <w:rPr>
          <w:rFonts w:eastAsiaTheme="minorHAnsi"/>
          <w:szCs w:val="28"/>
          <w:lang w:eastAsia="en-US"/>
        </w:rPr>
        <w:t xml:space="preserve">принимает решение </w:t>
      </w:r>
      <w:r>
        <w:rPr>
          <w:rFonts w:eastAsiaTheme="minorHAnsi"/>
          <w:szCs w:val="28"/>
          <w:lang w:eastAsia="en-US"/>
        </w:rPr>
        <w:t>в срок не более 30 рабочих дней со дня подписания акта: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а) о выдаче обязательного для исполнения предписания в случаях, установленных Федеральным </w:t>
      </w:r>
      <w:hyperlink r:id="rId11" w:history="1">
        <w:r w:rsidRPr="003A1ACB">
          <w:rPr>
            <w:rFonts w:eastAsiaTheme="minorHAnsi"/>
            <w:szCs w:val="28"/>
            <w:lang w:eastAsia="en-US"/>
          </w:rPr>
          <w:t>законом</w:t>
        </w:r>
      </w:hyperlink>
      <w:r>
        <w:rPr>
          <w:rFonts w:eastAsiaTheme="minorHAnsi"/>
          <w:szCs w:val="28"/>
          <w:lang w:eastAsia="en-US"/>
        </w:rPr>
        <w:t>;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об отсутствии оснований для выдачи предписания;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в) о проведении внеплановой выездной проверки</w:t>
      </w:r>
      <w:r w:rsidR="006F340B">
        <w:rPr>
          <w:rFonts w:eastAsiaTheme="minorHAnsi"/>
          <w:szCs w:val="28"/>
          <w:lang w:eastAsia="en-US"/>
        </w:rPr>
        <w:t>, которое оформляется распоряжением Главы городского округа Лыткарино</w:t>
      </w:r>
      <w:r>
        <w:rPr>
          <w:rFonts w:eastAsiaTheme="minorHAnsi"/>
          <w:szCs w:val="28"/>
          <w:lang w:eastAsia="en-US"/>
        </w:rPr>
        <w:t>.</w:t>
      </w:r>
    </w:p>
    <w:p w:rsidR="00A37900" w:rsidRPr="00A37900" w:rsidRDefault="0056426D" w:rsidP="00A37900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16. </w:t>
      </w:r>
      <w:r w:rsidR="00A37900" w:rsidRPr="00A37900">
        <w:rPr>
          <w:rFonts w:eastAsiaTheme="minorHAnsi"/>
          <w:szCs w:val="28"/>
          <w:lang w:eastAsia="en-US"/>
        </w:rPr>
        <w:t xml:space="preserve">Одновременно с </w:t>
      </w:r>
      <w:r w:rsidR="00B24305">
        <w:rPr>
          <w:rFonts w:eastAsiaTheme="minorHAnsi"/>
          <w:szCs w:val="28"/>
          <w:lang w:eastAsia="en-US"/>
        </w:rPr>
        <w:t>принятием</w:t>
      </w:r>
      <w:r w:rsidR="00A37900" w:rsidRPr="00A37900">
        <w:rPr>
          <w:rFonts w:eastAsiaTheme="minorHAnsi"/>
          <w:szCs w:val="28"/>
          <w:lang w:eastAsia="en-US"/>
        </w:rPr>
        <w:t xml:space="preserve"> вышеуказанного </w:t>
      </w:r>
      <w:r w:rsidR="00B24305">
        <w:rPr>
          <w:rFonts w:eastAsiaTheme="minorHAnsi"/>
          <w:szCs w:val="28"/>
          <w:lang w:eastAsia="en-US"/>
        </w:rPr>
        <w:t>решения</w:t>
      </w:r>
      <w:r w:rsidR="00A37900" w:rsidRPr="00A37900">
        <w:rPr>
          <w:rFonts w:eastAsiaTheme="minorHAnsi"/>
          <w:szCs w:val="28"/>
          <w:lang w:eastAsia="en-US"/>
        </w:rPr>
        <w:t xml:space="preserve"> </w:t>
      </w:r>
      <w:r w:rsidR="00B24305" w:rsidRPr="00B24305">
        <w:rPr>
          <w:rFonts w:eastAsiaTheme="minorHAnsi"/>
          <w:szCs w:val="28"/>
          <w:lang w:eastAsia="en-US"/>
        </w:rPr>
        <w:t>заместитель Главы Администрации городского округа Лыткарино, курирующий финансовые вопросы</w:t>
      </w:r>
      <w:r w:rsidR="00B24305">
        <w:rPr>
          <w:rFonts w:eastAsiaTheme="minorHAnsi"/>
          <w:szCs w:val="28"/>
          <w:lang w:eastAsia="en-US"/>
        </w:rPr>
        <w:t>,</w:t>
      </w:r>
      <w:r w:rsidR="00A37900" w:rsidRPr="00A37900">
        <w:rPr>
          <w:rFonts w:eastAsiaTheme="minorHAnsi"/>
          <w:szCs w:val="28"/>
          <w:lang w:eastAsia="en-US"/>
        </w:rPr>
        <w:t xml:space="preserve"> утверждает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A37900" w:rsidRPr="00A37900" w:rsidRDefault="00A37900" w:rsidP="00A37900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 w:rsidRPr="00A37900">
        <w:rPr>
          <w:rFonts w:eastAsiaTheme="minorHAnsi"/>
          <w:szCs w:val="28"/>
          <w:lang w:eastAsia="en-US"/>
        </w:rPr>
        <w:t>Отчет о результатах выездной или камеральной проверки приобщается к материалам проверки.</w:t>
      </w:r>
    </w:p>
    <w:p w:rsidR="0056426D" w:rsidRDefault="0056426D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</w:p>
    <w:p w:rsidR="00D20D67" w:rsidRPr="00FC105F" w:rsidRDefault="00D20D67" w:rsidP="00D20D67">
      <w:pPr>
        <w:ind w:firstLine="709"/>
        <w:jc w:val="both"/>
        <w:rPr>
          <w:color w:val="000000" w:themeColor="text1"/>
          <w:szCs w:val="28"/>
        </w:rPr>
      </w:pPr>
    </w:p>
    <w:p w:rsidR="003874EE" w:rsidRPr="0056426D" w:rsidRDefault="003874EE" w:rsidP="003874EE">
      <w:pPr>
        <w:overflowPunct/>
        <w:jc w:val="center"/>
        <w:textAlignment w:val="auto"/>
        <w:outlineLvl w:val="0"/>
        <w:rPr>
          <w:rFonts w:eastAsiaTheme="minorHAnsi"/>
          <w:bCs/>
          <w:szCs w:val="28"/>
          <w:lang w:eastAsia="en-US"/>
        </w:rPr>
      </w:pPr>
      <w:r w:rsidRPr="0056426D">
        <w:rPr>
          <w:rFonts w:eastAsia="Calibri"/>
          <w:color w:val="000000"/>
          <w:szCs w:val="28"/>
          <w:lang w:val="en-US" w:eastAsia="en-US"/>
        </w:rPr>
        <w:t>III</w:t>
      </w:r>
      <w:r w:rsidRPr="0056426D">
        <w:rPr>
          <w:rFonts w:eastAsia="Calibri"/>
          <w:color w:val="000000"/>
          <w:szCs w:val="28"/>
          <w:lang w:eastAsia="en-US"/>
        </w:rPr>
        <w:t xml:space="preserve">. </w:t>
      </w:r>
      <w:r w:rsidRPr="0056426D">
        <w:rPr>
          <w:rFonts w:eastAsiaTheme="minorHAnsi"/>
          <w:bCs/>
          <w:szCs w:val="28"/>
          <w:lang w:eastAsia="en-US"/>
        </w:rPr>
        <w:t>Реализация результатов контрольных мероприятий</w:t>
      </w:r>
    </w:p>
    <w:p w:rsidR="003874EE" w:rsidRDefault="003874EE" w:rsidP="003874EE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B24305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hyperlink r:id="rId12" w:history="1">
        <w:r w:rsidRPr="003A1ACB">
          <w:rPr>
            <w:rFonts w:eastAsiaTheme="minorHAnsi"/>
            <w:szCs w:val="28"/>
            <w:lang w:eastAsia="en-US"/>
          </w:rPr>
          <w:t xml:space="preserve">подпунктом "а" пункта </w:t>
        </w:r>
        <w:r w:rsidR="003A1ACB" w:rsidRPr="003A1ACB">
          <w:rPr>
            <w:rFonts w:eastAsiaTheme="minorHAnsi"/>
            <w:szCs w:val="28"/>
            <w:lang w:eastAsia="en-US"/>
          </w:rPr>
          <w:t>1</w:t>
        </w:r>
      </w:hyperlink>
      <w:r w:rsidR="006F340B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 </w:t>
      </w:r>
      <w:r w:rsidR="003A1ACB" w:rsidRPr="003A1ACB">
        <w:rPr>
          <w:rFonts w:eastAsiaTheme="minorHAnsi"/>
          <w:szCs w:val="28"/>
          <w:lang w:eastAsia="en-US"/>
        </w:rPr>
        <w:t>настоящего Регламента</w:t>
      </w:r>
      <w:r>
        <w:rPr>
          <w:rFonts w:eastAsiaTheme="minorHAnsi"/>
          <w:szCs w:val="28"/>
          <w:lang w:eastAsia="en-US"/>
        </w:rPr>
        <w:t>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18. Предписание должно содержать сроки его исполнения.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19. </w:t>
      </w:r>
      <w:r w:rsidR="006F340B">
        <w:rPr>
          <w:rFonts w:eastAsiaTheme="minorHAnsi"/>
          <w:szCs w:val="28"/>
          <w:lang w:eastAsia="en-US"/>
        </w:rPr>
        <w:t>Р</w:t>
      </w:r>
      <w:r>
        <w:rPr>
          <w:rFonts w:eastAsiaTheme="minorHAnsi"/>
          <w:szCs w:val="28"/>
          <w:lang w:eastAsia="en-US"/>
        </w:rPr>
        <w:t xml:space="preserve">уководитель </w:t>
      </w:r>
      <w:r w:rsidR="006F340B">
        <w:rPr>
          <w:rFonts w:eastAsiaTheme="minorHAnsi"/>
          <w:szCs w:val="28"/>
          <w:lang w:eastAsia="en-US"/>
        </w:rPr>
        <w:t>комиссии Администрации</w:t>
      </w:r>
      <w:r>
        <w:rPr>
          <w:rFonts w:eastAsiaTheme="minorHAnsi"/>
          <w:szCs w:val="28"/>
          <w:lang w:eastAsia="en-US"/>
        </w:rPr>
        <w:t xml:space="preserve"> обязан осуществлять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выполнением субъектом контроля предписания.</w:t>
      </w:r>
    </w:p>
    <w:p w:rsidR="003874EE" w:rsidRDefault="003874EE" w:rsidP="003874EE">
      <w:pPr>
        <w:overflowPunct/>
        <w:ind w:firstLine="539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случае неисполнения в установленный срок предписания </w:t>
      </w:r>
      <w:r w:rsidR="006F340B">
        <w:rPr>
          <w:rFonts w:eastAsiaTheme="minorHAnsi"/>
          <w:szCs w:val="28"/>
          <w:lang w:eastAsia="en-US"/>
        </w:rPr>
        <w:t>Администрации</w:t>
      </w:r>
      <w:r>
        <w:rPr>
          <w:rFonts w:eastAsiaTheme="minorHAnsi"/>
          <w:szCs w:val="28"/>
          <w:lang w:eastAsia="en-US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D20D67" w:rsidRPr="003874EE" w:rsidRDefault="00D20D67" w:rsidP="003874EE">
      <w:pPr>
        <w:widowControl w:val="0"/>
        <w:overflowPunct/>
        <w:jc w:val="both"/>
        <w:textAlignment w:val="auto"/>
        <w:outlineLvl w:val="1"/>
        <w:rPr>
          <w:rFonts w:eastAsia="Calibri"/>
          <w:color w:val="000000"/>
          <w:szCs w:val="28"/>
          <w:lang w:eastAsia="en-US"/>
        </w:rPr>
      </w:pPr>
    </w:p>
    <w:p w:rsidR="00EB68F0" w:rsidRDefault="00EB68F0" w:rsidP="00EB68F0">
      <w:pPr>
        <w:widowControl w:val="0"/>
        <w:overflowPunct/>
        <w:jc w:val="center"/>
        <w:textAlignment w:val="auto"/>
        <w:outlineLvl w:val="1"/>
        <w:rPr>
          <w:rFonts w:eastAsia="Calibri"/>
          <w:color w:val="000000"/>
          <w:szCs w:val="28"/>
          <w:lang w:eastAsia="en-US"/>
        </w:rPr>
      </w:pPr>
    </w:p>
    <w:p w:rsidR="00F569DE" w:rsidRDefault="00F569DE"/>
    <w:sectPr w:rsidR="00F569DE" w:rsidSect="005172EE">
      <w:pgSz w:w="11906" w:h="16838" w:code="9"/>
      <w:pgMar w:top="567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78B"/>
    <w:multiLevelType w:val="hybridMultilevel"/>
    <w:tmpl w:val="A4C82750"/>
    <w:lvl w:ilvl="0" w:tplc="C116D90E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32FC8"/>
    <w:multiLevelType w:val="hybridMultilevel"/>
    <w:tmpl w:val="B96CD220"/>
    <w:lvl w:ilvl="0" w:tplc="A7329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23D57"/>
    <w:multiLevelType w:val="hybridMultilevel"/>
    <w:tmpl w:val="2AA2F0AE"/>
    <w:lvl w:ilvl="0" w:tplc="04F2F74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6921"/>
    <w:multiLevelType w:val="hybridMultilevel"/>
    <w:tmpl w:val="35E4B57A"/>
    <w:lvl w:ilvl="0" w:tplc="4F20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06494"/>
    <w:multiLevelType w:val="hybridMultilevel"/>
    <w:tmpl w:val="B96CD220"/>
    <w:lvl w:ilvl="0" w:tplc="A7329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77762CA"/>
    <w:multiLevelType w:val="hybridMultilevel"/>
    <w:tmpl w:val="39AE15E4"/>
    <w:lvl w:ilvl="0" w:tplc="E61695F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33461"/>
    <w:rsid w:val="00045F2D"/>
    <w:rsid w:val="00053E3B"/>
    <w:rsid w:val="0013440A"/>
    <w:rsid w:val="00222B4F"/>
    <w:rsid w:val="002B65A4"/>
    <w:rsid w:val="003410C1"/>
    <w:rsid w:val="003874EE"/>
    <w:rsid w:val="003A1ACB"/>
    <w:rsid w:val="003B26B8"/>
    <w:rsid w:val="003C2B14"/>
    <w:rsid w:val="004251F6"/>
    <w:rsid w:val="00447B39"/>
    <w:rsid w:val="004C30BA"/>
    <w:rsid w:val="005172EE"/>
    <w:rsid w:val="0056426D"/>
    <w:rsid w:val="005A09B3"/>
    <w:rsid w:val="005E3E19"/>
    <w:rsid w:val="00600528"/>
    <w:rsid w:val="006045B2"/>
    <w:rsid w:val="00613AB3"/>
    <w:rsid w:val="0063669E"/>
    <w:rsid w:val="006F340B"/>
    <w:rsid w:val="007263F9"/>
    <w:rsid w:val="00741FB4"/>
    <w:rsid w:val="0075498F"/>
    <w:rsid w:val="00777FD8"/>
    <w:rsid w:val="007B7ECB"/>
    <w:rsid w:val="00833980"/>
    <w:rsid w:val="008425CD"/>
    <w:rsid w:val="008A48B9"/>
    <w:rsid w:val="00A37900"/>
    <w:rsid w:val="00B24305"/>
    <w:rsid w:val="00CC58EC"/>
    <w:rsid w:val="00D03C3E"/>
    <w:rsid w:val="00D20D67"/>
    <w:rsid w:val="00D57641"/>
    <w:rsid w:val="00D635CF"/>
    <w:rsid w:val="00EA7D1B"/>
    <w:rsid w:val="00EB68F0"/>
    <w:rsid w:val="00F12E5A"/>
    <w:rsid w:val="00F46DE1"/>
    <w:rsid w:val="00F569D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172E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0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172E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887B176FD180453C2E49FE8F47307C2361F6F1D9CD11B13EA62436933F66985199D37BE858BD2B5e9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9E887B176FD180453C2E49FE8F47307C2361F6F1D9CD11B13EA62436933F66985199D37BE858BD3B5eDJ" TargetMode="External"/><Relationship Id="rId12" Type="http://schemas.openxmlformats.org/officeDocument/2006/relationships/hyperlink" Target="consultantplus://offline/ref=1C6A6290CC33E5DFE4C5D9D7FFEC8B3D9F438B92E45636FDDE65A7917077C7BFE80EA780CB396580KDt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3E7AE1EF02E238103842201117BE97C16782E6363129C9E6B761809756Er2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91570D973F4F5734F23BFEBBB2475CF78F9CEBC231D3B2014751C51F394643651D3043F0141CE5F5p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E887B176FD180453C2E49FE8F47307C2361F6F1D9CD11B13EA62436933F66985199D37BE858BD3B5e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2018-10-08T09:25:00Z</cp:lastPrinted>
  <dcterms:created xsi:type="dcterms:W3CDTF">2018-10-29T12:58:00Z</dcterms:created>
  <dcterms:modified xsi:type="dcterms:W3CDTF">2018-10-29T12:58:00Z</dcterms:modified>
</cp:coreProperties>
</file>