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D93728">
        <w:rPr>
          <w:rFonts w:ascii="Times New Roman" w:eastAsia="Times New Roman" w:hAnsi="Times New Roman" w:cs="Times New Roman"/>
          <w:szCs w:val="20"/>
          <w:u w:val="single"/>
        </w:rPr>
        <w:t>_____________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D93728">
        <w:rPr>
          <w:rFonts w:ascii="Times New Roman" w:eastAsia="Times New Roman" w:hAnsi="Times New Roman" w:cs="Times New Roman"/>
          <w:szCs w:val="20"/>
          <w:u w:val="single"/>
        </w:rPr>
        <w:t>________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D26E1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</w:t>
      </w:r>
      <w:bookmarkStart w:id="0" w:name="_GoBack"/>
      <w:bookmarkEnd w:id="0"/>
      <w:r w:rsidR="00400606" w:rsidRPr="00400606">
        <w:rPr>
          <w:rFonts w:ascii="Times New Roman" w:hAnsi="Times New Roman" w:cs="Times New Roman"/>
          <w:bCs/>
          <w:sz w:val="28"/>
          <w:szCs w:val="28"/>
        </w:rPr>
        <w:t>ленном порядке и размещение на официальном сайте города Лыткарино в сети «Интернет».</w:t>
      </w: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D93728">
        <w:rPr>
          <w:rFonts w:ascii="Times New Roman" w:hAnsi="Times New Roman"/>
          <w:sz w:val="24"/>
          <w:szCs w:val="24"/>
          <w:u w:val="single"/>
        </w:rPr>
        <w:t>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D93728">
        <w:rPr>
          <w:rFonts w:ascii="Times New Roman" w:hAnsi="Times New Roman"/>
          <w:sz w:val="24"/>
          <w:szCs w:val="24"/>
          <w:u w:val="single"/>
        </w:rPr>
        <w:t>_________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4664A7" w:rsidRDefault="004664A7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728" w:rsidRPr="00D93728" w:rsidRDefault="00D93728" w:rsidP="004E041C">
      <w:pPr>
        <w:pStyle w:val="af3"/>
        <w:numPr>
          <w:ilvl w:val="0"/>
          <w:numId w:val="46"/>
        </w:numPr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8"/>
          <w:szCs w:val="28"/>
        </w:rPr>
      </w:pPr>
      <w:r w:rsidRPr="00D93728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1</w:t>
      </w:r>
      <w:r w:rsidRPr="00D93728">
        <w:rPr>
          <w:rFonts w:ascii="Times New Roman" w:hAnsi="Times New Roman"/>
          <w:sz w:val="28"/>
          <w:szCs w:val="28"/>
        </w:rPr>
        <w:t>3 «</w:t>
      </w:r>
      <w:r w:rsidR="004E041C" w:rsidRPr="004E041C">
        <w:rPr>
          <w:rFonts w:ascii="Times New Roman" w:hAnsi="Times New Roman"/>
          <w:sz w:val="28"/>
          <w:szCs w:val="28"/>
        </w:rPr>
        <w:t>Нормативы, применяемые  при расчете нормативных затрат на приобретение средств подвижной связи и услуг подвижной связи</w:t>
      </w:r>
      <w:r w:rsidRPr="00D93728">
        <w:rPr>
          <w:rFonts w:ascii="Times New Roman" w:hAnsi="Times New Roman"/>
          <w:sz w:val="28"/>
          <w:szCs w:val="28"/>
        </w:rPr>
        <w:t>» Приложения к Правилам изложить в новой редакции:</w:t>
      </w:r>
    </w:p>
    <w:p w:rsidR="00D93728" w:rsidRDefault="00D93728" w:rsidP="00D93728">
      <w:pPr>
        <w:pStyle w:val="af3"/>
        <w:tabs>
          <w:tab w:val="left" w:pos="3402"/>
        </w:tabs>
        <w:spacing w:after="0" w:line="240" w:lineRule="auto"/>
        <w:ind w:right="-53"/>
        <w:jc w:val="right"/>
        <w:rPr>
          <w:rFonts w:ascii="Times New Roman" w:hAnsi="Times New Roman"/>
          <w:sz w:val="20"/>
          <w:szCs w:val="20"/>
        </w:rPr>
      </w:pPr>
      <w:r w:rsidRPr="00D93728">
        <w:rPr>
          <w:rFonts w:ascii="Times New Roman" w:hAnsi="Times New Roman"/>
          <w:sz w:val="20"/>
          <w:szCs w:val="20"/>
        </w:rPr>
        <w:t>«Таблица№</w:t>
      </w:r>
      <w:r>
        <w:rPr>
          <w:rFonts w:ascii="Times New Roman" w:hAnsi="Times New Roman"/>
          <w:sz w:val="20"/>
          <w:szCs w:val="20"/>
        </w:rPr>
        <w:t>1</w:t>
      </w:r>
      <w:r w:rsidRPr="00D93728">
        <w:rPr>
          <w:rFonts w:ascii="Times New Roman" w:hAnsi="Times New Roman"/>
          <w:sz w:val="20"/>
          <w:szCs w:val="20"/>
        </w:rPr>
        <w:t>3</w:t>
      </w:r>
    </w:p>
    <w:tbl>
      <w:tblPr>
        <w:tblW w:w="1488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312"/>
        <w:gridCol w:w="2312"/>
        <w:gridCol w:w="3324"/>
        <w:gridCol w:w="3325"/>
      </w:tblGrid>
      <w:tr w:rsidR="004E041C" w:rsidRPr="004E041C" w:rsidTr="004E041C">
        <w:trPr>
          <w:trHeight w:val="459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Категория должностей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632AE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язи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0" w:right="-53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4E0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SIM 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>карт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0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Цена приобретения средства связи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0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Ежемесячные расходы на услуги связи</w:t>
            </w:r>
          </w:p>
        </w:tc>
      </w:tr>
      <w:tr w:rsidR="004E041C" w:rsidRPr="004E041C" w:rsidTr="004E041C">
        <w:trPr>
          <w:trHeight w:val="744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135"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Руководитель органа местного самоуправления городского округа Лыткарино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E04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>5 тыс. рублей за 1 единицу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3,5 тыс. рублей</w:t>
            </w:r>
          </w:p>
        </w:tc>
      </w:tr>
      <w:tr w:rsidR="004E041C" w:rsidRPr="004E041C" w:rsidTr="004E041C">
        <w:trPr>
          <w:trHeight w:val="144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135"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2 единиц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E041C">
              <w:rPr>
                <w:rFonts w:ascii="Times New Roman" w:hAnsi="Times New Roman"/>
                <w:sz w:val="20"/>
                <w:szCs w:val="20"/>
              </w:rPr>
              <w:t xml:space="preserve"> тыс. рублей за 1 единицу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41C" w:rsidRPr="004E041C" w:rsidRDefault="004E041C" w:rsidP="004E041C">
            <w:pPr>
              <w:pStyle w:val="af3"/>
              <w:tabs>
                <w:tab w:val="left" w:pos="3402"/>
              </w:tabs>
              <w:spacing w:after="0" w:line="240" w:lineRule="auto"/>
              <w:ind w:left="-76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41C">
              <w:rPr>
                <w:rFonts w:ascii="Times New Roman" w:hAnsi="Times New Roman"/>
                <w:sz w:val="20"/>
                <w:szCs w:val="20"/>
              </w:rPr>
              <w:t>не более 2 тыс. рублей</w:t>
            </w:r>
          </w:p>
        </w:tc>
      </w:tr>
    </w:tbl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A7" w:rsidRDefault="00E648A7">
      <w:pPr>
        <w:spacing w:after="0" w:line="240" w:lineRule="auto"/>
      </w:pPr>
      <w:r>
        <w:separator/>
      </w:r>
    </w:p>
  </w:endnote>
  <w:endnote w:type="continuationSeparator" w:id="0">
    <w:p w:rsidR="00E648A7" w:rsidRDefault="00E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A7" w:rsidRDefault="00E648A7">
      <w:pPr>
        <w:spacing w:after="0" w:line="240" w:lineRule="auto"/>
      </w:pPr>
      <w:r>
        <w:separator/>
      </w:r>
    </w:p>
  </w:footnote>
  <w:footnote w:type="continuationSeparator" w:id="0">
    <w:p w:rsidR="00E648A7" w:rsidRDefault="00E6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E648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in;height:3in;visibility:visible" o:bullet="t">
        <v:imagedata r:id="rId1" o:title=""/>
      </v:shape>
    </w:pict>
  </w:numPicBullet>
  <w:numPicBullet w:numPicBulletId="1">
    <w:pict>
      <v:shape id="_x0000_i1092" type="#_x0000_t75" style="width:3in;height:3in;visibility:visible" o:bullet="t">
        <v:imagedata r:id="rId2" o:title=""/>
      </v:shape>
    </w:pict>
  </w:numPicBullet>
  <w:numPicBullet w:numPicBulletId="2">
    <w:pict>
      <v:shape id="_x0000_i1093" type="#_x0000_t75" style="width:3in;height:3in;visibility:visible" o:bullet="t">
        <v:imagedata r:id="rId3" o:title=""/>
      </v:shape>
    </w:pict>
  </w:numPicBullet>
  <w:numPicBullet w:numPicBulletId="3">
    <w:pict>
      <v:shape id="_x0000_i1094" type="#_x0000_t75" style="width:3in;height:3in;visibility:visible" o:bullet="t">
        <v:imagedata r:id="rId4" o:title=""/>
      </v:shape>
    </w:pict>
  </w:numPicBullet>
  <w:numPicBullet w:numPicBulletId="4">
    <w:pict>
      <v:shape id="_x0000_i109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32AEC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3387-AF9A-4F6E-9FD5-F440CA32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2019-09-17T13:39:00Z</cp:lastPrinted>
  <dcterms:created xsi:type="dcterms:W3CDTF">2019-09-17T13:19:00Z</dcterms:created>
  <dcterms:modified xsi:type="dcterms:W3CDTF">2019-09-17T13:39:00Z</dcterms:modified>
</cp:coreProperties>
</file>