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85" w:rsidRDefault="0017688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kern w:val="20"/>
          <w:sz w:val="28"/>
        </w:rPr>
      </w:pPr>
    </w:p>
    <w:p w:rsidR="006532E7" w:rsidRDefault="0068253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kern w:val="2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-5080</wp:posOffset>
                </wp:positionV>
                <wp:extent cx="6257925" cy="9058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058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1pt;margin-top:-.4pt;width:492.75pt;height:7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KleA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" o:allowincell="f" filled="f" strokeweight=".25pt"/>
            </w:pict>
          </mc:Fallback>
        </mc:AlternateContent>
      </w:r>
    </w:p>
    <w:p w:rsidR="0065624B" w:rsidRDefault="0065624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</w:p>
    <w:p w:rsidR="00196332" w:rsidRDefault="001963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r>
        <w:rPr>
          <w:noProof/>
        </w:rPr>
        <w:drawing>
          <wp:inline distT="0" distB="0" distL="0" distR="0" wp14:anchorId="068C8C51" wp14:editId="58EFA8C9">
            <wp:extent cx="685800" cy="9048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AD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r>
        <w:rPr>
          <w:b/>
          <w:caps/>
          <w:kern w:val="20"/>
          <w:sz w:val="28"/>
        </w:rPr>
        <w:t>Контрольно-счетная палата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r>
        <w:rPr>
          <w:b/>
          <w:caps/>
          <w:kern w:val="20"/>
          <w:sz w:val="28"/>
        </w:rPr>
        <w:t xml:space="preserve"> </w:t>
      </w:r>
      <w:r w:rsidR="002002AD">
        <w:rPr>
          <w:b/>
          <w:caps/>
          <w:kern w:val="20"/>
          <w:sz w:val="28"/>
        </w:rPr>
        <w:t>ГОРОД</w:t>
      </w:r>
      <w:r w:rsidR="0065624B">
        <w:rPr>
          <w:b/>
          <w:caps/>
          <w:kern w:val="20"/>
          <w:sz w:val="28"/>
        </w:rPr>
        <w:t xml:space="preserve">а </w:t>
      </w:r>
      <w:r w:rsidR="002002AD">
        <w:rPr>
          <w:b/>
          <w:caps/>
          <w:kern w:val="20"/>
          <w:sz w:val="28"/>
        </w:rPr>
        <w:t xml:space="preserve"> </w:t>
      </w:r>
      <w:r w:rsidR="0065624B">
        <w:rPr>
          <w:b/>
          <w:caps/>
          <w:kern w:val="20"/>
          <w:sz w:val="28"/>
        </w:rPr>
        <w:t>Лыткарино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28"/>
        </w:rPr>
      </w:pPr>
      <w:r>
        <w:rPr>
          <w:b/>
          <w:caps/>
          <w:sz w:val="28"/>
        </w:rPr>
        <w:t>ОТЧЕТ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о </w:t>
      </w:r>
      <w:r w:rsidR="00421C4F">
        <w:rPr>
          <w:b/>
          <w:sz w:val="28"/>
        </w:rPr>
        <w:t>работе</w:t>
      </w:r>
      <w:r w:rsidR="0065624B">
        <w:rPr>
          <w:b/>
          <w:sz w:val="28"/>
        </w:rPr>
        <w:t xml:space="preserve"> 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Контрольно-счетной палаты </w:t>
      </w:r>
      <w:r w:rsidR="002002AD">
        <w:rPr>
          <w:b/>
          <w:sz w:val="28"/>
        </w:rPr>
        <w:t>город</w:t>
      </w:r>
      <w:r w:rsidR="0065624B">
        <w:rPr>
          <w:b/>
          <w:sz w:val="28"/>
        </w:rPr>
        <w:t>а</w:t>
      </w:r>
      <w:r w:rsidR="002002AD">
        <w:rPr>
          <w:b/>
          <w:sz w:val="28"/>
        </w:rPr>
        <w:t xml:space="preserve"> </w:t>
      </w:r>
      <w:r w:rsidR="0065624B">
        <w:rPr>
          <w:b/>
          <w:sz w:val="28"/>
        </w:rPr>
        <w:t>Лыткарино</w:t>
      </w:r>
      <w:r>
        <w:rPr>
          <w:b/>
          <w:sz w:val="28"/>
        </w:rPr>
        <w:t xml:space="preserve"> </w:t>
      </w:r>
      <w:r w:rsidR="003C577B">
        <w:rPr>
          <w:b/>
          <w:sz w:val="28"/>
        </w:rPr>
        <w:t>за</w:t>
      </w:r>
      <w:r>
        <w:rPr>
          <w:b/>
          <w:sz w:val="28"/>
        </w:rPr>
        <w:t xml:space="preserve"> 201</w:t>
      </w:r>
      <w:r w:rsidR="00B546DB">
        <w:rPr>
          <w:b/>
          <w:sz w:val="28"/>
        </w:rPr>
        <w:t>6</w:t>
      </w:r>
      <w:r>
        <w:rPr>
          <w:b/>
          <w:sz w:val="28"/>
        </w:rPr>
        <w:t xml:space="preserve"> год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F17C00" w:rsidRDefault="00F17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F17C00" w:rsidRDefault="00F17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F17C00" w:rsidRDefault="00F17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4B0DD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  <w:r>
        <w:rPr>
          <w:b/>
          <w:kern w:val="20"/>
          <w:sz w:val="28"/>
        </w:rPr>
        <w:t>Лыткарино</w:t>
      </w:r>
    </w:p>
    <w:p w:rsidR="006532E7" w:rsidRDefault="002002A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  <w:r>
        <w:rPr>
          <w:b/>
          <w:kern w:val="20"/>
          <w:sz w:val="28"/>
        </w:rPr>
        <w:t>201</w:t>
      </w:r>
      <w:r w:rsidR="00B546DB">
        <w:rPr>
          <w:b/>
          <w:kern w:val="20"/>
          <w:sz w:val="28"/>
        </w:rPr>
        <w:t>7</w:t>
      </w:r>
    </w:p>
    <w:p w:rsidR="000E28A8" w:rsidRDefault="000E28A8" w:rsidP="000E28A8">
      <w:pPr>
        <w:rPr>
          <w:b/>
          <w:kern w:val="20"/>
          <w:sz w:val="28"/>
        </w:rPr>
      </w:pPr>
    </w:p>
    <w:p w:rsidR="004B0DD6" w:rsidRDefault="004B0DD6" w:rsidP="00C133A4">
      <w:pPr>
        <w:ind w:firstLine="432"/>
        <w:jc w:val="center"/>
        <w:rPr>
          <w:b/>
          <w:sz w:val="28"/>
          <w:szCs w:val="28"/>
        </w:rPr>
      </w:pPr>
    </w:p>
    <w:p w:rsidR="00AA03FB" w:rsidRPr="00193B71" w:rsidRDefault="00AA03FB" w:rsidP="00C133A4">
      <w:pPr>
        <w:ind w:firstLine="432"/>
        <w:jc w:val="center"/>
        <w:rPr>
          <w:b/>
          <w:sz w:val="28"/>
          <w:szCs w:val="28"/>
          <w:u w:val="single"/>
        </w:rPr>
      </w:pPr>
    </w:p>
    <w:p w:rsidR="00C133A4" w:rsidRPr="001957FF" w:rsidRDefault="00C133A4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t>Содержание</w:t>
      </w:r>
    </w:p>
    <w:p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t xml:space="preserve">              </w:t>
      </w:r>
    </w:p>
    <w:p w:rsidR="00996DC7" w:rsidRPr="00996DC7" w:rsidRDefault="00996DC7" w:rsidP="00996DC7">
      <w:pPr>
        <w:pStyle w:val="ae"/>
        <w:numPr>
          <w:ilvl w:val="0"/>
          <w:numId w:val="44"/>
        </w:numPr>
        <w:spacing w:line="360" w:lineRule="auto"/>
        <w:ind w:left="0" w:firstLine="426"/>
      </w:pPr>
      <w:r w:rsidRPr="00996DC7">
        <w:t>Общие положения</w:t>
      </w:r>
      <w:r w:rsidR="00327D86">
        <w:t xml:space="preserve"> …………………………………………………………………3</w:t>
      </w:r>
    </w:p>
    <w:p w:rsidR="00996DC7" w:rsidRPr="00996DC7" w:rsidRDefault="00996DC7" w:rsidP="00996DC7">
      <w:pPr>
        <w:pStyle w:val="ae"/>
        <w:numPr>
          <w:ilvl w:val="0"/>
          <w:numId w:val="44"/>
        </w:numPr>
        <w:spacing w:line="360" w:lineRule="auto"/>
        <w:ind w:left="0" w:firstLine="426"/>
      </w:pPr>
      <w:r w:rsidRPr="00996DC7">
        <w:t xml:space="preserve">Основные итоги работы </w:t>
      </w:r>
      <w:r w:rsidR="008D71D1">
        <w:t>К</w:t>
      </w:r>
      <w:r w:rsidRPr="00996DC7">
        <w:t>онтрольно-счетной палаты города Лыткарино в отчетном году</w:t>
      </w:r>
      <w:r w:rsidR="00327D86">
        <w:t xml:space="preserve"> ………………………………………………………………………… ..4</w:t>
      </w:r>
    </w:p>
    <w:p w:rsidR="000A1271" w:rsidRPr="00996DC7" w:rsidRDefault="00996DC7" w:rsidP="00996DC7">
      <w:pPr>
        <w:pStyle w:val="ae"/>
        <w:numPr>
          <w:ilvl w:val="0"/>
          <w:numId w:val="44"/>
        </w:numPr>
        <w:spacing w:line="360" w:lineRule="auto"/>
        <w:ind w:left="0" w:firstLine="426"/>
      </w:pPr>
      <w:r w:rsidRPr="00996DC7">
        <w:t>Структура финансовых нарушений, выявленных в отчетном году</w:t>
      </w:r>
      <w:r w:rsidR="00327D86">
        <w:t>………….5</w:t>
      </w:r>
    </w:p>
    <w:p w:rsidR="00996DC7" w:rsidRPr="00996DC7" w:rsidRDefault="00996DC7" w:rsidP="00996DC7">
      <w:pPr>
        <w:pStyle w:val="ae"/>
        <w:numPr>
          <w:ilvl w:val="0"/>
          <w:numId w:val="44"/>
        </w:numPr>
        <w:spacing w:line="360" w:lineRule="auto"/>
        <w:ind w:left="0" w:firstLine="426"/>
      </w:pPr>
      <w:r w:rsidRPr="00996DC7">
        <w:t>Контрольная деятельность</w:t>
      </w:r>
      <w:r w:rsidR="00327D86">
        <w:t xml:space="preserve"> ………………………………………………………5</w:t>
      </w:r>
    </w:p>
    <w:p w:rsidR="00996DC7" w:rsidRPr="00996DC7" w:rsidRDefault="00996DC7" w:rsidP="00996DC7">
      <w:pPr>
        <w:pStyle w:val="ae"/>
        <w:numPr>
          <w:ilvl w:val="0"/>
          <w:numId w:val="44"/>
        </w:numPr>
        <w:spacing w:line="360" w:lineRule="auto"/>
        <w:ind w:left="0" w:firstLine="426"/>
      </w:pPr>
      <w:r w:rsidRPr="00996DC7">
        <w:t>Экспе</w:t>
      </w:r>
      <w:r w:rsidR="00327D86">
        <w:t>ртно-аналитическая деятельность ……………………………………….12</w:t>
      </w:r>
    </w:p>
    <w:p w:rsidR="000A1271" w:rsidRPr="00996DC7" w:rsidRDefault="00996DC7" w:rsidP="00996DC7">
      <w:pPr>
        <w:pStyle w:val="ae"/>
        <w:numPr>
          <w:ilvl w:val="0"/>
          <w:numId w:val="44"/>
        </w:numPr>
        <w:spacing w:line="360" w:lineRule="auto"/>
        <w:ind w:left="0" w:firstLine="426"/>
      </w:pPr>
      <w:r w:rsidRPr="00996DC7">
        <w:t>Организационные, информационные и иные мероприятия</w:t>
      </w:r>
      <w:r w:rsidR="00327D86">
        <w:t xml:space="preserve"> …………………15</w:t>
      </w:r>
    </w:p>
    <w:p w:rsidR="00996DC7" w:rsidRPr="00996DC7" w:rsidRDefault="00996DC7" w:rsidP="00996DC7">
      <w:pPr>
        <w:pStyle w:val="ae"/>
        <w:numPr>
          <w:ilvl w:val="0"/>
          <w:numId w:val="44"/>
        </w:numPr>
        <w:spacing w:line="360" w:lineRule="auto"/>
        <w:ind w:left="0" w:firstLine="426"/>
      </w:pPr>
      <w:r w:rsidRPr="00996DC7">
        <w:t>Заключение</w:t>
      </w:r>
      <w:r w:rsidR="00327D86">
        <w:t xml:space="preserve"> ………………………………………………………………………1</w:t>
      </w:r>
      <w:r w:rsidR="00D732B5">
        <w:t>7</w:t>
      </w:r>
      <w:bookmarkStart w:id="0" w:name="_GoBack"/>
      <w:bookmarkEnd w:id="0"/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F60D32" w:rsidRDefault="00F60D32" w:rsidP="00CD742F">
      <w:pPr>
        <w:spacing w:line="360" w:lineRule="auto"/>
      </w:pPr>
    </w:p>
    <w:p w:rsidR="00C133A4" w:rsidRDefault="00C133A4" w:rsidP="00A32248">
      <w:pPr>
        <w:pStyle w:val="11"/>
        <w:tabs>
          <w:tab w:val="right" w:leader="dot" w:pos="9345"/>
        </w:tabs>
        <w:spacing w:line="360" w:lineRule="auto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00780F" w:rsidRDefault="0000780F" w:rsidP="000E28A8">
      <w:pPr>
        <w:ind w:firstLine="432"/>
        <w:jc w:val="both"/>
        <w:rPr>
          <w:sz w:val="28"/>
          <w:szCs w:val="28"/>
        </w:rPr>
      </w:pPr>
    </w:p>
    <w:p w:rsidR="0000780F" w:rsidRDefault="0000780F" w:rsidP="000E28A8">
      <w:pPr>
        <w:ind w:firstLine="432"/>
        <w:jc w:val="both"/>
        <w:rPr>
          <w:sz w:val="28"/>
          <w:szCs w:val="28"/>
        </w:rPr>
      </w:pPr>
    </w:p>
    <w:p w:rsidR="0000780F" w:rsidRDefault="0000780F" w:rsidP="000E28A8">
      <w:pPr>
        <w:ind w:firstLine="432"/>
        <w:jc w:val="both"/>
        <w:rPr>
          <w:sz w:val="28"/>
          <w:szCs w:val="28"/>
        </w:rPr>
      </w:pPr>
    </w:p>
    <w:p w:rsidR="0000780F" w:rsidRDefault="0000780F" w:rsidP="000E28A8">
      <w:pPr>
        <w:ind w:firstLine="432"/>
        <w:jc w:val="both"/>
        <w:rPr>
          <w:sz w:val="28"/>
          <w:szCs w:val="28"/>
        </w:rPr>
      </w:pPr>
    </w:p>
    <w:p w:rsidR="0000780F" w:rsidRDefault="0000780F" w:rsidP="000E28A8">
      <w:pPr>
        <w:ind w:firstLine="432"/>
        <w:jc w:val="both"/>
        <w:rPr>
          <w:sz w:val="28"/>
          <w:szCs w:val="28"/>
        </w:rPr>
      </w:pPr>
    </w:p>
    <w:p w:rsidR="0000780F" w:rsidRDefault="0000780F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996DC7" w:rsidRDefault="00996DC7" w:rsidP="000E28A8">
      <w:pPr>
        <w:ind w:firstLine="432"/>
        <w:jc w:val="both"/>
        <w:rPr>
          <w:sz w:val="28"/>
          <w:szCs w:val="28"/>
        </w:rPr>
      </w:pPr>
    </w:p>
    <w:p w:rsidR="00996DC7" w:rsidRDefault="00996DC7" w:rsidP="000E28A8">
      <w:pPr>
        <w:ind w:firstLine="432"/>
        <w:jc w:val="both"/>
        <w:rPr>
          <w:sz w:val="28"/>
          <w:szCs w:val="28"/>
        </w:rPr>
      </w:pPr>
    </w:p>
    <w:p w:rsidR="00996DC7" w:rsidRDefault="00996DC7" w:rsidP="000E28A8">
      <w:pPr>
        <w:ind w:firstLine="432"/>
        <w:jc w:val="both"/>
        <w:rPr>
          <w:sz w:val="28"/>
          <w:szCs w:val="28"/>
        </w:rPr>
      </w:pPr>
    </w:p>
    <w:p w:rsidR="00996DC7" w:rsidRDefault="00996DC7" w:rsidP="000E28A8">
      <w:pPr>
        <w:ind w:firstLine="432"/>
        <w:jc w:val="both"/>
        <w:rPr>
          <w:sz w:val="28"/>
          <w:szCs w:val="28"/>
        </w:rPr>
      </w:pPr>
    </w:p>
    <w:p w:rsidR="00996DC7" w:rsidRDefault="00996DC7" w:rsidP="000E28A8">
      <w:pPr>
        <w:ind w:firstLine="432"/>
        <w:jc w:val="both"/>
        <w:rPr>
          <w:sz w:val="28"/>
          <w:szCs w:val="28"/>
        </w:rPr>
      </w:pPr>
    </w:p>
    <w:p w:rsidR="00996DC7" w:rsidRDefault="00996DC7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Pr="0000780F" w:rsidRDefault="00C133A4" w:rsidP="0000780F">
      <w:pPr>
        <w:pStyle w:val="af2"/>
        <w:ind w:firstLine="0"/>
        <w:jc w:val="center"/>
        <w:rPr>
          <w:rStyle w:val="af9"/>
          <w:smallCaps w:val="0"/>
          <w:spacing w:val="0"/>
        </w:rPr>
      </w:pPr>
    </w:p>
    <w:p w:rsidR="00DF2CA0" w:rsidRPr="0000780F" w:rsidRDefault="00DF2CA0" w:rsidP="0000780F">
      <w:pPr>
        <w:pStyle w:val="af2"/>
        <w:ind w:firstLine="0"/>
        <w:jc w:val="center"/>
        <w:rPr>
          <w:rStyle w:val="af9"/>
        </w:rPr>
      </w:pPr>
      <w:r w:rsidRPr="0000780F">
        <w:rPr>
          <w:rStyle w:val="af9"/>
        </w:rPr>
        <w:lastRenderedPageBreak/>
        <w:t>Общие положения</w:t>
      </w:r>
    </w:p>
    <w:p w:rsidR="001A13AF" w:rsidRPr="00E3274A" w:rsidRDefault="001A13AF" w:rsidP="00CD742F">
      <w:pPr>
        <w:jc w:val="both"/>
        <w:rPr>
          <w:color w:val="FF0000"/>
          <w:sz w:val="28"/>
          <w:szCs w:val="28"/>
        </w:rPr>
      </w:pPr>
    </w:p>
    <w:p w:rsidR="00E67F45" w:rsidRP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 w:rsidRPr="00E67F45">
        <w:rPr>
          <w:sz w:val="28"/>
          <w:szCs w:val="28"/>
        </w:rPr>
        <w:t>Отчет о работе Контрольно-счетной палаты города Лыткарино за 2016 год подготовлен в соответствии со   статьей  19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и  статьей 34 «Организация деятельности Контрольно-счётной палаты города Лыткарино»  Устава города Лыткарино.</w:t>
      </w:r>
    </w:p>
    <w:p w:rsidR="00E67F45" w:rsidRP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 w:rsidRPr="00E67F45">
        <w:rPr>
          <w:sz w:val="28"/>
          <w:szCs w:val="28"/>
        </w:rPr>
        <w:t xml:space="preserve">В 2016 году первостепенное внимание уделялось разработке и внедрению в практическую деятельность форм и методов финансового контроля, формированию методической базы для осуществления поставленных перед КСП задач. Системный анализ основ государственного и муниципального контроля позволили сформировать эффективную систему внешнего муниципального </w:t>
      </w:r>
      <w:proofErr w:type="gramStart"/>
      <w:r w:rsidRPr="00E67F45">
        <w:rPr>
          <w:sz w:val="28"/>
          <w:szCs w:val="28"/>
        </w:rPr>
        <w:t>контроля за</w:t>
      </w:r>
      <w:proofErr w:type="gramEnd"/>
      <w:r w:rsidRPr="00E67F45">
        <w:rPr>
          <w:sz w:val="28"/>
          <w:szCs w:val="28"/>
        </w:rPr>
        <w:t xml:space="preserve"> всеми этапами бюджетного процесса в городе Лыткарино.</w:t>
      </w:r>
    </w:p>
    <w:p w:rsidR="00E67F45" w:rsidRP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 w:rsidRPr="00E67F45">
        <w:rPr>
          <w:sz w:val="28"/>
          <w:szCs w:val="28"/>
        </w:rPr>
        <w:t>В соответствии со своими полномочиями КСП осуществляет контроль за целевым и эффективным расходованием бюджетных средств, который сопровождается содержательным анализом достигнутых результатов, поскольку их практическая реализация непосредственно влияет на социальный климат городского округа, определяет качество жизни его населения.</w:t>
      </w:r>
    </w:p>
    <w:p w:rsidR="00E67F45" w:rsidRP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 w:rsidRPr="00E67F45">
        <w:rPr>
          <w:sz w:val="28"/>
          <w:szCs w:val="28"/>
        </w:rPr>
        <w:t>Постепенно акцент в работе смещается в сторону выявления комплексных проблем муниципального образования, выработку предложений в деле решения вопросов местного значения городского округа.</w:t>
      </w:r>
    </w:p>
    <w:p w:rsidR="00E67F45" w:rsidRP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 w:rsidRPr="00E67F45">
        <w:rPr>
          <w:sz w:val="28"/>
          <w:szCs w:val="28"/>
        </w:rPr>
        <w:t>Контрольно-счётная палата в целях решения данных задач неоднократно выступала инициатором  проведения совещаний с руководителями структурных подразделений Администрации города, директорами муниципальных предприятий и учреждений  при непосредственном участии  Главы города Лыткарино.</w:t>
      </w:r>
    </w:p>
    <w:p w:rsidR="00E67F45" w:rsidRP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 w:rsidRPr="00E67F45">
        <w:rPr>
          <w:sz w:val="28"/>
          <w:szCs w:val="28"/>
        </w:rPr>
        <w:t>Совместное конструктивное решение актуальных вопросов внесло значимую лепту не только в деле ухода от типичных ошибок, выявляемых в ходе проверок, но и, что гораздо важнее, недопущения и предупреждения нарушений законодательства в финансово-бюджетной сфере.</w:t>
      </w:r>
    </w:p>
    <w:p w:rsidR="00E67F45" w:rsidRP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 w:rsidRPr="00E67F45">
        <w:rPr>
          <w:sz w:val="28"/>
          <w:szCs w:val="28"/>
        </w:rPr>
        <w:t>Актуальной  задачей  сегодняшнего дня для контрольно-счетных органов, как для органов внешнего контроля, является  не столько оценка законности и эффективности расходования средств, финансовый аудит и аудит эффективности, сколько оценка тех изменений, к которым приводит реализация тех или иных программ, тех или иных отраслевых и региональных стратегий, и тех последствий, которые мы в результате получаем.</w:t>
      </w:r>
    </w:p>
    <w:p w:rsidR="003D5FA4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7F45">
        <w:rPr>
          <w:sz w:val="28"/>
          <w:szCs w:val="28"/>
        </w:rPr>
        <w:t>Начиная с 2016 года введен в действие</w:t>
      </w:r>
      <w:proofErr w:type="gramEnd"/>
      <w:r w:rsidRPr="00E67F45">
        <w:rPr>
          <w:sz w:val="28"/>
          <w:szCs w:val="28"/>
        </w:rPr>
        <w:t xml:space="preserve"> «Классификатор нарушений, выявляемых в ходе внешнего государственного аудита (контроля)».</w:t>
      </w:r>
    </w:p>
    <w:p w:rsidR="00CE57F3" w:rsidRPr="00E67F45" w:rsidRDefault="00CE57F3" w:rsidP="00E67F45">
      <w:pPr>
        <w:spacing w:line="276" w:lineRule="auto"/>
        <w:ind w:firstLine="709"/>
        <w:jc w:val="both"/>
        <w:rPr>
          <w:sz w:val="28"/>
          <w:szCs w:val="28"/>
        </w:rPr>
      </w:pPr>
    </w:p>
    <w:p w:rsidR="006532E7" w:rsidRDefault="006532E7" w:rsidP="004C50F0">
      <w:pPr>
        <w:tabs>
          <w:tab w:val="num" w:pos="-3366"/>
        </w:tabs>
        <w:jc w:val="both"/>
        <w:rPr>
          <w:color w:val="FF0000"/>
          <w:sz w:val="20"/>
          <w:szCs w:val="20"/>
        </w:rPr>
      </w:pPr>
    </w:p>
    <w:p w:rsidR="00CE57F3" w:rsidRDefault="00CE57F3" w:rsidP="004C50F0">
      <w:pPr>
        <w:tabs>
          <w:tab w:val="num" w:pos="-3366"/>
        </w:tabs>
        <w:jc w:val="both"/>
        <w:rPr>
          <w:color w:val="FF0000"/>
          <w:sz w:val="20"/>
          <w:szCs w:val="20"/>
        </w:rPr>
      </w:pPr>
    </w:p>
    <w:p w:rsidR="00CE57F3" w:rsidRPr="00E3274A" w:rsidRDefault="00CE57F3" w:rsidP="004C50F0">
      <w:pPr>
        <w:tabs>
          <w:tab w:val="num" w:pos="-3366"/>
        </w:tabs>
        <w:jc w:val="both"/>
        <w:rPr>
          <w:color w:val="FF0000"/>
          <w:sz w:val="20"/>
          <w:szCs w:val="20"/>
        </w:rPr>
      </w:pPr>
    </w:p>
    <w:p w:rsidR="006532E7" w:rsidRPr="0000780F" w:rsidRDefault="00D45076" w:rsidP="00B546DB">
      <w:pPr>
        <w:pStyle w:val="ae"/>
        <w:numPr>
          <w:ilvl w:val="0"/>
          <w:numId w:val="25"/>
        </w:numPr>
        <w:jc w:val="center"/>
        <w:rPr>
          <w:rStyle w:val="af9"/>
        </w:rPr>
      </w:pPr>
      <w:bookmarkStart w:id="1" w:name="_Toc316495379"/>
      <w:bookmarkStart w:id="2" w:name="_Toc317509394"/>
      <w:r w:rsidRPr="0000780F">
        <w:rPr>
          <w:rStyle w:val="af9"/>
        </w:rPr>
        <w:t xml:space="preserve">Основные итоги работы </w:t>
      </w:r>
      <w:r w:rsidR="000E28A8" w:rsidRPr="0000780F">
        <w:rPr>
          <w:rStyle w:val="af9"/>
        </w:rPr>
        <w:t>К</w:t>
      </w:r>
      <w:r w:rsidR="00122C03" w:rsidRPr="0000780F">
        <w:rPr>
          <w:rStyle w:val="af9"/>
        </w:rPr>
        <w:t>онтрольно-счетной палаты город</w:t>
      </w:r>
      <w:r w:rsidR="004B0DD6" w:rsidRPr="0000780F">
        <w:rPr>
          <w:rStyle w:val="af9"/>
        </w:rPr>
        <w:t>а</w:t>
      </w:r>
      <w:r w:rsidR="00122C03" w:rsidRPr="0000780F">
        <w:rPr>
          <w:rStyle w:val="af9"/>
        </w:rPr>
        <w:t xml:space="preserve"> </w:t>
      </w:r>
      <w:r w:rsidR="004B0DD6" w:rsidRPr="0000780F">
        <w:rPr>
          <w:rStyle w:val="af9"/>
        </w:rPr>
        <w:t xml:space="preserve">Лыткарино </w:t>
      </w:r>
      <w:r w:rsidRPr="0000780F">
        <w:rPr>
          <w:rStyle w:val="af9"/>
        </w:rPr>
        <w:t xml:space="preserve">в отчетном </w:t>
      </w:r>
      <w:r w:rsidR="000E28A8" w:rsidRPr="0000780F">
        <w:rPr>
          <w:rStyle w:val="af9"/>
        </w:rPr>
        <w:t>году</w:t>
      </w:r>
      <w:bookmarkEnd w:id="1"/>
      <w:bookmarkEnd w:id="2"/>
    </w:p>
    <w:p w:rsidR="00D45076" w:rsidRPr="00E3274A" w:rsidRDefault="00D45076" w:rsidP="004C50F0">
      <w:pPr>
        <w:jc w:val="both"/>
        <w:rPr>
          <w:rFonts w:eastAsia="Calibri"/>
          <w:color w:val="FF0000"/>
        </w:rPr>
      </w:pPr>
    </w:p>
    <w:p w:rsidR="00D45076" w:rsidRDefault="00D45076" w:rsidP="004C50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546DB">
        <w:rPr>
          <w:rFonts w:eastAsia="Calibri"/>
          <w:sz w:val="28"/>
          <w:szCs w:val="28"/>
        </w:rPr>
        <w:t>В отчетном 201</w:t>
      </w:r>
      <w:r w:rsidR="00B546DB" w:rsidRPr="00B546DB">
        <w:rPr>
          <w:rFonts w:eastAsia="Calibri"/>
          <w:sz w:val="28"/>
          <w:szCs w:val="28"/>
        </w:rPr>
        <w:t>6</w:t>
      </w:r>
      <w:r w:rsidRPr="00B546DB">
        <w:rPr>
          <w:rFonts w:eastAsia="Calibri"/>
          <w:sz w:val="28"/>
          <w:szCs w:val="28"/>
        </w:rPr>
        <w:t xml:space="preserve"> году </w:t>
      </w:r>
      <w:r w:rsidR="00C7373D">
        <w:rPr>
          <w:rFonts w:eastAsia="Calibri"/>
          <w:sz w:val="28"/>
          <w:szCs w:val="28"/>
        </w:rPr>
        <w:t>Контрольно-счетной палатой</w:t>
      </w:r>
      <w:r w:rsidRPr="00B546DB">
        <w:rPr>
          <w:rFonts w:eastAsia="Calibri"/>
          <w:sz w:val="28"/>
          <w:szCs w:val="28"/>
        </w:rPr>
        <w:t xml:space="preserve"> г. Лыткарино  в соответствии с утвержденным планом работы  прове</w:t>
      </w:r>
      <w:r w:rsidR="00C7373D">
        <w:rPr>
          <w:rFonts w:eastAsia="Calibri"/>
          <w:sz w:val="28"/>
          <w:szCs w:val="28"/>
        </w:rPr>
        <w:t>дено</w:t>
      </w:r>
      <w:r w:rsidRPr="00B546DB">
        <w:rPr>
          <w:rFonts w:eastAsia="Calibri"/>
          <w:sz w:val="28"/>
          <w:szCs w:val="28"/>
        </w:rPr>
        <w:t xml:space="preserve"> </w:t>
      </w:r>
      <w:r w:rsidR="00B546DB" w:rsidRPr="00B546DB">
        <w:rPr>
          <w:rFonts w:eastAsia="Calibri"/>
          <w:sz w:val="28"/>
          <w:szCs w:val="28"/>
        </w:rPr>
        <w:t>9</w:t>
      </w:r>
      <w:r w:rsidR="00E3274A" w:rsidRPr="00B546DB">
        <w:rPr>
          <w:rFonts w:eastAsia="Calibri"/>
          <w:sz w:val="28"/>
          <w:szCs w:val="28"/>
        </w:rPr>
        <w:t xml:space="preserve"> </w:t>
      </w:r>
      <w:r w:rsidR="00EB0D05" w:rsidRPr="00B546DB">
        <w:rPr>
          <w:rFonts w:eastAsia="Calibri"/>
          <w:sz w:val="28"/>
          <w:szCs w:val="28"/>
        </w:rPr>
        <w:t xml:space="preserve"> контрольных и </w:t>
      </w:r>
      <w:r w:rsidR="00B546DB" w:rsidRPr="00B546DB">
        <w:rPr>
          <w:rFonts w:eastAsia="Calibri"/>
          <w:sz w:val="28"/>
          <w:szCs w:val="28"/>
        </w:rPr>
        <w:t>145</w:t>
      </w:r>
      <w:r w:rsidR="00EB0D05" w:rsidRPr="00B546DB">
        <w:rPr>
          <w:rFonts w:eastAsia="Calibri"/>
          <w:sz w:val="28"/>
          <w:szCs w:val="28"/>
        </w:rPr>
        <w:t xml:space="preserve"> эксп</w:t>
      </w:r>
      <w:r w:rsidR="00A756C9" w:rsidRPr="00B546DB">
        <w:rPr>
          <w:rFonts w:eastAsia="Calibri"/>
          <w:sz w:val="28"/>
          <w:szCs w:val="28"/>
        </w:rPr>
        <w:t>ертно-аналитических мероприятия, о</w:t>
      </w:r>
      <w:r w:rsidR="00EB0D05" w:rsidRPr="00B546DB">
        <w:rPr>
          <w:rFonts w:eastAsia="Calibri"/>
          <w:sz w:val="28"/>
          <w:szCs w:val="28"/>
        </w:rPr>
        <w:t>существ</w:t>
      </w:r>
      <w:r w:rsidR="00A756C9" w:rsidRPr="00B546DB">
        <w:rPr>
          <w:rFonts w:eastAsia="Calibri"/>
          <w:sz w:val="28"/>
          <w:szCs w:val="28"/>
        </w:rPr>
        <w:t xml:space="preserve">лена внешняя  проверка </w:t>
      </w:r>
      <w:r w:rsidR="00EB0D05" w:rsidRPr="00B546DB">
        <w:rPr>
          <w:rFonts w:eastAsia="Calibri"/>
          <w:sz w:val="28"/>
          <w:szCs w:val="28"/>
        </w:rPr>
        <w:t xml:space="preserve"> годового отчета об исполнении бюджета</w:t>
      </w:r>
      <w:r w:rsidR="00A756C9" w:rsidRPr="00B546DB">
        <w:rPr>
          <w:rFonts w:eastAsia="Calibri"/>
          <w:sz w:val="28"/>
          <w:szCs w:val="28"/>
        </w:rPr>
        <w:t xml:space="preserve"> города</w:t>
      </w:r>
      <w:r w:rsidR="00464708">
        <w:rPr>
          <w:rFonts w:eastAsia="Calibri"/>
          <w:sz w:val="28"/>
          <w:szCs w:val="28"/>
        </w:rPr>
        <w:t xml:space="preserve"> </w:t>
      </w:r>
      <w:r w:rsidR="00A756C9" w:rsidRPr="00B546DB">
        <w:rPr>
          <w:rFonts w:eastAsia="Calibri"/>
          <w:sz w:val="28"/>
          <w:szCs w:val="28"/>
        </w:rPr>
        <w:t>за 201</w:t>
      </w:r>
      <w:r w:rsidR="00B546DB" w:rsidRPr="00B546DB">
        <w:rPr>
          <w:rFonts w:eastAsia="Calibri"/>
          <w:sz w:val="28"/>
          <w:szCs w:val="28"/>
        </w:rPr>
        <w:t>5</w:t>
      </w:r>
      <w:r w:rsidR="00EB0D05" w:rsidRPr="00B546DB">
        <w:rPr>
          <w:rFonts w:eastAsia="Calibri"/>
          <w:sz w:val="28"/>
          <w:szCs w:val="28"/>
        </w:rPr>
        <w:t xml:space="preserve"> год.</w:t>
      </w:r>
    </w:p>
    <w:p w:rsidR="00464708" w:rsidRDefault="00B118D1" w:rsidP="004C50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118D1">
        <w:rPr>
          <w:rFonts w:eastAsia="Calibri"/>
          <w:sz w:val="28"/>
          <w:szCs w:val="28"/>
        </w:rPr>
        <w:t xml:space="preserve">Объем проверенных </w:t>
      </w:r>
      <w:r>
        <w:rPr>
          <w:rFonts w:eastAsia="Calibri"/>
          <w:sz w:val="28"/>
          <w:szCs w:val="28"/>
        </w:rPr>
        <w:t xml:space="preserve">средств при проведении контрольных мероприятий </w:t>
      </w:r>
      <w:r w:rsidRPr="00B118D1">
        <w:rPr>
          <w:rFonts w:eastAsia="Calibri"/>
          <w:sz w:val="28"/>
          <w:szCs w:val="28"/>
        </w:rPr>
        <w:t xml:space="preserve">составил </w:t>
      </w:r>
      <w:r>
        <w:rPr>
          <w:rFonts w:eastAsia="Calibri"/>
          <w:sz w:val="28"/>
          <w:szCs w:val="28"/>
        </w:rPr>
        <w:t>1 539 972,59</w:t>
      </w:r>
      <w:r w:rsidRPr="00B118D1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 xml:space="preserve">, </w:t>
      </w:r>
      <w:r w:rsidR="00464708">
        <w:rPr>
          <w:rFonts w:eastAsia="Calibri"/>
          <w:sz w:val="28"/>
          <w:szCs w:val="28"/>
        </w:rPr>
        <w:t>из них:</w:t>
      </w:r>
    </w:p>
    <w:p w:rsidR="00BA6644" w:rsidRPr="00BA6644" w:rsidRDefault="00BA6644" w:rsidP="00BA6644">
      <w:pPr>
        <w:pStyle w:val="ae"/>
        <w:numPr>
          <w:ilvl w:val="0"/>
          <w:numId w:val="38"/>
        </w:numPr>
        <w:spacing w:line="276" w:lineRule="auto"/>
        <w:ind w:left="0" w:firstLine="426"/>
      </w:pPr>
      <w:r w:rsidRPr="00BA6644">
        <w:t>853 806,59</w:t>
      </w:r>
      <w:r w:rsidR="00B118D1" w:rsidRPr="00BA6644">
        <w:t xml:space="preserve"> тыс. рублей</w:t>
      </w:r>
      <w:r w:rsidRPr="00BA6644">
        <w:t xml:space="preserve"> – средства бюджета</w:t>
      </w:r>
      <w:r>
        <w:t xml:space="preserve"> города</w:t>
      </w:r>
      <w:r w:rsidR="00B118D1" w:rsidRPr="00BA6644">
        <w:t xml:space="preserve">  или </w:t>
      </w:r>
      <w:r w:rsidR="00F235E7">
        <w:t xml:space="preserve">55,7 </w:t>
      </w:r>
      <w:r w:rsidR="00B118D1" w:rsidRPr="00BA6644">
        <w:t>% от общего объема расходов бюджета</w:t>
      </w:r>
      <w:r w:rsidR="00F235E7">
        <w:t xml:space="preserve"> в 2016 году</w:t>
      </w:r>
      <w:r w:rsidR="00B118D1" w:rsidRPr="00BA6644">
        <w:t xml:space="preserve">. </w:t>
      </w:r>
      <w:r w:rsidR="00C7373D">
        <w:t xml:space="preserve">Объем проверенных в 2016 году бюджетных средств на 32,7% или </w:t>
      </w:r>
      <w:r w:rsidR="00C53A9B">
        <w:t>449 649,59</w:t>
      </w:r>
      <w:r w:rsidR="00C7373D">
        <w:t xml:space="preserve"> тыс. рублей выше показателя </w:t>
      </w:r>
      <w:r w:rsidR="00F235E7">
        <w:t>2015 год</w:t>
      </w:r>
      <w:r w:rsidR="00C7373D">
        <w:t>а.</w:t>
      </w:r>
    </w:p>
    <w:p w:rsidR="00BA6644" w:rsidRPr="00BA6644" w:rsidRDefault="00BA6644" w:rsidP="00BA6644">
      <w:pPr>
        <w:pStyle w:val="ae"/>
        <w:numPr>
          <w:ilvl w:val="0"/>
          <w:numId w:val="38"/>
        </w:numPr>
        <w:spacing w:line="276" w:lineRule="auto"/>
        <w:ind w:left="0" w:firstLine="426"/>
      </w:pPr>
      <w:r w:rsidRPr="00BA6644">
        <w:t xml:space="preserve">686 166,0 тыс. рублей – </w:t>
      </w:r>
      <w:r>
        <w:t>внебюджетные средства (</w:t>
      </w:r>
      <w:r w:rsidRPr="00BA6644">
        <w:t>финансовые средства муниципальных унитарных предприятий</w:t>
      </w:r>
      <w:r>
        <w:t>)</w:t>
      </w:r>
      <w:r w:rsidRPr="00BA6644">
        <w:t>.</w:t>
      </w:r>
    </w:p>
    <w:p w:rsidR="00C53A9B" w:rsidRDefault="00C53A9B" w:rsidP="004C50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53A9B">
        <w:rPr>
          <w:rFonts w:eastAsia="Calibri"/>
          <w:sz w:val="28"/>
          <w:szCs w:val="28"/>
        </w:rPr>
        <w:t xml:space="preserve">Общая сумма выявленных нарушений </w:t>
      </w:r>
      <w:r>
        <w:rPr>
          <w:rFonts w:eastAsia="Calibri"/>
          <w:sz w:val="28"/>
          <w:szCs w:val="28"/>
        </w:rPr>
        <w:t xml:space="preserve">по результатам проведенных контрольных мероприятий </w:t>
      </w:r>
      <w:r w:rsidRPr="00C53A9B">
        <w:rPr>
          <w:rFonts w:eastAsia="Calibri"/>
          <w:sz w:val="28"/>
          <w:szCs w:val="28"/>
        </w:rPr>
        <w:t xml:space="preserve">составила </w:t>
      </w:r>
      <w:r w:rsidR="004B4384">
        <w:rPr>
          <w:rFonts w:eastAsia="Calibri"/>
          <w:sz w:val="28"/>
          <w:szCs w:val="28"/>
        </w:rPr>
        <w:t>59 282,9</w:t>
      </w:r>
      <w:r w:rsidRPr="00C53A9B">
        <w:rPr>
          <w:rFonts w:eastAsia="Calibri"/>
          <w:sz w:val="28"/>
          <w:szCs w:val="28"/>
        </w:rPr>
        <w:t xml:space="preserve"> тыс. руб</w:t>
      </w:r>
      <w:r>
        <w:rPr>
          <w:rFonts w:eastAsia="Calibri"/>
          <w:sz w:val="28"/>
          <w:szCs w:val="28"/>
        </w:rPr>
        <w:t>лей</w:t>
      </w:r>
      <w:r w:rsidRPr="00C53A9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что составляет </w:t>
      </w:r>
      <w:r w:rsidR="004B4384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% от </w:t>
      </w:r>
      <w:r w:rsidR="004B4384">
        <w:rPr>
          <w:rFonts w:eastAsia="Calibri"/>
          <w:sz w:val="28"/>
          <w:szCs w:val="28"/>
        </w:rPr>
        <w:t xml:space="preserve">общего </w:t>
      </w:r>
      <w:r>
        <w:rPr>
          <w:rFonts w:eastAsia="Calibri"/>
          <w:sz w:val="28"/>
          <w:szCs w:val="28"/>
        </w:rPr>
        <w:t>объема проверенных средств</w:t>
      </w:r>
      <w:r w:rsidR="004B4384">
        <w:rPr>
          <w:rFonts w:eastAsia="Calibri"/>
          <w:sz w:val="28"/>
          <w:szCs w:val="28"/>
        </w:rPr>
        <w:t xml:space="preserve">. Объем выявленных нарушений в 2016 году в 2,3 раза или на 32 960,4 тыс. рублей </w:t>
      </w:r>
      <w:r w:rsidR="00EF4E41">
        <w:rPr>
          <w:rFonts w:eastAsia="Calibri"/>
          <w:sz w:val="28"/>
          <w:szCs w:val="28"/>
        </w:rPr>
        <w:t>превысил</w:t>
      </w:r>
      <w:r w:rsidR="004B4384">
        <w:rPr>
          <w:rFonts w:eastAsia="Calibri"/>
          <w:sz w:val="28"/>
          <w:szCs w:val="28"/>
        </w:rPr>
        <w:t xml:space="preserve"> показател</w:t>
      </w:r>
      <w:r w:rsidR="00EF4E41">
        <w:rPr>
          <w:rFonts w:eastAsia="Calibri"/>
          <w:sz w:val="28"/>
          <w:szCs w:val="28"/>
        </w:rPr>
        <w:t>ь</w:t>
      </w:r>
      <w:r w:rsidR="004B4384">
        <w:rPr>
          <w:rFonts w:eastAsia="Calibri"/>
          <w:sz w:val="28"/>
          <w:szCs w:val="28"/>
        </w:rPr>
        <w:t xml:space="preserve"> 2015 года.</w:t>
      </w:r>
    </w:p>
    <w:p w:rsidR="00C53A9B" w:rsidRPr="005D5247" w:rsidRDefault="005D5247" w:rsidP="004C50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D5247">
        <w:rPr>
          <w:rFonts w:eastAsia="Calibri"/>
          <w:sz w:val="28"/>
          <w:szCs w:val="28"/>
        </w:rPr>
        <w:t>Ущерб,</w:t>
      </w:r>
      <w:r w:rsidR="00B656A5" w:rsidRPr="005D5247">
        <w:rPr>
          <w:rFonts w:eastAsia="Calibri"/>
          <w:sz w:val="28"/>
          <w:szCs w:val="28"/>
        </w:rPr>
        <w:t xml:space="preserve"> </w:t>
      </w:r>
      <w:r w:rsidRPr="005D5247">
        <w:rPr>
          <w:rFonts w:eastAsia="Calibri"/>
          <w:sz w:val="28"/>
          <w:szCs w:val="28"/>
        </w:rPr>
        <w:t xml:space="preserve">нанесенный </w:t>
      </w:r>
      <w:r w:rsidR="00B656A5" w:rsidRPr="005D5247">
        <w:rPr>
          <w:rFonts w:eastAsia="Calibri"/>
          <w:sz w:val="28"/>
          <w:szCs w:val="28"/>
        </w:rPr>
        <w:t>муниципальному образованию</w:t>
      </w:r>
      <w:r w:rsidRPr="005D5247">
        <w:rPr>
          <w:rFonts w:eastAsia="Calibri"/>
          <w:sz w:val="28"/>
          <w:szCs w:val="28"/>
        </w:rPr>
        <w:t xml:space="preserve"> и </w:t>
      </w:r>
      <w:r w:rsidR="00B656A5" w:rsidRPr="005D5247">
        <w:rPr>
          <w:rFonts w:eastAsia="Calibri"/>
          <w:sz w:val="28"/>
          <w:szCs w:val="28"/>
        </w:rPr>
        <w:t xml:space="preserve">выявленный </w:t>
      </w:r>
      <w:r w:rsidR="00D8381E" w:rsidRPr="005D5247">
        <w:rPr>
          <w:rFonts w:eastAsia="Calibri"/>
          <w:sz w:val="28"/>
          <w:szCs w:val="28"/>
        </w:rPr>
        <w:t xml:space="preserve">в 2016 году </w:t>
      </w:r>
      <w:r w:rsidR="00B656A5" w:rsidRPr="005D5247">
        <w:rPr>
          <w:rFonts w:eastAsia="Calibri"/>
          <w:sz w:val="28"/>
          <w:szCs w:val="28"/>
        </w:rPr>
        <w:t xml:space="preserve">в ходе контрольных мероприятий, составил </w:t>
      </w:r>
      <w:r w:rsidRPr="005D5247">
        <w:rPr>
          <w:rFonts w:eastAsia="Calibri"/>
          <w:sz w:val="28"/>
          <w:szCs w:val="28"/>
        </w:rPr>
        <w:t>1 198,0</w:t>
      </w:r>
      <w:r w:rsidR="00B656A5" w:rsidRPr="005D5247">
        <w:rPr>
          <w:rFonts w:eastAsia="Calibri"/>
          <w:sz w:val="28"/>
          <w:szCs w:val="28"/>
        </w:rPr>
        <w:t xml:space="preserve"> тыс. </w:t>
      </w:r>
      <w:r w:rsidR="00503459" w:rsidRPr="005D5247">
        <w:rPr>
          <w:rFonts w:eastAsia="Calibri"/>
          <w:sz w:val="28"/>
          <w:szCs w:val="28"/>
        </w:rPr>
        <w:t>рублей</w:t>
      </w:r>
      <w:r w:rsidRPr="005D5247">
        <w:rPr>
          <w:rFonts w:eastAsia="Calibri"/>
          <w:sz w:val="28"/>
          <w:szCs w:val="28"/>
        </w:rPr>
        <w:t xml:space="preserve"> (в том числе в пред</w:t>
      </w:r>
      <w:r w:rsidR="00CB7983">
        <w:rPr>
          <w:rFonts w:eastAsia="Calibri"/>
          <w:sz w:val="28"/>
          <w:szCs w:val="28"/>
        </w:rPr>
        <w:t>шествующие</w:t>
      </w:r>
      <w:r w:rsidRPr="005D5247">
        <w:rPr>
          <w:rFonts w:eastAsia="Calibri"/>
          <w:sz w:val="28"/>
          <w:szCs w:val="28"/>
        </w:rPr>
        <w:t xml:space="preserve"> период</w:t>
      </w:r>
      <w:r w:rsidR="00CB7983">
        <w:rPr>
          <w:rFonts w:eastAsia="Calibri"/>
          <w:sz w:val="28"/>
          <w:szCs w:val="28"/>
        </w:rPr>
        <w:t>ы</w:t>
      </w:r>
      <w:r w:rsidRPr="005D5247">
        <w:rPr>
          <w:rFonts w:eastAsia="Calibri"/>
          <w:sz w:val="28"/>
          <w:szCs w:val="28"/>
        </w:rPr>
        <w:t xml:space="preserve"> 276,0 тыс. рублей). </w:t>
      </w:r>
      <w:r w:rsidR="00503459" w:rsidRPr="005D5247">
        <w:rPr>
          <w:rFonts w:eastAsia="Calibri"/>
          <w:sz w:val="28"/>
          <w:szCs w:val="28"/>
        </w:rPr>
        <w:t>В 2015 году данные показатели имели нулевое значение.</w:t>
      </w:r>
    </w:p>
    <w:p w:rsidR="00B656A5" w:rsidRDefault="00B656A5" w:rsidP="004C50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C53A9B" w:rsidRPr="00C53A9B">
        <w:rPr>
          <w:rFonts w:eastAsia="Calibri"/>
          <w:sz w:val="28"/>
          <w:szCs w:val="28"/>
        </w:rPr>
        <w:t>еэффективное использование бюджетных средств</w:t>
      </w:r>
      <w:r>
        <w:rPr>
          <w:rFonts w:eastAsia="Calibri"/>
          <w:sz w:val="28"/>
          <w:szCs w:val="28"/>
        </w:rPr>
        <w:t xml:space="preserve">, </w:t>
      </w:r>
      <w:r w:rsidRPr="00B656A5">
        <w:rPr>
          <w:rFonts w:eastAsia="Calibri"/>
          <w:sz w:val="28"/>
          <w:szCs w:val="28"/>
        </w:rPr>
        <w:t>выявленное в ходе контрольных мероприятий</w:t>
      </w:r>
      <w:r>
        <w:rPr>
          <w:rFonts w:eastAsia="Calibri"/>
          <w:sz w:val="28"/>
          <w:szCs w:val="28"/>
        </w:rPr>
        <w:t>,</w:t>
      </w:r>
      <w:r w:rsidRPr="00B656A5">
        <w:rPr>
          <w:rFonts w:eastAsia="Calibri"/>
          <w:sz w:val="28"/>
          <w:szCs w:val="28"/>
        </w:rPr>
        <w:t xml:space="preserve"> составило </w:t>
      </w:r>
      <w:r>
        <w:rPr>
          <w:rFonts w:eastAsia="Calibri"/>
          <w:sz w:val="28"/>
          <w:szCs w:val="28"/>
        </w:rPr>
        <w:t>406,34</w:t>
      </w:r>
      <w:r w:rsidRPr="00B656A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.</w:t>
      </w:r>
    </w:p>
    <w:p w:rsidR="00C53A9B" w:rsidRPr="00B656A5" w:rsidRDefault="00503459" w:rsidP="005034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2016 год </w:t>
      </w:r>
      <w:r w:rsidRPr="00503459">
        <w:rPr>
          <w:rFonts w:eastAsia="Calibri"/>
          <w:sz w:val="28"/>
          <w:szCs w:val="28"/>
        </w:rPr>
        <w:t xml:space="preserve">руководителям объектов контроля </w:t>
      </w:r>
      <w:r>
        <w:rPr>
          <w:rFonts w:eastAsia="Calibri"/>
          <w:sz w:val="28"/>
          <w:szCs w:val="28"/>
        </w:rPr>
        <w:t xml:space="preserve">были вынесены 26 Предписаний о возмещении в доход бюджета излишне израсходованных денежных средств и 10 Представлений </w:t>
      </w:r>
      <w:r w:rsidRPr="00503459">
        <w:rPr>
          <w:rFonts w:eastAsia="Calibri"/>
          <w:sz w:val="28"/>
          <w:szCs w:val="28"/>
        </w:rPr>
        <w:t>об устранении нарушений</w:t>
      </w:r>
      <w:r w:rsidR="005D5247">
        <w:rPr>
          <w:rFonts w:eastAsia="Calibri"/>
          <w:sz w:val="28"/>
          <w:szCs w:val="28"/>
        </w:rPr>
        <w:t>.</w:t>
      </w:r>
    </w:p>
    <w:p w:rsidR="00C53A9B" w:rsidRDefault="00503459" w:rsidP="004C50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итогам вынесенных </w:t>
      </w:r>
      <w:r w:rsidR="00AF642B">
        <w:rPr>
          <w:rFonts w:eastAsia="Calibri"/>
          <w:sz w:val="28"/>
          <w:szCs w:val="28"/>
        </w:rPr>
        <w:t xml:space="preserve">КСП </w:t>
      </w:r>
      <w:r w:rsidRPr="005034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Предписани</w:t>
      </w:r>
      <w:r w:rsidR="00AF642B">
        <w:rPr>
          <w:rFonts w:eastAsia="Calibri"/>
          <w:sz w:val="28"/>
          <w:szCs w:val="28"/>
        </w:rPr>
        <w:t>ям</w:t>
      </w:r>
      <w:r>
        <w:rPr>
          <w:rFonts w:eastAsia="Calibri"/>
          <w:sz w:val="28"/>
          <w:szCs w:val="28"/>
        </w:rPr>
        <w:t xml:space="preserve"> в доход бюджета муниципального образования </w:t>
      </w:r>
      <w:r w:rsidR="00AF642B">
        <w:rPr>
          <w:rFonts w:eastAsia="Calibri"/>
          <w:sz w:val="28"/>
          <w:szCs w:val="28"/>
        </w:rPr>
        <w:t xml:space="preserve">возмещено </w:t>
      </w:r>
      <w:r>
        <w:rPr>
          <w:rFonts w:eastAsia="Calibri"/>
          <w:sz w:val="28"/>
          <w:szCs w:val="28"/>
        </w:rPr>
        <w:t xml:space="preserve"> </w:t>
      </w:r>
      <w:r w:rsidR="00AF642B">
        <w:rPr>
          <w:rFonts w:eastAsia="Calibri"/>
          <w:sz w:val="28"/>
          <w:szCs w:val="28"/>
        </w:rPr>
        <w:t>970,8 тыс. рублей, в том числе 276,0 тыс. рублей за предыдущие периоды.</w:t>
      </w:r>
    </w:p>
    <w:p w:rsidR="00705877" w:rsidRPr="00B656A5" w:rsidRDefault="00FB4D56" w:rsidP="004C50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предложения, вынесенные в</w:t>
      </w:r>
      <w:r w:rsidR="00705877">
        <w:rPr>
          <w:rFonts w:eastAsia="Calibri"/>
          <w:sz w:val="28"/>
          <w:szCs w:val="28"/>
        </w:rPr>
        <w:t xml:space="preserve"> Представлени</w:t>
      </w:r>
      <w:r>
        <w:rPr>
          <w:rFonts w:eastAsia="Calibri"/>
          <w:sz w:val="28"/>
          <w:szCs w:val="28"/>
        </w:rPr>
        <w:t>ях, выполнены в полном объеме, за исключением двух Представлений (Администрация г. Лыткарино – выполнены частично).</w:t>
      </w:r>
    </w:p>
    <w:p w:rsidR="00BA6644" w:rsidRPr="00C53A9B" w:rsidRDefault="00C53A9B" w:rsidP="004C50F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53A9B">
        <w:rPr>
          <w:rFonts w:eastAsia="Calibri"/>
          <w:sz w:val="28"/>
          <w:szCs w:val="28"/>
        </w:rPr>
        <w:t xml:space="preserve">Объем проверенных </w:t>
      </w:r>
      <w:r>
        <w:rPr>
          <w:rFonts w:eastAsia="Calibri"/>
          <w:sz w:val="28"/>
          <w:szCs w:val="28"/>
        </w:rPr>
        <w:t xml:space="preserve">бюджетных </w:t>
      </w:r>
      <w:r w:rsidRPr="00C53A9B">
        <w:rPr>
          <w:rFonts w:eastAsia="Calibri"/>
          <w:sz w:val="28"/>
          <w:szCs w:val="28"/>
        </w:rPr>
        <w:t>сре</w:t>
      </w:r>
      <w:proofErr w:type="gramStart"/>
      <w:r w:rsidRPr="00C53A9B">
        <w:rPr>
          <w:rFonts w:eastAsia="Calibri"/>
          <w:sz w:val="28"/>
          <w:szCs w:val="28"/>
        </w:rPr>
        <w:t>дств пр</w:t>
      </w:r>
      <w:proofErr w:type="gramEnd"/>
      <w:r w:rsidRPr="00C53A9B">
        <w:rPr>
          <w:rFonts w:eastAsia="Calibri"/>
          <w:sz w:val="28"/>
          <w:szCs w:val="28"/>
        </w:rPr>
        <w:t xml:space="preserve">и проведении </w:t>
      </w:r>
      <w:r>
        <w:rPr>
          <w:rFonts w:eastAsia="Calibri"/>
          <w:sz w:val="28"/>
          <w:szCs w:val="28"/>
        </w:rPr>
        <w:t xml:space="preserve">экспертно-аналитических </w:t>
      </w:r>
      <w:r w:rsidRPr="00C53A9B">
        <w:rPr>
          <w:rFonts w:eastAsia="Calibri"/>
          <w:sz w:val="28"/>
          <w:szCs w:val="28"/>
        </w:rPr>
        <w:t xml:space="preserve">мероприятий составил </w:t>
      </w:r>
      <w:r>
        <w:rPr>
          <w:rFonts w:eastAsia="Calibri"/>
          <w:sz w:val="28"/>
          <w:szCs w:val="28"/>
        </w:rPr>
        <w:t xml:space="preserve">2 919 582,91 </w:t>
      </w:r>
      <w:r w:rsidRPr="00C53A9B">
        <w:rPr>
          <w:rFonts w:eastAsia="Calibri"/>
          <w:sz w:val="28"/>
          <w:szCs w:val="28"/>
        </w:rPr>
        <w:t>тыс. рублей.</w:t>
      </w:r>
    </w:p>
    <w:p w:rsidR="00705877" w:rsidRPr="00C53A9B" w:rsidRDefault="00705877" w:rsidP="0070587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Общая сумма выявленных нарушений и недостатков по результатам экспертно-аналитических мероприятий составила 44 463,6 тыс. рублей.</w:t>
      </w:r>
    </w:p>
    <w:p w:rsidR="00860033" w:rsidRPr="001B139A" w:rsidRDefault="00413D30" w:rsidP="0090757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B139A">
        <w:rPr>
          <w:rFonts w:eastAsia="Calibri"/>
          <w:sz w:val="28"/>
          <w:szCs w:val="28"/>
        </w:rPr>
        <w:t>Контрольны</w:t>
      </w:r>
      <w:r w:rsidR="008700FA" w:rsidRPr="001B139A">
        <w:rPr>
          <w:rFonts w:eastAsia="Calibri"/>
          <w:sz w:val="28"/>
          <w:szCs w:val="28"/>
        </w:rPr>
        <w:t>ми мероприятиями были охвачены 4</w:t>
      </w:r>
      <w:r w:rsidR="001B139A" w:rsidRPr="001B139A">
        <w:rPr>
          <w:rFonts w:eastAsia="Calibri"/>
          <w:sz w:val="28"/>
          <w:szCs w:val="28"/>
        </w:rPr>
        <w:t>5</w:t>
      </w:r>
      <w:r w:rsidR="008700FA" w:rsidRPr="001B139A">
        <w:rPr>
          <w:rFonts w:eastAsia="Calibri"/>
          <w:sz w:val="28"/>
          <w:szCs w:val="28"/>
        </w:rPr>
        <w:t xml:space="preserve"> </w:t>
      </w:r>
      <w:r w:rsidRPr="001B139A">
        <w:rPr>
          <w:rFonts w:eastAsia="Calibri"/>
          <w:sz w:val="28"/>
          <w:szCs w:val="28"/>
        </w:rPr>
        <w:t>объектов контроля,</w:t>
      </w:r>
      <w:r w:rsidR="00CE645A" w:rsidRPr="001B139A">
        <w:rPr>
          <w:rFonts w:eastAsia="Calibri"/>
          <w:sz w:val="28"/>
          <w:szCs w:val="28"/>
        </w:rPr>
        <w:t xml:space="preserve"> </w:t>
      </w:r>
      <w:r w:rsidR="00860033" w:rsidRPr="001B139A">
        <w:rPr>
          <w:sz w:val="28"/>
          <w:szCs w:val="28"/>
        </w:rPr>
        <w:t>из них:</w:t>
      </w:r>
    </w:p>
    <w:p w:rsidR="00860033" w:rsidRPr="001B139A" w:rsidRDefault="00860033" w:rsidP="00907574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B139A">
        <w:rPr>
          <w:sz w:val="28"/>
          <w:szCs w:val="28"/>
        </w:rPr>
        <w:t xml:space="preserve">органов местного самоуправления – </w:t>
      </w:r>
      <w:r w:rsidR="001F2C82" w:rsidRPr="001B139A">
        <w:rPr>
          <w:sz w:val="28"/>
          <w:szCs w:val="28"/>
        </w:rPr>
        <w:t>1</w:t>
      </w:r>
      <w:r w:rsidRPr="001B139A">
        <w:rPr>
          <w:sz w:val="28"/>
          <w:szCs w:val="28"/>
        </w:rPr>
        <w:t>;</w:t>
      </w:r>
    </w:p>
    <w:p w:rsidR="00381344" w:rsidRPr="001B139A" w:rsidRDefault="00381344" w:rsidP="00907574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B139A">
        <w:rPr>
          <w:sz w:val="28"/>
          <w:szCs w:val="28"/>
        </w:rPr>
        <w:t xml:space="preserve">казенных учреждений – </w:t>
      </w:r>
      <w:r w:rsidR="001B139A" w:rsidRPr="001B139A">
        <w:rPr>
          <w:sz w:val="28"/>
          <w:szCs w:val="28"/>
        </w:rPr>
        <w:t>5</w:t>
      </w:r>
      <w:r w:rsidRPr="001B139A">
        <w:rPr>
          <w:sz w:val="28"/>
          <w:szCs w:val="28"/>
        </w:rPr>
        <w:t>;</w:t>
      </w:r>
    </w:p>
    <w:p w:rsidR="007A4C4C" w:rsidRPr="001B139A" w:rsidRDefault="007A4C4C" w:rsidP="00907574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B139A">
        <w:rPr>
          <w:sz w:val="28"/>
          <w:szCs w:val="28"/>
        </w:rPr>
        <w:lastRenderedPageBreak/>
        <w:t xml:space="preserve">муниципальных унитарных предприятий – </w:t>
      </w:r>
      <w:r w:rsidR="001B139A" w:rsidRPr="001B139A">
        <w:rPr>
          <w:sz w:val="28"/>
          <w:szCs w:val="28"/>
        </w:rPr>
        <w:t>3</w:t>
      </w:r>
      <w:r w:rsidRPr="001B139A">
        <w:rPr>
          <w:sz w:val="28"/>
          <w:szCs w:val="28"/>
        </w:rPr>
        <w:t>;</w:t>
      </w:r>
    </w:p>
    <w:p w:rsidR="00860033" w:rsidRPr="001B139A" w:rsidRDefault="00381344" w:rsidP="00907574">
      <w:pPr>
        <w:numPr>
          <w:ilvl w:val="0"/>
          <w:numId w:val="4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B139A">
        <w:rPr>
          <w:sz w:val="28"/>
          <w:szCs w:val="28"/>
        </w:rPr>
        <w:t>бюджетных</w:t>
      </w:r>
      <w:r w:rsidR="00860033" w:rsidRPr="001B139A">
        <w:rPr>
          <w:sz w:val="28"/>
          <w:szCs w:val="28"/>
        </w:rPr>
        <w:t xml:space="preserve"> учреждений – </w:t>
      </w:r>
      <w:r w:rsidR="007A4C4C" w:rsidRPr="001B139A">
        <w:rPr>
          <w:sz w:val="28"/>
          <w:szCs w:val="28"/>
        </w:rPr>
        <w:t>3</w:t>
      </w:r>
      <w:r w:rsidR="001B139A" w:rsidRPr="001B139A">
        <w:rPr>
          <w:sz w:val="28"/>
          <w:szCs w:val="28"/>
        </w:rPr>
        <w:t>6</w:t>
      </w:r>
      <w:r w:rsidR="007A4C4C" w:rsidRPr="001B139A">
        <w:rPr>
          <w:sz w:val="28"/>
          <w:szCs w:val="28"/>
        </w:rPr>
        <w:t>.</w:t>
      </w:r>
    </w:p>
    <w:p w:rsidR="00584318" w:rsidRDefault="00584318" w:rsidP="00584318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CE57F3" w:rsidRPr="00B546DB" w:rsidRDefault="00CE57F3" w:rsidP="00584318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A27FBB" w:rsidRPr="0000780F" w:rsidRDefault="00C75479" w:rsidP="00C75479">
      <w:pPr>
        <w:jc w:val="center"/>
        <w:rPr>
          <w:rStyle w:val="af9"/>
          <w:sz w:val="28"/>
          <w:szCs w:val="28"/>
        </w:rPr>
      </w:pPr>
      <w:bookmarkStart w:id="3" w:name="_Toc317509396"/>
      <w:bookmarkStart w:id="4" w:name="_Toc316495381"/>
      <w:bookmarkStart w:id="5" w:name="_Toc317509397"/>
      <w:bookmarkEnd w:id="3"/>
      <w:r w:rsidRPr="0000780F">
        <w:rPr>
          <w:rStyle w:val="af9"/>
          <w:sz w:val="28"/>
          <w:szCs w:val="28"/>
        </w:rPr>
        <w:t>2</w:t>
      </w:r>
      <w:r w:rsidR="002E301C" w:rsidRPr="0000780F">
        <w:rPr>
          <w:rStyle w:val="af9"/>
          <w:sz w:val="28"/>
          <w:szCs w:val="28"/>
        </w:rPr>
        <w:t>.</w:t>
      </w:r>
      <w:bookmarkEnd w:id="4"/>
      <w:bookmarkEnd w:id="5"/>
      <w:r w:rsidRPr="0000780F">
        <w:rPr>
          <w:rStyle w:val="af9"/>
          <w:sz w:val="28"/>
          <w:szCs w:val="28"/>
        </w:rPr>
        <w:t xml:space="preserve"> </w:t>
      </w:r>
      <w:r w:rsidR="00D60C77" w:rsidRPr="0000780F">
        <w:rPr>
          <w:rStyle w:val="af9"/>
          <w:sz w:val="28"/>
          <w:szCs w:val="28"/>
        </w:rPr>
        <w:t>Структура финансовых наруше</w:t>
      </w:r>
      <w:r w:rsidR="00907574" w:rsidRPr="0000780F">
        <w:rPr>
          <w:rStyle w:val="af9"/>
          <w:sz w:val="28"/>
          <w:szCs w:val="28"/>
        </w:rPr>
        <w:t>ний, выявленных в отчетном году</w:t>
      </w:r>
    </w:p>
    <w:p w:rsidR="00D44A2C" w:rsidRPr="00344181" w:rsidRDefault="00D44A2C" w:rsidP="00D44A2C">
      <w:pPr>
        <w:rPr>
          <w:sz w:val="28"/>
          <w:szCs w:val="28"/>
        </w:rPr>
      </w:pPr>
    </w:p>
    <w:p w:rsidR="007A4C4C" w:rsidRPr="00344181" w:rsidRDefault="00D44A2C" w:rsidP="007A4C4C">
      <w:pPr>
        <w:spacing w:line="276" w:lineRule="auto"/>
        <w:ind w:firstLine="709"/>
        <w:jc w:val="both"/>
        <w:rPr>
          <w:sz w:val="28"/>
          <w:szCs w:val="28"/>
        </w:rPr>
      </w:pPr>
      <w:r w:rsidRPr="00344181">
        <w:rPr>
          <w:sz w:val="28"/>
          <w:szCs w:val="28"/>
        </w:rPr>
        <w:t>В результате контрольных</w:t>
      </w:r>
      <w:r w:rsidR="004F61C4" w:rsidRPr="00344181">
        <w:rPr>
          <w:sz w:val="28"/>
          <w:szCs w:val="28"/>
        </w:rPr>
        <w:t xml:space="preserve"> </w:t>
      </w:r>
      <w:r w:rsidRPr="00344181">
        <w:rPr>
          <w:sz w:val="28"/>
          <w:szCs w:val="28"/>
        </w:rPr>
        <w:t xml:space="preserve"> мероприятий, </w:t>
      </w:r>
      <w:r w:rsidR="00FB4D56">
        <w:rPr>
          <w:sz w:val="28"/>
          <w:szCs w:val="28"/>
        </w:rPr>
        <w:t>проведенны</w:t>
      </w:r>
      <w:r w:rsidRPr="00344181">
        <w:rPr>
          <w:sz w:val="28"/>
          <w:szCs w:val="28"/>
        </w:rPr>
        <w:t>х в отчет</w:t>
      </w:r>
      <w:r w:rsidR="006A1969" w:rsidRPr="00344181">
        <w:rPr>
          <w:sz w:val="28"/>
          <w:szCs w:val="28"/>
        </w:rPr>
        <w:t>ном году</w:t>
      </w:r>
      <w:r w:rsidR="00344181">
        <w:rPr>
          <w:sz w:val="28"/>
          <w:szCs w:val="28"/>
        </w:rPr>
        <w:t>,</w:t>
      </w:r>
      <w:r w:rsidR="006A1969" w:rsidRPr="00344181">
        <w:rPr>
          <w:sz w:val="28"/>
          <w:szCs w:val="28"/>
        </w:rPr>
        <w:t xml:space="preserve"> были выявлены </w:t>
      </w:r>
      <w:r w:rsidRPr="00344181">
        <w:rPr>
          <w:sz w:val="28"/>
          <w:szCs w:val="28"/>
        </w:rPr>
        <w:t xml:space="preserve"> </w:t>
      </w:r>
      <w:r w:rsidR="00344181">
        <w:rPr>
          <w:sz w:val="28"/>
          <w:szCs w:val="28"/>
        </w:rPr>
        <w:t xml:space="preserve">следующие </w:t>
      </w:r>
      <w:r w:rsidRPr="00344181">
        <w:rPr>
          <w:sz w:val="28"/>
          <w:szCs w:val="28"/>
        </w:rPr>
        <w:t>нарушения</w:t>
      </w:r>
      <w:r w:rsidR="00FB4D56">
        <w:rPr>
          <w:sz w:val="28"/>
          <w:szCs w:val="28"/>
        </w:rPr>
        <w:t xml:space="preserve"> согласно </w:t>
      </w:r>
      <w:r w:rsidR="00FB4D56" w:rsidRPr="00FB4D56">
        <w:rPr>
          <w:sz w:val="28"/>
          <w:szCs w:val="28"/>
        </w:rPr>
        <w:t>Классификатор</w:t>
      </w:r>
      <w:r w:rsidR="00FB4D56">
        <w:rPr>
          <w:sz w:val="28"/>
          <w:szCs w:val="28"/>
        </w:rPr>
        <w:t>у</w:t>
      </w:r>
      <w:r w:rsidR="00FB4D56" w:rsidRPr="00FB4D56">
        <w:rPr>
          <w:sz w:val="28"/>
          <w:szCs w:val="28"/>
        </w:rPr>
        <w:t xml:space="preserve"> нарушений, выявляемых в ходе внешнего государственного аудита (контроля)</w:t>
      </w:r>
      <w:r w:rsidRPr="00344181">
        <w:rPr>
          <w:sz w:val="28"/>
          <w:szCs w:val="28"/>
        </w:rPr>
        <w:t>:</w:t>
      </w:r>
    </w:p>
    <w:p w:rsidR="00344181" w:rsidRPr="0080660E" w:rsidRDefault="00344181" w:rsidP="0080660E">
      <w:pPr>
        <w:pStyle w:val="ae"/>
        <w:numPr>
          <w:ilvl w:val="0"/>
          <w:numId w:val="39"/>
        </w:numPr>
        <w:spacing w:line="276" w:lineRule="auto"/>
        <w:ind w:left="0" w:firstLine="284"/>
      </w:pPr>
      <w:r w:rsidRPr="0080660E">
        <w:rPr>
          <w:i/>
        </w:rPr>
        <w:t>нарушения при формировании и исполнении бюджетов</w:t>
      </w:r>
      <w:r w:rsidRPr="0080660E">
        <w:t xml:space="preserve"> </w:t>
      </w:r>
      <w:r w:rsidR="0080660E">
        <w:t xml:space="preserve">- </w:t>
      </w:r>
      <w:r w:rsidR="00EE188A" w:rsidRPr="0080660E">
        <w:t>94</w:t>
      </w:r>
      <w:r w:rsidRPr="0080660E">
        <w:t xml:space="preserve"> случаев на сумму </w:t>
      </w:r>
      <w:r w:rsidR="00EE188A" w:rsidRPr="0080660E">
        <w:t>26 362,2</w:t>
      </w:r>
      <w:r w:rsidRPr="0080660E">
        <w:t xml:space="preserve"> тыс. рублей;</w:t>
      </w:r>
    </w:p>
    <w:p w:rsidR="00344181" w:rsidRPr="0080660E" w:rsidRDefault="00344181" w:rsidP="0080660E">
      <w:pPr>
        <w:pStyle w:val="ae"/>
        <w:numPr>
          <w:ilvl w:val="0"/>
          <w:numId w:val="39"/>
        </w:numPr>
        <w:spacing w:line="276" w:lineRule="auto"/>
        <w:ind w:left="0" w:firstLine="284"/>
      </w:pPr>
      <w:r w:rsidRPr="0080660E">
        <w:rPr>
          <w:i/>
        </w:rPr>
        <w:t>нарушения ведения бухгалтерского учета, составления и представления бухгалтерской (финансовой) отчетности</w:t>
      </w:r>
      <w:r w:rsidRPr="0080660E">
        <w:t xml:space="preserve">  </w:t>
      </w:r>
      <w:r w:rsidR="0080660E">
        <w:t xml:space="preserve">- </w:t>
      </w:r>
      <w:r w:rsidR="00EE188A" w:rsidRPr="0080660E">
        <w:t>3 019</w:t>
      </w:r>
      <w:r w:rsidRPr="0080660E">
        <w:t xml:space="preserve">  случаев на сумму </w:t>
      </w:r>
      <w:r w:rsidR="00EE188A" w:rsidRPr="0080660E">
        <w:t>24 790,7</w:t>
      </w:r>
      <w:r w:rsidRPr="0080660E">
        <w:t xml:space="preserve"> тыс. рублей;</w:t>
      </w:r>
    </w:p>
    <w:p w:rsidR="00344181" w:rsidRPr="0080660E" w:rsidRDefault="00344181" w:rsidP="0080660E">
      <w:pPr>
        <w:pStyle w:val="ae"/>
        <w:numPr>
          <w:ilvl w:val="0"/>
          <w:numId w:val="39"/>
        </w:numPr>
        <w:spacing w:line="276" w:lineRule="auto"/>
        <w:ind w:left="0" w:firstLine="284"/>
      </w:pPr>
      <w:r w:rsidRPr="0080660E">
        <w:rPr>
          <w:i/>
        </w:rPr>
        <w:t>нарушения законодательства в сфере управления и  распоряжения  государственной (муниципальной) собственностью</w:t>
      </w:r>
      <w:r w:rsidRPr="0080660E">
        <w:t xml:space="preserve"> </w:t>
      </w:r>
      <w:r w:rsidR="0080660E">
        <w:t xml:space="preserve">- </w:t>
      </w:r>
      <w:r w:rsidR="0080660E" w:rsidRPr="0080660E">
        <w:t>207</w:t>
      </w:r>
      <w:r w:rsidRPr="0080660E">
        <w:t xml:space="preserve"> случаев</w:t>
      </w:r>
      <w:r w:rsidR="0080660E" w:rsidRPr="0080660E">
        <w:t xml:space="preserve"> на сумму 4 906,0 тыс. рублей</w:t>
      </w:r>
      <w:r w:rsidRPr="0080660E">
        <w:t>;</w:t>
      </w:r>
    </w:p>
    <w:p w:rsidR="00344181" w:rsidRPr="0080660E" w:rsidRDefault="00344181" w:rsidP="0080660E">
      <w:pPr>
        <w:pStyle w:val="ae"/>
        <w:numPr>
          <w:ilvl w:val="0"/>
          <w:numId w:val="39"/>
        </w:numPr>
        <w:spacing w:line="276" w:lineRule="auto"/>
        <w:ind w:left="0" w:firstLine="284"/>
      </w:pPr>
      <w:r w:rsidRPr="0080660E">
        <w:rPr>
          <w:i/>
        </w:rPr>
        <w:t>нарушения при осуществлении муниципальных закупок</w:t>
      </w:r>
      <w:r w:rsidRPr="0080660E">
        <w:t xml:space="preserve"> – </w:t>
      </w:r>
      <w:r w:rsidR="0080660E" w:rsidRPr="0080660E">
        <w:t>47</w:t>
      </w:r>
      <w:r w:rsidRPr="0080660E">
        <w:t xml:space="preserve"> случаев выявленных нарушений на сумму</w:t>
      </w:r>
      <w:r w:rsidR="0080660E">
        <w:t xml:space="preserve"> </w:t>
      </w:r>
      <w:r w:rsidR="0080660E" w:rsidRPr="0080660E">
        <w:t>1 812,2 тыс. рублей;</w:t>
      </w:r>
    </w:p>
    <w:p w:rsidR="0080660E" w:rsidRPr="0080660E" w:rsidRDefault="0080660E" w:rsidP="0080660E">
      <w:pPr>
        <w:pStyle w:val="ae"/>
        <w:numPr>
          <w:ilvl w:val="0"/>
          <w:numId w:val="39"/>
        </w:numPr>
        <w:spacing w:line="276" w:lineRule="auto"/>
        <w:ind w:left="0" w:firstLine="284"/>
      </w:pPr>
      <w:r w:rsidRPr="0080660E">
        <w:rPr>
          <w:i/>
        </w:rPr>
        <w:t>иные нарушения</w:t>
      </w:r>
      <w:r w:rsidRPr="0080660E">
        <w:t xml:space="preserve"> в количестве 44 случая на сумму 1 411,8 тыс. рублей.</w:t>
      </w:r>
    </w:p>
    <w:p w:rsidR="00344181" w:rsidRDefault="00344181" w:rsidP="00907574">
      <w:pPr>
        <w:spacing w:line="276" w:lineRule="auto"/>
        <w:jc w:val="both"/>
        <w:rPr>
          <w:sz w:val="28"/>
          <w:szCs w:val="28"/>
        </w:rPr>
      </w:pPr>
    </w:p>
    <w:p w:rsidR="00CE57F3" w:rsidRDefault="00CE57F3" w:rsidP="00907574">
      <w:pPr>
        <w:spacing w:line="276" w:lineRule="auto"/>
        <w:jc w:val="both"/>
        <w:rPr>
          <w:sz w:val="28"/>
          <w:szCs w:val="28"/>
        </w:rPr>
      </w:pPr>
    </w:p>
    <w:p w:rsidR="00584318" w:rsidRPr="0000780F" w:rsidRDefault="00584318" w:rsidP="00584318">
      <w:pPr>
        <w:ind w:firstLine="709"/>
        <w:jc w:val="center"/>
        <w:rPr>
          <w:rStyle w:val="af9"/>
          <w:rFonts w:eastAsia="Calibri"/>
          <w:sz w:val="28"/>
        </w:rPr>
      </w:pPr>
      <w:r w:rsidRPr="0000780F">
        <w:rPr>
          <w:rStyle w:val="af9"/>
          <w:rFonts w:eastAsia="Calibri"/>
          <w:sz w:val="28"/>
        </w:rPr>
        <w:t>3.</w:t>
      </w:r>
      <w:r w:rsidR="00907574" w:rsidRPr="0000780F">
        <w:rPr>
          <w:rStyle w:val="af9"/>
          <w:rFonts w:eastAsia="Calibri"/>
          <w:sz w:val="28"/>
        </w:rPr>
        <w:t xml:space="preserve"> </w:t>
      </w:r>
      <w:r w:rsidRPr="0000780F">
        <w:rPr>
          <w:rStyle w:val="af9"/>
          <w:rFonts w:eastAsia="Calibri"/>
          <w:sz w:val="28"/>
        </w:rPr>
        <w:t>Контрольная деятельность</w:t>
      </w:r>
    </w:p>
    <w:p w:rsidR="00584318" w:rsidRPr="00B546DB" w:rsidRDefault="00584318" w:rsidP="00584318">
      <w:pPr>
        <w:ind w:firstLine="709"/>
        <w:jc w:val="both"/>
        <w:rPr>
          <w:rFonts w:eastAsia="Calibri"/>
          <w:b/>
          <w:color w:val="FF0000"/>
          <w:sz w:val="28"/>
          <w:szCs w:val="28"/>
          <w:highlight w:val="yellow"/>
          <w:lang w:eastAsia="en-US"/>
        </w:rPr>
      </w:pPr>
    </w:p>
    <w:p w:rsidR="00B708E7" w:rsidRDefault="00584318" w:rsidP="00B708E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60E">
        <w:rPr>
          <w:rFonts w:eastAsia="Calibri"/>
          <w:sz w:val="28"/>
          <w:szCs w:val="28"/>
          <w:lang w:eastAsia="en-US"/>
        </w:rPr>
        <w:t xml:space="preserve">За отчетный период КСП г. Лыткарино было проведено </w:t>
      </w:r>
      <w:r w:rsidR="004D37C7" w:rsidRPr="0080660E">
        <w:rPr>
          <w:rFonts w:eastAsia="Calibri"/>
          <w:sz w:val="28"/>
          <w:szCs w:val="28"/>
          <w:lang w:eastAsia="en-US"/>
        </w:rPr>
        <w:t>де</w:t>
      </w:r>
      <w:r w:rsidR="0080660E" w:rsidRPr="0080660E">
        <w:rPr>
          <w:rFonts w:eastAsia="Calibri"/>
          <w:sz w:val="28"/>
          <w:szCs w:val="28"/>
          <w:lang w:eastAsia="en-US"/>
        </w:rPr>
        <w:t>в</w:t>
      </w:r>
      <w:r w:rsidR="004D37C7" w:rsidRPr="0080660E">
        <w:rPr>
          <w:rFonts w:eastAsia="Calibri"/>
          <w:sz w:val="28"/>
          <w:szCs w:val="28"/>
          <w:lang w:eastAsia="en-US"/>
        </w:rPr>
        <w:t xml:space="preserve">ять </w:t>
      </w:r>
      <w:r w:rsidR="0080660E" w:rsidRPr="0080660E">
        <w:rPr>
          <w:rFonts w:eastAsia="Calibri"/>
          <w:sz w:val="28"/>
          <w:szCs w:val="28"/>
          <w:lang w:eastAsia="en-US"/>
        </w:rPr>
        <w:t xml:space="preserve"> контрольных мероприятий, </w:t>
      </w:r>
      <w:r w:rsidR="0080660E">
        <w:rPr>
          <w:rFonts w:eastAsia="Calibri"/>
          <w:sz w:val="28"/>
          <w:szCs w:val="28"/>
          <w:lang w:eastAsia="en-US"/>
        </w:rPr>
        <w:t>из них</w:t>
      </w:r>
      <w:r w:rsidR="0080660E" w:rsidRPr="0080660E">
        <w:rPr>
          <w:rFonts w:eastAsia="Calibri"/>
          <w:sz w:val="28"/>
          <w:szCs w:val="28"/>
          <w:lang w:eastAsia="en-US"/>
        </w:rPr>
        <w:t>:</w:t>
      </w:r>
    </w:p>
    <w:p w:rsidR="0080660E" w:rsidRDefault="0080660E" w:rsidP="00B708E7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2DE3">
        <w:rPr>
          <w:rFonts w:eastAsia="Calibri"/>
          <w:b/>
          <w:sz w:val="28"/>
          <w:szCs w:val="28"/>
          <w:lang w:eastAsia="en-US"/>
        </w:rPr>
        <w:t>3.1.</w:t>
      </w:r>
      <w:r w:rsidR="00EC2DE3" w:rsidRPr="00EC2DE3">
        <w:rPr>
          <w:b/>
        </w:rPr>
        <w:t xml:space="preserve"> </w:t>
      </w:r>
      <w:r w:rsidR="00EC2DE3" w:rsidRPr="00EC2DE3">
        <w:rPr>
          <w:rFonts w:eastAsia="Calibri"/>
          <w:b/>
          <w:sz w:val="28"/>
          <w:szCs w:val="28"/>
          <w:lang w:eastAsia="en-US"/>
        </w:rPr>
        <w:t>«Проверка законности и результативности использования бюджетных средств, выделенных Администрации  и переданных в форме субсидии муниципальному бюджетному учреждению «Многофункциональный центр предоставления государственных и муниципальных услуг Лыткарино» на выполнение муниципального задания в 2014 году и текущем периоде 2015 года (с элементами аудита в сфере закупок)».</w:t>
      </w:r>
    </w:p>
    <w:p w:rsidR="00EC2DE3" w:rsidRPr="0080660E" w:rsidRDefault="00EC2DE3" w:rsidP="00EC2D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60E">
        <w:rPr>
          <w:rFonts w:eastAsia="Calibri"/>
          <w:sz w:val="28"/>
          <w:szCs w:val="28"/>
          <w:lang w:eastAsia="en-US"/>
        </w:rPr>
        <w:t xml:space="preserve">Объем проверенных средств составил </w:t>
      </w:r>
      <w:r>
        <w:rPr>
          <w:rFonts w:eastAsia="Calibri"/>
          <w:sz w:val="28"/>
          <w:szCs w:val="28"/>
          <w:lang w:eastAsia="en-US"/>
        </w:rPr>
        <w:t>22 566,3</w:t>
      </w:r>
      <w:r w:rsidRPr="0080660E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0043CB" w:rsidRDefault="00EC2DE3" w:rsidP="000043C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DE3">
        <w:rPr>
          <w:rFonts w:eastAsia="Calibri"/>
          <w:sz w:val="28"/>
          <w:szCs w:val="28"/>
          <w:lang w:eastAsia="en-US"/>
        </w:rPr>
        <w:t>По результатам контрольного мероприятия установлены</w:t>
      </w:r>
      <w:r w:rsidR="000043CB">
        <w:rPr>
          <w:rFonts w:eastAsia="Calibri"/>
          <w:sz w:val="28"/>
          <w:szCs w:val="28"/>
          <w:lang w:eastAsia="en-US"/>
        </w:rPr>
        <w:t>:</w:t>
      </w:r>
    </w:p>
    <w:p w:rsidR="00EC2DE3" w:rsidRDefault="000043CB" w:rsidP="000043C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C2DE3" w:rsidRPr="00EC2DE3">
        <w:rPr>
          <w:rFonts w:eastAsia="Calibri"/>
          <w:sz w:val="28"/>
          <w:szCs w:val="28"/>
          <w:lang w:eastAsia="en-US"/>
        </w:rPr>
        <w:t>нарушения законодательства в сфере бухгалтерского учета в части нарушения требований Федерального закона «О бухгалтерском учете», Приказа Минфина России «Об утверждении плана счетов и инструкции по его применению», Указаний Банка России «О порядке ведения кассовых операций», Учетной политики учреждения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EC2DE3" w:rsidRPr="00EC2DE3" w:rsidRDefault="000043CB" w:rsidP="00EC2D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C2DE3" w:rsidRPr="00EC2DE3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>я</w:t>
      </w:r>
      <w:r w:rsidR="00EC2DE3" w:rsidRPr="00EC2DE3">
        <w:rPr>
          <w:rFonts w:eastAsia="Calibri"/>
          <w:sz w:val="28"/>
          <w:szCs w:val="28"/>
          <w:lang w:eastAsia="en-US"/>
        </w:rPr>
        <w:t xml:space="preserve"> требований Бюджетного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(</w:t>
      </w:r>
      <w:r w:rsidR="00EC2DE3" w:rsidRPr="00EC2DE3">
        <w:rPr>
          <w:rFonts w:eastAsia="Calibri"/>
          <w:sz w:val="28"/>
          <w:szCs w:val="28"/>
          <w:lang w:eastAsia="en-US"/>
        </w:rPr>
        <w:t xml:space="preserve">изменения финансового обеспечения выполнения муниципального задания </w:t>
      </w:r>
      <w:r w:rsidR="00EC2DE3" w:rsidRPr="00EC2DE3">
        <w:rPr>
          <w:rFonts w:eastAsia="Calibri"/>
          <w:sz w:val="28"/>
          <w:szCs w:val="28"/>
          <w:lang w:eastAsia="en-US"/>
        </w:rPr>
        <w:lastRenderedPageBreak/>
        <w:t>производилось без соответствующего изменения показателей муниципального задания</w:t>
      </w:r>
      <w:r>
        <w:rPr>
          <w:rFonts w:eastAsia="Calibri"/>
          <w:sz w:val="28"/>
          <w:szCs w:val="28"/>
          <w:lang w:eastAsia="en-US"/>
        </w:rPr>
        <w:t>);</w:t>
      </w:r>
    </w:p>
    <w:p w:rsidR="000043CB" w:rsidRPr="00EC2DE3" w:rsidRDefault="000043CB" w:rsidP="000043C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C2DE3">
        <w:rPr>
          <w:rFonts w:eastAsia="Calibri"/>
          <w:sz w:val="28"/>
          <w:szCs w:val="28"/>
          <w:lang w:eastAsia="en-US"/>
        </w:rPr>
        <w:t xml:space="preserve"> нарушения Трудового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0043CB" w:rsidRPr="00EC2DE3" w:rsidRDefault="000043CB" w:rsidP="000043C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DE3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нарушения </w:t>
      </w:r>
      <w:r w:rsidRPr="00EC2DE3">
        <w:rPr>
          <w:rFonts w:eastAsia="Calibri"/>
          <w:sz w:val="28"/>
          <w:szCs w:val="28"/>
          <w:lang w:eastAsia="en-US"/>
        </w:rPr>
        <w:t>Устава учреждения (структура МФЦ директором не утверждалась;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2DE3">
        <w:rPr>
          <w:rFonts w:eastAsia="Calibri"/>
          <w:sz w:val="28"/>
          <w:szCs w:val="28"/>
          <w:lang w:eastAsia="en-US"/>
        </w:rPr>
        <w:t>численность по штатному расписанию не соответствовала численности, утвержденной Постановлением Главы).</w:t>
      </w:r>
    </w:p>
    <w:p w:rsidR="000043CB" w:rsidRDefault="000043CB" w:rsidP="00EC2D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нарушения</w:t>
      </w:r>
      <w:r w:rsidRPr="000043CB">
        <w:rPr>
          <w:rFonts w:eastAsia="Calibri"/>
          <w:sz w:val="28"/>
          <w:szCs w:val="28"/>
          <w:lang w:eastAsia="en-US"/>
        </w:rPr>
        <w:t xml:space="preserve"> требований Федерального закона «О контрактной системе в сфере закупок товаров, работ, услуг для обеспечения госуда</w:t>
      </w:r>
      <w:r>
        <w:rPr>
          <w:rFonts w:eastAsia="Calibri"/>
          <w:sz w:val="28"/>
          <w:szCs w:val="28"/>
          <w:lang w:eastAsia="en-US"/>
        </w:rPr>
        <w:t>рственных и муниципальных нужд»;</w:t>
      </w:r>
    </w:p>
    <w:p w:rsidR="00EC2DE3" w:rsidRPr="00EC2DE3" w:rsidRDefault="000043CB" w:rsidP="00EC2D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C2DE3" w:rsidRPr="00EC2DE3">
        <w:rPr>
          <w:rFonts w:eastAsia="Calibri"/>
          <w:sz w:val="28"/>
          <w:szCs w:val="28"/>
          <w:lang w:eastAsia="en-US"/>
        </w:rPr>
        <w:t xml:space="preserve">неэффективные расходы бюджетных средств, выделенных на выполнение муниципального задания,  </w:t>
      </w:r>
      <w:r>
        <w:rPr>
          <w:rFonts w:eastAsia="Calibri"/>
          <w:sz w:val="28"/>
          <w:szCs w:val="28"/>
          <w:lang w:eastAsia="en-US"/>
        </w:rPr>
        <w:t xml:space="preserve">составили </w:t>
      </w:r>
      <w:r w:rsidR="00EC2DE3" w:rsidRPr="00EC2DE3">
        <w:rPr>
          <w:rFonts w:eastAsia="Calibri"/>
          <w:sz w:val="28"/>
          <w:szCs w:val="28"/>
          <w:lang w:eastAsia="en-US"/>
        </w:rPr>
        <w:t>85 091,96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EC2DE3" w:rsidRDefault="00EC2DE3" w:rsidP="000043C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2DE3">
        <w:rPr>
          <w:rFonts w:eastAsia="Calibri"/>
          <w:sz w:val="28"/>
          <w:szCs w:val="28"/>
          <w:lang w:eastAsia="en-US"/>
        </w:rPr>
        <w:t>По результатам проверки директору МБУ «МФЦ Лыткарино» вынесено Представление для устранения выявленных нарушений</w:t>
      </w:r>
      <w:r w:rsidR="000043CB">
        <w:rPr>
          <w:rFonts w:eastAsia="Calibri"/>
          <w:sz w:val="28"/>
          <w:szCs w:val="28"/>
          <w:lang w:eastAsia="en-US"/>
        </w:rPr>
        <w:t xml:space="preserve">, </w:t>
      </w:r>
      <w:r w:rsidRPr="00EC2DE3">
        <w:rPr>
          <w:rFonts w:eastAsia="Calibri"/>
          <w:sz w:val="28"/>
          <w:szCs w:val="28"/>
          <w:lang w:eastAsia="en-US"/>
        </w:rPr>
        <w:t xml:space="preserve"> </w:t>
      </w:r>
      <w:r w:rsidR="000043CB" w:rsidRPr="003A2F0C">
        <w:rPr>
          <w:sz w:val="28"/>
          <w:szCs w:val="28"/>
        </w:rPr>
        <w:t>Главе города Лыткарино направлена информация о результатах контрольного мероприятия</w:t>
      </w:r>
      <w:r w:rsidR="00C904B0">
        <w:rPr>
          <w:sz w:val="28"/>
          <w:szCs w:val="28"/>
        </w:rPr>
        <w:t xml:space="preserve"> для </w:t>
      </w:r>
      <w:r w:rsidR="00C857CC">
        <w:rPr>
          <w:sz w:val="28"/>
          <w:szCs w:val="28"/>
        </w:rPr>
        <w:t>принятия соответствующих мер</w:t>
      </w:r>
      <w:r w:rsidR="000043CB" w:rsidRPr="003A2F0C">
        <w:rPr>
          <w:sz w:val="28"/>
          <w:szCs w:val="28"/>
        </w:rPr>
        <w:t>.</w:t>
      </w:r>
    </w:p>
    <w:p w:rsidR="000043CB" w:rsidRPr="00EC2DE3" w:rsidRDefault="000043CB" w:rsidP="000043C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660E" w:rsidRDefault="0080660E" w:rsidP="00B708E7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0660E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80660E">
        <w:rPr>
          <w:rFonts w:eastAsia="Calibri"/>
          <w:b/>
          <w:sz w:val="28"/>
          <w:szCs w:val="28"/>
          <w:lang w:eastAsia="en-US"/>
        </w:rPr>
        <w:t>. «Проверка законности и результативности  использования бюджетных средств, выделенных в 2014-2015 гг. в рамках муниципальной программы «Безопасность города Лыткарино» на 2014-2018 годы (с элементами аудита в сфере закупок)».</w:t>
      </w:r>
    </w:p>
    <w:p w:rsidR="0080660E" w:rsidRPr="0080660E" w:rsidRDefault="0080660E" w:rsidP="00B708E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60E">
        <w:rPr>
          <w:rFonts w:eastAsia="Calibri"/>
          <w:sz w:val="28"/>
          <w:szCs w:val="28"/>
          <w:lang w:eastAsia="en-US"/>
        </w:rPr>
        <w:t>Объем проверенных средств составил 16 411,9 тыс. рублей.</w:t>
      </w:r>
    </w:p>
    <w:p w:rsidR="0080660E" w:rsidRPr="0080660E" w:rsidRDefault="0080660E" w:rsidP="00B708E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660E">
        <w:rPr>
          <w:rFonts w:eastAsia="Calibri"/>
          <w:sz w:val="28"/>
          <w:szCs w:val="28"/>
          <w:lang w:eastAsia="en-US"/>
        </w:rPr>
        <w:t>Контрольное мероприятие было проведено на 34 объектах муниципального образования.</w:t>
      </w:r>
    </w:p>
    <w:p w:rsidR="00A648BB" w:rsidRPr="00A648BB" w:rsidRDefault="00A648BB" w:rsidP="00A648BB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A648BB">
        <w:rPr>
          <w:sz w:val="28"/>
          <w:szCs w:val="28"/>
        </w:rPr>
        <w:t>В результате проведенного контрольного мероприятия установлены:</w:t>
      </w:r>
    </w:p>
    <w:p w:rsidR="00C7621F" w:rsidRDefault="00C7621F" w:rsidP="00A648B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21F">
        <w:rPr>
          <w:rFonts w:eastAsia="Calibri"/>
          <w:sz w:val="28"/>
          <w:szCs w:val="28"/>
          <w:lang w:eastAsia="en-US"/>
        </w:rPr>
        <w:t>- нарушения требований ст.160.2-1 Бюджетного кодекса Российской Федерации (главными распорядителями бюджетных средств не осуществлялся внутренний финансовый контроль при реализации отдельных мероприятий муниципальной программы «Безопасность города Лыткарино»);</w:t>
      </w:r>
    </w:p>
    <w:p w:rsidR="00686693" w:rsidRPr="00686693" w:rsidRDefault="00686693" w:rsidP="0068669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86693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>я требований</w:t>
      </w:r>
      <w:r w:rsidRPr="00686693">
        <w:rPr>
          <w:rFonts w:eastAsia="Calibri"/>
          <w:sz w:val="28"/>
          <w:szCs w:val="28"/>
          <w:lang w:eastAsia="en-US"/>
        </w:rPr>
        <w:t xml:space="preserve"> п.2 статьи 161, статьи 221 Бюджетного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(</w:t>
      </w:r>
      <w:r w:rsidRPr="00686693">
        <w:rPr>
          <w:rFonts w:eastAsia="Calibri"/>
          <w:sz w:val="28"/>
          <w:szCs w:val="28"/>
          <w:lang w:eastAsia="en-US"/>
        </w:rPr>
        <w:t>нарушения порядка составления, утверждения и ведения бюджетной сметы казенного учреждения</w:t>
      </w:r>
      <w:r>
        <w:rPr>
          <w:rFonts w:eastAsia="Calibri"/>
          <w:sz w:val="28"/>
          <w:szCs w:val="28"/>
          <w:lang w:eastAsia="en-US"/>
        </w:rPr>
        <w:t>);</w:t>
      </w:r>
    </w:p>
    <w:p w:rsidR="00686693" w:rsidRDefault="00686693" w:rsidP="0068669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857CC">
        <w:rPr>
          <w:rFonts w:eastAsia="Calibri"/>
          <w:sz w:val="28"/>
          <w:szCs w:val="28"/>
          <w:lang w:eastAsia="en-US"/>
        </w:rPr>
        <w:t>нарушения</w:t>
      </w:r>
      <w:r>
        <w:rPr>
          <w:rFonts w:eastAsia="Calibri"/>
          <w:sz w:val="28"/>
          <w:szCs w:val="28"/>
          <w:lang w:eastAsia="en-US"/>
        </w:rPr>
        <w:t xml:space="preserve"> требований </w:t>
      </w:r>
      <w:r w:rsidRPr="00686693">
        <w:rPr>
          <w:rFonts w:eastAsia="Calibri"/>
          <w:sz w:val="28"/>
          <w:szCs w:val="28"/>
          <w:lang w:eastAsia="en-US"/>
        </w:rPr>
        <w:t xml:space="preserve"> части 3 статьи 9 Федерального закона от 6 декабря 2011 г. № 402-ФЗ «О  бухгалтерском  учете»  </w:t>
      </w:r>
      <w:r>
        <w:rPr>
          <w:rFonts w:eastAsia="Calibri"/>
          <w:sz w:val="28"/>
          <w:szCs w:val="28"/>
          <w:lang w:eastAsia="en-US"/>
        </w:rPr>
        <w:t>(</w:t>
      </w:r>
      <w:r w:rsidRPr="00686693">
        <w:rPr>
          <w:rFonts w:eastAsia="Calibri"/>
          <w:sz w:val="28"/>
          <w:szCs w:val="28"/>
          <w:lang w:eastAsia="en-US"/>
        </w:rPr>
        <w:t>нарушения  требований  по оформлению фактов хозяйственной жизни учреждения первичными учетными документами</w:t>
      </w:r>
      <w:r>
        <w:rPr>
          <w:rFonts w:eastAsia="Calibri"/>
          <w:sz w:val="28"/>
          <w:szCs w:val="28"/>
          <w:lang w:eastAsia="en-US"/>
        </w:rPr>
        <w:t>);</w:t>
      </w:r>
    </w:p>
    <w:p w:rsidR="00C7621F" w:rsidRDefault="00686693" w:rsidP="0068669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нарушения требований Трудового кодекса </w:t>
      </w:r>
      <w:r w:rsidRPr="00686693">
        <w:rPr>
          <w:rFonts w:eastAsia="Calibri"/>
          <w:sz w:val="28"/>
          <w:szCs w:val="28"/>
          <w:lang w:eastAsia="en-US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686693" w:rsidRDefault="00686693" w:rsidP="0068669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693">
        <w:rPr>
          <w:rFonts w:eastAsia="Calibri"/>
          <w:sz w:val="28"/>
          <w:szCs w:val="28"/>
          <w:lang w:eastAsia="en-US"/>
        </w:rPr>
        <w:t>- нарушение п. 2 «Порядка ведения органами местного самоуправления реестров муниципального имущества», утвержденного приказом Минэкономразвития России от 30.08.2011 №424,  решения  Совета депутатов г.</w:t>
      </w:r>
      <w:r w:rsidR="00947D66">
        <w:rPr>
          <w:rFonts w:eastAsia="Calibri"/>
          <w:sz w:val="28"/>
          <w:szCs w:val="28"/>
          <w:lang w:eastAsia="en-US"/>
        </w:rPr>
        <w:t> </w:t>
      </w:r>
      <w:r w:rsidRPr="00686693">
        <w:rPr>
          <w:rFonts w:eastAsia="Calibri"/>
          <w:sz w:val="28"/>
          <w:szCs w:val="28"/>
          <w:lang w:eastAsia="en-US"/>
        </w:rPr>
        <w:t xml:space="preserve">Лыткарино от 24.01.2013 №350/39 «Об установлении минимального размера </w:t>
      </w:r>
      <w:r w:rsidRPr="00686693">
        <w:rPr>
          <w:rFonts w:eastAsia="Calibri"/>
          <w:sz w:val="28"/>
          <w:szCs w:val="28"/>
          <w:lang w:eastAsia="en-US"/>
        </w:rPr>
        <w:lastRenderedPageBreak/>
        <w:t>стоимости имущества, учитываемого в реестре муниципального имущества городского округа Лыткарино»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686693">
        <w:rPr>
          <w:rFonts w:eastAsia="Calibri"/>
          <w:sz w:val="28"/>
          <w:szCs w:val="28"/>
          <w:lang w:eastAsia="en-US"/>
        </w:rPr>
        <w:t>закупленное в 2014-2015г.г.  по муниципальным контрактам   оборудование для функционирования автоматизированной системы видеонаблюдения  (камеры и видеорегистраторы) не было передано  в реестр муниципального имущества</w:t>
      </w:r>
      <w:r>
        <w:rPr>
          <w:rFonts w:eastAsia="Calibri"/>
          <w:sz w:val="28"/>
          <w:szCs w:val="28"/>
          <w:lang w:eastAsia="en-US"/>
        </w:rPr>
        <w:t>);</w:t>
      </w:r>
    </w:p>
    <w:p w:rsidR="00A648BB" w:rsidRPr="00686693" w:rsidRDefault="00686693" w:rsidP="00A648B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693">
        <w:rPr>
          <w:rFonts w:eastAsia="Calibri"/>
          <w:sz w:val="28"/>
          <w:szCs w:val="28"/>
          <w:lang w:eastAsia="en-US"/>
        </w:rPr>
        <w:t>- б</w:t>
      </w:r>
      <w:r w:rsidR="00A648BB" w:rsidRPr="00686693">
        <w:rPr>
          <w:rFonts w:eastAsia="Calibri"/>
          <w:sz w:val="28"/>
          <w:szCs w:val="28"/>
          <w:lang w:eastAsia="en-US"/>
        </w:rPr>
        <w:t>юджету муниципального образования «городской округ Лыткарино» нанесен ущерб в размере 6</w:t>
      </w:r>
      <w:r w:rsidRPr="00686693">
        <w:rPr>
          <w:rFonts w:eastAsia="Calibri"/>
          <w:sz w:val="28"/>
          <w:szCs w:val="28"/>
          <w:lang w:eastAsia="en-US"/>
        </w:rPr>
        <w:t>9</w:t>
      </w:r>
      <w:r w:rsidR="00A648BB" w:rsidRPr="00686693">
        <w:rPr>
          <w:rFonts w:eastAsia="Calibri"/>
          <w:sz w:val="28"/>
          <w:szCs w:val="28"/>
          <w:lang w:eastAsia="en-US"/>
        </w:rPr>
        <w:t xml:space="preserve">3 </w:t>
      </w:r>
      <w:r w:rsidRPr="00686693">
        <w:rPr>
          <w:rFonts w:eastAsia="Calibri"/>
          <w:sz w:val="28"/>
          <w:szCs w:val="28"/>
          <w:lang w:eastAsia="en-US"/>
        </w:rPr>
        <w:t>683</w:t>
      </w:r>
      <w:r w:rsidR="00A648BB" w:rsidRPr="00686693">
        <w:rPr>
          <w:rFonts w:eastAsia="Calibri"/>
          <w:sz w:val="28"/>
          <w:szCs w:val="28"/>
          <w:lang w:eastAsia="en-US"/>
        </w:rPr>
        <w:t>,8</w:t>
      </w:r>
      <w:r w:rsidRPr="00686693">
        <w:rPr>
          <w:rFonts w:eastAsia="Calibri"/>
          <w:sz w:val="28"/>
          <w:szCs w:val="28"/>
          <w:lang w:eastAsia="en-US"/>
        </w:rPr>
        <w:t>1</w:t>
      </w:r>
      <w:r w:rsidR="00A648BB" w:rsidRPr="00686693">
        <w:rPr>
          <w:rFonts w:eastAsia="Calibri"/>
          <w:sz w:val="28"/>
          <w:szCs w:val="28"/>
          <w:lang w:eastAsia="en-US"/>
        </w:rPr>
        <w:t xml:space="preserve"> рублей</w:t>
      </w:r>
      <w:r w:rsidRPr="00686693">
        <w:rPr>
          <w:rFonts w:eastAsia="Calibri"/>
          <w:sz w:val="28"/>
          <w:szCs w:val="28"/>
          <w:lang w:eastAsia="en-US"/>
        </w:rPr>
        <w:t xml:space="preserve"> (выявлены расхождения фактически произведенных работ, объемам, подписанным и оплаченным по актам приемки);</w:t>
      </w:r>
    </w:p>
    <w:p w:rsidR="00A648BB" w:rsidRPr="00686693" w:rsidRDefault="00686693" w:rsidP="00A648B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693">
        <w:rPr>
          <w:rFonts w:eastAsia="Calibri"/>
          <w:sz w:val="28"/>
          <w:szCs w:val="28"/>
          <w:lang w:eastAsia="en-US"/>
        </w:rPr>
        <w:t>- с</w:t>
      </w:r>
      <w:r w:rsidR="00A648BB" w:rsidRPr="00686693">
        <w:rPr>
          <w:rFonts w:eastAsia="Calibri"/>
          <w:sz w:val="28"/>
          <w:szCs w:val="28"/>
          <w:lang w:eastAsia="en-US"/>
        </w:rPr>
        <w:t>умма произведенных в 2015 году неэффективных расходов бюджета муниципального образования «город  Лыткарино» по муниципальной программе составила 138,3 тыс.  рублей</w:t>
      </w:r>
      <w:r w:rsidR="003A2F0C">
        <w:rPr>
          <w:rFonts w:eastAsia="Calibri"/>
          <w:sz w:val="28"/>
          <w:szCs w:val="28"/>
          <w:lang w:eastAsia="en-US"/>
        </w:rPr>
        <w:t>.</w:t>
      </w:r>
    </w:p>
    <w:p w:rsidR="000221E9" w:rsidRDefault="000221E9" w:rsidP="000221E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3A2F0C">
        <w:rPr>
          <w:sz w:val="28"/>
          <w:szCs w:val="28"/>
        </w:rPr>
        <w:t xml:space="preserve">По результатам проверки </w:t>
      </w:r>
      <w:r w:rsidR="003A2F0C" w:rsidRPr="003A2F0C">
        <w:rPr>
          <w:sz w:val="28"/>
          <w:szCs w:val="28"/>
        </w:rPr>
        <w:t xml:space="preserve">были вынесены 25 Предписаний и 3 Представления </w:t>
      </w:r>
      <w:r w:rsidRPr="003A2F0C">
        <w:rPr>
          <w:sz w:val="28"/>
          <w:szCs w:val="28"/>
        </w:rPr>
        <w:t>для устранения выявленных нарушений, Главе города Лыткарино направлена информация о результатах контрольного мероприятия</w:t>
      </w:r>
      <w:r w:rsidR="00C6109B">
        <w:rPr>
          <w:sz w:val="28"/>
          <w:szCs w:val="28"/>
        </w:rPr>
        <w:t xml:space="preserve"> для принятия соответствующих мер</w:t>
      </w:r>
      <w:r w:rsidRPr="003A2F0C">
        <w:rPr>
          <w:sz w:val="28"/>
          <w:szCs w:val="28"/>
        </w:rPr>
        <w:t>.</w:t>
      </w:r>
    </w:p>
    <w:p w:rsidR="00C6109B" w:rsidRDefault="00C6109B" w:rsidP="000221E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вынесенных Предписаний в бюджет города Лыткарино возмещены денежные средства в размере </w:t>
      </w:r>
      <w:r w:rsidR="00CB7983">
        <w:rPr>
          <w:sz w:val="28"/>
          <w:szCs w:val="28"/>
        </w:rPr>
        <w:t>693,7</w:t>
      </w:r>
      <w:r>
        <w:rPr>
          <w:sz w:val="28"/>
          <w:szCs w:val="28"/>
        </w:rPr>
        <w:t xml:space="preserve"> тыс. рублей.</w:t>
      </w:r>
    </w:p>
    <w:p w:rsidR="009C6876" w:rsidRDefault="009C6876" w:rsidP="000221E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9C6876" w:rsidRPr="009C6876" w:rsidRDefault="009C6876" w:rsidP="000221E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C6876">
        <w:rPr>
          <w:b/>
          <w:sz w:val="28"/>
          <w:szCs w:val="28"/>
        </w:rPr>
        <w:t>3.3. Проверка в МОУ ДОД «ДМШ» отдельных вопросов законности и эффективности использования в 2015 году бюджетных средств, предоставленных Администрацией г. Лыткарино в форме субсидии на выполнение муниципального задания и субсидий на иные цели.</w:t>
      </w:r>
    </w:p>
    <w:p w:rsidR="009C6876" w:rsidRDefault="009C6876" w:rsidP="000221E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9C6876">
        <w:rPr>
          <w:sz w:val="28"/>
          <w:szCs w:val="28"/>
        </w:rPr>
        <w:t xml:space="preserve">Объем проверенных средств </w:t>
      </w:r>
      <w:r>
        <w:rPr>
          <w:sz w:val="28"/>
          <w:szCs w:val="28"/>
        </w:rPr>
        <w:t>составил</w:t>
      </w:r>
      <w:r w:rsidRPr="009C6876">
        <w:rPr>
          <w:sz w:val="28"/>
          <w:szCs w:val="28"/>
        </w:rPr>
        <w:t xml:space="preserve"> </w:t>
      </w:r>
      <w:r>
        <w:rPr>
          <w:sz w:val="28"/>
          <w:szCs w:val="28"/>
        </w:rPr>
        <w:t>29 961,7</w:t>
      </w:r>
      <w:r w:rsidRPr="009C6876">
        <w:rPr>
          <w:sz w:val="28"/>
          <w:szCs w:val="28"/>
        </w:rPr>
        <w:t xml:space="preserve"> тыс. рублей.</w:t>
      </w:r>
    </w:p>
    <w:p w:rsidR="008A056D" w:rsidRDefault="008A056D" w:rsidP="000221E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контрольного мероприятия были установлены нарушения </w:t>
      </w:r>
      <w:r w:rsidRPr="008A056D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05.04.</w:t>
      </w:r>
      <w:r w:rsidRPr="008A056D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(н</w:t>
      </w:r>
      <w:r w:rsidRPr="008A056D">
        <w:rPr>
          <w:sz w:val="28"/>
          <w:szCs w:val="28"/>
        </w:rPr>
        <w:t>арушения при выборе конкурентного</w:t>
      </w:r>
      <w:r>
        <w:rPr>
          <w:sz w:val="28"/>
          <w:szCs w:val="28"/>
        </w:rPr>
        <w:t xml:space="preserve"> способа определения поставщика, подрядчика, исполнителя).</w:t>
      </w:r>
    </w:p>
    <w:p w:rsidR="009C6876" w:rsidRDefault="008A056D" w:rsidP="000221E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контрольное мероприятие проводилось на основании поручения прокуратуры города Лыткарино от 15.02.2015г., материалы проверки были направлены в прокуратуру города.</w:t>
      </w:r>
    </w:p>
    <w:p w:rsidR="009C6876" w:rsidRDefault="009C6876" w:rsidP="000221E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</w:p>
    <w:p w:rsidR="009C6876" w:rsidRPr="009C6876" w:rsidRDefault="009C6876" w:rsidP="000221E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C687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9C6876">
        <w:rPr>
          <w:b/>
          <w:sz w:val="28"/>
          <w:szCs w:val="28"/>
        </w:rPr>
        <w:t>. «Проверка законности и результативности использования средств, выделенных в 2015 году на реализацию мероприятий подпрограммы I «Мероприятия для подростков и молодёжи города Лыткарино» муниципальной программы «Молодое поколение  города Лыткарино» на 2014 - 2018 годы».</w:t>
      </w:r>
    </w:p>
    <w:p w:rsidR="00A46EAC" w:rsidRDefault="00A46EAC" w:rsidP="008A056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EAC">
        <w:rPr>
          <w:rFonts w:eastAsia="Calibri"/>
          <w:sz w:val="28"/>
          <w:szCs w:val="28"/>
          <w:lang w:eastAsia="en-US"/>
        </w:rPr>
        <w:t xml:space="preserve">Объем проверенных средств составил </w:t>
      </w:r>
      <w:r>
        <w:rPr>
          <w:rFonts w:eastAsia="Calibri"/>
          <w:sz w:val="28"/>
          <w:szCs w:val="28"/>
          <w:lang w:eastAsia="en-US"/>
        </w:rPr>
        <w:t>837,5</w:t>
      </w:r>
      <w:r w:rsidRPr="00A46EAC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8A056D" w:rsidRPr="008A056D" w:rsidRDefault="008A056D" w:rsidP="008A056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56D">
        <w:rPr>
          <w:rFonts w:eastAsia="Calibri"/>
          <w:sz w:val="28"/>
          <w:szCs w:val="28"/>
          <w:lang w:eastAsia="en-US"/>
        </w:rPr>
        <w:t>В ходе проверки установлены следующие нарушения</w:t>
      </w:r>
      <w:r w:rsidR="00A46EAC">
        <w:rPr>
          <w:rFonts w:eastAsia="Calibri"/>
          <w:sz w:val="28"/>
          <w:szCs w:val="28"/>
          <w:lang w:eastAsia="en-US"/>
        </w:rPr>
        <w:t>:</w:t>
      </w:r>
    </w:p>
    <w:p w:rsidR="00A46EAC" w:rsidRPr="00A46EAC" w:rsidRDefault="00A46EAC" w:rsidP="00A46E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</w:t>
      </w:r>
      <w:r w:rsidRPr="00A46EAC">
        <w:rPr>
          <w:rFonts w:eastAsia="Calibri"/>
          <w:sz w:val="28"/>
          <w:szCs w:val="28"/>
          <w:lang w:eastAsia="en-US"/>
        </w:rPr>
        <w:t>ри исполнении отдельных мероприятий Подпрограммы I муниципальной программы «Молодое поколение» отсутствовал порядок их реализации, определяющий критерии отбора участников данных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:rsidR="00A46EAC" w:rsidRPr="00A46EAC" w:rsidRDefault="00A46EAC" w:rsidP="00A46E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A46EAC">
        <w:rPr>
          <w:rFonts w:eastAsia="Calibri"/>
          <w:sz w:val="28"/>
          <w:szCs w:val="28"/>
          <w:lang w:eastAsia="en-US"/>
        </w:rPr>
        <w:t xml:space="preserve"> акты сдачи-приемки услуг  по контрактам, заключенным в рамках исполнения меропри</w:t>
      </w:r>
      <w:r>
        <w:rPr>
          <w:rFonts w:eastAsia="Calibri"/>
          <w:sz w:val="28"/>
          <w:szCs w:val="28"/>
          <w:lang w:eastAsia="en-US"/>
        </w:rPr>
        <w:t>ятий Подпрограммы I, не содержали</w:t>
      </w:r>
      <w:r w:rsidRPr="00A46EAC">
        <w:rPr>
          <w:rFonts w:eastAsia="Calibri"/>
          <w:sz w:val="28"/>
          <w:szCs w:val="28"/>
          <w:lang w:eastAsia="en-US"/>
        </w:rPr>
        <w:t xml:space="preserve"> количественных показателей объемов выполненных работ, определенных в технических заданиях</w:t>
      </w:r>
      <w:r>
        <w:rPr>
          <w:rFonts w:eastAsia="Calibri"/>
          <w:sz w:val="28"/>
          <w:szCs w:val="28"/>
          <w:lang w:eastAsia="en-US"/>
        </w:rPr>
        <w:t>;</w:t>
      </w:r>
    </w:p>
    <w:p w:rsidR="00A46EAC" w:rsidRDefault="00A46EAC" w:rsidP="00A46E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46EAC">
        <w:rPr>
          <w:rFonts w:eastAsia="Calibri"/>
          <w:sz w:val="28"/>
          <w:szCs w:val="28"/>
          <w:lang w:eastAsia="en-US"/>
        </w:rPr>
        <w:t>форма раздела 3 муниципальной программы не содерж</w:t>
      </w:r>
      <w:r>
        <w:rPr>
          <w:rFonts w:eastAsia="Calibri"/>
          <w:sz w:val="28"/>
          <w:szCs w:val="28"/>
          <w:lang w:eastAsia="en-US"/>
        </w:rPr>
        <w:t>ала</w:t>
      </w:r>
      <w:r w:rsidRPr="00A46EAC">
        <w:rPr>
          <w:rFonts w:eastAsia="Calibri"/>
          <w:sz w:val="28"/>
          <w:szCs w:val="28"/>
          <w:lang w:eastAsia="en-US"/>
        </w:rPr>
        <w:t xml:space="preserve"> базовых значений показателей  на начало реализации программы</w:t>
      </w:r>
      <w:r w:rsidRPr="00A46EAC"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A46EAC">
        <w:rPr>
          <w:rFonts w:eastAsia="Calibri"/>
          <w:sz w:val="28"/>
          <w:szCs w:val="28"/>
          <w:lang w:eastAsia="en-US"/>
        </w:rPr>
        <w:t>нарушение требований Положения о муниципальных программах города Лыткарино</w:t>
      </w:r>
      <w:r>
        <w:rPr>
          <w:rFonts w:eastAsia="Calibri"/>
          <w:sz w:val="28"/>
          <w:szCs w:val="28"/>
          <w:lang w:eastAsia="en-US"/>
        </w:rPr>
        <w:t>);</w:t>
      </w:r>
    </w:p>
    <w:p w:rsidR="008A056D" w:rsidRPr="008A056D" w:rsidRDefault="00A46EAC" w:rsidP="008A056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A056D" w:rsidRPr="008A056D">
        <w:rPr>
          <w:rFonts w:eastAsia="Calibri"/>
          <w:sz w:val="28"/>
          <w:szCs w:val="28"/>
          <w:lang w:eastAsia="en-US"/>
        </w:rPr>
        <w:t xml:space="preserve">  муниципальной   программой не были предусмотрены обоснования объемов финансовых ресурсов, необходимых для ее реализации; отсутствовала методика расчета значений показателей для её реализации; не  была установлена прямая взаимосвязь между поставленными задачами и запланированными мероприятиями программы,  ожидаемыми результатами ее реализации и запланированными мероприятиями.</w:t>
      </w:r>
    </w:p>
    <w:p w:rsidR="00A46EAC" w:rsidRDefault="00A46EAC" w:rsidP="008A056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EAC">
        <w:rPr>
          <w:rFonts w:eastAsia="Calibri"/>
          <w:sz w:val="28"/>
          <w:szCs w:val="28"/>
          <w:lang w:eastAsia="en-US"/>
        </w:rPr>
        <w:t xml:space="preserve">- сумма произведенных в 2015 году неэффективных расходов бюджета муниципального образования «город  Лыткарино» по муниципальной программе составила </w:t>
      </w:r>
      <w:r>
        <w:rPr>
          <w:rFonts w:eastAsia="Calibri"/>
          <w:sz w:val="28"/>
          <w:szCs w:val="28"/>
          <w:lang w:eastAsia="en-US"/>
        </w:rPr>
        <w:t>168,64</w:t>
      </w:r>
      <w:r w:rsidRPr="00A46EAC">
        <w:rPr>
          <w:rFonts w:eastAsia="Calibri"/>
          <w:sz w:val="28"/>
          <w:szCs w:val="28"/>
          <w:lang w:eastAsia="en-US"/>
        </w:rPr>
        <w:t xml:space="preserve"> тыс.  рублей.</w:t>
      </w:r>
    </w:p>
    <w:p w:rsidR="00B708E7" w:rsidRDefault="008A056D" w:rsidP="00A46E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56D">
        <w:rPr>
          <w:rFonts w:eastAsia="Calibri"/>
          <w:sz w:val="28"/>
          <w:szCs w:val="28"/>
          <w:lang w:eastAsia="en-US"/>
        </w:rPr>
        <w:t>В целях принятия мер по реализации материалов проверки на имя Заместителя Главы Администрации был</w:t>
      </w:r>
      <w:r w:rsidR="00A46EAC">
        <w:rPr>
          <w:rFonts w:eastAsia="Calibri"/>
          <w:sz w:val="28"/>
          <w:szCs w:val="28"/>
          <w:lang w:eastAsia="en-US"/>
        </w:rPr>
        <w:t>о</w:t>
      </w:r>
      <w:r w:rsidRPr="008A056D">
        <w:rPr>
          <w:rFonts w:eastAsia="Calibri"/>
          <w:sz w:val="28"/>
          <w:szCs w:val="28"/>
          <w:lang w:eastAsia="en-US"/>
        </w:rPr>
        <w:t xml:space="preserve"> направлен</w:t>
      </w:r>
      <w:r w:rsidR="00A46EAC">
        <w:rPr>
          <w:rFonts w:eastAsia="Calibri"/>
          <w:sz w:val="28"/>
          <w:szCs w:val="28"/>
          <w:lang w:eastAsia="en-US"/>
        </w:rPr>
        <w:t>о</w:t>
      </w:r>
      <w:r w:rsidRPr="008A056D">
        <w:rPr>
          <w:rFonts w:eastAsia="Calibri"/>
          <w:sz w:val="28"/>
          <w:szCs w:val="28"/>
          <w:lang w:eastAsia="en-US"/>
        </w:rPr>
        <w:t xml:space="preserve"> Представление</w:t>
      </w:r>
      <w:r w:rsidR="00A46EAC">
        <w:rPr>
          <w:rFonts w:eastAsia="Calibri"/>
          <w:sz w:val="28"/>
          <w:szCs w:val="28"/>
          <w:lang w:eastAsia="en-US"/>
        </w:rPr>
        <w:t xml:space="preserve">, </w:t>
      </w:r>
      <w:r w:rsidR="00A46EAC" w:rsidRPr="00A46EAC">
        <w:rPr>
          <w:rFonts w:eastAsia="Calibri"/>
          <w:sz w:val="28"/>
          <w:szCs w:val="28"/>
          <w:lang w:eastAsia="en-US"/>
        </w:rPr>
        <w:t>Главе города Лыткарино направлена информация о результатах контрольного мероприятия</w:t>
      </w:r>
      <w:r w:rsidR="00071951">
        <w:rPr>
          <w:rFonts w:eastAsia="Calibri"/>
          <w:sz w:val="28"/>
          <w:szCs w:val="28"/>
          <w:lang w:eastAsia="en-US"/>
        </w:rPr>
        <w:t>.</w:t>
      </w:r>
    </w:p>
    <w:p w:rsidR="00A46EAC" w:rsidRDefault="00A46EAC" w:rsidP="00A46E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6EAC" w:rsidRDefault="00A46EAC" w:rsidP="00A46EAC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46EAC">
        <w:rPr>
          <w:rFonts w:eastAsia="Calibri"/>
          <w:b/>
          <w:sz w:val="28"/>
          <w:szCs w:val="28"/>
          <w:lang w:eastAsia="en-US"/>
        </w:rPr>
        <w:t>3.5. «Проверка эффективного использования имущества, находящегося в муниципальной собственности, и правильности исчисления, своевременности и полноты поступления в 2015 году и текущем периоде 2016 года в бюджет городского округа Лыткарино доходов от перечисления части прибыли, остающейся после уплаты налогов и иных обязательных платежей МП «Лыткаринская теплосеть».</w:t>
      </w:r>
    </w:p>
    <w:p w:rsidR="00A46EAC" w:rsidRDefault="007353A0" w:rsidP="00A46E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3A0">
        <w:rPr>
          <w:rFonts w:eastAsia="Calibri"/>
          <w:sz w:val="28"/>
          <w:szCs w:val="28"/>
          <w:lang w:eastAsia="en-US"/>
        </w:rPr>
        <w:t>Объем проверенных средств составил 583 968,0 тыс. рублей.</w:t>
      </w:r>
    </w:p>
    <w:p w:rsidR="002F4699" w:rsidRDefault="002F4699" w:rsidP="00A46E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44BB">
        <w:rPr>
          <w:rFonts w:eastAsia="Calibri"/>
          <w:sz w:val="28"/>
          <w:szCs w:val="28"/>
          <w:lang w:eastAsia="en-US"/>
        </w:rPr>
        <w:t>В результате проведенного контрольного мероприятия установлены:</w:t>
      </w:r>
    </w:p>
    <w:p w:rsidR="004144BB" w:rsidRPr="004144BB" w:rsidRDefault="004144BB" w:rsidP="004144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нарушения </w:t>
      </w:r>
      <w:r w:rsidR="00795AA7">
        <w:rPr>
          <w:rFonts w:eastAsia="Calibri"/>
          <w:sz w:val="28"/>
          <w:szCs w:val="28"/>
          <w:lang w:eastAsia="en-US"/>
        </w:rPr>
        <w:t>статьи 131 Гражданского кодекса Российской Федерации (п</w:t>
      </w:r>
      <w:r w:rsidRPr="004144BB">
        <w:rPr>
          <w:sz w:val="28"/>
          <w:szCs w:val="28"/>
        </w:rPr>
        <w:t>о 18 объектам недвижимости (ЦТП), переданным предприятию в хозяйственное ведение, не проведена процедура государственной  регистрации</w:t>
      </w:r>
      <w:r w:rsidR="00795AA7">
        <w:rPr>
          <w:sz w:val="28"/>
          <w:szCs w:val="28"/>
        </w:rPr>
        <w:t>);</w:t>
      </w:r>
      <w:r w:rsidRPr="004144BB">
        <w:rPr>
          <w:sz w:val="28"/>
          <w:szCs w:val="28"/>
        </w:rPr>
        <w:t xml:space="preserve"> </w:t>
      </w:r>
    </w:p>
    <w:p w:rsidR="004144BB" w:rsidRPr="004144BB" w:rsidRDefault="00795AA7" w:rsidP="004144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4BB" w:rsidRPr="004144BB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4144BB" w:rsidRPr="004144BB">
        <w:rPr>
          <w:sz w:val="28"/>
          <w:szCs w:val="28"/>
        </w:rPr>
        <w:t xml:space="preserve"> Учётной политики предприятия </w:t>
      </w:r>
      <w:r>
        <w:rPr>
          <w:sz w:val="28"/>
          <w:szCs w:val="28"/>
        </w:rPr>
        <w:t>(</w:t>
      </w:r>
      <w:r w:rsidR="004144BB" w:rsidRPr="004144BB">
        <w:rPr>
          <w:sz w:val="28"/>
          <w:szCs w:val="28"/>
        </w:rPr>
        <w:t>инвентаризация объектов основных средств не производилась</w:t>
      </w:r>
      <w:r>
        <w:rPr>
          <w:sz w:val="28"/>
          <w:szCs w:val="28"/>
        </w:rPr>
        <w:t>);</w:t>
      </w:r>
    </w:p>
    <w:p w:rsidR="004144BB" w:rsidRDefault="00795AA7" w:rsidP="00795A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4BB" w:rsidRPr="004144BB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4144BB" w:rsidRPr="004144BB">
        <w:rPr>
          <w:sz w:val="28"/>
          <w:szCs w:val="28"/>
        </w:rPr>
        <w:t xml:space="preserve"> Устава предприятия</w:t>
      </w:r>
      <w:r>
        <w:rPr>
          <w:sz w:val="28"/>
          <w:szCs w:val="28"/>
        </w:rPr>
        <w:t>;</w:t>
      </w:r>
      <w:r w:rsidR="004144BB" w:rsidRPr="004144BB">
        <w:rPr>
          <w:sz w:val="28"/>
          <w:szCs w:val="28"/>
        </w:rPr>
        <w:t xml:space="preserve">  </w:t>
      </w:r>
    </w:p>
    <w:p w:rsidR="004144BB" w:rsidRPr="004144BB" w:rsidRDefault="00795AA7" w:rsidP="004144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4BB" w:rsidRPr="004144BB">
        <w:rPr>
          <w:sz w:val="28"/>
          <w:szCs w:val="28"/>
        </w:rPr>
        <w:t xml:space="preserve"> нарушение п.1 ст.3 решения Совета депутатов от 11.12.2014 №588/69 </w:t>
      </w:r>
      <w:r>
        <w:rPr>
          <w:sz w:val="28"/>
          <w:szCs w:val="28"/>
        </w:rPr>
        <w:t>(</w:t>
      </w:r>
      <w:r w:rsidR="004144BB" w:rsidRPr="004144BB">
        <w:rPr>
          <w:sz w:val="28"/>
          <w:szCs w:val="28"/>
        </w:rPr>
        <w:t>расчет отчислений в бюджет города и платежи в размере 649,0 тыс. рублей предприятием не были произведены</w:t>
      </w:r>
      <w:r>
        <w:rPr>
          <w:sz w:val="28"/>
          <w:szCs w:val="28"/>
        </w:rPr>
        <w:t>)</w:t>
      </w:r>
      <w:r w:rsidR="004144BB" w:rsidRPr="004144BB">
        <w:rPr>
          <w:sz w:val="28"/>
          <w:szCs w:val="28"/>
        </w:rPr>
        <w:t>.</w:t>
      </w:r>
    </w:p>
    <w:p w:rsidR="007353A0" w:rsidRDefault="002F4699" w:rsidP="00A46E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4699">
        <w:rPr>
          <w:rFonts w:eastAsia="Calibri"/>
          <w:sz w:val="28"/>
          <w:szCs w:val="28"/>
          <w:lang w:eastAsia="en-US"/>
        </w:rPr>
        <w:lastRenderedPageBreak/>
        <w:t>В целях принятия мер по реализации материалов проверки Главе города Лыткарино направлена информация о результатах контрольного мероприятия.</w:t>
      </w:r>
    </w:p>
    <w:p w:rsidR="002F4699" w:rsidRDefault="002F4699" w:rsidP="00A46E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4699" w:rsidRDefault="002F4699" w:rsidP="00A46EAC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F4699">
        <w:rPr>
          <w:rFonts w:eastAsia="Calibri"/>
          <w:b/>
          <w:sz w:val="28"/>
          <w:szCs w:val="28"/>
          <w:lang w:eastAsia="en-US"/>
        </w:rPr>
        <w:t>3.6. «Проверка законности и результативности использования средств бюджета г. Лыткарино, выделенных в рамках муниципальной программы «Развитие жилищно-коммунального хозяйства   города Лыткарино» на 2014-2018 годы по отдельным вопросам подпрограммы I «Развитие жилищно-коммунального хозяйства» и подпрограммы III «Обеспечивающая подпрограмма» в 2015 году в части расходов бюджета муниципального образования «городской округ Лыткарино».</w:t>
      </w:r>
    </w:p>
    <w:p w:rsidR="004670A4" w:rsidRPr="004670A4" w:rsidRDefault="004670A4" w:rsidP="004670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0A4">
        <w:rPr>
          <w:rFonts w:eastAsia="Calibri"/>
          <w:sz w:val="28"/>
          <w:szCs w:val="28"/>
          <w:lang w:eastAsia="en-US"/>
        </w:rPr>
        <w:t xml:space="preserve">Объем проверенных средств составил </w:t>
      </w:r>
      <w:r>
        <w:rPr>
          <w:rFonts w:eastAsia="Calibri"/>
          <w:sz w:val="28"/>
          <w:szCs w:val="28"/>
          <w:lang w:eastAsia="en-US"/>
        </w:rPr>
        <w:t>131 303,4</w:t>
      </w:r>
      <w:r w:rsidRPr="004670A4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2F4699" w:rsidRDefault="004670A4" w:rsidP="004670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0A4">
        <w:rPr>
          <w:rFonts w:eastAsia="Calibri"/>
          <w:sz w:val="28"/>
          <w:szCs w:val="28"/>
          <w:lang w:eastAsia="en-US"/>
        </w:rPr>
        <w:t>В результате проведенного контрольного мероприятия установлены:</w:t>
      </w:r>
    </w:p>
    <w:p w:rsidR="001B3398" w:rsidRDefault="001B3398" w:rsidP="001B339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 нарушение требований ст.9 Федерального закона от 06.12.2011 № 402-ФЗ «О бухгалтерском учете» </w:t>
      </w:r>
      <w:r>
        <w:rPr>
          <w:rFonts w:eastAsia="Calibri"/>
          <w:sz w:val="28"/>
          <w:szCs w:val="28"/>
          <w:lang w:eastAsia="en-US"/>
        </w:rPr>
        <w:t>(</w:t>
      </w:r>
      <w:r w:rsidR="00D16B97" w:rsidRPr="00D16B97">
        <w:rPr>
          <w:rFonts w:eastAsia="Calibri"/>
          <w:sz w:val="28"/>
          <w:szCs w:val="28"/>
          <w:lang w:eastAsia="en-US"/>
        </w:rPr>
        <w:t>вновь сформированный объект в виде подпорной стенки не был принят учреждением к учету</w:t>
      </w:r>
      <w:r>
        <w:rPr>
          <w:rFonts w:eastAsia="Calibri"/>
          <w:sz w:val="28"/>
          <w:szCs w:val="28"/>
          <w:lang w:eastAsia="en-US"/>
        </w:rPr>
        <w:t>);</w:t>
      </w:r>
    </w:p>
    <w:p w:rsidR="00D16B97" w:rsidRPr="00D16B97" w:rsidRDefault="001B3398" w:rsidP="001B339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нарушение требований Положения о порядке передачи объектов, находящихся на балансе у муниципальных предприятий, организаций и учреждений на баланс другим муниципальным предприятиям, организациям, учреждениям, утвержденное решением  Совета депутатов от 13.03.1997 г. №88/17 </w:t>
      </w:r>
      <w:r>
        <w:rPr>
          <w:rFonts w:eastAsia="Calibri"/>
          <w:sz w:val="28"/>
          <w:szCs w:val="28"/>
          <w:lang w:eastAsia="en-US"/>
        </w:rPr>
        <w:t>(</w:t>
      </w:r>
      <w:r w:rsidR="00D16B97" w:rsidRPr="00D16B97">
        <w:rPr>
          <w:rFonts w:eastAsia="Calibri"/>
          <w:sz w:val="28"/>
          <w:szCs w:val="28"/>
          <w:lang w:eastAsia="en-US"/>
        </w:rPr>
        <w:t>объект (подпорная стенка) не был передан в КУИ г. Лыткарино для учета в реестре муниципальной собственности</w:t>
      </w:r>
      <w:r>
        <w:rPr>
          <w:rFonts w:eastAsia="Calibri"/>
          <w:sz w:val="28"/>
          <w:szCs w:val="28"/>
          <w:lang w:eastAsia="en-US"/>
        </w:rPr>
        <w:t>);</w:t>
      </w:r>
    </w:p>
    <w:p w:rsidR="00D16B97" w:rsidRPr="00D16B97" w:rsidRDefault="001B3398" w:rsidP="00D16B9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 нарушени</w:t>
      </w:r>
      <w:r>
        <w:rPr>
          <w:rFonts w:eastAsia="Calibri"/>
          <w:sz w:val="28"/>
          <w:szCs w:val="28"/>
          <w:lang w:eastAsia="en-US"/>
        </w:rPr>
        <w:t>я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 требований Порядка составления, утверждения и ведения бюджетной сметы казенного учреждения города Лыткарино, утвержденного Постановлением Главы г. Лыткарино от 01.12.2010 №472-п</w:t>
      </w:r>
      <w:r>
        <w:rPr>
          <w:rFonts w:eastAsia="Calibri"/>
          <w:sz w:val="28"/>
          <w:szCs w:val="28"/>
          <w:lang w:eastAsia="en-US"/>
        </w:rPr>
        <w:t>;</w:t>
      </w:r>
    </w:p>
    <w:p w:rsidR="001B3398" w:rsidRDefault="001B3398" w:rsidP="00D16B9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16B97" w:rsidRPr="00D16B97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>я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 требований  Приказа Минфина России от 01.07.2013 №65н «Об утверждении Указаний о порядке применения бюджетной клас</w:t>
      </w:r>
      <w:r>
        <w:rPr>
          <w:rFonts w:eastAsia="Calibri"/>
          <w:sz w:val="28"/>
          <w:szCs w:val="28"/>
          <w:lang w:eastAsia="en-US"/>
        </w:rPr>
        <w:t>сификации Российской Федерации»;</w:t>
      </w:r>
    </w:p>
    <w:p w:rsidR="00D16B97" w:rsidRPr="00D16B97" w:rsidRDefault="001B3398" w:rsidP="00D16B9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 нарушени</w:t>
      </w:r>
      <w:r>
        <w:rPr>
          <w:rFonts w:eastAsia="Calibri"/>
          <w:sz w:val="28"/>
          <w:szCs w:val="28"/>
          <w:lang w:eastAsia="en-US"/>
        </w:rPr>
        <w:t>я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8"/>
          <w:szCs w:val="28"/>
          <w:lang w:eastAsia="en-US"/>
        </w:rPr>
        <w:t>;</w:t>
      </w:r>
    </w:p>
    <w:p w:rsidR="00D16B97" w:rsidRPr="00D16B97" w:rsidRDefault="001B3398" w:rsidP="00D16B9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16B97" w:rsidRPr="00D16B97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="00D16B97" w:rsidRPr="00D16B97">
        <w:rPr>
          <w:rFonts w:eastAsia="Calibri"/>
          <w:sz w:val="28"/>
          <w:szCs w:val="28"/>
          <w:lang w:eastAsia="en-US"/>
        </w:rPr>
        <w:t>Положения  об Управлении жилищно-коммунального хозяйства и развития городской инфраструктуры города Лыткарино, утвержденного решением Совета депутатов г. Лыткарино от 16.04.2015г. № 641/75</w:t>
      </w:r>
      <w:r>
        <w:rPr>
          <w:rFonts w:eastAsia="Calibri"/>
          <w:sz w:val="28"/>
          <w:szCs w:val="28"/>
          <w:lang w:eastAsia="en-US"/>
        </w:rPr>
        <w:t>;</w:t>
      </w:r>
    </w:p>
    <w:p w:rsidR="001B3398" w:rsidRDefault="001B3398" w:rsidP="001B339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 нарушени</w:t>
      </w:r>
      <w:r>
        <w:rPr>
          <w:rFonts w:eastAsia="Calibri"/>
          <w:sz w:val="28"/>
          <w:szCs w:val="28"/>
          <w:lang w:eastAsia="en-US"/>
        </w:rPr>
        <w:t>я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 требований ст.74,81 Трудового кодекса </w:t>
      </w:r>
      <w:r>
        <w:rPr>
          <w:rFonts w:eastAsia="Calibri"/>
          <w:sz w:val="28"/>
          <w:szCs w:val="28"/>
          <w:lang w:eastAsia="en-US"/>
        </w:rPr>
        <w:t>Российской Федерации;</w:t>
      </w:r>
    </w:p>
    <w:p w:rsidR="00795AA7" w:rsidRDefault="001B3398" w:rsidP="001B339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16B97" w:rsidRPr="00D16B97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>я</w:t>
      </w:r>
      <w:r w:rsidR="00D16B97" w:rsidRPr="00D16B97">
        <w:rPr>
          <w:rFonts w:eastAsia="Calibri"/>
          <w:sz w:val="28"/>
          <w:szCs w:val="28"/>
          <w:lang w:eastAsia="en-US"/>
        </w:rPr>
        <w:t xml:space="preserve"> требований  Постановления Госстандарта РФ от 03.03.2003  №65-ст «О принятии и введении в действие государственного стандарта Российской Федерации», основных Правил работы архивов организаций, утвержденных решением Коллегии Росархива от 06.02.2002</w:t>
      </w:r>
      <w:r>
        <w:rPr>
          <w:rFonts w:eastAsia="Calibri"/>
          <w:sz w:val="28"/>
          <w:szCs w:val="28"/>
          <w:lang w:eastAsia="en-US"/>
        </w:rPr>
        <w:t>;</w:t>
      </w:r>
    </w:p>
    <w:p w:rsidR="001B3398" w:rsidRPr="00D16B97" w:rsidRDefault="001B3398" w:rsidP="001B339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16B97">
        <w:rPr>
          <w:rFonts w:eastAsia="Calibri"/>
          <w:sz w:val="28"/>
          <w:szCs w:val="28"/>
          <w:lang w:eastAsia="en-US"/>
        </w:rPr>
        <w:t xml:space="preserve"> нарушени</w:t>
      </w:r>
      <w:r>
        <w:rPr>
          <w:rFonts w:eastAsia="Calibri"/>
          <w:sz w:val="28"/>
          <w:szCs w:val="28"/>
          <w:lang w:eastAsia="en-US"/>
        </w:rPr>
        <w:t>я</w:t>
      </w:r>
      <w:r w:rsidRPr="00D16B97">
        <w:rPr>
          <w:rFonts w:eastAsia="Calibri"/>
          <w:sz w:val="28"/>
          <w:szCs w:val="28"/>
          <w:lang w:eastAsia="en-US"/>
        </w:rPr>
        <w:t xml:space="preserve"> требований «Положения о порядке передачи объектов, находящихся на балансе у муниципальных предприятий, организаций и учреждений </w:t>
      </w:r>
      <w:r w:rsidRPr="00D16B97">
        <w:rPr>
          <w:rFonts w:eastAsia="Calibri"/>
          <w:sz w:val="28"/>
          <w:szCs w:val="28"/>
          <w:lang w:eastAsia="en-US"/>
        </w:rPr>
        <w:lastRenderedPageBreak/>
        <w:t>на баланс другим муниципальным предприятиям, организациям, учреждениям», утвержденного решением  Совета депутатов от 13.03.1997 г. №88/17, ст.7-8 Положения о порядке формирования, управления, распоряжения муниципальной собственностью в муниципальном образовании «город Лыткарино», утвержденного решением Совета депутатов г. Лыткарино от 08.10.2003 №100/17</w:t>
      </w:r>
      <w:r>
        <w:rPr>
          <w:rFonts w:eastAsia="Calibri"/>
          <w:sz w:val="28"/>
          <w:szCs w:val="28"/>
          <w:lang w:eastAsia="en-US"/>
        </w:rPr>
        <w:t>.</w:t>
      </w:r>
    </w:p>
    <w:p w:rsidR="001B3398" w:rsidRDefault="001B3398" w:rsidP="001B339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4CB">
        <w:rPr>
          <w:sz w:val="28"/>
          <w:szCs w:val="28"/>
        </w:rPr>
        <w:t xml:space="preserve">В целях принятия мер по реализации материалов проверки на имя </w:t>
      </w:r>
      <w:r w:rsidRPr="0089788E">
        <w:rPr>
          <w:sz w:val="28"/>
          <w:szCs w:val="28"/>
        </w:rPr>
        <w:t xml:space="preserve">начальника Управления ЖКХ и РГИ были направлены </w:t>
      </w:r>
      <w:r w:rsidRPr="000A14CB">
        <w:rPr>
          <w:sz w:val="28"/>
          <w:szCs w:val="28"/>
        </w:rPr>
        <w:t xml:space="preserve">Представление </w:t>
      </w:r>
      <w:r w:rsidRPr="0089788E">
        <w:rPr>
          <w:sz w:val="28"/>
          <w:szCs w:val="28"/>
        </w:rPr>
        <w:t>и Предписание</w:t>
      </w:r>
      <w:r>
        <w:rPr>
          <w:sz w:val="28"/>
          <w:szCs w:val="28"/>
        </w:rPr>
        <w:t xml:space="preserve">, </w:t>
      </w:r>
      <w:r w:rsidRPr="002F4699">
        <w:rPr>
          <w:rFonts w:eastAsia="Calibri"/>
          <w:sz w:val="28"/>
          <w:szCs w:val="28"/>
          <w:lang w:eastAsia="en-US"/>
        </w:rPr>
        <w:t>Главе города Лыткарино направлена информация о резул</w:t>
      </w:r>
      <w:r w:rsidR="000A05CF">
        <w:rPr>
          <w:rFonts w:eastAsia="Calibri"/>
          <w:sz w:val="28"/>
          <w:szCs w:val="28"/>
          <w:lang w:eastAsia="en-US"/>
        </w:rPr>
        <w:t>ьтатах контрольного мероприятия, для принятия соответствующих мер.</w:t>
      </w:r>
    </w:p>
    <w:p w:rsidR="000A05CF" w:rsidRDefault="000A05CF" w:rsidP="001B339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вынесенного Предписания в бюджет города Лыткарино возмещены денежные средства в размере 1,1 тыс. рублей.</w:t>
      </w:r>
    </w:p>
    <w:p w:rsidR="00795AA7" w:rsidRPr="004670A4" w:rsidRDefault="00795AA7" w:rsidP="004670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4699" w:rsidRDefault="004670A4" w:rsidP="00A46EAC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3.7. </w:t>
      </w:r>
      <w:r w:rsidRPr="004670A4">
        <w:rPr>
          <w:rFonts w:eastAsia="Calibri"/>
          <w:b/>
          <w:sz w:val="28"/>
          <w:szCs w:val="28"/>
          <w:lang w:eastAsia="en-US"/>
        </w:rPr>
        <w:t>«Проверка эффективного использования имущества, находящегося в муниципальной собственности, и правильности исчисления, своевременности и полноты поступления в 2015 году и текущем периоде 2016 года в бюджет городского округа Лыткарино доходов от перечисления части прибыли, остающейся после уплаты налогов и иных обязательных платежей МУП «ЛСПКХ» и МУП «УГЗ».</w:t>
      </w:r>
    </w:p>
    <w:p w:rsidR="004670A4" w:rsidRPr="004670A4" w:rsidRDefault="004670A4" w:rsidP="004670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0A4">
        <w:rPr>
          <w:rFonts w:eastAsia="Calibri"/>
          <w:sz w:val="28"/>
          <w:szCs w:val="28"/>
          <w:lang w:eastAsia="en-US"/>
        </w:rPr>
        <w:t xml:space="preserve">Объем проверенных средств составил </w:t>
      </w:r>
      <w:r>
        <w:rPr>
          <w:rFonts w:eastAsia="Calibri"/>
          <w:sz w:val="28"/>
          <w:szCs w:val="28"/>
          <w:lang w:eastAsia="en-US"/>
        </w:rPr>
        <w:t>112 198,0</w:t>
      </w:r>
      <w:r w:rsidRPr="004670A4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4670A4" w:rsidRDefault="004670A4" w:rsidP="004670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0A4">
        <w:rPr>
          <w:rFonts w:eastAsia="Calibri"/>
          <w:sz w:val="28"/>
          <w:szCs w:val="28"/>
          <w:lang w:eastAsia="en-US"/>
        </w:rPr>
        <w:t>В результате проведенного контрольного мероприятия установлены:</w:t>
      </w:r>
    </w:p>
    <w:p w:rsidR="00381E6E" w:rsidRPr="004670A4" w:rsidRDefault="00381E6E" w:rsidP="004670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нарушения требований ст.131 Гражданского кодекса Российской Федерации;</w:t>
      </w:r>
    </w:p>
    <w:p w:rsidR="001E48B1" w:rsidRPr="001E48B1" w:rsidRDefault="00381E6E" w:rsidP="00F666E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E48B1" w:rsidRPr="001E48B1">
        <w:rPr>
          <w:rFonts w:eastAsia="Calibri"/>
          <w:sz w:val="28"/>
          <w:szCs w:val="28"/>
          <w:lang w:eastAsia="en-US"/>
        </w:rPr>
        <w:t>нарушения  требований Федерального  закона  от 14.11.2002 № 161-ФЗ «О государственных и муниципальных унитарных предприятиях»;</w:t>
      </w:r>
    </w:p>
    <w:p w:rsidR="00F666E8" w:rsidRPr="00381E6E" w:rsidRDefault="00381E6E" w:rsidP="00F666E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6E">
        <w:rPr>
          <w:rFonts w:eastAsia="Calibri"/>
          <w:sz w:val="28"/>
          <w:szCs w:val="28"/>
          <w:lang w:eastAsia="en-US"/>
        </w:rPr>
        <w:t xml:space="preserve">- </w:t>
      </w:r>
      <w:r w:rsidR="00F666E8" w:rsidRPr="00381E6E">
        <w:rPr>
          <w:rFonts w:eastAsia="Calibri"/>
          <w:sz w:val="28"/>
          <w:szCs w:val="28"/>
          <w:lang w:eastAsia="en-US"/>
        </w:rPr>
        <w:t>нарушени</w:t>
      </w:r>
      <w:r w:rsidRPr="00381E6E">
        <w:rPr>
          <w:rFonts w:eastAsia="Calibri"/>
          <w:sz w:val="28"/>
          <w:szCs w:val="28"/>
          <w:lang w:eastAsia="en-US"/>
        </w:rPr>
        <w:t>я</w:t>
      </w:r>
      <w:r w:rsidR="00F666E8" w:rsidRPr="00381E6E">
        <w:rPr>
          <w:rFonts w:eastAsia="Calibri"/>
          <w:sz w:val="28"/>
          <w:szCs w:val="28"/>
          <w:lang w:eastAsia="en-US"/>
        </w:rPr>
        <w:t xml:space="preserve"> требований Федерального закона  от 21.07.1997 г. № 122-ФЗ</w:t>
      </w:r>
      <w:r w:rsidRPr="00381E6E">
        <w:rPr>
          <w:rFonts w:eastAsia="Calibri"/>
          <w:sz w:val="28"/>
          <w:szCs w:val="28"/>
          <w:lang w:eastAsia="en-US"/>
        </w:rPr>
        <w:t xml:space="preserve"> «О государственной регистрации прав на недвижимое имущество и сделок с ним»;</w:t>
      </w:r>
    </w:p>
    <w:p w:rsidR="00F666E8" w:rsidRPr="00381E6E" w:rsidRDefault="00381E6E" w:rsidP="00F666E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6E">
        <w:rPr>
          <w:rFonts w:eastAsia="Calibri"/>
          <w:sz w:val="28"/>
          <w:szCs w:val="28"/>
          <w:lang w:eastAsia="en-US"/>
        </w:rPr>
        <w:t>- нарушения ст.8-9 Федерального закона от 06.12.2011 №402-ФЗ «О бухгалтерском учете»;</w:t>
      </w:r>
    </w:p>
    <w:p w:rsidR="00F666E8" w:rsidRPr="00381E6E" w:rsidRDefault="00381E6E" w:rsidP="00F666E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6E">
        <w:rPr>
          <w:rFonts w:eastAsia="Calibri"/>
          <w:sz w:val="28"/>
          <w:szCs w:val="28"/>
          <w:lang w:eastAsia="en-US"/>
        </w:rPr>
        <w:t xml:space="preserve">- </w:t>
      </w:r>
      <w:r w:rsidR="00F666E8" w:rsidRPr="00381E6E">
        <w:rPr>
          <w:rFonts w:eastAsia="Calibri"/>
          <w:sz w:val="28"/>
          <w:szCs w:val="28"/>
          <w:lang w:eastAsia="en-US"/>
        </w:rPr>
        <w:t>нарушение требований Правил бухгалтерского учета, утвержденных приказом Министерства финансов РФ от 30.03.2001 №26н</w:t>
      </w:r>
      <w:r w:rsidRPr="00381E6E">
        <w:rPr>
          <w:rFonts w:eastAsia="Calibri"/>
          <w:sz w:val="28"/>
          <w:szCs w:val="28"/>
          <w:lang w:eastAsia="en-US"/>
        </w:rPr>
        <w:t>;</w:t>
      </w:r>
    </w:p>
    <w:p w:rsidR="00F666E8" w:rsidRPr="00381E6E" w:rsidRDefault="00381E6E" w:rsidP="00381E6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6E">
        <w:rPr>
          <w:rFonts w:eastAsia="Calibri"/>
          <w:sz w:val="28"/>
          <w:szCs w:val="28"/>
          <w:lang w:eastAsia="en-US"/>
        </w:rPr>
        <w:t xml:space="preserve">- нарушения </w:t>
      </w:r>
      <w:r w:rsidR="00F666E8" w:rsidRPr="00381E6E">
        <w:rPr>
          <w:rFonts w:eastAsia="Calibri"/>
          <w:sz w:val="28"/>
          <w:szCs w:val="28"/>
          <w:lang w:eastAsia="en-US"/>
        </w:rPr>
        <w:t>Порядка ведения органами местного самоуправления реестров муниципального имущества, утвержденного приказом Минэкономразвития РФ от 30.08.2011 №424</w:t>
      </w:r>
      <w:r w:rsidRPr="00381E6E">
        <w:rPr>
          <w:rFonts w:eastAsia="Calibri"/>
          <w:sz w:val="28"/>
          <w:szCs w:val="28"/>
          <w:lang w:eastAsia="en-US"/>
        </w:rPr>
        <w:t>;</w:t>
      </w:r>
    </w:p>
    <w:p w:rsidR="00F666E8" w:rsidRPr="00381E6E" w:rsidRDefault="00381E6E" w:rsidP="00F666E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6E">
        <w:rPr>
          <w:rFonts w:eastAsia="Calibri"/>
          <w:sz w:val="28"/>
          <w:szCs w:val="28"/>
          <w:lang w:eastAsia="en-US"/>
        </w:rPr>
        <w:t>- нарушения требований решения Совета депутатов г. Лыткарино от 09.02.2000 №167/25 «Об утверждении Положения о порядке сдачи в аренду муниципального имущества».</w:t>
      </w:r>
    </w:p>
    <w:p w:rsidR="00F666E8" w:rsidRPr="00345B0B" w:rsidRDefault="00345B0B" w:rsidP="00F666E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B0B">
        <w:rPr>
          <w:rFonts w:eastAsia="Calibri"/>
          <w:sz w:val="28"/>
          <w:szCs w:val="28"/>
          <w:lang w:eastAsia="en-US"/>
        </w:rPr>
        <w:t xml:space="preserve">В целях принятия мер по реализации материалов проверки </w:t>
      </w:r>
      <w:r>
        <w:rPr>
          <w:rFonts w:eastAsia="Calibri"/>
          <w:sz w:val="28"/>
          <w:szCs w:val="28"/>
          <w:lang w:eastAsia="en-US"/>
        </w:rPr>
        <w:t>руководителям муниципальных унитарных предприятий «ЛСПКХ» и «УГЗ»</w:t>
      </w:r>
      <w:r w:rsidRPr="00345B0B">
        <w:rPr>
          <w:rFonts w:eastAsia="Calibri"/>
          <w:sz w:val="28"/>
          <w:szCs w:val="28"/>
          <w:lang w:eastAsia="en-US"/>
        </w:rPr>
        <w:t xml:space="preserve"> были </w:t>
      </w:r>
      <w:r>
        <w:rPr>
          <w:rFonts w:eastAsia="Calibri"/>
          <w:sz w:val="28"/>
          <w:szCs w:val="28"/>
          <w:lang w:eastAsia="en-US"/>
        </w:rPr>
        <w:t xml:space="preserve">вынесены </w:t>
      </w:r>
      <w:r w:rsidRPr="00345B0B">
        <w:rPr>
          <w:rFonts w:eastAsia="Calibri"/>
          <w:sz w:val="28"/>
          <w:szCs w:val="28"/>
          <w:lang w:eastAsia="en-US"/>
        </w:rPr>
        <w:t>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345B0B">
        <w:rPr>
          <w:rFonts w:eastAsia="Calibri"/>
          <w:sz w:val="28"/>
          <w:szCs w:val="28"/>
          <w:lang w:eastAsia="en-US"/>
        </w:rPr>
        <w:t>, Главе города Лыткарино направлена информация о результатах контрольного мероприятия</w:t>
      </w:r>
      <w:r w:rsidR="000A05CF">
        <w:rPr>
          <w:rFonts w:eastAsia="Calibri"/>
          <w:sz w:val="28"/>
          <w:szCs w:val="28"/>
          <w:lang w:eastAsia="en-US"/>
        </w:rPr>
        <w:t xml:space="preserve"> для принятия соответствующих мер</w:t>
      </w:r>
      <w:r w:rsidRPr="00345B0B">
        <w:rPr>
          <w:rFonts w:eastAsia="Calibri"/>
          <w:sz w:val="28"/>
          <w:szCs w:val="28"/>
          <w:lang w:eastAsia="en-US"/>
        </w:rPr>
        <w:t>.</w:t>
      </w:r>
    </w:p>
    <w:p w:rsidR="00345B0B" w:rsidRDefault="00345B0B" w:rsidP="00F666E8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670A4" w:rsidRDefault="004670A4" w:rsidP="00A46EAC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3.8.</w:t>
      </w:r>
      <w:r w:rsidRPr="004670A4">
        <w:t xml:space="preserve"> </w:t>
      </w:r>
      <w:r w:rsidRPr="004670A4">
        <w:rPr>
          <w:rFonts w:eastAsia="Calibri"/>
          <w:b/>
          <w:sz w:val="28"/>
          <w:szCs w:val="28"/>
          <w:lang w:eastAsia="en-US"/>
        </w:rPr>
        <w:t>«Проверка законности и результативности эксплуатации рекламных конструкций на территории муниципального образования за период            2014-2015 гг. »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FE2119" w:rsidRDefault="004670A4" w:rsidP="00FE211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0A4">
        <w:rPr>
          <w:rFonts w:eastAsia="Calibri"/>
          <w:sz w:val="28"/>
          <w:szCs w:val="28"/>
          <w:lang w:eastAsia="en-US"/>
        </w:rPr>
        <w:t xml:space="preserve">Объем проверенных средств составил </w:t>
      </w:r>
      <w:r>
        <w:rPr>
          <w:rFonts w:eastAsia="Calibri"/>
          <w:sz w:val="28"/>
          <w:szCs w:val="28"/>
          <w:lang w:eastAsia="en-US"/>
        </w:rPr>
        <w:t>4 591,4</w:t>
      </w:r>
      <w:r w:rsidRPr="004670A4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FE2119" w:rsidRPr="006669E8" w:rsidRDefault="00FE2119" w:rsidP="00FE211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9E8">
        <w:rPr>
          <w:rFonts w:eastAsia="Calibri"/>
          <w:sz w:val="28"/>
          <w:szCs w:val="28"/>
          <w:lang w:eastAsia="en-US"/>
        </w:rPr>
        <w:t>В рамках контрольного мероприятия проверка осуществлялись на двух объектах: Управление архитектуры, градостроительства и инвестиционной политики г. Лыткарино и Комитет по управлению имуществом г. Лыткарино</w:t>
      </w:r>
      <w:r>
        <w:rPr>
          <w:rFonts w:eastAsia="Calibri"/>
          <w:sz w:val="28"/>
          <w:szCs w:val="28"/>
          <w:lang w:eastAsia="en-US"/>
        </w:rPr>
        <w:t>.</w:t>
      </w:r>
    </w:p>
    <w:p w:rsidR="006669E8" w:rsidRPr="006669E8" w:rsidRDefault="006669E8" w:rsidP="008330B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9E8">
        <w:rPr>
          <w:rFonts w:eastAsia="Calibri"/>
          <w:sz w:val="28"/>
          <w:szCs w:val="28"/>
          <w:lang w:eastAsia="en-US"/>
        </w:rPr>
        <w:t>В ходе  проверки Управления архитектуры  были  установлены отдельные случаи нарушения  требований ст.19 Федерального закона от 13.03.2006 № 38-ФЗ «О рекламе»</w:t>
      </w:r>
      <w:r w:rsidR="008330B6">
        <w:rPr>
          <w:rFonts w:eastAsia="Calibri"/>
          <w:sz w:val="28"/>
          <w:szCs w:val="28"/>
          <w:lang w:eastAsia="en-US"/>
        </w:rPr>
        <w:t xml:space="preserve"> (Схема размещения рекламных конструкций не была согласована с ГУИП МО, </w:t>
      </w:r>
      <w:r w:rsidRPr="006669E8">
        <w:rPr>
          <w:rFonts w:eastAsia="Calibri"/>
          <w:sz w:val="28"/>
          <w:szCs w:val="28"/>
          <w:lang w:eastAsia="en-US"/>
        </w:rPr>
        <w:t>разрешения</w:t>
      </w:r>
      <w:r w:rsidR="008330B6">
        <w:rPr>
          <w:rFonts w:eastAsia="Calibri"/>
          <w:sz w:val="28"/>
          <w:szCs w:val="28"/>
          <w:lang w:eastAsia="en-US"/>
        </w:rPr>
        <w:t xml:space="preserve"> на установку и эксплуатацию рекламных конструкций</w:t>
      </w:r>
      <w:r w:rsidRPr="006669E8">
        <w:rPr>
          <w:rFonts w:eastAsia="Calibri"/>
          <w:sz w:val="28"/>
          <w:szCs w:val="28"/>
          <w:lang w:eastAsia="en-US"/>
        </w:rPr>
        <w:t xml:space="preserve"> выдавались в соответствии со Схемой, не  согласованной  с ГУИП МО</w:t>
      </w:r>
      <w:r w:rsidR="008330B6">
        <w:rPr>
          <w:rFonts w:eastAsia="Calibri"/>
          <w:sz w:val="28"/>
          <w:szCs w:val="28"/>
          <w:lang w:eastAsia="en-US"/>
        </w:rPr>
        <w:t>,</w:t>
      </w:r>
      <w:r w:rsidR="008330B6" w:rsidRPr="008330B6">
        <w:rPr>
          <w:rFonts w:eastAsia="Calibri"/>
          <w:sz w:val="28"/>
          <w:szCs w:val="28"/>
          <w:lang w:eastAsia="en-US"/>
        </w:rPr>
        <w:t xml:space="preserve"> </w:t>
      </w:r>
      <w:r w:rsidR="008330B6" w:rsidRPr="006669E8">
        <w:rPr>
          <w:rFonts w:eastAsia="Calibri"/>
          <w:sz w:val="28"/>
          <w:szCs w:val="28"/>
          <w:lang w:eastAsia="en-US"/>
        </w:rPr>
        <w:t>изменения в Схему не были  размещены на официальном сайте города  Лыткарино</w:t>
      </w:r>
      <w:r w:rsidR="008330B6">
        <w:rPr>
          <w:rFonts w:eastAsia="Calibri"/>
          <w:sz w:val="28"/>
          <w:szCs w:val="28"/>
          <w:lang w:eastAsia="en-US"/>
        </w:rPr>
        <w:t>). Б</w:t>
      </w:r>
      <w:r w:rsidR="008330B6" w:rsidRPr="008330B6">
        <w:rPr>
          <w:rFonts w:eastAsia="Calibri"/>
          <w:sz w:val="28"/>
          <w:szCs w:val="28"/>
          <w:lang w:eastAsia="en-US"/>
        </w:rPr>
        <w:t xml:space="preserve">юджету </w:t>
      </w:r>
      <w:r w:rsidR="008330B6">
        <w:rPr>
          <w:rFonts w:eastAsia="Calibri"/>
          <w:sz w:val="28"/>
          <w:szCs w:val="28"/>
          <w:lang w:eastAsia="en-US"/>
        </w:rPr>
        <w:t xml:space="preserve">города был </w:t>
      </w:r>
      <w:r w:rsidR="008330B6" w:rsidRPr="008330B6">
        <w:rPr>
          <w:rFonts w:eastAsia="Calibri"/>
          <w:sz w:val="28"/>
          <w:szCs w:val="28"/>
          <w:lang w:eastAsia="en-US"/>
        </w:rPr>
        <w:t>нанесен у</w:t>
      </w:r>
      <w:r w:rsidR="008330B6">
        <w:rPr>
          <w:rFonts w:eastAsia="Calibri"/>
          <w:sz w:val="28"/>
          <w:szCs w:val="28"/>
          <w:lang w:eastAsia="en-US"/>
        </w:rPr>
        <w:t xml:space="preserve">щерб в размере 98,0 тыс. рублей - </w:t>
      </w:r>
      <w:r w:rsidR="008330B6" w:rsidRPr="006669E8">
        <w:rPr>
          <w:rFonts w:eastAsia="Calibri"/>
          <w:sz w:val="28"/>
          <w:szCs w:val="28"/>
          <w:lang w:eastAsia="en-US"/>
        </w:rPr>
        <w:t>бюджетные средства, использованные на осуществление работ по демонтажу самовольно уста</w:t>
      </w:r>
      <w:r w:rsidR="008330B6">
        <w:rPr>
          <w:rFonts w:eastAsia="Calibri"/>
          <w:sz w:val="28"/>
          <w:szCs w:val="28"/>
          <w:lang w:eastAsia="en-US"/>
        </w:rPr>
        <w:t>новленных рекламных конструкций,</w:t>
      </w:r>
      <w:r w:rsidR="008330B6" w:rsidRPr="006669E8">
        <w:rPr>
          <w:rFonts w:eastAsia="Calibri"/>
          <w:sz w:val="28"/>
          <w:szCs w:val="28"/>
          <w:lang w:eastAsia="en-US"/>
        </w:rPr>
        <w:t xml:space="preserve"> срок действия разрешения на установку и эксплуатацию которых истек</w:t>
      </w:r>
      <w:r w:rsidR="008330B6">
        <w:rPr>
          <w:rFonts w:eastAsia="Calibri"/>
          <w:sz w:val="28"/>
          <w:szCs w:val="28"/>
          <w:lang w:eastAsia="en-US"/>
        </w:rPr>
        <w:t xml:space="preserve">,  </w:t>
      </w:r>
      <w:r w:rsidR="00FE2119" w:rsidRPr="006669E8">
        <w:rPr>
          <w:rFonts w:eastAsia="Calibri"/>
          <w:sz w:val="28"/>
          <w:szCs w:val="28"/>
          <w:lang w:eastAsia="en-US"/>
        </w:rPr>
        <w:t>не были возмещены</w:t>
      </w:r>
      <w:r w:rsidR="00FE2119">
        <w:rPr>
          <w:rFonts w:eastAsia="Calibri"/>
          <w:sz w:val="28"/>
          <w:szCs w:val="28"/>
          <w:lang w:eastAsia="en-US"/>
        </w:rPr>
        <w:t xml:space="preserve"> в бюджет </w:t>
      </w:r>
      <w:r w:rsidR="008330B6">
        <w:rPr>
          <w:rFonts w:eastAsia="Calibri"/>
          <w:sz w:val="28"/>
          <w:szCs w:val="28"/>
          <w:lang w:eastAsia="en-US"/>
        </w:rPr>
        <w:t>(</w:t>
      </w:r>
      <w:r w:rsidRPr="006669E8">
        <w:rPr>
          <w:rFonts w:eastAsia="Calibri"/>
          <w:sz w:val="28"/>
          <w:szCs w:val="28"/>
          <w:lang w:eastAsia="en-US"/>
        </w:rPr>
        <w:t>нарушение требований ч.21.2. ст.19 38-ФЗ</w:t>
      </w:r>
      <w:r w:rsidR="008330B6">
        <w:rPr>
          <w:rFonts w:eastAsia="Calibri"/>
          <w:sz w:val="28"/>
          <w:szCs w:val="28"/>
          <w:lang w:eastAsia="en-US"/>
        </w:rPr>
        <w:t>).</w:t>
      </w:r>
    </w:p>
    <w:p w:rsidR="006669E8" w:rsidRPr="004670A4" w:rsidRDefault="006669E8" w:rsidP="006669E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9E8">
        <w:rPr>
          <w:rFonts w:eastAsia="Calibri"/>
          <w:sz w:val="28"/>
          <w:szCs w:val="28"/>
          <w:lang w:eastAsia="en-US"/>
        </w:rPr>
        <w:t>В ходе контрольного мероприятия  в  Комите</w:t>
      </w:r>
      <w:r w:rsidR="00947D66">
        <w:rPr>
          <w:rFonts w:eastAsia="Calibri"/>
          <w:sz w:val="28"/>
          <w:szCs w:val="28"/>
          <w:lang w:eastAsia="en-US"/>
        </w:rPr>
        <w:t>те по управлению имуществом  г. </w:t>
      </w:r>
      <w:r w:rsidRPr="006669E8">
        <w:rPr>
          <w:rFonts w:eastAsia="Calibri"/>
          <w:sz w:val="28"/>
          <w:szCs w:val="28"/>
          <w:lang w:eastAsia="en-US"/>
        </w:rPr>
        <w:t>Лыткарино было установлено, что в  Положении  о порядке проведения аукциона, утвержденного решением Совета депутатов города Лыткарино от 21.03.2013 № 367/41,  не был определен порядок и сроки  перечисления  в бюджет города задатков участников аукциона, ставших победителями</w:t>
      </w:r>
      <w:r w:rsidR="00FE2119">
        <w:rPr>
          <w:rFonts w:eastAsia="Calibri"/>
          <w:sz w:val="28"/>
          <w:szCs w:val="28"/>
          <w:lang w:eastAsia="en-US"/>
        </w:rPr>
        <w:t>.</w:t>
      </w:r>
    </w:p>
    <w:p w:rsidR="00FE2119" w:rsidRPr="006669E8" w:rsidRDefault="00FE2119" w:rsidP="00FE211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69E8">
        <w:rPr>
          <w:rFonts w:eastAsia="Calibri"/>
          <w:sz w:val="28"/>
          <w:szCs w:val="28"/>
          <w:lang w:eastAsia="en-US"/>
        </w:rPr>
        <w:t>По результатам контрольного мероприятия начальнику  Управления архитектуры, градостроительства и инвестиционной политики г. Лыткарино было направлено Представление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FE2119">
        <w:rPr>
          <w:rFonts w:eastAsia="Calibri"/>
          <w:sz w:val="28"/>
          <w:szCs w:val="28"/>
          <w:lang w:eastAsia="en-US"/>
        </w:rPr>
        <w:t>Главе города Лыткарино направлена информация о результатах контрольного мероприятия</w:t>
      </w:r>
      <w:r w:rsidR="008B1351">
        <w:rPr>
          <w:rFonts w:eastAsia="Calibri"/>
          <w:sz w:val="28"/>
          <w:szCs w:val="28"/>
          <w:lang w:eastAsia="en-US"/>
        </w:rPr>
        <w:t xml:space="preserve"> для принятия соответствующих мер</w:t>
      </w:r>
      <w:r w:rsidRPr="00FE2119">
        <w:rPr>
          <w:rFonts w:eastAsia="Calibri"/>
          <w:sz w:val="28"/>
          <w:szCs w:val="28"/>
          <w:lang w:eastAsia="en-US"/>
        </w:rPr>
        <w:t>.</w:t>
      </w:r>
    </w:p>
    <w:p w:rsidR="004670A4" w:rsidRDefault="004670A4" w:rsidP="004670A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670A4" w:rsidRDefault="004670A4" w:rsidP="00A46EAC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3.9. </w:t>
      </w:r>
      <w:r w:rsidRPr="004670A4">
        <w:rPr>
          <w:rFonts w:eastAsia="Calibri"/>
          <w:b/>
          <w:sz w:val="28"/>
          <w:szCs w:val="28"/>
          <w:lang w:eastAsia="en-US"/>
        </w:rPr>
        <w:t>«Проверка установленного порядка управления и распоряжения муниципальным имуществом в 2015 году»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347470" w:rsidRDefault="00347470" w:rsidP="004670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 проверки - </w:t>
      </w:r>
      <w:r w:rsidRPr="00347470">
        <w:rPr>
          <w:rFonts w:eastAsia="Calibri"/>
          <w:sz w:val="28"/>
          <w:szCs w:val="28"/>
          <w:lang w:eastAsia="en-US"/>
        </w:rPr>
        <w:t>Комитет по управлению имуществом г. Лыткарино.</w:t>
      </w:r>
    </w:p>
    <w:p w:rsidR="004670A4" w:rsidRPr="004670A4" w:rsidRDefault="004670A4" w:rsidP="004670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0A4">
        <w:rPr>
          <w:rFonts w:eastAsia="Calibri"/>
          <w:sz w:val="28"/>
          <w:szCs w:val="28"/>
          <w:lang w:eastAsia="en-US"/>
        </w:rPr>
        <w:t xml:space="preserve">Объем проверенных средств составил </w:t>
      </w:r>
      <w:r>
        <w:rPr>
          <w:rFonts w:eastAsia="Calibri"/>
          <w:sz w:val="28"/>
          <w:szCs w:val="28"/>
          <w:lang w:eastAsia="en-US"/>
        </w:rPr>
        <w:t xml:space="preserve">638 134,39 </w:t>
      </w:r>
      <w:r w:rsidRPr="004670A4">
        <w:rPr>
          <w:rFonts w:eastAsia="Calibri"/>
          <w:sz w:val="28"/>
          <w:szCs w:val="28"/>
          <w:lang w:eastAsia="en-US"/>
        </w:rPr>
        <w:t>тыс. рублей.</w:t>
      </w:r>
    </w:p>
    <w:p w:rsidR="004670A4" w:rsidRPr="004670A4" w:rsidRDefault="004670A4" w:rsidP="004670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70A4">
        <w:rPr>
          <w:rFonts w:eastAsia="Calibri"/>
          <w:sz w:val="28"/>
          <w:szCs w:val="28"/>
          <w:lang w:eastAsia="en-US"/>
        </w:rPr>
        <w:t>В результате проведенного контрольного мероприятия установлены:</w:t>
      </w:r>
      <w:proofErr w:type="gramEnd"/>
    </w:p>
    <w:p w:rsidR="00947D66" w:rsidRPr="00D459A6" w:rsidRDefault="00D459A6" w:rsidP="00947D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59A6">
        <w:rPr>
          <w:rFonts w:eastAsia="Calibri"/>
          <w:sz w:val="28"/>
          <w:szCs w:val="28"/>
          <w:lang w:eastAsia="en-US"/>
        </w:rPr>
        <w:t xml:space="preserve">- </w:t>
      </w:r>
      <w:r w:rsidR="00947D66" w:rsidRPr="00D459A6">
        <w:rPr>
          <w:rFonts w:eastAsia="Calibri"/>
          <w:sz w:val="28"/>
          <w:szCs w:val="28"/>
          <w:lang w:eastAsia="en-US"/>
        </w:rPr>
        <w:t>нарушени</w:t>
      </w:r>
      <w:r w:rsidRPr="00D459A6">
        <w:rPr>
          <w:rFonts w:eastAsia="Calibri"/>
          <w:sz w:val="28"/>
          <w:szCs w:val="28"/>
          <w:lang w:eastAsia="en-US"/>
        </w:rPr>
        <w:t>я</w:t>
      </w:r>
      <w:r w:rsidR="00947D66" w:rsidRPr="00D459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требований </w:t>
      </w:r>
      <w:r w:rsidR="00947D66" w:rsidRPr="00D459A6">
        <w:rPr>
          <w:rFonts w:eastAsia="Calibri"/>
          <w:sz w:val="28"/>
          <w:szCs w:val="28"/>
          <w:lang w:eastAsia="en-US"/>
        </w:rPr>
        <w:t>п.5 ст. 51 Федерального закона от 06.10.2003 №131-ФЗ</w:t>
      </w:r>
      <w:r w:rsidRPr="00D459A6">
        <w:t xml:space="preserve"> </w:t>
      </w:r>
      <w:r>
        <w:rPr>
          <w:sz w:val="28"/>
          <w:szCs w:val="28"/>
        </w:rPr>
        <w:t xml:space="preserve"> «</w:t>
      </w:r>
      <w:r w:rsidRPr="00D459A6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D459A6">
        <w:rPr>
          <w:rFonts w:eastAsia="Calibri"/>
          <w:sz w:val="28"/>
          <w:szCs w:val="28"/>
          <w:lang w:eastAsia="en-US"/>
        </w:rPr>
        <w:t xml:space="preserve">, </w:t>
      </w:r>
      <w:r w:rsidR="00947D66" w:rsidRPr="00D459A6">
        <w:rPr>
          <w:rFonts w:eastAsia="Calibri"/>
          <w:sz w:val="28"/>
          <w:szCs w:val="28"/>
          <w:lang w:eastAsia="en-US"/>
        </w:rPr>
        <w:t xml:space="preserve">Приказа Минэкономразвития РФ от 30.08.2011 №424 </w:t>
      </w:r>
      <w:r w:rsidRPr="00D459A6">
        <w:rPr>
          <w:rFonts w:eastAsia="Calibri"/>
          <w:sz w:val="28"/>
          <w:szCs w:val="28"/>
          <w:lang w:eastAsia="en-US"/>
        </w:rPr>
        <w:t>«Об утверждении Порядка ведения органами местного самоуправления реестров муниципального имущества»;</w:t>
      </w:r>
    </w:p>
    <w:p w:rsidR="00947D66" w:rsidRPr="008E2FEC" w:rsidRDefault="008E2FEC" w:rsidP="00947D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EC">
        <w:rPr>
          <w:rFonts w:eastAsia="Calibri"/>
          <w:sz w:val="28"/>
          <w:szCs w:val="28"/>
          <w:lang w:eastAsia="en-US"/>
        </w:rPr>
        <w:lastRenderedPageBreak/>
        <w:t>-</w:t>
      </w:r>
      <w:r w:rsidR="00947D66" w:rsidRPr="008E2FEC">
        <w:rPr>
          <w:rFonts w:eastAsia="Calibri"/>
          <w:sz w:val="28"/>
          <w:szCs w:val="28"/>
          <w:lang w:eastAsia="en-US"/>
        </w:rPr>
        <w:t xml:space="preserve"> нарушени</w:t>
      </w:r>
      <w:r>
        <w:rPr>
          <w:rFonts w:eastAsia="Calibri"/>
          <w:sz w:val="28"/>
          <w:szCs w:val="28"/>
          <w:lang w:eastAsia="en-US"/>
        </w:rPr>
        <w:t>я</w:t>
      </w:r>
      <w:r w:rsidR="00947D66" w:rsidRPr="008E2FEC">
        <w:rPr>
          <w:rFonts w:eastAsia="Calibri"/>
          <w:sz w:val="28"/>
          <w:szCs w:val="28"/>
          <w:lang w:eastAsia="en-US"/>
        </w:rPr>
        <w:t xml:space="preserve"> требований Приказа Минфина РФ от 13.06.1995 №49</w:t>
      </w:r>
      <w:r w:rsidRPr="008E2FEC">
        <w:rPr>
          <w:rFonts w:eastAsia="Calibri"/>
          <w:sz w:val="28"/>
          <w:szCs w:val="28"/>
          <w:lang w:eastAsia="en-US"/>
        </w:rPr>
        <w:t xml:space="preserve"> «Об утверждении Методических указаний по инвентаризации имущества и финансовых обязательств»</w:t>
      </w:r>
      <w:r w:rsidR="00947D66" w:rsidRPr="008E2FEC">
        <w:rPr>
          <w:rFonts w:eastAsia="Calibri"/>
          <w:sz w:val="28"/>
          <w:szCs w:val="28"/>
          <w:lang w:eastAsia="en-US"/>
        </w:rPr>
        <w:t>;</w:t>
      </w:r>
    </w:p>
    <w:p w:rsidR="00947D66" w:rsidRPr="008E2FEC" w:rsidRDefault="008E2FEC" w:rsidP="00947D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EC">
        <w:rPr>
          <w:rFonts w:eastAsia="Calibri"/>
          <w:sz w:val="28"/>
          <w:szCs w:val="28"/>
          <w:lang w:eastAsia="en-US"/>
        </w:rPr>
        <w:t>-</w:t>
      </w:r>
      <w:r w:rsidR="00947D66" w:rsidRPr="008E2FEC">
        <w:rPr>
          <w:rFonts w:eastAsia="Calibri"/>
          <w:sz w:val="28"/>
          <w:szCs w:val="28"/>
          <w:lang w:eastAsia="en-US"/>
        </w:rPr>
        <w:t xml:space="preserve"> нарушени</w:t>
      </w:r>
      <w:r w:rsidRPr="008E2FEC">
        <w:rPr>
          <w:rFonts w:eastAsia="Calibri"/>
          <w:sz w:val="28"/>
          <w:szCs w:val="28"/>
          <w:lang w:eastAsia="en-US"/>
        </w:rPr>
        <w:t>я</w:t>
      </w:r>
      <w:r w:rsidR="00947D66" w:rsidRPr="008E2FEC">
        <w:rPr>
          <w:rFonts w:eastAsia="Calibri"/>
          <w:sz w:val="28"/>
          <w:szCs w:val="28"/>
          <w:lang w:eastAsia="en-US"/>
        </w:rPr>
        <w:t xml:space="preserve"> ст. 11 Федерального закона от 06.12.2011 №402-ФЗ</w:t>
      </w:r>
      <w:r w:rsidRPr="008E2FEC">
        <w:rPr>
          <w:rFonts w:eastAsia="Calibri"/>
          <w:sz w:val="28"/>
          <w:szCs w:val="28"/>
          <w:lang w:eastAsia="en-US"/>
        </w:rPr>
        <w:t xml:space="preserve"> «О бухгалтерском учете</w:t>
      </w:r>
      <w:r w:rsidR="00947D66" w:rsidRPr="008E2FEC">
        <w:rPr>
          <w:rFonts w:eastAsia="Calibri"/>
          <w:sz w:val="28"/>
          <w:szCs w:val="28"/>
          <w:lang w:eastAsia="en-US"/>
        </w:rPr>
        <w:t>;</w:t>
      </w:r>
    </w:p>
    <w:p w:rsidR="00947D66" w:rsidRDefault="008E2FEC" w:rsidP="00947D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EC">
        <w:rPr>
          <w:rFonts w:eastAsia="Calibri"/>
          <w:sz w:val="28"/>
          <w:szCs w:val="28"/>
          <w:lang w:eastAsia="en-US"/>
        </w:rPr>
        <w:t>-</w:t>
      </w:r>
      <w:r w:rsidR="00947D66" w:rsidRPr="008E2FEC">
        <w:rPr>
          <w:rFonts w:eastAsia="Calibri"/>
          <w:sz w:val="28"/>
          <w:szCs w:val="28"/>
          <w:lang w:eastAsia="en-US"/>
        </w:rPr>
        <w:t xml:space="preserve"> нарушени</w:t>
      </w:r>
      <w:r w:rsidRPr="008E2FEC">
        <w:rPr>
          <w:rFonts w:eastAsia="Calibri"/>
          <w:sz w:val="28"/>
          <w:szCs w:val="28"/>
          <w:lang w:eastAsia="en-US"/>
        </w:rPr>
        <w:t>я</w:t>
      </w:r>
      <w:r w:rsidR="00947D66" w:rsidRPr="008E2FEC">
        <w:rPr>
          <w:rFonts w:eastAsia="Calibri"/>
          <w:sz w:val="28"/>
          <w:szCs w:val="28"/>
          <w:lang w:eastAsia="en-US"/>
        </w:rPr>
        <w:t xml:space="preserve"> требований Приказа Минфина России от 01.12.2010 №157н </w:t>
      </w:r>
      <w:r w:rsidRPr="008E2FEC">
        <w:rPr>
          <w:rFonts w:eastAsia="Calibri"/>
          <w:sz w:val="28"/>
          <w:szCs w:val="28"/>
          <w:lang w:eastAsia="en-US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947D66" w:rsidRPr="008E2FEC">
        <w:rPr>
          <w:rFonts w:eastAsia="Calibri"/>
          <w:sz w:val="28"/>
          <w:szCs w:val="28"/>
          <w:lang w:eastAsia="en-US"/>
        </w:rPr>
        <w:t>;</w:t>
      </w:r>
    </w:p>
    <w:p w:rsidR="008E2FEC" w:rsidRDefault="008E2FEC" w:rsidP="00947D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EC">
        <w:rPr>
          <w:rFonts w:eastAsia="Calibri"/>
          <w:sz w:val="28"/>
          <w:szCs w:val="28"/>
          <w:lang w:eastAsia="en-US"/>
        </w:rPr>
        <w:t>- нарушения  требований Федерального  закона  от 14.11.2002 № 161-ФЗ «О государственных и муниципальных унитарных предприятиях»;</w:t>
      </w:r>
    </w:p>
    <w:p w:rsidR="00947D66" w:rsidRPr="00947D66" w:rsidRDefault="008E2FEC" w:rsidP="008E2FEC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нарушения требований </w:t>
      </w:r>
      <w:r w:rsidRPr="008E2FEC">
        <w:rPr>
          <w:rFonts w:eastAsia="Calibri"/>
          <w:sz w:val="28"/>
          <w:szCs w:val="28"/>
          <w:lang w:eastAsia="en-US"/>
        </w:rPr>
        <w:t>ст.</w:t>
      </w:r>
      <w:r w:rsidR="00947D66" w:rsidRPr="008E2FEC">
        <w:rPr>
          <w:rFonts w:eastAsia="Calibri"/>
          <w:sz w:val="28"/>
          <w:szCs w:val="28"/>
          <w:lang w:eastAsia="en-US"/>
        </w:rPr>
        <w:t>295</w:t>
      </w:r>
      <w:r w:rsidRPr="008E2FEC">
        <w:rPr>
          <w:rFonts w:eastAsia="Calibri"/>
          <w:sz w:val="28"/>
          <w:szCs w:val="28"/>
          <w:lang w:eastAsia="en-US"/>
        </w:rPr>
        <w:t>, 606 Гражданского кодекса Российской Федерации;</w:t>
      </w:r>
      <w:r w:rsidR="00947D66" w:rsidRPr="008E2FEC">
        <w:rPr>
          <w:rFonts w:eastAsia="Calibri"/>
          <w:sz w:val="28"/>
          <w:szCs w:val="28"/>
          <w:lang w:eastAsia="en-US"/>
        </w:rPr>
        <w:t xml:space="preserve"> </w:t>
      </w:r>
    </w:p>
    <w:p w:rsidR="00947D66" w:rsidRPr="008E2FEC" w:rsidRDefault="008E2FEC" w:rsidP="00947D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FEC">
        <w:rPr>
          <w:rFonts w:eastAsia="Calibri"/>
          <w:sz w:val="28"/>
          <w:szCs w:val="28"/>
          <w:lang w:eastAsia="en-US"/>
        </w:rPr>
        <w:t xml:space="preserve">- </w:t>
      </w:r>
      <w:r w:rsidR="00947D66" w:rsidRPr="008E2FEC">
        <w:rPr>
          <w:rFonts w:eastAsia="Calibri"/>
          <w:sz w:val="28"/>
          <w:szCs w:val="28"/>
          <w:lang w:eastAsia="en-US"/>
        </w:rPr>
        <w:t>нарушени</w:t>
      </w:r>
      <w:r w:rsidRPr="008E2FEC">
        <w:rPr>
          <w:rFonts w:eastAsia="Calibri"/>
          <w:sz w:val="28"/>
          <w:szCs w:val="28"/>
          <w:lang w:eastAsia="en-US"/>
        </w:rPr>
        <w:t>я</w:t>
      </w:r>
      <w:r w:rsidR="00947D66" w:rsidRPr="008E2FEC">
        <w:rPr>
          <w:rFonts w:eastAsia="Calibri"/>
          <w:sz w:val="28"/>
          <w:szCs w:val="28"/>
          <w:lang w:eastAsia="en-US"/>
        </w:rPr>
        <w:t xml:space="preserve"> п.2.6 Положения о казне муниципального образования «город Лыткарино» </w:t>
      </w:r>
      <w:r w:rsidRPr="008E2FEC">
        <w:rPr>
          <w:rFonts w:eastAsia="Calibri"/>
          <w:sz w:val="28"/>
          <w:szCs w:val="28"/>
          <w:lang w:eastAsia="en-US"/>
        </w:rPr>
        <w:t xml:space="preserve"> (</w:t>
      </w:r>
      <w:r w:rsidR="00947D66" w:rsidRPr="008E2FEC">
        <w:rPr>
          <w:rFonts w:eastAsia="Calibri"/>
          <w:sz w:val="28"/>
          <w:szCs w:val="28"/>
          <w:lang w:eastAsia="en-US"/>
        </w:rPr>
        <w:t>Отчет о результатах использования объектов городской казны за 2015 год Комитетом не был сформирован  и не представлен  на утверждение в Совет  депутатов г. Лыткарино</w:t>
      </w:r>
      <w:r w:rsidRPr="008E2FEC">
        <w:rPr>
          <w:rFonts w:eastAsia="Calibri"/>
          <w:sz w:val="28"/>
          <w:szCs w:val="28"/>
          <w:lang w:eastAsia="en-US"/>
        </w:rPr>
        <w:t>)</w:t>
      </w:r>
      <w:r w:rsidR="00947D66" w:rsidRPr="008E2FEC">
        <w:rPr>
          <w:rFonts w:eastAsia="Calibri"/>
          <w:sz w:val="28"/>
          <w:szCs w:val="28"/>
          <w:lang w:eastAsia="en-US"/>
        </w:rPr>
        <w:t>;</w:t>
      </w:r>
    </w:p>
    <w:p w:rsidR="004670A4" w:rsidRDefault="00D23838" w:rsidP="00947D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838">
        <w:rPr>
          <w:rFonts w:eastAsia="Calibri"/>
          <w:sz w:val="28"/>
          <w:szCs w:val="28"/>
          <w:lang w:eastAsia="en-US"/>
        </w:rPr>
        <w:t xml:space="preserve">- </w:t>
      </w:r>
      <w:r w:rsidR="00947D66" w:rsidRPr="00D23838">
        <w:rPr>
          <w:rFonts w:eastAsia="Calibri"/>
          <w:sz w:val="28"/>
          <w:szCs w:val="28"/>
          <w:lang w:eastAsia="en-US"/>
        </w:rPr>
        <w:t>нарушени</w:t>
      </w:r>
      <w:r w:rsidRPr="00D23838">
        <w:rPr>
          <w:rFonts w:eastAsia="Calibri"/>
          <w:sz w:val="28"/>
          <w:szCs w:val="28"/>
          <w:lang w:eastAsia="en-US"/>
        </w:rPr>
        <w:t>я</w:t>
      </w:r>
      <w:r w:rsidR="00947D66" w:rsidRPr="00D23838">
        <w:rPr>
          <w:rFonts w:eastAsia="Calibri"/>
          <w:sz w:val="28"/>
          <w:szCs w:val="28"/>
          <w:lang w:eastAsia="en-US"/>
        </w:rPr>
        <w:t xml:space="preserve"> требований Положения о порядке перечисления муниципальными унитарными предприятиями в бюджет муниципального образования «город Лыткарино» части прибыли</w:t>
      </w:r>
      <w:r w:rsidRPr="00D23838">
        <w:rPr>
          <w:rFonts w:eastAsia="Calibri"/>
          <w:sz w:val="28"/>
          <w:szCs w:val="28"/>
          <w:lang w:eastAsia="en-US"/>
        </w:rPr>
        <w:t>, утвержденного решением Совета депутатов г. Лыткарино 22.11.2005 №25/4.</w:t>
      </w:r>
    </w:p>
    <w:p w:rsidR="007616F5" w:rsidRPr="00D23838" w:rsidRDefault="007616F5" w:rsidP="00947D66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616F5">
        <w:rPr>
          <w:rFonts w:eastAsia="Calibr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руководителю </w:t>
      </w:r>
      <w:r w:rsidRPr="007616F5">
        <w:rPr>
          <w:rFonts w:eastAsia="Calibri"/>
          <w:sz w:val="28"/>
          <w:szCs w:val="28"/>
          <w:lang w:eastAsia="en-US"/>
        </w:rPr>
        <w:t>Комитет</w:t>
      </w:r>
      <w:r>
        <w:rPr>
          <w:rFonts w:eastAsia="Calibri"/>
          <w:sz w:val="28"/>
          <w:szCs w:val="28"/>
          <w:lang w:eastAsia="en-US"/>
        </w:rPr>
        <w:t>а</w:t>
      </w:r>
      <w:r w:rsidRPr="007616F5">
        <w:rPr>
          <w:rFonts w:eastAsia="Calibri"/>
          <w:sz w:val="28"/>
          <w:szCs w:val="28"/>
          <w:lang w:eastAsia="en-US"/>
        </w:rPr>
        <w:t xml:space="preserve"> по управлению имуществом г. Лыткарино было направлено Представление, Главе города Лыткарино направлена информация о результатах контрольного мероприятия для принятия соответствующих мер.</w:t>
      </w:r>
    </w:p>
    <w:p w:rsidR="00C60615" w:rsidRDefault="00C60615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57F3" w:rsidRPr="00D23838" w:rsidRDefault="00CE57F3" w:rsidP="0090757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2FB6" w:rsidRPr="0000780F" w:rsidRDefault="00C52FB6" w:rsidP="00C52FB6">
      <w:pPr>
        <w:ind w:firstLine="709"/>
        <w:jc w:val="center"/>
        <w:rPr>
          <w:rStyle w:val="af9"/>
          <w:rFonts w:eastAsia="Calibri"/>
          <w:sz w:val="28"/>
        </w:rPr>
      </w:pPr>
      <w:r w:rsidRPr="0000780F">
        <w:rPr>
          <w:rStyle w:val="af9"/>
          <w:rFonts w:eastAsia="Calibri"/>
          <w:sz w:val="28"/>
        </w:rPr>
        <w:t xml:space="preserve">4. Экспертно-аналитическая деятельность </w:t>
      </w:r>
    </w:p>
    <w:p w:rsidR="00474C4F" w:rsidRPr="00D23838" w:rsidRDefault="00474C4F" w:rsidP="00C52FB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16DD" w:rsidRDefault="00574C65" w:rsidP="00D1240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838">
        <w:rPr>
          <w:rFonts w:eastAsia="Calibri"/>
          <w:sz w:val="28"/>
          <w:szCs w:val="28"/>
          <w:lang w:eastAsia="en-US"/>
        </w:rPr>
        <w:t>В 201</w:t>
      </w:r>
      <w:r w:rsidR="00D23838">
        <w:rPr>
          <w:rFonts w:eastAsia="Calibri"/>
          <w:sz w:val="28"/>
          <w:szCs w:val="28"/>
          <w:lang w:eastAsia="en-US"/>
        </w:rPr>
        <w:t>6</w:t>
      </w:r>
      <w:r w:rsidRPr="00D23838">
        <w:rPr>
          <w:rFonts w:eastAsia="Calibri"/>
          <w:sz w:val="28"/>
          <w:szCs w:val="28"/>
          <w:lang w:eastAsia="en-US"/>
        </w:rPr>
        <w:t xml:space="preserve"> году проведено </w:t>
      </w:r>
      <w:r w:rsidR="00D23838" w:rsidRPr="00D23838">
        <w:rPr>
          <w:rFonts w:eastAsia="Calibri"/>
          <w:sz w:val="28"/>
          <w:szCs w:val="28"/>
          <w:lang w:eastAsia="en-US"/>
        </w:rPr>
        <w:t>145</w:t>
      </w:r>
      <w:r w:rsidRPr="00D23838">
        <w:rPr>
          <w:rFonts w:eastAsia="Calibri"/>
          <w:sz w:val="28"/>
          <w:szCs w:val="28"/>
          <w:lang w:eastAsia="en-US"/>
        </w:rPr>
        <w:t xml:space="preserve"> экспертно-аналитических мероприятий, в том числе:</w:t>
      </w:r>
    </w:p>
    <w:p w:rsidR="00D23838" w:rsidRPr="00CA0829" w:rsidRDefault="00CA0829" w:rsidP="00CA0829">
      <w:pPr>
        <w:pStyle w:val="ae"/>
        <w:numPr>
          <w:ilvl w:val="0"/>
          <w:numId w:val="39"/>
        </w:numPr>
        <w:spacing w:line="276" w:lineRule="auto"/>
        <w:ind w:left="0" w:firstLine="284"/>
      </w:pPr>
      <w:r w:rsidRPr="00CA0829">
        <w:t>в</w:t>
      </w:r>
      <w:r w:rsidR="00D23838" w:rsidRPr="00CA0829">
        <w:t xml:space="preserve"> ходе осуществления </w:t>
      </w:r>
      <w:r w:rsidR="00EA05EC" w:rsidRPr="00CA0829">
        <w:t xml:space="preserve">экспертно-аналитической деятельности было проведено </w:t>
      </w:r>
      <w:r>
        <w:t>19</w:t>
      </w:r>
      <w:r w:rsidR="00EA05EC" w:rsidRPr="00CA0829">
        <w:t xml:space="preserve"> экспертиз нормативных правовых актов, выносимых на рассмотрение Совета депутатов г. Лыткарино, из них:</w:t>
      </w:r>
    </w:p>
    <w:p w:rsidR="00EA05EC" w:rsidRDefault="00CA0829" w:rsidP="00D1240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A05EC">
        <w:rPr>
          <w:rFonts w:eastAsia="Calibri"/>
          <w:sz w:val="28"/>
          <w:szCs w:val="28"/>
          <w:lang w:eastAsia="en-US"/>
        </w:rPr>
        <w:t>12 экспертиз проектов местного бюджета;</w:t>
      </w:r>
    </w:p>
    <w:p w:rsidR="00EA05EC" w:rsidRDefault="00CA0829" w:rsidP="00D1240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- 7</w:t>
      </w:r>
      <w:r w:rsidR="00EA05EC">
        <w:rPr>
          <w:rFonts w:eastAsia="Calibri"/>
          <w:sz w:val="28"/>
          <w:szCs w:val="28"/>
          <w:lang w:eastAsia="en-US"/>
        </w:rPr>
        <w:t xml:space="preserve"> экспертиз проектов решений Совета депутатов  в части внесения изменений в «Положение о порядке и условиях предоставления жилых помещений муниципального жилого фонда города Лыткарино Московской области по </w:t>
      </w:r>
      <w:r w:rsidR="00EA05EC">
        <w:rPr>
          <w:rFonts w:eastAsia="Calibri"/>
          <w:sz w:val="28"/>
          <w:szCs w:val="28"/>
          <w:lang w:eastAsia="en-US"/>
        </w:rPr>
        <w:lastRenderedPageBreak/>
        <w:t>договорам коммерческого найма/аренды», «</w:t>
      </w:r>
      <w:r w:rsidR="00EA05EC" w:rsidRPr="00EA05EC">
        <w:rPr>
          <w:rFonts w:eastAsia="Calibri"/>
          <w:sz w:val="28"/>
          <w:szCs w:val="28"/>
          <w:lang w:eastAsia="en-US"/>
        </w:rPr>
        <w:t>Положение о бюджете и бюджетном процессе</w:t>
      </w:r>
      <w:r w:rsidR="00EA05EC">
        <w:rPr>
          <w:rFonts w:eastAsia="Calibri"/>
          <w:sz w:val="28"/>
          <w:szCs w:val="28"/>
          <w:lang w:eastAsia="en-US"/>
        </w:rPr>
        <w:t>», «Положение о системе налогообложения в виде единого налога на вмененный доход для отдельных видов деятельности в муниципальном образовании», «О согласовании предоставления муниципальной гарантии»</w:t>
      </w:r>
      <w:r>
        <w:rPr>
          <w:rFonts w:eastAsia="Calibri"/>
          <w:sz w:val="28"/>
          <w:szCs w:val="28"/>
          <w:lang w:eastAsia="en-US"/>
        </w:rPr>
        <w:t>,</w:t>
      </w:r>
      <w:r w:rsidR="00EA05EC" w:rsidRPr="00EA05EC">
        <w:t xml:space="preserve"> </w:t>
      </w:r>
      <w:r w:rsidR="00EA05EC" w:rsidRPr="00EA05EC">
        <w:rPr>
          <w:rFonts w:eastAsia="Calibri"/>
          <w:sz w:val="28"/>
          <w:szCs w:val="28"/>
          <w:lang w:eastAsia="en-US"/>
        </w:rPr>
        <w:t>«О внесении изменений в налоговые ставки налога на имущество физических лиц»,</w:t>
      </w:r>
      <w:r w:rsidR="00EA05EC" w:rsidRPr="00EA05EC">
        <w:t xml:space="preserve"> </w:t>
      </w:r>
      <w:r w:rsidR="00EA05EC" w:rsidRPr="00EA05EC">
        <w:rPr>
          <w:rFonts w:eastAsia="Calibri"/>
          <w:sz w:val="28"/>
          <w:szCs w:val="28"/>
          <w:lang w:eastAsia="en-US"/>
        </w:rPr>
        <w:t>«Об установлении льгот по налогу на имущество физических лиц»</w:t>
      </w:r>
      <w:r>
        <w:rPr>
          <w:rFonts w:eastAsia="Calibri"/>
          <w:sz w:val="28"/>
          <w:szCs w:val="28"/>
          <w:lang w:eastAsia="en-US"/>
        </w:rPr>
        <w:t>;</w:t>
      </w:r>
    </w:p>
    <w:p w:rsidR="002D518D" w:rsidRDefault="00CA0829" w:rsidP="00CA0829">
      <w:pPr>
        <w:pStyle w:val="ae"/>
        <w:numPr>
          <w:ilvl w:val="0"/>
          <w:numId w:val="39"/>
        </w:numPr>
        <w:spacing w:line="276" w:lineRule="auto"/>
        <w:ind w:left="0" w:firstLine="284"/>
      </w:pPr>
      <w:r>
        <w:t xml:space="preserve">проведено 105 финансово-экономических экспертиз </w:t>
      </w:r>
      <w:r w:rsidR="002D518D" w:rsidRPr="00D23838">
        <w:t>проектов муниципальных программ</w:t>
      </w:r>
      <w:r w:rsidR="00503CCE" w:rsidRPr="00D23838">
        <w:t>;</w:t>
      </w:r>
    </w:p>
    <w:p w:rsidR="00A57284" w:rsidRPr="00D23838" w:rsidRDefault="00CA0829" w:rsidP="00CA0829">
      <w:pPr>
        <w:pStyle w:val="ae"/>
        <w:numPr>
          <w:ilvl w:val="0"/>
          <w:numId w:val="39"/>
        </w:numPr>
        <w:spacing w:line="276" w:lineRule="auto"/>
        <w:ind w:left="0" w:firstLine="284"/>
      </w:pPr>
      <w:r>
        <w:t xml:space="preserve">21 </w:t>
      </w:r>
      <w:r w:rsidR="00503CCE" w:rsidRPr="00D23838">
        <w:t>экспертн</w:t>
      </w:r>
      <w:r w:rsidR="008B49B6">
        <w:t>ое</w:t>
      </w:r>
      <w:r w:rsidR="00503CCE" w:rsidRPr="00D23838">
        <w:t xml:space="preserve"> мероприяти</w:t>
      </w:r>
      <w:r w:rsidR="008B49B6">
        <w:t>е</w:t>
      </w:r>
      <w:r w:rsidR="00503CCE" w:rsidRPr="00D23838">
        <w:t xml:space="preserve"> по осуществлению внешнего </w:t>
      </w:r>
      <w:proofErr w:type="gramStart"/>
      <w:r w:rsidR="00503CCE" w:rsidRPr="00D23838">
        <w:t xml:space="preserve">контроля </w:t>
      </w:r>
      <w:r w:rsidR="00890333" w:rsidRPr="00D23838">
        <w:t>за</w:t>
      </w:r>
      <w:proofErr w:type="gramEnd"/>
      <w:r w:rsidR="00890333" w:rsidRPr="00D23838">
        <w:t xml:space="preserve"> ходом исполнения  местного бюджета.</w:t>
      </w:r>
      <w:r w:rsidR="00574C65" w:rsidRPr="00D23838">
        <w:t xml:space="preserve"> </w:t>
      </w:r>
    </w:p>
    <w:p w:rsidR="00574C65" w:rsidRPr="00D23838" w:rsidRDefault="00A57284" w:rsidP="00D1240A">
      <w:pPr>
        <w:spacing w:line="276" w:lineRule="auto"/>
        <w:ind w:firstLine="709"/>
        <w:jc w:val="both"/>
        <w:rPr>
          <w:sz w:val="28"/>
          <w:szCs w:val="28"/>
        </w:rPr>
      </w:pPr>
      <w:r w:rsidRPr="00D23838">
        <w:rPr>
          <w:rFonts w:eastAsia="Calibri"/>
          <w:sz w:val="28"/>
          <w:szCs w:val="28"/>
          <w:lang w:eastAsia="en-US"/>
        </w:rPr>
        <w:t>По результатам проведенных финансово-экономических экспертиз, разработчикам проектов нормативно-правовых актов даны 2</w:t>
      </w:r>
      <w:r w:rsidR="006561D6">
        <w:rPr>
          <w:rFonts w:eastAsia="Calibri"/>
          <w:sz w:val="28"/>
          <w:szCs w:val="28"/>
          <w:lang w:eastAsia="en-US"/>
        </w:rPr>
        <w:t>8</w:t>
      </w:r>
      <w:r w:rsidRPr="00D23838">
        <w:rPr>
          <w:rFonts w:eastAsia="Calibri"/>
          <w:sz w:val="28"/>
          <w:szCs w:val="28"/>
          <w:lang w:eastAsia="en-US"/>
        </w:rPr>
        <w:t xml:space="preserve"> </w:t>
      </w:r>
      <w:r w:rsidR="006561D6">
        <w:rPr>
          <w:rFonts w:eastAsia="Calibri"/>
          <w:sz w:val="28"/>
          <w:szCs w:val="28"/>
          <w:lang w:eastAsia="en-US"/>
        </w:rPr>
        <w:t>предложений (</w:t>
      </w:r>
      <w:r w:rsidRPr="00D23838">
        <w:rPr>
          <w:rFonts w:eastAsia="Calibri"/>
          <w:sz w:val="28"/>
          <w:szCs w:val="28"/>
          <w:lang w:eastAsia="en-US"/>
        </w:rPr>
        <w:t>замечаний</w:t>
      </w:r>
      <w:r w:rsidR="006561D6">
        <w:rPr>
          <w:rFonts w:eastAsia="Calibri"/>
          <w:sz w:val="28"/>
          <w:szCs w:val="28"/>
          <w:lang w:eastAsia="en-US"/>
        </w:rPr>
        <w:t>)</w:t>
      </w:r>
      <w:r w:rsidRPr="00D23838">
        <w:rPr>
          <w:rFonts w:eastAsia="Calibri"/>
          <w:sz w:val="28"/>
          <w:szCs w:val="28"/>
          <w:lang w:eastAsia="en-US"/>
        </w:rPr>
        <w:t xml:space="preserve">, </w:t>
      </w:r>
      <w:r w:rsidR="006561D6">
        <w:rPr>
          <w:rFonts w:eastAsia="Calibri"/>
          <w:sz w:val="28"/>
          <w:szCs w:val="28"/>
          <w:lang w:eastAsia="en-US"/>
        </w:rPr>
        <w:t xml:space="preserve">19 из </w:t>
      </w:r>
      <w:r w:rsidRPr="00D23838">
        <w:rPr>
          <w:rFonts w:eastAsia="Calibri"/>
          <w:sz w:val="28"/>
          <w:szCs w:val="28"/>
          <w:lang w:eastAsia="en-US"/>
        </w:rPr>
        <w:t>которы</w:t>
      </w:r>
      <w:r w:rsidR="006561D6">
        <w:rPr>
          <w:rFonts w:eastAsia="Calibri"/>
          <w:sz w:val="28"/>
          <w:szCs w:val="28"/>
          <w:lang w:eastAsia="en-US"/>
        </w:rPr>
        <w:t>х были приняты (</w:t>
      </w:r>
      <w:r w:rsidRPr="00D23838">
        <w:rPr>
          <w:rFonts w:eastAsia="Calibri"/>
          <w:sz w:val="28"/>
          <w:szCs w:val="28"/>
          <w:lang w:eastAsia="en-US"/>
        </w:rPr>
        <w:t>устранены</w:t>
      </w:r>
      <w:r w:rsidR="006561D6">
        <w:rPr>
          <w:rFonts w:eastAsia="Calibri"/>
          <w:sz w:val="28"/>
          <w:szCs w:val="28"/>
          <w:lang w:eastAsia="en-US"/>
        </w:rPr>
        <w:t>)</w:t>
      </w:r>
      <w:r w:rsidRPr="00D23838">
        <w:rPr>
          <w:rFonts w:eastAsia="Calibri"/>
          <w:sz w:val="28"/>
          <w:szCs w:val="28"/>
          <w:lang w:eastAsia="en-US"/>
        </w:rPr>
        <w:t xml:space="preserve"> </w:t>
      </w:r>
      <w:r w:rsidRPr="00D23838">
        <w:t xml:space="preserve"> </w:t>
      </w:r>
      <w:r w:rsidRPr="00D23838">
        <w:rPr>
          <w:sz w:val="28"/>
          <w:szCs w:val="28"/>
        </w:rPr>
        <w:t>до утверждения нормативно-правовых актов.</w:t>
      </w:r>
    </w:p>
    <w:p w:rsidR="009541B4" w:rsidRPr="005B05F9" w:rsidRDefault="00890333" w:rsidP="00D1240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5F9">
        <w:rPr>
          <w:rFonts w:eastAsia="Calibri"/>
          <w:sz w:val="28"/>
          <w:szCs w:val="28"/>
          <w:lang w:eastAsia="en-US"/>
        </w:rPr>
        <w:t>В апреле 201</w:t>
      </w:r>
      <w:r w:rsidR="005B05F9" w:rsidRPr="005B05F9">
        <w:rPr>
          <w:rFonts w:eastAsia="Calibri"/>
          <w:sz w:val="28"/>
          <w:szCs w:val="28"/>
          <w:lang w:eastAsia="en-US"/>
        </w:rPr>
        <w:t>6</w:t>
      </w:r>
      <w:r w:rsidRPr="005B05F9">
        <w:rPr>
          <w:rFonts w:eastAsia="Calibri"/>
          <w:sz w:val="28"/>
          <w:szCs w:val="28"/>
          <w:lang w:eastAsia="en-US"/>
        </w:rPr>
        <w:t xml:space="preserve"> года была проведена в</w:t>
      </w:r>
      <w:r w:rsidR="009541B4" w:rsidRPr="005B05F9">
        <w:rPr>
          <w:rFonts w:eastAsia="Calibri"/>
          <w:sz w:val="28"/>
          <w:szCs w:val="28"/>
          <w:lang w:eastAsia="en-US"/>
        </w:rPr>
        <w:t xml:space="preserve">нешняя проверка годового отчета об исполнении бюджета города Лыткарино </w:t>
      </w:r>
      <w:r w:rsidRPr="005B05F9">
        <w:rPr>
          <w:rFonts w:eastAsia="Calibri"/>
          <w:sz w:val="28"/>
          <w:szCs w:val="28"/>
          <w:lang w:eastAsia="en-US"/>
        </w:rPr>
        <w:t>Московской области за 201</w:t>
      </w:r>
      <w:r w:rsidR="005B05F9" w:rsidRPr="005B05F9">
        <w:rPr>
          <w:rFonts w:eastAsia="Calibri"/>
          <w:sz w:val="28"/>
          <w:szCs w:val="28"/>
          <w:lang w:eastAsia="en-US"/>
        </w:rPr>
        <w:t>5</w:t>
      </w:r>
      <w:r w:rsidR="00907574" w:rsidRPr="005B05F9">
        <w:rPr>
          <w:rFonts w:eastAsia="Calibri"/>
          <w:sz w:val="28"/>
          <w:szCs w:val="28"/>
          <w:lang w:eastAsia="en-US"/>
        </w:rPr>
        <w:t xml:space="preserve"> год.</w:t>
      </w:r>
    </w:p>
    <w:p w:rsidR="003210CE" w:rsidRDefault="003210CE" w:rsidP="001755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10CE">
        <w:rPr>
          <w:rFonts w:eastAsia="Calibri"/>
          <w:sz w:val="28"/>
          <w:szCs w:val="28"/>
          <w:lang w:eastAsia="en-US"/>
        </w:rPr>
        <w:t xml:space="preserve">Внешняя проверка годового отчета об исполнении бюджета города Лыткарино за 2015 год </w:t>
      </w:r>
      <w:r>
        <w:rPr>
          <w:rFonts w:eastAsia="Calibri"/>
          <w:sz w:val="28"/>
          <w:szCs w:val="28"/>
          <w:lang w:eastAsia="en-US"/>
        </w:rPr>
        <w:t xml:space="preserve">была </w:t>
      </w:r>
      <w:r w:rsidRPr="003210CE">
        <w:rPr>
          <w:rFonts w:eastAsia="Calibri"/>
          <w:sz w:val="28"/>
          <w:szCs w:val="28"/>
          <w:lang w:eastAsia="en-US"/>
        </w:rPr>
        <w:t>проведена в соответствии с требованиями ст.264.4.Бюджетного кодекса РФ, ст.33 Устава муниципального образования, 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ст.40 Положения о бюджете и бюджетном процессе в городе Лыткарино</w:t>
      </w:r>
      <w:proofErr w:type="gramEnd"/>
      <w:r w:rsidRPr="003210CE">
        <w:rPr>
          <w:rFonts w:eastAsia="Calibri"/>
          <w:sz w:val="28"/>
          <w:szCs w:val="28"/>
          <w:lang w:eastAsia="en-US"/>
        </w:rPr>
        <w:t xml:space="preserve"> Московской области, п.1.2. Плана работы Контрольно-счетной палаты г. Лыткарино на 2016 год.</w:t>
      </w:r>
    </w:p>
    <w:p w:rsidR="009541B4" w:rsidRPr="005B05F9" w:rsidRDefault="009541B4" w:rsidP="001755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5F9">
        <w:rPr>
          <w:rFonts w:eastAsia="Calibri"/>
          <w:sz w:val="28"/>
          <w:szCs w:val="28"/>
          <w:lang w:eastAsia="en-US"/>
        </w:rPr>
        <w:t>Внешняя проверка бюджетной отчетности проведена в</w:t>
      </w:r>
      <w:r w:rsidR="0021432B" w:rsidRPr="005B05F9">
        <w:rPr>
          <w:rFonts w:eastAsia="Calibri"/>
          <w:sz w:val="28"/>
          <w:szCs w:val="28"/>
          <w:lang w:eastAsia="en-US"/>
        </w:rPr>
        <w:t xml:space="preserve"> целях контроля за достоверностью и  полнотой </w:t>
      </w:r>
      <w:r w:rsidRPr="005B05F9">
        <w:rPr>
          <w:rFonts w:eastAsia="Calibri"/>
          <w:sz w:val="28"/>
          <w:szCs w:val="28"/>
          <w:lang w:eastAsia="en-US"/>
        </w:rPr>
        <w:t xml:space="preserve">  содержащейся в годовой бюджетной отчетности информации о финансовой деятельности главных администраторов</w:t>
      </w:r>
      <w:r w:rsidR="0021432B" w:rsidRPr="005B05F9">
        <w:rPr>
          <w:rFonts w:eastAsia="Calibri"/>
          <w:sz w:val="28"/>
          <w:szCs w:val="28"/>
          <w:lang w:eastAsia="en-US"/>
        </w:rPr>
        <w:t xml:space="preserve"> бюджетных средств </w:t>
      </w:r>
      <w:r w:rsidRPr="005B05F9">
        <w:rPr>
          <w:rFonts w:eastAsia="Calibri"/>
          <w:sz w:val="28"/>
          <w:szCs w:val="28"/>
          <w:lang w:eastAsia="en-US"/>
        </w:rPr>
        <w:t xml:space="preserve"> города Лыткарино.</w:t>
      </w:r>
    </w:p>
    <w:p w:rsidR="003210CE" w:rsidRPr="003210CE" w:rsidRDefault="003210CE" w:rsidP="003210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0CE">
        <w:rPr>
          <w:rFonts w:eastAsia="Calibri"/>
          <w:sz w:val="28"/>
          <w:szCs w:val="28"/>
          <w:lang w:eastAsia="en-US"/>
        </w:rPr>
        <w:t xml:space="preserve">Отчет об исполнении бюджета города Лыткарино за 2015 год представлен Администрацией города с полным соблюдением требований по объему и срокам представления, установленным Положением о бюджете и бюджетном процессе в городе Лыткарино, утвержденным решением Совета депутатов 01.11.2012 года №309/35. </w:t>
      </w:r>
    </w:p>
    <w:p w:rsidR="003210CE" w:rsidRPr="003210CE" w:rsidRDefault="003210CE" w:rsidP="003210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10CE">
        <w:rPr>
          <w:rFonts w:eastAsia="Calibri"/>
          <w:sz w:val="28"/>
          <w:szCs w:val="28"/>
          <w:lang w:eastAsia="en-US"/>
        </w:rPr>
        <w:t xml:space="preserve">Проведенной внешней проверкой годовой бюджетной отчетности главных администраторов бюджетных средств города Лыткарино за 2015 год установлены отдельные нарушения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(с изменениями и дополнениями) в </w:t>
      </w:r>
      <w:r w:rsidRPr="003210CE">
        <w:rPr>
          <w:rFonts w:eastAsia="Calibri"/>
          <w:sz w:val="28"/>
          <w:szCs w:val="28"/>
          <w:lang w:eastAsia="en-US"/>
        </w:rPr>
        <w:lastRenderedPageBreak/>
        <w:t>части заполнения и предоставления бюджетных форм, которые в целом не</w:t>
      </w:r>
      <w:proofErr w:type="gramEnd"/>
      <w:r w:rsidRPr="003210CE">
        <w:rPr>
          <w:rFonts w:eastAsia="Calibri"/>
          <w:sz w:val="28"/>
          <w:szCs w:val="28"/>
          <w:lang w:eastAsia="en-US"/>
        </w:rPr>
        <w:t xml:space="preserve"> повлияли на достоверность бюджетной отчетности. </w:t>
      </w:r>
    </w:p>
    <w:p w:rsidR="003210CE" w:rsidRDefault="003210CE" w:rsidP="003210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Фактически бюджет города Лыткарино в 2015 году был исполнен:</w:t>
      </w:r>
    </w:p>
    <w:p w:rsidR="003210CE" w:rsidRDefault="003210CE" w:rsidP="003210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доходам</w:t>
      </w:r>
      <w:r w:rsidR="009B104A" w:rsidRPr="009B104A">
        <w:t xml:space="preserve"> </w:t>
      </w:r>
      <w:r w:rsidR="009B104A" w:rsidRPr="009B104A">
        <w:rPr>
          <w:rFonts w:eastAsia="Calibri"/>
          <w:sz w:val="28"/>
          <w:szCs w:val="28"/>
          <w:lang w:eastAsia="en-US"/>
        </w:rPr>
        <w:t>в размере 1 451 725,8 тыс. рублей или 85,0 % к уточненному плану</w:t>
      </w:r>
      <w:r w:rsidR="009B104A">
        <w:rPr>
          <w:rFonts w:eastAsia="Calibri"/>
          <w:sz w:val="28"/>
          <w:szCs w:val="28"/>
          <w:lang w:eastAsia="en-US"/>
        </w:rPr>
        <w:t>;</w:t>
      </w:r>
    </w:p>
    <w:p w:rsidR="003210CE" w:rsidRDefault="003210CE" w:rsidP="003210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расходам</w:t>
      </w:r>
      <w:r w:rsidR="009B104A" w:rsidRPr="009B104A">
        <w:t xml:space="preserve"> </w:t>
      </w:r>
      <w:r w:rsidR="009B104A">
        <w:rPr>
          <w:rFonts w:eastAsia="Calibri"/>
          <w:sz w:val="28"/>
          <w:szCs w:val="28"/>
          <w:lang w:eastAsia="en-US"/>
        </w:rPr>
        <w:t xml:space="preserve">- </w:t>
      </w:r>
      <w:r w:rsidR="009B104A" w:rsidRPr="009B104A">
        <w:rPr>
          <w:rFonts w:eastAsia="Calibri"/>
          <w:sz w:val="28"/>
          <w:szCs w:val="28"/>
          <w:lang w:eastAsia="en-US"/>
        </w:rPr>
        <w:t>1 479 916,0 тыс. рублей или 83,9% от уточненного бюджета</w:t>
      </w:r>
      <w:r w:rsidR="009B104A">
        <w:rPr>
          <w:rFonts w:eastAsia="Calibri"/>
          <w:sz w:val="28"/>
          <w:szCs w:val="28"/>
          <w:lang w:eastAsia="en-US"/>
        </w:rPr>
        <w:t>.</w:t>
      </w:r>
    </w:p>
    <w:p w:rsidR="003210CE" w:rsidRPr="003210CE" w:rsidRDefault="003210CE" w:rsidP="003210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10CE">
        <w:rPr>
          <w:rFonts w:eastAsia="Calibri"/>
          <w:sz w:val="28"/>
          <w:szCs w:val="28"/>
          <w:lang w:eastAsia="en-US"/>
        </w:rPr>
        <w:t>В 2015 году не было обеспечено исполнение доходной части бюджета города Лыткарино в части неналоговых доходов в общей сумме 228 435,8 тыс. рублей или на 45,3%, что повлекло за собой увеличение кредиторской задолженности по расходам за 2015 год на 140 657,8 тыс. рублей и возникновение просроченной кредиторской задолженности в размере 11 462,5 тыс. рублей.</w:t>
      </w:r>
      <w:proofErr w:type="gramEnd"/>
    </w:p>
    <w:p w:rsidR="00A10079" w:rsidRDefault="003210CE" w:rsidP="003210CE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3210CE">
        <w:rPr>
          <w:rFonts w:eastAsia="Calibri"/>
          <w:sz w:val="28"/>
          <w:szCs w:val="28"/>
          <w:lang w:eastAsia="en-US"/>
        </w:rPr>
        <w:t>По итогам мониторинга исполнения расходной части бюджета города Лыткарино установлены случаи неравномерного исполнения расходов по муниципальным программам в течение финансового года.</w:t>
      </w:r>
    </w:p>
    <w:p w:rsidR="009541B4" w:rsidRPr="005B05F9" w:rsidRDefault="00B53893" w:rsidP="001349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5F9">
        <w:rPr>
          <w:rFonts w:eastAsia="Calibri"/>
          <w:sz w:val="28"/>
          <w:szCs w:val="28"/>
          <w:lang w:eastAsia="en-US"/>
        </w:rPr>
        <w:t xml:space="preserve">Заключение </w:t>
      </w:r>
      <w:r w:rsidR="009541B4" w:rsidRPr="005B05F9">
        <w:rPr>
          <w:rFonts w:eastAsia="Calibri"/>
          <w:sz w:val="28"/>
          <w:szCs w:val="28"/>
          <w:lang w:eastAsia="en-US"/>
        </w:rPr>
        <w:t xml:space="preserve"> КСП г. Лыткарино</w:t>
      </w:r>
      <w:r w:rsidRPr="005B05F9">
        <w:rPr>
          <w:rFonts w:eastAsia="Calibri"/>
          <w:sz w:val="28"/>
          <w:szCs w:val="28"/>
          <w:lang w:eastAsia="en-US"/>
        </w:rPr>
        <w:t xml:space="preserve"> по проверке  годового</w:t>
      </w:r>
      <w:r w:rsidR="009541B4" w:rsidRPr="005B05F9">
        <w:rPr>
          <w:rFonts w:eastAsia="Calibri"/>
          <w:sz w:val="28"/>
          <w:szCs w:val="28"/>
          <w:lang w:eastAsia="en-US"/>
        </w:rPr>
        <w:t xml:space="preserve"> отчет</w:t>
      </w:r>
      <w:r w:rsidRPr="005B05F9">
        <w:rPr>
          <w:rFonts w:eastAsia="Calibri"/>
          <w:sz w:val="28"/>
          <w:szCs w:val="28"/>
          <w:lang w:eastAsia="en-US"/>
        </w:rPr>
        <w:t xml:space="preserve">а </w:t>
      </w:r>
      <w:r w:rsidR="009541B4" w:rsidRPr="005B05F9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762176" w:rsidRPr="005B05F9">
        <w:rPr>
          <w:rFonts w:eastAsia="Calibri"/>
          <w:sz w:val="28"/>
          <w:szCs w:val="28"/>
          <w:lang w:eastAsia="en-US"/>
        </w:rPr>
        <w:t>бюджета города Лыткарино за 201</w:t>
      </w:r>
      <w:r w:rsidR="005B05F9">
        <w:rPr>
          <w:rFonts w:eastAsia="Calibri"/>
          <w:sz w:val="28"/>
          <w:szCs w:val="28"/>
          <w:lang w:eastAsia="en-US"/>
        </w:rPr>
        <w:t>5</w:t>
      </w:r>
      <w:r w:rsidR="009541B4" w:rsidRPr="005B05F9">
        <w:rPr>
          <w:rFonts w:eastAsia="Calibri"/>
          <w:sz w:val="28"/>
          <w:szCs w:val="28"/>
          <w:lang w:eastAsia="en-US"/>
        </w:rPr>
        <w:t xml:space="preserve"> год </w:t>
      </w:r>
      <w:r w:rsidRPr="005B05F9">
        <w:rPr>
          <w:rFonts w:eastAsia="Calibri"/>
          <w:sz w:val="28"/>
          <w:szCs w:val="28"/>
          <w:lang w:eastAsia="en-US"/>
        </w:rPr>
        <w:t xml:space="preserve">направлено </w:t>
      </w:r>
      <w:r w:rsidR="00762176" w:rsidRPr="005B05F9">
        <w:rPr>
          <w:rFonts w:eastAsia="Calibri"/>
          <w:sz w:val="28"/>
          <w:szCs w:val="28"/>
          <w:lang w:eastAsia="en-US"/>
        </w:rPr>
        <w:t xml:space="preserve">Главе города и </w:t>
      </w:r>
      <w:r w:rsidRPr="005B05F9">
        <w:rPr>
          <w:rFonts w:eastAsia="Calibri"/>
          <w:sz w:val="28"/>
          <w:szCs w:val="28"/>
          <w:lang w:eastAsia="en-US"/>
        </w:rPr>
        <w:t xml:space="preserve"> в Совет</w:t>
      </w:r>
      <w:r w:rsidR="00762176" w:rsidRPr="005B05F9">
        <w:rPr>
          <w:rFonts w:eastAsia="Calibri"/>
          <w:sz w:val="28"/>
          <w:szCs w:val="28"/>
          <w:lang w:eastAsia="en-US"/>
        </w:rPr>
        <w:t xml:space="preserve"> депутатов</w:t>
      </w:r>
      <w:r w:rsidR="009541B4" w:rsidRPr="005B05F9">
        <w:rPr>
          <w:rFonts w:eastAsia="Calibri"/>
          <w:sz w:val="28"/>
          <w:szCs w:val="28"/>
          <w:lang w:eastAsia="en-US"/>
        </w:rPr>
        <w:t>.</w:t>
      </w:r>
    </w:p>
    <w:p w:rsidR="005B05F9" w:rsidRDefault="005B05F9" w:rsidP="00134918">
      <w:pPr>
        <w:pStyle w:val="1"/>
        <w:keepNext w:val="0"/>
        <w:widowControl w:val="0"/>
        <w:numPr>
          <w:ilvl w:val="0"/>
          <w:numId w:val="0"/>
        </w:numPr>
        <w:spacing w:before="0" w:after="0" w:line="276" w:lineRule="auto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highlight w:val="yellow"/>
          <w:lang w:eastAsia="en-US"/>
        </w:rPr>
      </w:pPr>
      <w:bookmarkStart w:id="6" w:name="_Toc316495383"/>
      <w:bookmarkStart w:id="7" w:name="_Toc317509399"/>
    </w:p>
    <w:p w:rsidR="003069F9" w:rsidRPr="005B05F9" w:rsidRDefault="00C4779D" w:rsidP="005B05F9">
      <w:pPr>
        <w:pStyle w:val="1"/>
        <w:keepNext w:val="0"/>
        <w:widowControl w:val="0"/>
        <w:numPr>
          <w:ilvl w:val="0"/>
          <w:numId w:val="0"/>
        </w:numPr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8" w:name="_Toc473280364"/>
      <w:r w:rsidRPr="005B05F9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В ноябре 201</w:t>
      </w:r>
      <w:r w:rsidR="005B05F9" w:rsidRPr="005B05F9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5B05F9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года была проведена экспертиза  проекта  бюджета города Лыткарино на </w:t>
      </w:r>
      <w:r w:rsidR="003069F9" w:rsidRPr="005B05F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201</w:t>
      </w:r>
      <w:r w:rsidR="005B05F9" w:rsidRPr="005B05F9">
        <w:rPr>
          <w:rFonts w:ascii="Times New Roman" w:hAnsi="Times New Roman"/>
          <w:b w:val="0"/>
          <w:bCs w:val="0"/>
          <w:kern w:val="0"/>
          <w:sz w:val="28"/>
          <w:szCs w:val="28"/>
        </w:rPr>
        <w:t>7</w:t>
      </w:r>
      <w:r w:rsidR="003069F9" w:rsidRPr="005B05F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год</w:t>
      </w:r>
      <w:r w:rsidRPr="005B05F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на плановый период 201</w:t>
      </w:r>
      <w:r w:rsidR="005B05F9" w:rsidRPr="005B05F9">
        <w:rPr>
          <w:rFonts w:ascii="Times New Roman" w:hAnsi="Times New Roman"/>
          <w:b w:val="0"/>
          <w:bCs w:val="0"/>
          <w:kern w:val="0"/>
          <w:sz w:val="28"/>
          <w:szCs w:val="28"/>
        </w:rPr>
        <w:t>8</w:t>
      </w:r>
      <w:r w:rsidRPr="005B05F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201</w:t>
      </w:r>
      <w:r w:rsidR="005B05F9" w:rsidRPr="005B05F9">
        <w:rPr>
          <w:rFonts w:ascii="Times New Roman" w:hAnsi="Times New Roman"/>
          <w:b w:val="0"/>
          <w:bCs w:val="0"/>
          <w:kern w:val="0"/>
          <w:sz w:val="28"/>
          <w:szCs w:val="28"/>
        </w:rPr>
        <w:t>9</w:t>
      </w:r>
      <w:r w:rsidR="00571ACE" w:rsidRPr="005B05F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годов</w:t>
      </w:r>
      <w:r w:rsidR="003069F9" w:rsidRPr="005B05F9">
        <w:rPr>
          <w:rFonts w:ascii="Times New Roman" w:hAnsi="Times New Roman"/>
          <w:b w:val="0"/>
          <w:bCs w:val="0"/>
          <w:kern w:val="0"/>
          <w:sz w:val="28"/>
          <w:szCs w:val="28"/>
        </w:rPr>
        <w:t>.</w:t>
      </w:r>
      <w:bookmarkEnd w:id="8"/>
    </w:p>
    <w:p w:rsidR="009B104A" w:rsidRPr="00881803" w:rsidRDefault="009B104A" w:rsidP="009B104A">
      <w:pPr>
        <w:spacing w:line="276" w:lineRule="auto"/>
        <w:ind w:firstLine="709"/>
        <w:jc w:val="both"/>
        <w:rPr>
          <w:sz w:val="28"/>
        </w:rPr>
      </w:pPr>
      <w:r w:rsidRPr="00881803">
        <w:rPr>
          <w:sz w:val="28"/>
        </w:rPr>
        <w:t>Проект бюджета города составлен сроком на три года - на очередной</w:t>
      </w:r>
      <w:r>
        <w:rPr>
          <w:sz w:val="28"/>
        </w:rPr>
        <w:t xml:space="preserve"> </w:t>
      </w:r>
      <w:r w:rsidRPr="00881803">
        <w:rPr>
          <w:sz w:val="28"/>
        </w:rPr>
        <w:t>финансовый год и на плановый период. Представленны</w:t>
      </w:r>
      <w:r>
        <w:rPr>
          <w:sz w:val="28"/>
        </w:rPr>
        <w:t>й</w:t>
      </w:r>
      <w:r w:rsidRPr="00881803">
        <w:rPr>
          <w:sz w:val="28"/>
        </w:rPr>
        <w:t xml:space="preserve"> проект</w:t>
      </w:r>
      <w:r>
        <w:rPr>
          <w:sz w:val="28"/>
        </w:rPr>
        <w:t xml:space="preserve"> содержит</w:t>
      </w:r>
      <w:r w:rsidRPr="00881803">
        <w:rPr>
          <w:sz w:val="28"/>
        </w:rPr>
        <w:t xml:space="preserve"> следующие основные характеристики   бюджета города Лыткарино:</w:t>
      </w:r>
    </w:p>
    <w:p w:rsidR="009B104A" w:rsidRPr="00881803" w:rsidRDefault="009B104A" w:rsidP="009B104A">
      <w:pPr>
        <w:spacing w:line="276" w:lineRule="auto"/>
        <w:rPr>
          <w:b/>
          <w:sz w:val="28"/>
        </w:rPr>
      </w:pPr>
      <w:r w:rsidRPr="00881803">
        <w:rPr>
          <w:b/>
          <w:i/>
          <w:sz w:val="28"/>
        </w:rPr>
        <w:t>на 201</w:t>
      </w:r>
      <w:r>
        <w:rPr>
          <w:b/>
          <w:i/>
          <w:sz w:val="28"/>
        </w:rPr>
        <w:t>7</w:t>
      </w:r>
      <w:r w:rsidRPr="00881803">
        <w:rPr>
          <w:b/>
          <w:i/>
          <w:sz w:val="28"/>
        </w:rPr>
        <w:t xml:space="preserve"> год</w:t>
      </w:r>
      <w:r w:rsidRPr="00881803">
        <w:rPr>
          <w:b/>
          <w:sz w:val="28"/>
        </w:rPr>
        <w:t>:</w:t>
      </w:r>
    </w:p>
    <w:p w:rsidR="009B104A" w:rsidRPr="00881803" w:rsidRDefault="009B104A" w:rsidP="009B104A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sz w:val="28"/>
        </w:rPr>
      </w:pPr>
      <w:r w:rsidRPr="00881803">
        <w:rPr>
          <w:sz w:val="28"/>
        </w:rPr>
        <w:t>общий объем доходов бюджета города Лыткарино в сумме 1 578 794,8 тыс. рублей, в том числе объем межбюджетных трансфертов, получаемых из других бюджетов бюджетной системы Российской Федерации в сумме 689 527,0 тыс. рублей;</w:t>
      </w:r>
    </w:p>
    <w:p w:rsidR="009B104A" w:rsidRPr="001C174B" w:rsidRDefault="009B104A" w:rsidP="009B104A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sz w:val="28"/>
        </w:rPr>
      </w:pPr>
      <w:r w:rsidRPr="001C174B">
        <w:rPr>
          <w:sz w:val="28"/>
        </w:rPr>
        <w:t>общий объем расходов бюджета в сумме 1 598 991,5 тыс. рублей;</w:t>
      </w:r>
    </w:p>
    <w:p w:rsidR="009B104A" w:rsidRPr="001C174B" w:rsidRDefault="009B104A" w:rsidP="009B104A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sz w:val="28"/>
        </w:rPr>
      </w:pPr>
      <w:r w:rsidRPr="001C174B">
        <w:rPr>
          <w:sz w:val="28"/>
        </w:rPr>
        <w:t>дефицит бюджета города Лыткарино в сумме 20 196,7 тыс. рублей или 2,5%.</w:t>
      </w:r>
    </w:p>
    <w:p w:rsidR="009B104A" w:rsidRPr="00881803" w:rsidRDefault="009B104A" w:rsidP="009B104A">
      <w:pPr>
        <w:spacing w:before="240" w:line="276" w:lineRule="auto"/>
        <w:rPr>
          <w:b/>
          <w:i/>
          <w:sz w:val="28"/>
        </w:rPr>
      </w:pPr>
      <w:r w:rsidRPr="00881803">
        <w:rPr>
          <w:b/>
          <w:i/>
          <w:sz w:val="28"/>
        </w:rPr>
        <w:t>на 201</w:t>
      </w:r>
      <w:r>
        <w:rPr>
          <w:b/>
          <w:i/>
          <w:sz w:val="28"/>
        </w:rPr>
        <w:t>8</w:t>
      </w:r>
      <w:r w:rsidRPr="00881803">
        <w:rPr>
          <w:b/>
          <w:i/>
          <w:sz w:val="28"/>
        </w:rPr>
        <w:t xml:space="preserve"> год:</w:t>
      </w:r>
    </w:p>
    <w:p w:rsidR="009B104A" w:rsidRPr="00881803" w:rsidRDefault="009B104A" w:rsidP="009B104A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sz w:val="28"/>
        </w:rPr>
      </w:pPr>
      <w:r w:rsidRPr="00881803">
        <w:rPr>
          <w:sz w:val="28"/>
        </w:rPr>
        <w:t>общий объем доходов бюджета города Лыткарино в сумме 1 511 697,0 тыс. рублей, в том числе объем межбюджетных трансфертов, получаемых из других бюджетов бюджетной системы Российской Федерации в сумме 607 215,0 тыс. рублей;</w:t>
      </w:r>
    </w:p>
    <w:p w:rsidR="009B104A" w:rsidRPr="00B924F2" w:rsidRDefault="009B104A" w:rsidP="009B104A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sz w:val="28"/>
        </w:rPr>
      </w:pPr>
      <w:r w:rsidRPr="00B924F2">
        <w:rPr>
          <w:sz w:val="28"/>
        </w:rPr>
        <w:t>общий объем расходов бюджета в сумме 1 523 072,7 тыс. рублей;</w:t>
      </w:r>
    </w:p>
    <w:p w:rsidR="009B104A" w:rsidRPr="00B924F2" w:rsidRDefault="009B104A" w:rsidP="009B104A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sz w:val="28"/>
        </w:rPr>
      </w:pPr>
      <w:r w:rsidRPr="00B924F2">
        <w:rPr>
          <w:sz w:val="28"/>
        </w:rPr>
        <w:t>дефицит бюджета города Лыткарино в сумме 11 375,7 тыс. рублей или 1,4%</w:t>
      </w:r>
    </w:p>
    <w:p w:rsidR="009B104A" w:rsidRPr="00881803" w:rsidRDefault="009B104A" w:rsidP="009B104A">
      <w:pPr>
        <w:spacing w:before="240" w:line="276" w:lineRule="auto"/>
        <w:rPr>
          <w:b/>
          <w:i/>
          <w:sz w:val="28"/>
        </w:rPr>
      </w:pPr>
      <w:r w:rsidRPr="00881803">
        <w:rPr>
          <w:b/>
          <w:i/>
          <w:sz w:val="28"/>
        </w:rPr>
        <w:t>на 2019 год:</w:t>
      </w:r>
    </w:p>
    <w:p w:rsidR="009B104A" w:rsidRPr="00B924F2" w:rsidRDefault="009B104A" w:rsidP="009B104A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sz w:val="28"/>
        </w:rPr>
      </w:pPr>
      <w:r w:rsidRPr="00B924F2">
        <w:rPr>
          <w:sz w:val="28"/>
        </w:rPr>
        <w:lastRenderedPageBreak/>
        <w:t>общий объем доходов бюджета города Лыткарино в сумме 1 477 268,0 тыс. рублей, в том числе объем межбюджетных трансфертов, получаемых из других бюджетов бюджетной системы Российской Федерации в сумме 609 513,0 тыс. рублей;</w:t>
      </w:r>
    </w:p>
    <w:p w:rsidR="009B104A" w:rsidRPr="00B924F2" w:rsidRDefault="009B104A" w:rsidP="009B104A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sz w:val="28"/>
        </w:rPr>
      </w:pPr>
      <w:r w:rsidRPr="00B924F2">
        <w:rPr>
          <w:sz w:val="28"/>
        </w:rPr>
        <w:t>общий объем расходов бюджета в сумме 1 484 443,7 тыс. рублей;</w:t>
      </w:r>
    </w:p>
    <w:p w:rsidR="009B104A" w:rsidRPr="00B924F2" w:rsidRDefault="009B104A" w:rsidP="009B104A">
      <w:pPr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0" w:firstLine="284"/>
        <w:jc w:val="both"/>
        <w:rPr>
          <w:sz w:val="28"/>
        </w:rPr>
      </w:pPr>
      <w:r w:rsidRPr="00B924F2">
        <w:rPr>
          <w:sz w:val="28"/>
        </w:rPr>
        <w:t>дефицит бюджета города Лыткарино в сумме 7 175,7 тыс. рублей или 0,9%.</w:t>
      </w:r>
    </w:p>
    <w:p w:rsidR="009B104A" w:rsidRPr="009B104A" w:rsidRDefault="009B104A" w:rsidP="009B104A">
      <w:pPr>
        <w:spacing w:line="276" w:lineRule="auto"/>
        <w:ind w:firstLine="709"/>
        <w:jc w:val="both"/>
        <w:rPr>
          <w:sz w:val="28"/>
          <w:szCs w:val="28"/>
        </w:rPr>
      </w:pPr>
      <w:r w:rsidRPr="009B104A">
        <w:rPr>
          <w:sz w:val="28"/>
          <w:szCs w:val="28"/>
        </w:rPr>
        <w:t>Представленный проект решения Совета депутатов города Лыткарино «Об утверждении бюджета города Лыткарино на 2017 год и на плановый период 2018 и 2019 годов» в целом соответствует положениям бюджетного законодательства Российской Федерации и нормативно-правовым актам местного самоуправления, и может быть рекомендован к рассмотрению Советом депутатов города Лыткарино.</w:t>
      </w:r>
    </w:p>
    <w:p w:rsidR="009B104A" w:rsidRDefault="009B104A" w:rsidP="009B104A">
      <w:pPr>
        <w:spacing w:line="276" w:lineRule="auto"/>
        <w:ind w:firstLine="709"/>
        <w:jc w:val="both"/>
        <w:rPr>
          <w:sz w:val="28"/>
          <w:szCs w:val="28"/>
        </w:rPr>
      </w:pPr>
      <w:r w:rsidRPr="009B104A">
        <w:rPr>
          <w:sz w:val="28"/>
          <w:szCs w:val="28"/>
        </w:rPr>
        <w:t>В соответствии со статьей 23 Положения о бюджете Заключение на законопроект представлено в Совет депутатов города Лыткарино и в Администрацию города Лыткарино</w:t>
      </w:r>
      <w:r w:rsidR="002D162E">
        <w:rPr>
          <w:sz w:val="28"/>
          <w:szCs w:val="28"/>
        </w:rPr>
        <w:t xml:space="preserve"> в установленные сроки</w:t>
      </w:r>
      <w:r w:rsidRPr="009B104A">
        <w:rPr>
          <w:sz w:val="28"/>
          <w:szCs w:val="28"/>
        </w:rPr>
        <w:t>.</w:t>
      </w:r>
    </w:p>
    <w:p w:rsidR="00CE57F3" w:rsidRDefault="00CE57F3" w:rsidP="009B104A">
      <w:pPr>
        <w:spacing w:line="276" w:lineRule="auto"/>
        <w:ind w:firstLine="709"/>
        <w:jc w:val="both"/>
        <w:rPr>
          <w:sz w:val="28"/>
          <w:szCs w:val="28"/>
        </w:rPr>
      </w:pPr>
    </w:p>
    <w:p w:rsidR="009B104A" w:rsidRDefault="009B104A" w:rsidP="009B104A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A27FBB" w:rsidRPr="0000780F" w:rsidRDefault="00176BF4" w:rsidP="0000780F">
      <w:pPr>
        <w:spacing w:line="276" w:lineRule="auto"/>
        <w:jc w:val="center"/>
        <w:rPr>
          <w:rStyle w:val="af9"/>
          <w:sz w:val="28"/>
        </w:rPr>
      </w:pPr>
      <w:r w:rsidRPr="0000780F">
        <w:rPr>
          <w:rStyle w:val="af9"/>
          <w:sz w:val="28"/>
        </w:rPr>
        <w:t>5</w:t>
      </w:r>
      <w:r w:rsidR="00571ACE" w:rsidRPr="0000780F">
        <w:rPr>
          <w:rStyle w:val="af9"/>
          <w:sz w:val="28"/>
        </w:rPr>
        <w:t xml:space="preserve">. </w:t>
      </w:r>
      <w:r w:rsidR="00A27FBB" w:rsidRPr="0000780F">
        <w:rPr>
          <w:rStyle w:val="af9"/>
          <w:sz w:val="28"/>
        </w:rPr>
        <w:t>Организационные, информационные и иные мероприятия</w:t>
      </w:r>
      <w:bookmarkEnd w:id="6"/>
      <w:bookmarkEnd w:id="7"/>
    </w:p>
    <w:p w:rsidR="00CA37C7" w:rsidRPr="009C6876" w:rsidRDefault="00CA37C7" w:rsidP="00CA37C7">
      <w:pPr>
        <w:rPr>
          <w:b/>
          <w:sz w:val="28"/>
          <w:szCs w:val="28"/>
        </w:rPr>
      </w:pPr>
    </w:p>
    <w:p w:rsid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 w:rsidRPr="00A558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решением Совета депутатов города Лыткарино от 10.09.2015 № 698/84 штатная численность КСП утверждена в количестве 4 единиц:</w:t>
      </w:r>
    </w:p>
    <w:p w:rsidR="00E67F45" w:rsidRPr="00E67F45" w:rsidRDefault="00E67F45" w:rsidP="00E67F45">
      <w:pPr>
        <w:pStyle w:val="ae"/>
        <w:numPr>
          <w:ilvl w:val="0"/>
          <w:numId w:val="43"/>
        </w:numPr>
        <w:spacing w:line="276" w:lineRule="auto"/>
      </w:pPr>
      <w:r w:rsidRPr="00E67F45">
        <w:t>председатель;</w:t>
      </w:r>
    </w:p>
    <w:p w:rsidR="00E67F45" w:rsidRPr="00E67F45" w:rsidRDefault="00E67F45" w:rsidP="00E67F45">
      <w:pPr>
        <w:pStyle w:val="ae"/>
        <w:numPr>
          <w:ilvl w:val="0"/>
          <w:numId w:val="43"/>
        </w:numPr>
        <w:spacing w:line="276" w:lineRule="auto"/>
      </w:pPr>
      <w:r w:rsidRPr="00E67F45">
        <w:t>аудитор;</w:t>
      </w:r>
    </w:p>
    <w:p w:rsidR="00E67F45" w:rsidRPr="00E67F45" w:rsidRDefault="00E67F45" w:rsidP="00E67F45">
      <w:pPr>
        <w:pStyle w:val="ae"/>
        <w:numPr>
          <w:ilvl w:val="0"/>
          <w:numId w:val="43"/>
        </w:numPr>
        <w:spacing w:line="276" w:lineRule="auto"/>
      </w:pPr>
      <w:r w:rsidRPr="00E67F45">
        <w:t>инспектор;</w:t>
      </w:r>
    </w:p>
    <w:p w:rsidR="00E67F45" w:rsidRPr="00E67F45" w:rsidRDefault="00E67F45" w:rsidP="00E67F45">
      <w:pPr>
        <w:pStyle w:val="ae"/>
        <w:numPr>
          <w:ilvl w:val="0"/>
          <w:numId w:val="43"/>
        </w:numPr>
        <w:spacing w:line="276" w:lineRule="auto"/>
      </w:pPr>
      <w:r w:rsidRPr="00E67F45">
        <w:t>инспектор (гл. бухгалтер).</w:t>
      </w:r>
    </w:p>
    <w:p w:rsid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практически коллектив работал в составе 3 человек, т.к. укомплектовать должность инспектора (должностное лицо КСП) удалось лишь с сентября месяца отчетного года. Проблема подготовки кадров для контрольно-счётных органов очень остро стоит в целом по стране. Чем меньше численность КСП, тем больше полномочий входит в должностные обязанности каждого инспектора. В крупных КСП инспектора работают по отраслевым признакам, т.е. осуществляют контроль в социальной сфере, сфере ЖКХ, имущественного комплекса, бюджетного законодательства, в сфере культуры, науки, образования, а в КСП с ограниченной численностью все полномочия возлагаются на аудитора и инспектора. Даже юристы  специализируются в той или иной правовой  сфере. И найти специалиста, по сути финансового аналитика, ревизора и юриста в одном лице очень непросто. Специалисты КСП, работающие сегодня, подготовлены самой счетной палатой:</w:t>
      </w:r>
    </w:p>
    <w:p w:rsid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аудитор Голованова А.В. была принята на работу в   сентябре  2013 года на должность гл. эксперта, в  январе 2014 года   переведена на должность инспектора, с 11.11.2015г.  назначена аудитором КСП сроком на 5 лет. За период работы в КСП </w:t>
      </w:r>
      <w:r>
        <w:rPr>
          <w:sz w:val="28"/>
          <w:szCs w:val="28"/>
        </w:rPr>
        <w:lastRenderedPageBreak/>
        <w:t>получила второе высшее образование по программе «Бухгалтерский учёт, анализ и аудит. Налогообложение»;</w:t>
      </w:r>
    </w:p>
    <w:p w:rsid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Погорелова М.А. была принята на должность гл. эксперта с февраля 2014 года, с сентября 2016 года  переведена на должность инспектора КСП. В период работы в КСП поступила и в текущем году заканчивает обучение в «Финансовом университете при Правительстве РФ» по специальности  «Государственные и муниципальные финансы» (второе высшее образование);</w:t>
      </w:r>
    </w:p>
    <w:p w:rsid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Карцова М.В. исполняет обязанности главного бухгалтера с момента создания КСП (2012г.), общий стаж работы главным бухгалтером  19 лет.</w:t>
      </w:r>
    </w:p>
    <w:p w:rsid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2012 по 2016 годы включительно было принято 13 человек, уволено-9.</w:t>
      </w:r>
    </w:p>
    <w:p w:rsid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данные свидетельствуют о том, что не каждый специалист, имеющий высшее профильное образование, сможет качественно работать  инспектором в КСП.</w:t>
      </w:r>
    </w:p>
    <w:p w:rsidR="00DB2E3C" w:rsidRDefault="00E67F45" w:rsidP="00DB2E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ст.16.5 </w:t>
      </w:r>
      <w:r w:rsidR="00DB2E3C" w:rsidRPr="00DB2E3C">
        <w:rPr>
          <w:sz w:val="28"/>
          <w:szCs w:val="28"/>
        </w:rPr>
        <w:t>Закон</w:t>
      </w:r>
      <w:r w:rsidR="00DB2E3C">
        <w:rPr>
          <w:sz w:val="28"/>
          <w:szCs w:val="28"/>
        </w:rPr>
        <w:t>а</w:t>
      </w:r>
      <w:r w:rsidR="00DB2E3C" w:rsidRPr="00DB2E3C">
        <w:rPr>
          <w:sz w:val="28"/>
          <w:szCs w:val="28"/>
        </w:rPr>
        <w:t xml:space="preserve"> Московской области от 04.05.2016 </w:t>
      </w:r>
      <w:r w:rsidR="00DB2E3C">
        <w:rPr>
          <w:sz w:val="28"/>
          <w:szCs w:val="28"/>
        </w:rPr>
        <w:t>№37/2016-ОЗ «</w:t>
      </w:r>
      <w:r w:rsidR="00DB2E3C" w:rsidRPr="00DB2E3C">
        <w:rPr>
          <w:sz w:val="28"/>
          <w:szCs w:val="28"/>
        </w:rPr>
        <w:t>Кодекс Московской области об административных правонарушениях</w:t>
      </w:r>
      <w:r w:rsidR="00DB2E3C">
        <w:rPr>
          <w:sz w:val="28"/>
          <w:szCs w:val="28"/>
        </w:rPr>
        <w:t xml:space="preserve">»,  принятого </w:t>
      </w:r>
      <w:r w:rsidR="00DB2E3C" w:rsidRPr="00DB2E3C">
        <w:rPr>
          <w:sz w:val="28"/>
          <w:szCs w:val="28"/>
        </w:rPr>
        <w:t xml:space="preserve">постановлением Мособлдумы </w:t>
      </w:r>
      <w:r w:rsidR="00DB2E3C">
        <w:rPr>
          <w:sz w:val="28"/>
          <w:szCs w:val="28"/>
        </w:rPr>
        <w:t xml:space="preserve"> </w:t>
      </w:r>
      <w:r w:rsidR="00DB2E3C" w:rsidRPr="00DB2E3C">
        <w:rPr>
          <w:sz w:val="28"/>
          <w:szCs w:val="28"/>
        </w:rPr>
        <w:t xml:space="preserve">от 14.04.2016 </w:t>
      </w:r>
      <w:r w:rsidR="00DB2E3C">
        <w:rPr>
          <w:sz w:val="28"/>
          <w:szCs w:val="28"/>
        </w:rPr>
        <w:t>№</w:t>
      </w:r>
      <w:r w:rsidR="00DB2E3C" w:rsidRPr="00DB2E3C">
        <w:rPr>
          <w:sz w:val="28"/>
          <w:szCs w:val="28"/>
        </w:rPr>
        <w:t>3/162-П</w:t>
      </w:r>
      <w:r w:rsidR="00DB2E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председателя </w:t>
      </w:r>
      <w:r w:rsidR="00DB2E3C">
        <w:rPr>
          <w:sz w:val="28"/>
          <w:szCs w:val="28"/>
        </w:rPr>
        <w:t xml:space="preserve">контрольно-счетного органа </w:t>
      </w:r>
      <w:r>
        <w:rPr>
          <w:sz w:val="28"/>
          <w:szCs w:val="28"/>
        </w:rPr>
        <w:t>возложены полномочия по составлению протокол</w:t>
      </w:r>
      <w:r w:rsidR="00DB2E3C">
        <w:rPr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 w:rsidR="00DB2E3C">
        <w:rPr>
          <w:sz w:val="28"/>
          <w:szCs w:val="28"/>
        </w:rPr>
        <w:t xml:space="preserve">об административных правонарушениях, предусмотренных </w:t>
      </w:r>
      <w:r w:rsidRPr="0037796B">
        <w:rPr>
          <w:sz w:val="28"/>
          <w:szCs w:val="28"/>
        </w:rPr>
        <w:t>статьями</w:t>
      </w:r>
      <w:r w:rsidR="00DB2E3C">
        <w:rPr>
          <w:sz w:val="28"/>
          <w:szCs w:val="28"/>
        </w:rPr>
        <w:t xml:space="preserve"> </w:t>
      </w:r>
      <w:r w:rsidR="00DB2E3C" w:rsidRPr="00DB2E3C">
        <w:rPr>
          <w:sz w:val="28"/>
          <w:szCs w:val="28"/>
        </w:rPr>
        <w:t xml:space="preserve"> 5.21, 15.1, 15.11, 15.14-15.15_16, частью 1 статьи 19.4, статьей 19.4_1, частью 20 статьи 19.5, статьями 19.6 и 19.7 Кодекса Российской Федерации об административных правонарушениях</w:t>
      </w:r>
      <w:r w:rsidR="00DB2E3C">
        <w:rPr>
          <w:sz w:val="28"/>
          <w:szCs w:val="28"/>
        </w:rPr>
        <w:t>.</w:t>
      </w:r>
    </w:p>
    <w:p w:rsid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руководство по реализации данных прав  осуществляет </w:t>
      </w:r>
      <w:r w:rsidR="00DB2E3C">
        <w:rPr>
          <w:sz w:val="28"/>
          <w:szCs w:val="28"/>
        </w:rPr>
        <w:t>Контрольно-счетная палата Московской области.</w:t>
      </w:r>
      <w:r>
        <w:rPr>
          <w:sz w:val="28"/>
          <w:szCs w:val="28"/>
        </w:rPr>
        <w:t xml:space="preserve"> </w:t>
      </w:r>
    </w:p>
    <w:p w:rsidR="00E67F45" w:rsidRDefault="00E67F45" w:rsidP="00E67F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Очередной обучающий семинар по данному вопросу состоится в Московской областной </w:t>
      </w:r>
      <w:r w:rsidR="00DB2E3C">
        <w:rPr>
          <w:sz w:val="28"/>
          <w:szCs w:val="28"/>
        </w:rPr>
        <w:t>Д</w:t>
      </w:r>
      <w:r>
        <w:rPr>
          <w:sz w:val="28"/>
          <w:szCs w:val="28"/>
        </w:rPr>
        <w:t>уме 21 февр</w:t>
      </w:r>
      <w:r w:rsidR="00DB2E3C">
        <w:rPr>
          <w:sz w:val="28"/>
          <w:szCs w:val="28"/>
        </w:rPr>
        <w:t>аля</w:t>
      </w:r>
      <w:r>
        <w:rPr>
          <w:sz w:val="28"/>
          <w:szCs w:val="28"/>
        </w:rPr>
        <w:t xml:space="preserve"> 2017 г</w:t>
      </w:r>
      <w:r w:rsidR="00DB2E3C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E67F45" w:rsidRDefault="00E67F45" w:rsidP="00DB2E3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bookmarkStart w:id="9" w:name="_Toc473280365"/>
      <w:r w:rsidRPr="00D631F9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требованиями статьи 19 </w:t>
      </w:r>
      <w:r>
        <w:rPr>
          <w:rFonts w:eastAsia="Calibri"/>
          <w:sz w:val="28"/>
          <w:szCs w:val="28"/>
        </w:rPr>
        <w:t>«Обеспечение доступа к информации о деятельности контрольно-счетных органов»</w:t>
      </w:r>
      <w:r w:rsidR="00DB2E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Федерального закона </w:t>
      </w:r>
      <w:r w:rsidRPr="00764FDC">
        <w:rPr>
          <w:rFonts w:eastAsia="Calibri"/>
          <w:sz w:val="28"/>
          <w:szCs w:val="28"/>
        </w:rPr>
        <w:t>от 07.02.</w:t>
      </w:r>
      <w:r>
        <w:rPr>
          <w:rFonts w:eastAsia="Calibri"/>
          <w:sz w:val="28"/>
          <w:szCs w:val="28"/>
        </w:rPr>
        <w:t xml:space="preserve">2011 </w:t>
      </w:r>
      <w:r w:rsidR="00DB2E3C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6-ФЗ </w:t>
      </w:r>
      <w:r w:rsidRPr="00764FDC">
        <w:rPr>
          <w:rFonts w:eastAsia="Calibri"/>
          <w:sz w:val="28"/>
          <w:szCs w:val="28"/>
        </w:rPr>
        <w:t xml:space="preserve"> </w:t>
      </w:r>
      <w:r w:rsidR="00DB2E3C">
        <w:rPr>
          <w:rFonts w:eastAsia="Calibri"/>
          <w:sz w:val="28"/>
          <w:szCs w:val="28"/>
        </w:rPr>
        <w:t>«</w:t>
      </w:r>
      <w:r w:rsidRPr="00764FDC">
        <w:rPr>
          <w:rFonts w:eastAsia="Calibri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B2E3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Контрольно-счетная палата г. Лыткарино,  в целях обеспечения доступа к информации о своей деятельности размещает на  официальном сайте города Лыткарино  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bookmarkEnd w:id="9"/>
    </w:p>
    <w:p w:rsidR="000E4341" w:rsidRDefault="00E67F45" w:rsidP="000E4341">
      <w:pPr>
        <w:spacing w:line="276" w:lineRule="auto"/>
        <w:ind w:firstLine="709"/>
        <w:jc w:val="both"/>
      </w:pPr>
      <w:r w:rsidRPr="004F36F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F36F5">
        <w:rPr>
          <w:sz w:val="28"/>
          <w:szCs w:val="28"/>
        </w:rPr>
        <w:t xml:space="preserve"> году</w:t>
      </w:r>
      <w:r w:rsidR="000E4341">
        <w:rPr>
          <w:sz w:val="28"/>
          <w:szCs w:val="28"/>
        </w:rPr>
        <w:t xml:space="preserve"> </w:t>
      </w:r>
      <w:r w:rsidRPr="004F36F5">
        <w:rPr>
          <w:sz w:val="28"/>
          <w:szCs w:val="28"/>
        </w:rPr>
        <w:t xml:space="preserve">в целях </w:t>
      </w:r>
      <w:r w:rsidR="00F868D9">
        <w:rPr>
          <w:sz w:val="28"/>
          <w:szCs w:val="28"/>
        </w:rPr>
        <w:t xml:space="preserve">обеспечения открытости и доступности </w:t>
      </w:r>
      <w:r>
        <w:rPr>
          <w:sz w:val="28"/>
          <w:szCs w:val="28"/>
        </w:rPr>
        <w:t xml:space="preserve"> </w:t>
      </w:r>
      <w:r w:rsidR="00F868D9">
        <w:rPr>
          <w:sz w:val="28"/>
          <w:szCs w:val="28"/>
        </w:rPr>
        <w:t>информации о деятельности КСП</w:t>
      </w:r>
      <w:r>
        <w:rPr>
          <w:sz w:val="28"/>
          <w:szCs w:val="28"/>
        </w:rPr>
        <w:t xml:space="preserve"> и приведения </w:t>
      </w:r>
      <w:r w:rsidR="00F868D9">
        <w:rPr>
          <w:sz w:val="28"/>
          <w:szCs w:val="28"/>
        </w:rPr>
        <w:t>разделов сайта</w:t>
      </w:r>
      <w:r>
        <w:rPr>
          <w:sz w:val="28"/>
          <w:szCs w:val="28"/>
        </w:rPr>
        <w:t xml:space="preserve"> в соответствии с</w:t>
      </w:r>
      <w:hyperlink r:id="rId10" w:history="1">
        <w:r w:rsidR="000E4341" w:rsidRPr="000E4341">
          <w:rPr>
            <w:rStyle w:val="af7"/>
            <w:sz w:val="28"/>
            <w:szCs w:val="28"/>
            <w:u w:val="none"/>
          </w:rPr>
          <w:t xml:space="preserve"> </w:t>
        </w:r>
        <w:r w:rsidR="000E4341" w:rsidRPr="000E4341">
          <w:rPr>
            <w:rStyle w:val="af7"/>
            <w:color w:val="auto"/>
            <w:sz w:val="28"/>
            <w:szCs w:val="28"/>
            <w:u w:val="none"/>
          </w:rPr>
          <w:t>Федеральным закон</w:t>
        </w:r>
        <w:r w:rsidR="000E4341">
          <w:rPr>
            <w:rStyle w:val="af7"/>
            <w:color w:val="auto"/>
            <w:sz w:val="28"/>
            <w:szCs w:val="28"/>
            <w:u w:val="none"/>
          </w:rPr>
          <w:t xml:space="preserve">ом </w:t>
        </w:r>
        <w:r w:rsidR="000E4341" w:rsidRPr="000E4341">
          <w:rPr>
            <w:rStyle w:val="af7"/>
            <w:color w:val="auto"/>
            <w:sz w:val="28"/>
            <w:szCs w:val="28"/>
            <w:u w:val="none"/>
          </w:rPr>
          <w:t xml:space="preserve"> от 09.02.2009 </w:t>
        </w:r>
        <w:r w:rsidR="000E4341">
          <w:rPr>
            <w:rStyle w:val="af7"/>
            <w:color w:val="auto"/>
            <w:sz w:val="28"/>
            <w:szCs w:val="28"/>
            <w:u w:val="none"/>
          </w:rPr>
          <w:t>№</w:t>
        </w:r>
        <w:r w:rsidR="000E4341" w:rsidRPr="000E4341">
          <w:rPr>
            <w:rStyle w:val="af7"/>
            <w:color w:val="auto"/>
            <w:sz w:val="28"/>
            <w:szCs w:val="28"/>
            <w:u w:val="none"/>
          </w:rPr>
          <w:t xml:space="preserve">8-ФЗ </w:t>
        </w:r>
        <w:r w:rsidR="000E4341">
          <w:rPr>
            <w:rStyle w:val="af7"/>
            <w:color w:val="auto"/>
            <w:sz w:val="28"/>
            <w:szCs w:val="28"/>
            <w:u w:val="none"/>
          </w:rPr>
          <w:t>«</w:t>
        </w:r>
        <w:r w:rsidR="000E4341" w:rsidRPr="000E4341">
          <w:rPr>
            <w:rStyle w:val="af7"/>
            <w:color w:val="auto"/>
            <w:sz w:val="28"/>
            <w:szCs w:val="28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="000E4341">
        <w:rPr>
          <w:sz w:val="28"/>
          <w:szCs w:val="28"/>
        </w:rPr>
        <w:t xml:space="preserve">» была </w:t>
      </w:r>
      <w:r w:rsidR="000E4341">
        <w:rPr>
          <w:sz w:val="28"/>
          <w:szCs w:val="28"/>
        </w:rPr>
        <w:lastRenderedPageBreak/>
        <w:t xml:space="preserve">проведена дополнительная работа по наполняемости </w:t>
      </w:r>
      <w:r w:rsidR="00F868D9" w:rsidRPr="00F868D9">
        <w:rPr>
          <w:sz w:val="28"/>
          <w:szCs w:val="28"/>
        </w:rPr>
        <w:t>информационных блоков</w:t>
      </w:r>
      <w:r w:rsidR="000E4341">
        <w:rPr>
          <w:sz w:val="28"/>
          <w:szCs w:val="28"/>
        </w:rPr>
        <w:t xml:space="preserve"> сайта и поддержании данных страниц в актуальном состоянии.</w:t>
      </w:r>
    </w:p>
    <w:p w:rsidR="00CE57F3" w:rsidRDefault="00CE57F3" w:rsidP="00C133A4">
      <w:pPr>
        <w:pStyle w:val="1"/>
        <w:numPr>
          <w:ilvl w:val="0"/>
          <w:numId w:val="0"/>
        </w:numPr>
        <w:jc w:val="center"/>
        <w:rPr>
          <w:rStyle w:val="af9"/>
          <w:rFonts w:ascii="Times New Roman" w:hAnsi="Times New Roman"/>
          <w:sz w:val="28"/>
          <w:szCs w:val="28"/>
        </w:rPr>
      </w:pPr>
      <w:bookmarkStart w:id="10" w:name="_Toc316495386"/>
      <w:bookmarkStart w:id="11" w:name="_Toc317509401"/>
      <w:bookmarkStart w:id="12" w:name="_Toc473280366"/>
    </w:p>
    <w:p w:rsidR="00A27FBB" w:rsidRPr="0000780F" w:rsidRDefault="00A27FBB" w:rsidP="00C133A4">
      <w:pPr>
        <w:pStyle w:val="1"/>
        <w:numPr>
          <w:ilvl w:val="0"/>
          <w:numId w:val="0"/>
        </w:numPr>
        <w:jc w:val="center"/>
        <w:rPr>
          <w:rStyle w:val="af9"/>
          <w:rFonts w:ascii="Times New Roman" w:hAnsi="Times New Roman"/>
          <w:sz w:val="28"/>
          <w:szCs w:val="28"/>
        </w:rPr>
      </w:pPr>
      <w:r w:rsidRPr="0000780F">
        <w:rPr>
          <w:rStyle w:val="af9"/>
          <w:rFonts w:ascii="Times New Roman" w:hAnsi="Times New Roman"/>
          <w:sz w:val="28"/>
          <w:szCs w:val="28"/>
        </w:rPr>
        <w:t>Заключение</w:t>
      </w:r>
      <w:bookmarkEnd w:id="10"/>
      <w:bookmarkEnd w:id="11"/>
      <w:bookmarkEnd w:id="12"/>
    </w:p>
    <w:p w:rsidR="00F868D9" w:rsidRPr="00F868D9" w:rsidRDefault="00F868D9" w:rsidP="00F868D9"/>
    <w:p w:rsidR="00F868D9" w:rsidRPr="00B355A2" w:rsidRDefault="00F868D9" w:rsidP="00F868D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355A2">
        <w:rPr>
          <w:sz w:val="28"/>
          <w:szCs w:val="28"/>
        </w:rPr>
        <w:t>Контрольно-счётная палата города Лыткарино в ходе своей деятельности в 201</w:t>
      </w:r>
      <w:r>
        <w:rPr>
          <w:sz w:val="28"/>
          <w:szCs w:val="28"/>
        </w:rPr>
        <w:t>6</w:t>
      </w:r>
      <w:r w:rsidRPr="00B355A2">
        <w:rPr>
          <w:sz w:val="28"/>
          <w:szCs w:val="28"/>
        </w:rPr>
        <w:t xml:space="preserve"> году обеспечила реализацию задач и полномочий, возложенных на неё Бюджетным кодексом Российской Федерации, Федеральным законом от </w:t>
      </w:r>
      <w:r w:rsidRPr="00B355A2">
        <w:rPr>
          <w:iCs/>
          <w:sz w:val="28"/>
          <w:szCs w:val="28"/>
        </w:rPr>
        <w:t xml:space="preserve">7 февраля 2011 г. № 6-ФЗ </w:t>
      </w:r>
      <w:r w:rsidRPr="00B355A2">
        <w:rPr>
          <w:sz w:val="28"/>
          <w:szCs w:val="28"/>
        </w:rPr>
        <w:t>«</w:t>
      </w:r>
      <w:r w:rsidRPr="00B355A2">
        <w:rPr>
          <w:bCs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Лыткарино. </w:t>
      </w:r>
    </w:p>
    <w:p w:rsidR="00F868D9" w:rsidRDefault="00F868D9" w:rsidP="00F868D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355A2">
        <w:rPr>
          <w:bCs/>
          <w:sz w:val="28"/>
          <w:szCs w:val="28"/>
        </w:rPr>
        <w:t xml:space="preserve">   План работы КСП г. Лыткарино на 201</w:t>
      </w:r>
      <w:r>
        <w:rPr>
          <w:bCs/>
          <w:sz w:val="28"/>
          <w:szCs w:val="28"/>
        </w:rPr>
        <w:t>6</w:t>
      </w:r>
      <w:r w:rsidRPr="00B355A2">
        <w:rPr>
          <w:bCs/>
          <w:sz w:val="28"/>
          <w:szCs w:val="28"/>
        </w:rPr>
        <w:t xml:space="preserve"> год выполнен в полном объеме.</w:t>
      </w:r>
    </w:p>
    <w:p w:rsidR="005D5821" w:rsidRDefault="005D5821" w:rsidP="00B355A2">
      <w:pPr>
        <w:spacing w:line="276" w:lineRule="auto"/>
        <w:jc w:val="both"/>
        <w:rPr>
          <w:bCs/>
          <w:sz w:val="28"/>
          <w:szCs w:val="28"/>
        </w:rPr>
      </w:pPr>
    </w:p>
    <w:p w:rsidR="005D5821" w:rsidRDefault="005D5821" w:rsidP="00B355A2">
      <w:pPr>
        <w:spacing w:line="276" w:lineRule="auto"/>
        <w:jc w:val="both"/>
        <w:rPr>
          <w:bCs/>
          <w:sz w:val="28"/>
          <w:szCs w:val="28"/>
        </w:rPr>
      </w:pPr>
    </w:p>
    <w:p w:rsidR="005D5821" w:rsidRPr="00B355A2" w:rsidRDefault="005D5821" w:rsidP="00B355A2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КСП                                                                                    В.И. Гусева</w:t>
      </w:r>
    </w:p>
    <w:p w:rsidR="00CB0B86" w:rsidRPr="00E3274A" w:rsidRDefault="00CB0B86" w:rsidP="007D27E1">
      <w:pPr>
        <w:spacing w:after="100" w:afterAutospacing="1"/>
        <w:jc w:val="both"/>
        <w:rPr>
          <w:color w:val="FF0000"/>
          <w:sz w:val="28"/>
          <w:szCs w:val="28"/>
        </w:rPr>
      </w:pPr>
    </w:p>
    <w:sectPr w:rsidR="00CB0B86" w:rsidRPr="00E3274A" w:rsidSect="003069F9">
      <w:headerReference w:type="even" r:id="rId11"/>
      <w:footerReference w:type="even" r:id="rId12"/>
      <w:footerReference w:type="default" r:id="rId13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21" w:rsidRDefault="008A0721">
      <w:r>
        <w:separator/>
      </w:r>
    </w:p>
  </w:endnote>
  <w:endnote w:type="continuationSeparator" w:id="0">
    <w:p w:rsidR="008A0721" w:rsidRDefault="008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11" w:rsidRDefault="00554B11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54B11" w:rsidRDefault="00554B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11" w:rsidRDefault="00554B11" w:rsidP="00A32248">
    <w:pPr>
      <w:pStyle w:val="af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1733">
      <w:rPr>
        <w:rStyle w:val="ad"/>
        <w:noProof/>
      </w:rPr>
      <w:t>2</w:t>
    </w:r>
    <w:r>
      <w:rPr>
        <w:rStyle w:val="ad"/>
      </w:rPr>
      <w:fldChar w:fldCharType="end"/>
    </w:r>
  </w:p>
  <w:p w:rsidR="00554B11" w:rsidRDefault="00554B11" w:rsidP="00A3224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21" w:rsidRDefault="008A0721">
      <w:r>
        <w:separator/>
      </w:r>
    </w:p>
  </w:footnote>
  <w:footnote w:type="continuationSeparator" w:id="0">
    <w:p w:rsidR="008A0721" w:rsidRDefault="008A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11" w:rsidRDefault="00554B1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54B11" w:rsidRDefault="00554B11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A0D01C"/>
    <w:lvl w:ilvl="0">
      <w:numFmt w:val="bullet"/>
      <w:lvlText w:val="*"/>
      <w:lvlJc w:val="left"/>
    </w:lvl>
  </w:abstractNum>
  <w:abstractNum w:abstractNumId="1">
    <w:nsid w:val="00C241A5"/>
    <w:multiLevelType w:val="hybridMultilevel"/>
    <w:tmpl w:val="27D8D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2240D2"/>
    <w:multiLevelType w:val="hybridMultilevel"/>
    <w:tmpl w:val="CF7449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74E99"/>
    <w:multiLevelType w:val="hybridMultilevel"/>
    <w:tmpl w:val="F43AF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6B9C"/>
    <w:multiLevelType w:val="hybridMultilevel"/>
    <w:tmpl w:val="C4AEEBAC"/>
    <w:lvl w:ilvl="0" w:tplc="5B7281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30630"/>
    <w:multiLevelType w:val="hybridMultilevel"/>
    <w:tmpl w:val="6DB88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AF056C"/>
    <w:multiLevelType w:val="hybridMultilevel"/>
    <w:tmpl w:val="4A40E7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FEB3995"/>
    <w:multiLevelType w:val="hybridMultilevel"/>
    <w:tmpl w:val="CBF6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829F8"/>
    <w:multiLevelType w:val="hybridMultilevel"/>
    <w:tmpl w:val="23688EB8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354C5"/>
    <w:multiLevelType w:val="hybridMultilevel"/>
    <w:tmpl w:val="1526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79EF"/>
    <w:multiLevelType w:val="hybridMultilevel"/>
    <w:tmpl w:val="4F10A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8D72F6"/>
    <w:multiLevelType w:val="hybridMultilevel"/>
    <w:tmpl w:val="30D8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03F04"/>
    <w:multiLevelType w:val="hybridMultilevel"/>
    <w:tmpl w:val="DBD64F5A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82796E"/>
    <w:multiLevelType w:val="hybridMultilevel"/>
    <w:tmpl w:val="2FCCFF88"/>
    <w:lvl w:ilvl="0" w:tplc="16A0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ED5587"/>
    <w:multiLevelType w:val="hybridMultilevel"/>
    <w:tmpl w:val="A7529538"/>
    <w:lvl w:ilvl="0" w:tplc="A0CE677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334071"/>
    <w:multiLevelType w:val="hybridMultilevel"/>
    <w:tmpl w:val="D6F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01D6C"/>
    <w:multiLevelType w:val="hybridMultilevel"/>
    <w:tmpl w:val="CD2A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519E0"/>
    <w:multiLevelType w:val="hybridMultilevel"/>
    <w:tmpl w:val="C5EED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9BE5251"/>
    <w:multiLevelType w:val="hybridMultilevel"/>
    <w:tmpl w:val="CCA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70781"/>
    <w:multiLevelType w:val="hybridMultilevel"/>
    <w:tmpl w:val="13A05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6D0691"/>
    <w:multiLevelType w:val="hybridMultilevel"/>
    <w:tmpl w:val="34C0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877B5"/>
    <w:multiLevelType w:val="hybridMultilevel"/>
    <w:tmpl w:val="2CD440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7E3A69"/>
    <w:multiLevelType w:val="hybridMultilevel"/>
    <w:tmpl w:val="2BF6E6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4E573598"/>
    <w:multiLevelType w:val="hybridMultilevel"/>
    <w:tmpl w:val="6BF04B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0A64686"/>
    <w:multiLevelType w:val="hybridMultilevel"/>
    <w:tmpl w:val="7618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97F09"/>
    <w:multiLevelType w:val="hybridMultilevel"/>
    <w:tmpl w:val="B7944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B33F0"/>
    <w:multiLevelType w:val="hybridMultilevel"/>
    <w:tmpl w:val="50DEDA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88F3E9A"/>
    <w:multiLevelType w:val="hybridMultilevel"/>
    <w:tmpl w:val="931C082E"/>
    <w:lvl w:ilvl="0" w:tplc="A0CE677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957AF"/>
    <w:multiLevelType w:val="hybridMultilevel"/>
    <w:tmpl w:val="3B663E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D14CC"/>
    <w:multiLevelType w:val="hybridMultilevel"/>
    <w:tmpl w:val="38C4452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E68F5"/>
    <w:multiLevelType w:val="hybridMultilevel"/>
    <w:tmpl w:val="8788D0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658A2CE8"/>
    <w:multiLevelType w:val="hybridMultilevel"/>
    <w:tmpl w:val="181439D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>
    <w:nsid w:val="661B606F"/>
    <w:multiLevelType w:val="hybridMultilevel"/>
    <w:tmpl w:val="B2FC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31A6"/>
    <w:multiLevelType w:val="hybridMultilevel"/>
    <w:tmpl w:val="3A5E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67DB1"/>
    <w:multiLevelType w:val="hybridMultilevel"/>
    <w:tmpl w:val="801C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A612E"/>
    <w:multiLevelType w:val="hybridMultilevel"/>
    <w:tmpl w:val="B5447CE2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AB31695"/>
    <w:multiLevelType w:val="hybridMultilevel"/>
    <w:tmpl w:val="C69C0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8">
    <w:nsid w:val="7815195C"/>
    <w:multiLevelType w:val="multilevel"/>
    <w:tmpl w:val="83748392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9">
    <w:nsid w:val="784824BC"/>
    <w:multiLevelType w:val="hybridMultilevel"/>
    <w:tmpl w:val="ED903A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7C9D617D"/>
    <w:multiLevelType w:val="hybridMultilevel"/>
    <w:tmpl w:val="7744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C6B99"/>
    <w:multiLevelType w:val="hybridMultilevel"/>
    <w:tmpl w:val="2D56B5CA"/>
    <w:lvl w:ilvl="0" w:tplc="A0CE6776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3"/>
  </w:num>
  <w:num w:numId="4">
    <w:abstractNumId w:val="10"/>
  </w:num>
  <w:num w:numId="5">
    <w:abstractNumId w:val="17"/>
  </w:num>
  <w:num w:numId="6">
    <w:abstractNumId w:val="19"/>
  </w:num>
  <w:num w:numId="7">
    <w:abstractNumId w:val="32"/>
  </w:num>
  <w:num w:numId="8">
    <w:abstractNumId w:val="39"/>
  </w:num>
  <w:num w:numId="9">
    <w:abstractNumId w:val="15"/>
  </w:num>
  <w:num w:numId="10">
    <w:abstractNumId w:val="26"/>
  </w:num>
  <w:num w:numId="11">
    <w:abstractNumId w:val="11"/>
  </w:num>
  <w:num w:numId="12">
    <w:abstractNumId w:val="6"/>
  </w:num>
  <w:num w:numId="13">
    <w:abstractNumId w:val="30"/>
  </w:num>
  <w:num w:numId="14">
    <w:abstractNumId w:val="1"/>
  </w:num>
  <w:num w:numId="15">
    <w:abstractNumId w:val="36"/>
  </w:num>
  <w:num w:numId="16">
    <w:abstractNumId w:val="40"/>
  </w:num>
  <w:num w:numId="17">
    <w:abstractNumId w:val="38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41"/>
  </w:num>
  <w:num w:numId="23">
    <w:abstractNumId w:val="27"/>
  </w:num>
  <w:num w:numId="24">
    <w:abstractNumId w:val="8"/>
  </w:num>
  <w:num w:numId="25">
    <w:abstractNumId w:val="9"/>
  </w:num>
  <w:num w:numId="26">
    <w:abstractNumId w:val="35"/>
  </w:num>
  <w:num w:numId="27">
    <w:abstractNumId w:val="12"/>
  </w:num>
  <w:num w:numId="28">
    <w:abstractNumId w:val="13"/>
  </w:num>
  <w:num w:numId="29">
    <w:abstractNumId w:val="24"/>
  </w:num>
  <w:num w:numId="30">
    <w:abstractNumId w:val="18"/>
  </w:num>
  <w:num w:numId="31">
    <w:abstractNumId w:val="29"/>
  </w:num>
  <w:num w:numId="32">
    <w:abstractNumId w:val="21"/>
  </w:num>
  <w:num w:numId="33">
    <w:abstractNumId w:val="31"/>
  </w:num>
  <w:num w:numId="34">
    <w:abstractNumId w:val="22"/>
  </w:num>
  <w:num w:numId="35">
    <w:abstractNumId w:val="25"/>
  </w:num>
  <w:num w:numId="36">
    <w:abstractNumId w:val="28"/>
  </w:num>
  <w:num w:numId="37">
    <w:abstractNumId w:val="3"/>
  </w:num>
  <w:num w:numId="38">
    <w:abstractNumId w:val="20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3"/>
  </w:num>
  <w:num w:numId="42">
    <w:abstractNumId w:val="4"/>
  </w:num>
  <w:num w:numId="43">
    <w:abstractNumId w:val="34"/>
  </w:num>
  <w:num w:numId="4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D"/>
    <w:rsid w:val="000043CB"/>
    <w:rsid w:val="00005815"/>
    <w:rsid w:val="0000780F"/>
    <w:rsid w:val="00010914"/>
    <w:rsid w:val="00021D09"/>
    <w:rsid w:val="000221E9"/>
    <w:rsid w:val="00024633"/>
    <w:rsid w:val="00025FE1"/>
    <w:rsid w:val="0004139A"/>
    <w:rsid w:val="00044A8D"/>
    <w:rsid w:val="000466D3"/>
    <w:rsid w:val="000500D1"/>
    <w:rsid w:val="00051022"/>
    <w:rsid w:val="00053F69"/>
    <w:rsid w:val="000576D8"/>
    <w:rsid w:val="00060123"/>
    <w:rsid w:val="00060C8B"/>
    <w:rsid w:val="00071951"/>
    <w:rsid w:val="00073803"/>
    <w:rsid w:val="00092686"/>
    <w:rsid w:val="0009305B"/>
    <w:rsid w:val="000A05CF"/>
    <w:rsid w:val="000A11FA"/>
    <w:rsid w:val="000A1271"/>
    <w:rsid w:val="000B53C7"/>
    <w:rsid w:val="000C1733"/>
    <w:rsid w:val="000D51A8"/>
    <w:rsid w:val="000D6210"/>
    <w:rsid w:val="000E22C3"/>
    <w:rsid w:val="000E28A8"/>
    <w:rsid w:val="000E4341"/>
    <w:rsid w:val="00102520"/>
    <w:rsid w:val="00107D87"/>
    <w:rsid w:val="00122C03"/>
    <w:rsid w:val="00134311"/>
    <w:rsid w:val="00134918"/>
    <w:rsid w:val="0014042E"/>
    <w:rsid w:val="001439BE"/>
    <w:rsid w:val="0014701E"/>
    <w:rsid w:val="0015072C"/>
    <w:rsid w:val="0015558D"/>
    <w:rsid w:val="00161168"/>
    <w:rsid w:val="00162019"/>
    <w:rsid w:val="0016700F"/>
    <w:rsid w:val="001755AB"/>
    <w:rsid w:val="00176885"/>
    <w:rsid w:val="00176BF4"/>
    <w:rsid w:val="00192FB1"/>
    <w:rsid w:val="00193B71"/>
    <w:rsid w:val="001957FF"/>
    <w:rsid w:val="00196332"/>
    <w:rsid w:val="001A13AF"/>
    <w:rsid w:val="001A17C3"/>
    <w:rsid w:val="001A236D"/>
    <w:rsid w:val="001B139A"/>
    <w:rsid w:val="001B3398"/>
    <w:rsid w:val="001B7B8A"/>
    <w:rsid w:val="001C3CF2"/>
    <w:rsid w:val="001E28E0"/>
    <w:rsid w:val="001E48B1"/>
    <w:rsid w:val="001F2C82"/>
    <w:rsid w:val="001F42F7"/>
    <w:rsid w:val="002002AD"/>
    <w:rsid w:val="00200361"/>
    <w:rsid w:val="00200758"/>
    <w:rsid w:val="002049A9"/>
    <w:rsid w:val="0021432B"/>
    <w:rsid w:val="00215B8D"/>
    <w:rsid w:val="00217177"/>
    <w:rsid w:val="002174EE"/>
    <w:rsid w:val="002206C9"/>
    <w:rsid w:val="00221714"/>
    <w:rsid w:val="0023153C"/>
    <w:rsid w:val="002344A2"/>
    <w:rsid w:val="00245B5D"/>
    <w:rsid w:val="00250959"/>
    <w:rsid w:val="002563D9"/>
    <w:rsid w:val="002605EB"/>
    <w:rsid w:val="00266B95"/>
    <w:rsid w:val="0027242E"/>
    <w:rsid w:val="00282632"/>
    <w:rsid w:val="00285627"/>
    <w:rsid w:val="002967DB"/>
    <w:rsid w:val="0029763F"/>
    <w:rsid w:val="002A2AEE"/>
    <w:rsid w:val="002A405B"/>
    <w:rsid w:val="002B0A94"/>
    <w:rsid w:val="002C4C01"/>
    <w:rsid w:val="002C6085"/>
    <w:rsid w:val="002D162E"/>
    <w:rsid w:val="002D2F15"/>
    <w:rsid w:val="002D403B"/>
    <w:rsid w:val="002D518D"/>
    <w:rsid w:val="002E301C"/>
    <w:rsid w:val="002F1597"/>
    <w:rsid w:val="002F4699"/>
    <w:rsid w:val="002F6DE6"/>
    <w:rsid w:val="002F7BE9"/>
    <w:rsid w:val="00301A52"/>
    <w:rsid w:val="003069F9"/>
    <w:rsid w:val="003159A5"/>
    <w:rsid w:val="003210CE"/>
    <w:rsid w:val="00322DE0"/>
    <w:rsid w:val="00327D86"/>
    <w:rsid w:val="00344181"/>
    <w:rsid w:val="00345B0B"/>
    <w:rsid w:val="00347470"/>
    <w:rsid w:val="00350C34"/>
    <w:rsid w:val="003578B7"/>
    <w:rsid w:val="00361F7C"/>
    <w:rsid w:val="00376059"/>
    <w:rsid w:val="003760F9"/>
    <w:rsid w:val="00381344"/>
    <w:rsid w:val="00381E6E"/>
    <w:rsid w:val="00393B79"/>
    <w:rsid w:val="00393FD8"/>
    <w:rsid w:val="00396E02"/>
    <w:rsid w:val="003A2F0C"/>
    <w:rsid w:val="003B37A6"/>
    <w:rsid w:val="003B5041"/>
    <w:rsid w:val="003B650A"/>
    <w:rsid w:val="003C3515"/>
    <w:rsid w:val="003C577B"/>
    <w:rsid w:val="003D3ED5"/>
    <w:rsid w:val="003D5FA4"/>
    <w:rsid w:val="003E2BA0"/>
    <w:rsid w:val="003F35CF"/>
    <w:rsid w:val="0040057F"/>
    <w:rsid w:val="00412935"/>
    <w:rsid w:val="00413D30"/>
    <w:rsid w:val="004144BB"/>
    <w:rsid w:val="00421C4F"/>
    <w:rsid w:val="00431854"/>
    <w:rsid w:val="00433661"/>
    <w:rsid w:val="004466AD"/>
    <w:rsid w:val="00456870"/>
    <w:rsid w:val="00457906"/>
    <w:rsid w:val="00460F07"/>
    <w:rsid w:val="00461170"/>
    <w:rsid w:val="00461B9A"/>
    <w:rsid w:val="00464708"/>
    <w:rsid w:val="004655E6"/>
    <w:rsid w:val="004670A4"/>
    <w:rsid w:val="00473116"/>
    <w:rsid w:val="00474C4F"/>
    <w:rsid w:val="00476EA0"/>
    <w:rsid w:val="00476F55"/>
    <w:rsid w:val="004834B0"/>
    <w:rsid w:val="004A21FB"/>
    <w:rsid w:val="004B0DD6"/>
    <w:rsid w:val="004B1C00"/>
    <w:rsid w:val="004B2DA8"/>
    <w:rsid w:val="004B4384"/>
    <w:rsid w:val="004B6AED"/>
    <w:rsid w:val="004C50F0"/>
    <w:rsid w:val="004D37C7"/>
    <w:rsid w:val="004D40F3"/>
    <w:rsid w:val="004F36F5"/>
    <w:rsid w:val="004F61C4"/>
    <w:rsid w:val="005011FD"/>
    <w:rsid w:val="00503459"/>
    <w:rsid w:val="00503CCE"/>
    <w:rsid w:val="005057D1"/>
    <w:rsid w:val="00505EEB"/>
    <w:rsid w:val="00506B34"/>
    <w:rsid w:val="00510640"/>
    <w:rsid w:val="00514BE7"/>
    <w:rsid w:val="00517CFE"/>
    <w:rsid w:val="00542DFD"/>
    <w:rsid w:val="00554B11"/>
    <w:rsid w:val="00571ACE"/>
    <w:rsid w:val="00574C65"/>
    <w:rsid w:val="00576483"/>
    <w:rsid w:val="00576B8C"/>
    <w:rsid w:val="00584318"/>
    <w:rsid w:val="00592BCF"/>
    <w:rsid w:val="005975FC"/>
    <w:rsid w:val="005B05F9"/>
    <w:rsid w:val="005B0AB9"/>
    <w:rsid w:val="005B4A3A"/>
    <w:rsid w:val="005C2556"/>
    <w:rsid w:val="005C5CEB"/>
    <w:rsid w:val="005D34A1"/>
    <w:rsid w:val="005D47F6"/>
    <w:rsid w:val="005D5247"/>
    <w:rsid w:val="005D5821"/>
    <w:rsid w:val="005E6A24"/>
    <w:rsid w:val="005F1D1D"/>
    <w:rsid w:val="005F2E35"/>
    <w:rsid w:val="005F66CE"/>
    <w:rsid w:val="006034DA"/>
    <w:rsid w:val="00606D42"/>
    <w:rsid w:val="006240AE"/>
    <w:rsid w:val="00625536"/>
    <w:rsid w:val="0063117B"/>
    <w:rsid w:val="006358D6"/>
    <w:rsid w:val="00637D50"/>
    <w:rsid w:val="0064293F"/>
    <w:rsid w:val="0065243D"/>
    <w:rsid w:val="006532E7"/>
    <w:rsid w:val="006550E9"/>
    <w:rsid w:val="006561D6"/>
    <w:rsid w:val="0065624B"/>
    <w:rsid w:val="0066123A"/>
    <w:rsid w:val="006669E8"/>
    <w:rsid w:val="00666F84"/>
    <w:rsid w:val="00671F57"/>
    <w:rsid w:val="0068253F"/>
    <w:rsid w:val="00685911"/>
    <w:rsid w:val="00686693"/>
    <w:rsid w:val="00690CA4"/>
    <w:rsid w:val="00697DD4"/>
    <w:rsid w:val="006A1969"/>
    <w:rsid w:val="006A7B02"/>
    <w:rsid w:val="006B1431"/>
    <w:rsid w:val="006B44B3"/>
    <w:rsid w:val="006C1D57"/>
    <w:rsid w:val="006C3EA9"/>
    <w:rsid w:val="006C477F"/>
    <w:rsid w:val="006D2F23"/>
    <w:rsid w:val="006F2D36"/>
    <w:rsid w:val="00701B5E"/>
    <w:rsid w:val="00704F57"/>
    <w:rsid w:val="00705877"/>
    <w:rsid w:val="00711D3A"/>
    <w:rsid w:val="00726871"/>
    <w:rsid w:val="007353A0"/>
    <w:rsid w:val="0074129B"/>
    <w:rsid w:val="00746845"/>
    <w:rsid w:val="0075244C"/>
    <w:rsid w:val="007616F5"/>
    <w:rsid w:val="00762176"/>
    <w:rsid w:val="00767AD0"/>
    <w:rsid w:val="00772ED3"/>
    <w:rsid w:val="007803CD"/>
    <w:rsid w:val="00783E16"/>
    <w:rsid w:val="00790B8A"/>
    <w:rsid w:val="00795AA7"/>
    <w:rsid w:val="00795AD7"/>
    <w:rsid w:val="00797C0B"/>
    <w:rsid w:val="007A4C4C"/>
    <w:rsid w:val="007B2782"/>
    <w:rsid w:val="007B4C45"/>
    <w:rsid w:val="007C0A17"/>
    <w:rsid w:val="007C24D0"/>
    <w:rsid w:val="007C437C"/>
    <w:rsid w:val="007C70A8"/>
    <w:rsid w:val="007D27E1"/>
    <w:rsid w:val="007D5936"/>
    <w:rsid w:val="007E16DD"/>
    <w:rsid w:val="007E2429"/>
    <w:rsid w:val="007E71B5"/>
    <w:rsid w:val="007E7FDF"/>
    <w:rsid w:val="007F6D46"/>
    <w:rsid w:val="007F7D10"/>
    <w:rsid w:val="008005AF"/>
    <w:rsid w:val="0080120D"/>
    <w:rsid w:val="00802BF3"/>
    <w:rsid w:val="0080660E"/>
    <w:rsid w:val="0081000F"/>
    <w:rsid w:val="00822E9A"/>
    <w:rsid w:val="00824781"/>
    <w:rsid w:val="008330B6"/>
    <w:rsid w:val="00834101"/>
    <w:rsid w:val="00860033"/>
    <w:rsid w:val="008700FA"/>
    <w:rsid w:val="00870E36"/>
    <w:rsid w:val="00884DE2"/>
    <w:rsid w:val="00890333"/>
    <w:rsid w:val="0089204D"/>
    <w:rsid w:val="00893484"/>
    <w:rsid w:val="00894F0D"/>
    <w:rsid w:val="008A056D"/>
    <w:rsid w:val="008A0721"/>
    <w:rsid w:val="008A519C"/>
    <w:rsid w:val="008B1351"/>
    <w:rsid w:val="008B49B6"/>
    <w:rsid w:val="008B4FA4"/>
    <w:rsid w:val="008D39CD"/>
    <w:rsid w:val="008D40CD"/>
    <w:rsid w:val="008D71D1"/>
    <w:rsid w:val="008E2FEC"/>
    <w:rsid w:val="008F08B9"/>
    <w:rsid w:val="009027A2"/>
    <w:rsid w:val="00907574"/>
    <w:rsid w:val="00930189"/>
    <w:rsid w:val="00930568"/>
    <w:rsid w:val="009330E0"/>
    <w:rsid w:val="009346C4"/>
    <w:rsid w:val="00946BF7"/>
    <w:rsid w:val="00947D66"/>
    <w:rsid w:val="00952ADA"/>
    <w:rsid w:val="009541B4"/>
    <w:rsid w:val="009572AC"/>
    <w:rsid w:val="009575A7"/>
    <w:rsid w:val="00970E18"/>
    <w:rsid w:val="00977D9A"/>
    <w:rsid w:val="00980E89"/>
    <w:rsid w:val="009955B4"/>
    <w:rsid w:val="00996DC7"/>
    <w:rsid w:val="009A04E7"/>
    <w:rsid w:val="009A2611"/>
    <w:rsid w:val="009B104A"/>
    <w:rsid w:val="009C1368"/>
    <w:rsid w:val="009C6876"/>
    <w:rsid w:val="009D57BC"/>
    <w:rsid w:val="009D703F"/>
    <w:rsid w:val="009F7AFC"/>
    <w:rsid w:val="00A03726"/>
    <w:rsid w:val="00A06A36"/>
    <w:rsid w:val="00A10079"/>
    <w:rsid w:val="00A27FBB"/>
    <w:rsid w:val="00A32248"/>
    <w:rsid w:val="00A32FB8"/>
    <w:rsid w:val="00A34342"/>
    <w:rsid w:val="00A377C4"/>
    <w:rsid w:val="00A46EAC"/>
    <w:rsid w:val="00A52C9E"/>
    <w:rsid w:val="00A555E1"/>
    <w:rsid w:val="00A57002"/>
    <w:rsid w:val="00A57284"/>
    <w:rsid w:val="00A648BB"/>
    <w:rsid w:val="00A65482"/>
    <w:rsid w:val="00A70AEB"/>
    <w:rsid w:val="00A7398C"/>
    <w:rsid w:val="00A756C9"/>
    <w:rsid w:val="00A842A9"/>
    <w:rsid w:val="00A94C39"/>
    <w:rsid w:val="00A95CB3"/>
    <w:rsid w:val="00AA03FB"/>
    <w:rsid w:val="00AA0A24"/>
    <w:rsid w:val="00AA1565"/>
    <w:rsid w:val="00AA4B4E"/>
    <w:rsid w:val="00AB1560"/>
    <w:rsid w:val="00AB24C5"/>
    <w:rsid w:val="00AB2D7C"/>
    <w:rsid w:val="00AB67C3"/>
    <w:rsid w:val="00AC5AC1"/>
    <w:rsid w:val="00AD1EBE"/>
    <w:rsid w:val="00AD415B"/>
    <w:rsid w:val="00AE2C2F"/>
    <w:rsid w:val="00AF3E00"/>
    <w:rsid w:val="00AF63B5"/>
    <w:rsid w:val="00AF642B"/>
    <w:rsid w:val="00AF724B"/>
    <w:rsid w:val="00AF78C9"/>
    <w:rsid w:val="00B04756"/>
    <w:rsid w:val="00B060B1"/>
    <w:rsid w:val="00B118D1"/>
    <w:rsid w:val="00B14753"/>
    <w:rsid w:val="00B14CE2"/>
    <w:rsid w:val="00B248CC"/>
    <w:rsid w:val="00B300D0"/>
    <w:rsid w:val="00B32821"/>
    <w:rsid w:val="00B355A2"/>
    <w:rsid w:val="00B35692"/>
    <w:rsid w:val="00B53893"/>
    <w:rsid w:val="00B546DB"/>
    <w:rsid w:val="00B65130"/>
    <w:rsid w:val="00B656A5"/>
    <w:rsid w:val="00B708E7"/>
    <w:rsid w:val="00B77676"/>
    <w:rsid w:val="00B80E60"/>
    <w:rsid w:val="00B86896"/>
    <w:rsid w:val="00B90BB7"/>
    <w:rsid w:val="00B9323B"/>
    <w:rsid w:val="00B9690C"/>
    <w:rsid w:val="00BA6644"/>
    <w:rsid w:val="00BB1D51"/>
    <w:rsid w:val="00BB277C"/>
    <w:rsid w:val="00BB41D3"/>
    <w:rsid w:val="00BC5B3A"/>
    <w:rsid w:val="00BD1F40"/>
    <w:rsid w:val="00BD4EA7"/>
    <w:rsid w:val="00BD5256"/>
    <w:rsid w:val="00BE0714"/>
    <w:rsid w:val="00BE532E"/>
    <w:rsid w:val="00BE5FD5"/>
    <w:rsid w:val="00BF043B"/>
    <w:rsid w:val="00BF2E94"/>
    <w:rsid w:val="00C03CA3"/>
    <w:rsid w:val="00C0515F"/>
    <w:rsid w:val="00C05610"/>
    <w:rsid w:val="00C1028F"/>
    <w:rsid w:val="00C133A4"/>
    <w:rsid w:val="00C15813"/>
    <w:rsid w:val="00C24D12"/>
    <w:rsid w:val="00C4339F"/>
    <w:rsid w:val="00C4779D"/>
    <w:rsid w:val="00C52FB6"/>
    <w:rsid w:val="00C53A9B"/>
    <w:rsid w:val="00C60615"/>
    <w:rsid w:val="00C60A58"/>
    <w:rsid w:val="00C6109B"/>
    <w:rsid w:val="00C639F3"/>
    <w:rsid w:val="00C65B1E"/>
    <w:rsid w:val="00C7373D"/>
    <w:rsid w:val="00C75479"/>
    <w:rsid w:val="00C7621F"/>
    <w:rsid w:val="00C857CC"/>
    <w:rsid w:val="00C86CD5"/>
    <w:rsid w:val="00C8766D"/>
    <w:rsid w:val="00C904B0"/>
    <w:rsid w:val="00C91969"/>
    <w:rsid w:val="00C93EF9"/>
    <w:rsid w:val="00C944E0"/>
    <w:rsid w:val="00CA0829"/>
    <w:rsid w:val="00CA37C7"/>
    <w:rsid w:val="00CA42A3"/>
    <w:rsid w:val="00CA6945"/>
    <w:rsid w:val="00CB04B7"/>
    <w:rsid w:val="00CB0B86"/>
    <w:rsid w:val="00CB7983"/>
    <w:rsid w:val="00CC3007"/>
    <w:rsid w:val="00CD4910"/>
    <w:rsid w:val="00CD742F"/>
    <w:rsid w:val="00CE2712"/>
    <w:rsid w:val="00CE3148"/>
    <w:rsid w:val="00CE57F3"/>
    <w:rsid w:val="00CE645A"/>
    <w:rsid w:val="00CF0580"/>
    <w:rsid w:val="00CF1ACC"/>
    <w:rsid w:val="00D00C8B"/>
    <w:rsid w:val="00D0146B"/>
    <w:rsid w:val="00D1240A"/>
    <w:rsid w:val="00D16B97"/>
    <w:rsid w:val="00D23838"/>
    <w:rsid w:val="00D36334"/>
    <w:rsid w:val="00D37AC2"/>
    <w:rsid w:val="00D40716"/>
    <w:rsid w:val="00D44A2C"/>
    <w:rsid w:val="00D45076"/>
    <w:rsid w:val="00D459A6"/>
    <w:rsid w:val="00D46ADE"/>
    <w:rsid w:val="00D470D8"/>
    <w:rsid w:val="00D51228"/>
    <w:rsid w:val="00D60C77"/>
    <w:rsid w:val="00D631F9"/>
    <w:rsid w:val="00D6590E"/>
    <w:rsid w:val="00D732B5"/>
    <w:rsid w:val="00D73FF2"/>
    <w:rsid w:val="00D80605"/>
    <w:rsid w:val="00D82D7F"/>
    <w:rsid w:val="00D8381E"/>
    <w:rsid w:val="00D948C1"/>
    <w:rsid w:val="00DA16FC"/>
    <w:rsid w:val="00DA4FDF"/>
    <w:rsid w:val="00DB2E3C"/>
    <w:rsid w:val="00DC4284"/>
    <w:rsid w:val="00DE327E"/>
    <w:rsid w:val="00DF2CA0"/>
    <w:rsid w:val="00DF39AD"/>
    <w:rsid w:val="00E00438"/>
    <w:rsid w:val="00E11538"/>
    <w:rsid w:val="00E25B8C"/>
    <w:rsid w:val="00E30AE7"/>
    <w:rsid w:val="00E31557"/>
    <w:rsid w:val="00E3274A"/>
    <w:rsid w:val="00E42936"/>
    <w:rsid w:val="00E44CB4"/>
    <w:rsid w:val="00E532D6"/>
    <w:rsid w:val="00E60798"/>
    <w:rsid w:val="00E6144B"/>
    <w:rsid w:val="00E67F45"/>
    <w:rsid w:val="00E717C2"/>
    <w:rsid w:val="00E76130"/>
    <w:rsid w:val="00E90877"/>
    <w:rsid w:val="00EA05EC"/>
    <w:rsid w:val="00EA2B3D"/>
    <w:rsid w:val="00EB0D05"/>
    <w:rsid w:val="00EB457C"/>
    <w:rsid w:val="00EC28FC"/>
    <w:rsid w:val="00EC2DE3"/>
    <w:rsid w:val="00ED7CDC"/>
    <w:rsid w:val="00EE0F4E"/>
    <w:rsid w:val="00EE188A"/>
    <w:rsid w:val="00EE3FA7"/>
    <w:rsid w:val="00EE509B"/>
    <w:rsid w:val="00EF4E41"/>
    <w:rsid w:val="00EF5B04"/>
    <w:rsid w:val="00EF5F9A"/>
    <w:rsid w:val="00F0282F"/>
    <w:rsid w:val="00F05822"/>
    <w:rsid w:val="00F05857"/>
    <w:rsid w:val="00F12226"/>
    <w:rsid w:val="00F13B76"/>
    <w:rsid w:val="00F167F4"/>
    <w:rsid w:val="00F17C00"/>
    <w:rsid w:val="00F20F62"/>
    <w:rsid w:val="00F235E7"/>
    <w:rsid w:val="00F2525D"/>
    <w:rsid w:val="00F31310"/>
    <w:rsid w:val="00F4233C"/>
    <w:rsid w:val="00F43945"/>
    <w:rsid w:val="00F44E0D"/>
    <w:rsid w:val="00F45B26"/>
    <w:rsid w:val="00F558C8"/>
    <w:rsid w:val="00F60D32"/>
    <w:rsid w:val="00F666E8"/>
    <w:rsid w:val="00F673C4"/>
    <w:rsid w:val="00F7236E"/>
    <w:rsid w:val="00F81FA3"/>
    <w:rsid w:val="00F835C2"/>
    <w:rsid w:val="00F8584E"/>
    <w:rsid w:val="00F868D9"/>
    <w:rsid w:val="00F94924"/>
    <w:rsid w:val="00FB26DA"/>
    <w:rsid w:val="00FB4D56"/>
    <w:rsid w:val="00FE2119"/>
    <w:rsid w:val="00F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character" w:styleId="af9">
    <w:name w:val="Book Title"/>
    <w:basedOn w:val="a0"/>
    <w:uiPriority w:val="33"/>
    <w:qFormat/>
    <w:rsid w:val="0000780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34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character" w:styleId="af9">
    <w:name w:val="Book Title"/>
    <w:basedOn w:val="a0"/>
    <w:uiPriority w:val="33"/>
    <w:qFormat/>
    <w:rsid w:val="0000780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03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6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20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0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67C5464B47B0223010E78A42A0E4C83585BE1FD84B47AE9B01C9778DE77857A9FFCFE9982C5697cBW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23E8-D3C4-4B26-9C5B-7B672A64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33848</CharactersWithSpaces>
  <SharedDoc>false</SharedDoc>
  <HLinks>
    <vt:vector size="42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_Toc317509401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_Toc317509400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_Toc317509399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_Toc317509398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_Toc317509397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_Toc317509395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_Toc317509394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Metelkova_TL</dc:creator>
  <cp:lastModifiedBy>1</cp:lastModifiedBy>
  <cp:revision>36</cp:revision>
  <cp:lastPrinted>2015-02-10T08:15:00Z</cp:lastPrinted>
  <dcterms:created xsi:type="dcterms:W3CDTF">2017-01-27T07:18:00Z</dcterms:created>
  <dcterms:modified xsi:type="dcterms:W3CDTF">2017-01-27T09:49:00Z</dcterms:modified>
</cp:coreProperties>
</file>