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85" w:rsidRDefault="00176885">
      <w:pPr>
        <w:widowControl w:val="0"/>
        <w:overflowPunct w:val="0"/>
        <w:autoSpaceDE w:val="0"/>
        <w:autoSpaceDN w:val="0"/>
        <w:adjustRightInd w:val="0"/>
        <w:jc w:val="center"/>
        <w:textAlignment w:val="baseline"/>
        <w:rPr>
          <w:i/>
          <w:kern w:val="20"/>
          <w:sz w:val="28"/>
        </w:rPr>
      </w:pPr>
    </w:p>
    <w:p w:rsidR="006532E7" w:rsidRDefault="0068253F">
      <w:pPr>
        <w:widowControl w:val="0"/>
        <w:overflowPunct w:val="0"/>
        <w:autoSpaceDE w:val="0"/>
        <w:autoSpaceDN w:val="0"/>
        <w:adjustRightInd w:val="0"/>
        <w:jc w:val="center"/>
        <w:textAlignment w:val="baseline"/>
        <w:rPr>
          <w:i/>
          <w:kern w:val="20"/>
          <w:sz w:val="28"/>
        </w:rPr>
      </w:pPr>
      <w:r>
        <w:rPr>
          <w:noProof/>
          <w:sz w:val="28"/>
        </w:rPr>
        <mc:AlternateContent>
          <mc:Choice Requires="wps">
            <w:drawing>
              <wp:anchor distT="0" distB="0" distL="114300" distR="114300" simplePos="0" relativeHeight="251657728" behindDoc="0" locked="0" layoutInCell="0" allowOverlap="1">
                <wp:simplePos x="0" y="0"/>
                <wp:positionH relativeFrom="column">
                  <wp:posOffset>128270</wp:posOffset>
                </wp:positionH>
                <wp:positionV relativeFrom="paragraph">
                  <wp:posOffset>-5080</wp:posOffset>
                </wp:positionV>
                <wp:extent cx="6257925" cy="90582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90582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1pt;margin-top:-.4pt;width:492.75pt;height:7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" o:allowincell="f" filled="f" strokeweight=".25pt"/>
            </w:pict>
          </mc:Fallback>
        </mc:AlternateContent>
      </w:r>
    </w:p>
    <w:p w:rsidR="0065624B" w:rsidRDefault="0065624B">
      <w:pPr>
        <w:widowControl w:val="0"/>
        <w:overflowPunct w:val="0"/>
        <w:autoSpaceDE w:val="0"/>
        <w:autoSpaceDN w:val="0"/>
        <w:adjustRightInd w:val="0"/>
        <w:jc w:val="center"/>
        <w:textAlignment w:val="baseline"/>
        <w:rPr>
          <w:b/>
          <w:caps/>
          <w:kern w:val="20"/>
          <w:sz w:val="28"/>
        </w:rPr>
      </w:pPr>
    </w:p>
    <w:p w:rsidR="00196332" w:rsidRDefault="00196332">
      <w:pPr>
        <w:widowControl w:val="0"/>
        <w:overflowPunct w:val="0"/>
        <w:autoSpaceDE w:val="0"/>
        <w:autoSpaceDN w:val="0"/>
        <w:adjustRightInd w:val="0"/>
        <w:jc w:val="center"/>
        <w:textAlignment w:val="baseline"/>
        <w:rPr>
          <w:b/>
          <w:caps/>
          <w:kern w:val="20"/>
          <w:sz w:val="28"/>
        </w:rPr>
      </w:pPr>
      <w:r>
        <w:rPr>
          <w:noProof/>
        </w:rPr>
        <w:drawing>
          <wp:inline distT="0" distB="0" distL="0" distR="0" wp14:anchorId="068C8C51" wp14:editId="58EFA8C9">
            <wp:extent cx="685800" cy="904875"/>
            <wp:effectExtent l="0" t="0" r="0" b="9525"/>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a:ln>
                      <a:noFill/>
                    </a:ln>
                  </pic:spPr>
                </pic:pic>
              </a:graphicData>
            </a:graphic>
          </wp:inline>
        </w:drawing>
      </w:r>
    </w:p>
    <w:p w:rsidR="002002AD" w:rsidRDefault="006532E7">
      <w:pPr>
        <w:widowControl w:val="0"/>
        <w:overflowPunct w:val="0"/>
        <w:autoSpaceDE w:val="0"/>
        <w:autoSpaceDN w:val="0"/>
        <w:adjustRightInd w:val="0"/>
        <w:jc w:val="center"/>
        <w:textAlignment w:val="baseline"/>
        <w:rPr>
          <w:b/>
          <w:caps/>
          <w:kern w:val="20"/>
          <w:sz w:val="28"/>
        </w:rPr>
      </w:pPr>
      <w:r>
        <w:rPr>
          <w:b/>
          <w:caps/>
          <w:kern w:val="20"/>
          <w:sz w:val="28"/>
        </w:rPr>
        <w:t>Контрольно-счетная палата</w:t>
      </w:r>
    </w:p>
    <w:p w:rsidR="006532E7" w:rsidRDefault="006532E7">
      <w:pPr>
        <w:widowControl w:val="0"/>
        <w:overflowPunct w:val="0"/>
        <w:autoSpaceDE w:val="0"/>
        <w:autoSpaceDN w:val="0"/>
        <w:adjustRightInd w:val="0"/>
        <w:jc w:val="center"/>
        <w:textAlignment w:val="baseline"/>
        <w:rPr>
          <w:b/>
          <w:caps/>
          <w:kern w:val="20"/>
          <w:sz w:val="28"/>
        </w:rPr>
      </w:pPr>
      <w:r>
        <w:rPr>
          <w:b/>
          <w:caps/>
          <w:kern w:val="20"/>
          <w:sz w:val="28"/>
        </w:rPr>
        <w:t xml:space="preserve"> </w:t>
      </w:r>
      <w:r w:rsidR="002002AD">
        <w:rPr>
          <w:b/>
          <w:caps/>
          <w:kern w:val="20"/>
          <w:sz w:val="28"/>
        </w:rPr>
        <w:t>ГОРОД</w:t>
      </w:r>
      <w:r w:rsidR="0065624B">
        <w:rPr>
          <w:b/>
          <w:caps/>
          <w:kern w:val="20"/>
          <w:sz w:val="28"/>
        </w:rPr>
        <w:t xml:space="preserve">а </w:t>
      </w:r>
      <w:r w:rsidR="002002AD">
        <w:rPr>
          <w:b/>
          <w:caps/>
          <w:kern w:val="20"/>
          <w:sz w:val="28"/>
        </w:rPr>
        <w:t xml:space="preserve"> </w:t>
      </w:r>
      <w:r w:rsidR="0065624B">
        <w:rPr>
          <w:b/>
          <w:caps/>
          <w:kern w:val="20"/>
          <w:sz w:val="28"/>
        </w:rPr>
        <w:t>Лыткарино</w:t>
      </w:r>
    </w:p>
    <w:p w:rsidR="006532E7" w:rsidRDefault="006532E7">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584318" w:rsidRDefault="00584318">
      <w:pPr>
        <w:widowControl w:val="0"/>
        <w:overflowPunct w:val="0"/>
        <w:autoSpaceDE w:val="0"/>
        <w:autoSpaceDN w:val="0"/>
        <w:adjustRightInd w:val="0"/>
        <w:jc w:val="center"/>
        <w:textAlignment w:val="baseline"/>
        <w:rPr>
          <w:b/>
          <w:kern w:val="20"/>
          <w:sz w:val="28"/>
        </w:rPr>
      </w:pPr>
    </w:p>
    <w:p w:rsidR="00584318" w:rsidRDefault="00584318">
      <w:pPr>
        <w:widowControl w:val="0"/>
        <w:overflowPunct w:val="0"/>
        <w:autoSpaceDE w:val="0"/>
        <w:autoSpaceDN w:val="0"/>
        <w:adjustRightInd w:val="0"/>
        <w:jc w:val="center"/>
        <w:textAlignment w:val="baseline"/>
        <w:rPr>
          <w:b/>
          <w:kern w:val="20"/>
          <w:sz w:val="28"/>
        </w:rPr>
      </w:pPr>
    </w:p>
    <w:p w:rsidR="00584318" w:rsidRDefault="00584318">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spacing w:line="360" w:lineRule="auto"/>
        <w:jc w:val="center"/>
        <w:textAlignment w:val="baseline"/>
        <w:rPr>
          <w:b/>
          <w:caps/>
          <w:sz w:val="28"/>
        </w:rPr>
      </w:pPr>
      <w:r>
        <w:rPr>
          <w:b/>
          <w:caps/>
          <w:sz w:val="28"/>
        </w:rPr>
        <w:t>ОТЧЕТ</w:t>
      </w:r>
    </w:p>
    <w:p w:rsidR="006532E7" w:rsidRDefault="006532E7">
      <w:pPr>
        <w:widowControl w:val="0"/>
        <w:overflowPunct w:val="0"/>
        <w:autoSpaceDE w:val="0"/>
        <w:autoSpaceDN w:val="0"/>
        <w:adjustRightInd w:val="0"/>
        <w:jc w:val="center"/>
        <w:textAlignment w:val="baseline"/>
        <w:rPr>
          <w:b/>
          <w:sz w:val="28"/>
        </w:rPr>
      </w:pPr>
      <w:r>
        <w:rPr>
          <w:b/>
          <w:sz w:val="28"/>
        </w:rPr>
        <w:t xml:space="preserve">о </w:t>
      </w:r>
      <w:r w:rsidR="00421C4F">
        <w:rPr>
          <w:b/>
          <w:sz w:val="28"/>
        </w:rPr>
        <w:t>работе</w:t>
      </w:r>
      <w:r w:rsidR="0065624B">
        <w:rPr>
          <w:b/>
          <w:sz w:val="28"/>
        </w:rPr>
        <w:t xml:space="preserve"> </w:t>
      </w:r>
    </w:p>
    <w:p w:rsidR="006532E7" w:rsidRDefault="006532E7">
      <w:pPr>
        <w:widowControl w:val="0"/>
        <w:overflowPunct w:val="0"/>
        <w:autoSpaceDE w:val="0"/>
        <w:autoSpaceDN w:val="0"/>
        <w:adjustRightInd w:val="0"/>
        <w:jc w:val="center"/>
        <w:textAlignment w:val="baseline"/>
        <w:rPr>
          <w:b/>
          <w:sz w:val="28"/>
        </w:rPr>
      </w:pPr>
      <w:r>
        <w:rPr>
          <w:b/>
          <w:sz w:val="28"/>
        </w:rPr>
        <w:t xml:space="preserve">Контрольно-счетной палаты </w:t>
      </w:r>
      <w:r w:rsidR="002002AD">
        <w:rPr>
          <w:b/>
          <w:sz w:val="28"/>
        </w:rPr>
        <w:t>город</w:t>
      </w:r>
      <w:r w:rsidR="0065624B">
        <w:rPr>
          <w:b/>
          <w:sz w:val="28"/>
        </w:rPr>
        <w:t>а</w:t>
      </w:r>
      <w:r w:rsidR="002002AD">
        <w:rPr>
          <w:b/>
          <w:sz w:val="28"/>
        </w:rPr>
        <w:t xml:space="preserve"> </w:t>
      </w:r>
      <w:r w:rsidR="0065624B">
        <w:rPr>
          <w:b/>
          <w:sz w:val="28"/>
        </w:rPr>
        <w:t>Лыткарино</w:t>
      </w:r>
      <w:r>
        <w:rPr>
          <w:b/>
          <w:sz w:val="28"/>
        </w:rPr>
        <w:t xml:space="preserve"> </w:t>
      </w:r>
      <w:r w:rsidR="003C577B">
        <w:rPr>
          <w:b/>
          <w:sz w:val="28"/>
        </w:rPr>
        <w:t>за</w:t>
      </w:r>
      <w:r>
        <w:rPr>
          <w:b/>
          <w:sz w:val="28"/>
        </w:rPr>
        <w:t xml:space="preserve"> 201</w:t>
      </w:r>
      <w:r w:rsidR="002F76AE">
        <w:rPr>
          <w:b/>
          <w:sz w:val="28"/>
        </w:rPr>
        <w:t>7</w:t>
      </w:r>
      <w:r>
        <w:rPr>
          <w:b/>
          <w:sz w:val="28"/>
        </w:rPr>
        <w:t xml:space="preserve"> год</w:t>
      </w:r>
    </w:p>
    <w:p w:rsidR="006532E7" w:rsidRDefault="006532E7">
      <w:pPr>
        <w:widowControl w:val="0"/>
        <w:overflowPunct w:val="0"/>
        <w:autoSpaceDE w:val="0"/>
        <w:autoSpaceDN w:val="0"/>
        <w:adjustRightInd w:val="0"/>
        <w:jc w:val="center"/>
        <w:textAlignment w:val="baseline"/>
        <w:rPr>
          <w:b/>
          <w:sz w:val="28"/>
        </w:rPr>
      </w:pPr>
    </w:p>
    <w:p w:rsidR="006532E7" w:rsidRDefault="006532E7">
      <w:pPr>
        <w:widowControl w:val="0"/>
        <w:overflowPunct w:val="0"/>
        <w:autoSpaceDE w:val="0"/>
        <w:autoSpaceDN w:val="0"/>
        <w:adjustRightInd w:val="0"/>
        <w:spacing w:line="360" w:lineRule="auto"/>
        <w:jc w:val="center"/>
        <w:textAlignment w:val="baseline"/>
        <w:rPr>
          <w:sz w:val="28"/>
        </w:rPr>
      </w:pPr>
    </w:p>
    <w:p w:rsidR="006532E7" w:rsidRDefault="006532E7">
      <w:pPr>
        <w:widowControl w:val="0"/>
        <w:overflowPunct w:val="0"/>
        <w:autoSpaceDE w:val="0"/>
        <w:autoSpaceDN w:val="0"/>
        <w:adjustRightInd w:val="0"/>
        <w:jc w:val="center"/>
        <w:textAlignment w:val="baseline"/>
        <w:rPr>
          <w:kern w:val="20"/>
          <w:sz w:val="28"/>
        </w:rPr>
      </w:pPr>
    </w:p>
    <w:p w:rsidR="006532E7" w:rsidRDefault="006532E7">
      <w:pPr>
        <w:widowControl w:val="0"/>
        <w:overflowPunct w:val="0"/>
        <w:autoSpaceDE w:val="0"/>
        <w:autoSpaceDN w:val="0"/>
        <w:adjustRightInd w:val="0"/>
        <w:jc w:val="center"/>
        <w:textAlignment w:val="baseline"/>
        <w:rPr>
          <w:kern w:val="20"/>
          <w:sz w:val="28"/>
        </w:rPr>
      </w:pPr>
    </w:p>
    <w:p w:rsidR="006532E7" w:rsidRDefault="006532E7">
      <w:pPr>
        <w:widowControl w:val="0"/>
        <w:overflowPunct w:val="0"/>
        <w:autoSpaceDE w:val="0"/>
        <w:autoSpaceDN w:val="0"/>
        <w:adjustRightInd w:val="0"/>
        <w:jc w:val="center"/>
        <w:textAlignment w:val="baseline"/>
        <w:rPr>
          <w:kern w:val="20"/>
          <w:sz w:val="28"/>
        </w:rPr>
      </w:pPr>
    </w:p>
    <w:p w:rsidR="006532E7" w:rsidRDefault="006532E7">
      <w:pPr>
        <w:widowControl w:val="0"/>
        <w:overflowPunct w:val="0"/>
        <w:autoSpaceDE w:val="0"/>
        <w:autoSpaceDN w:val="0"/>
        <w:adjustRightInd w:val="0"/>
        <w:jc w:val="center"/>
        <w:textAlignment w:val="baseline"/>
        <w:rPr>
          <w:kern w:val="20"/>
          <w:sz w:val="28"/>
        </w:rPr>
      </w:pPr>
    </w:p>
    <w:p w:rsidR="006532E7" w:rsidRDefault="006532E7">
      <w:pPr>
        <w:widowControl w:val="0"/>
        <w:overflowPunct w:val="0"/>
        <w:autoSpaceDE w:val="0"/>
        <w:autoSpaceDN w:val="0"/>
        <w:adjustRightInd w:val="0"/>
        <w:jc w:val="center"/>
        <w:textAlignment w:val="baseline"/>
        <w:rPr>
          <w:kern w:val="20"/>
          <w:sz w:val="28"/>
        </w:rPr>
      </w:pPr>
    </w:p>
    <w:p w:rsidR="006532E7" w:rsidRDefault="006532E7">
      <w:pPr>
        <w:widowControl w:val="0"/>
        <w:overflowPunct w:val="0"/>
        <w:autoSpaceDE w:val="0"/>
        <w:autoSpaceDN w:val="0"/>
        <w:adjustRightInd w:val="0"/>
        <w:jc w:val="center"/>
        <w:textAlignment w:val="baseline"/>
        <w:rPr>
          <w:kern w:val="20"/>
          <w:sz w:val="28"/>
        </w:rPr>
      </w:pPr>
    </w:p>
    <w:p w:rsidR="006532E7" w:rsidRDefault="006532E7">
      <w:pPr>
        <w:widowControl w:val="0"/>
        <w:overflowPunct w:val="0"/>
        <w:autoSpaceDE w:val="0"/>
        <w:autoSpaceDN w:val="0"/>
        <w:adjustRightInd w:val="0"/>
        <w:jc w:val="center"/>
        <w:textAlignment w:val="baseline"/>
        <w:rPr>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F17C00" w:rsidRDefault="00F17C00">
      <w:pPr>
        <w:widowControl w:val="0"/>
        <w:overflowPunct w:val="0"/>
        <w:autoSpaceDE w:val="0"/>
        <w:autoSpaceDN w:val="0"/>
        <w:adjustRightInd w:val="0"/>
        <w:jc w:val="center"/>
        <w:textAlignment w:val="baseline"/>
        <w:rPr>
          <w:b/>
          <w:kern w:val="20"/>
          <w:sz w:val="28"/>
        </w:rPr>
      </w:pPr>
    </w:p>
    <w:p w:rsidR="00F17C00" w:rsidRDefault="00F17C00">
      <w:pPr>
        <w:widowControl w:val="0"/>
        <w:overflowPunct w:val="0"/>
        <w:autoSpaceDE w:val="0"/>
        <w:autoSpaceDN w:val="0"/>
        <w:adjustRightInd w:val="0"/>
        <w:jc w:val="center"/>
        <w:textAlignment w:val="baseline"/>
        <w:rPr>
          <w:b/>
          <w:kern w:val="20"/>
          <w:sz w:val="28"/>
        </w:rPr>
      </w:pPr>
    </w:p>
    <w:p w:rsidR="00F17C00" w:rsidRDefault="00F17C00">
      <w:pPr>
        <w:widowControl w:val="0"/>
        <w:overflowPunct w:val="0"/>
        <w:autoSpaceDE w:val="0"/>
        <w:autoSpaceDN w:val="0"/>
        <w:adjustRightInd w:val="0"/>
        <w:jc w:val="center"/>
        <w:textAlignment w:val="baseline"/>
        <w:rPr>
          <w:b/>
          <w:kern w:val="20"/>
          <w:sz w:val="28"/>
        </w:rPr>
      </w:pPr>
    </w:p>
    <w:p w:rsidR="006532E7" w:rsidRDefault="006532E7">
      <w:pPr>
        <w:widowControl w:val="0"/>
        <w:overflowPunct w:val="0"/>
        <w:autoSpaceDE w:val="0"/>
        <w:autoSpaceDN w:val="0"/>
        <w:adjustRightInd w:val="0"/>
        <w:jc w:val="center"/>
        <w:textAlignment w:val="baseline"/>
        <w:rPr>
          <w:b/>
          <w:kern w:val="20"/>
          <w:sz w:val="28"/>
        </w:rPr>
      </w:pPr>
    </w:p>
    <w:p w:rsidR="006532E7" w:rsidRDefault="004B0DD6">
      <w:pPr>
        <w:widowControl w:val="0"/>
        <w:overflowPunct w:val="0"/>
        <w:autoSpaceDE w:val="0"/>
        <w:autoSpaceDN w:val="0"/>
        <w:adjustRightInd w:val="0"/>
        <w:jc w:val="center"/>
        <w:textAlignment w:val="baseline"/>
        <w:rPr>
          <w:b/>
          <w:kern w:val="20"/>
          <w:sz w:val="28"/>
        </w:rPr>
      </w:pPr>
      <w:r>
        <w:rPr>
          <w:b/>
          <w:kern w:val="20"/>
          <w:sz w:val="28"/>
        </w:rPr>
        <w:t>Лыткарино</w:t>
      </w:r>
    </w:p>
    <w:p w:rsidR="006532E7" w:rsidRDefault="002002AD">
      <w:pPr>
        <w:widowControl w:val="0"/>
        <w:overflowPunct w:val="0"/>
        <w:autoSpaceDE w:val="0"/>
        <w:autoSpaceDN w:val="0"/>
        <w:adjustRightInd w:val="0"/>
        <w:jc w:val="center"/>
        <w:textAlignment w:val="baseline"/>
        <w:rPr>
          <w:b/>
          <w:kern w:val="20"/>
          <w:sz w:val="28"/>
        </w:rPr>
      </w:pPr>
      <w:r>
        <w:rPr>
          <w:b/>
          <w:kern w:val="20"/>
          <w:sz w:val="28"/>
        </w:rPr>
        <w:t>201</w:t>
      </w:r>
      <w:r w:rsidR="0068148A">
        <w:rPr>
          <w:b/>
          <w:kern w:val="20"/>
          <w:sz w:val="28"/>
        </w:rPr>
        <w:t>8</w:t>
      </w:r>
    </w:p>
    <w:p w:rsidR="000E28A8" w:rsidRDefault="000E28A8" w:rsidP="000E28A8">
      <w:pPr>
        <w:rPr>
          <w:b/>
          <w:kern w:val="20"/>
          <w:sz w:val="28"/>
        </w:rPr>
      </w:pPr>
    </w:p>
    <w:p w:rsidR="004B0DD6" w:rsidRDefault="004B0DD6" w:rsidP="00C133A4">
      <w:pPr>
        <w:ind w:firstLine="432"/>
        <w:jc w:val="center"/>
        <w:rPr>
          <w:b/>
          <w:sz w:val="28"/>
          <w:szCs w:val="28"/>
        </w:rPr>
      </w:pPr>
    </w:p>
    <w:p w:rsidR="004B0DD6" w:rsidRDefault="004B0DD6" w:rsidP="00582CD6">
      <w:pPr>
        <w:tabs>
          <w:tab w:val="left" w:pos="284"/>
          <w:tab w:val="left" w:pos="9214"/>
        </w:tabs>
        <w:ind w:firstLine="432"/>
        <w:jc w:val="center"/>
        <w:rPr>
          <w:b/>
          <w:sz w:val="28"/>
          <w:szCs w:val="28"/>
        </w:rPr>
      </w:pPr>
    </w:p>
    <w:p w:rsidR="006B1431" w:rsidRDefault="006B1431" w:rsidP="00C133A4">
      <w:pPr>
        <w:ind w:firstLine="432"/>
        <w:jc w:val="center"/>
        <w:rPr>
          <w:b/>
          <w:sz w:val="28"/>
          <w:szCs w:val="28"/>
        </w:rPr>
      </w:pPr>
    </w:p>
    <w:p w:rsidR="00C133A4" w:rsidRPr="001957FF" w:rsidRDefault="00C133A4" w:rsidP="00C133A4">
      <w:pPr>
        <w:ind w:firstLine="432"/>
        <w:jc w:val="center"/>
        <w:rPr>
          <w:b/>
          <w:sz w:val="28"/>
          <w:szCs w:val="28"/>
        </w:rPr>
      </w:pPr>
      <w:r w:rsidRPr="001957FF">
        <w:rPr>
          <w:b/>
          <w:sz w:val="28"/>
          <w:szCs w:val="28"/>
        </w:rPr>
        <w:t>Содержание</w:t>
      </w:r>
    </w:p>
    <w:p w:rsidR="000A1271" w:rsidRPr="001957FF" w:rsidRDefault="000A1271" w:rsidP="00C133A4">
      <w:pPr>
        <w:ind w:firstLine="432"/>
        <w:jc w:val="center"/>
        <w:rPr>
          <w:b/>
          <w:sz w:val="28"/>
          <w:szCs w:val="28"/>
        </w:rPr>
      </w:pPr>
      <w:r w:rsidRPr="001957FF">
        <w:rPr>
          <w:b/>
          <w:sz w:val="28"/>
          <w:szCs w:val="28"/>
        </w:rPr>
        <w:t xml:space="preserve">              </w:t>
      </w:r>
    </w:p>
    <w:p w:rsidR="000A1271" w:rsidRPr="001957FF" w:rsidRDefault="000A1271" w:rsidP="00C133A4">
      <w:pPr>
        <w:ind w:firstLine="432"/>
        <w:jc w:val="center"/>
        <w:rPr>
          <w:b/>
          <w:sz w:val="28"/>
          <w:szCs w:val="28"/>
        </w:rPr>
      </w:pPr>
    </w:p>
    <w:p w:rsidR="000A1271" w:rsidRPr="001957FF" w:rsidRDefault="000A1271" w:rsidP="00C133A4">
      <w:pPr>
        <w:ind w:firstLine="432"/>
        <w:jc w:val="center"/>
        <w:rPr>
          <w:b/>
          <w:sz w:val="28"/>
          <w:szCs w:val="28"/>
        </w:rPr>
      </w:pPr>
    </w:p>
    <w:p w:rsidR="000A1271" w:rsidRPr="001957FF" w:rsidRDefault="000A1271" w:rsidP="00C133A4">
      <w:pPr>
        <w:ind w:firstLine="432"/>
        <w:jc w:val="center"/>
        <w:rPr>
          <w:b/>
          <w:sz w:val="28"/>
          <w:szCs w:val="28"/>
        </w:rPr>
      </w:pPr>
    </w:p>
    <w:p w:rsidR="00F60D32" w:rsidRPr="00AF724B" w:rsidRDefault="000A1271" w:rsidP="00625536">
      <w:pPr>
        <w:rPr>
          <w:sz w:val="28"/>
          <w:szCs w:val="28"/>
        </w:rPr>
      </w:pPr>
      <w:r w:rsidRPr="00AF724B">
        <w:rPr>
          <w:sz w:val="28"/>
          <w:szCs w:val="28"/>
        </w:rPr>
        <w:t>1. Общие положения……………………………………………………………</w:t>
      </w:r>
      <w:r w:rsidR="00E32AB3">
        <w:rPr>
          <w:sz w:val="28"/>
          <w:szCs w:val="28"/>
        </w:rPr>
        <w:t xml:space="preserve"> </w:t>
      </w:r>
      <w:r w:rsidR="00176BF4" w:rsidRPr="00AF724B">
        <w:rPr>
          <w:sz w:val="28"/>
          <w:szCs w:val="28"/>
        </w:rPr>
        <w:t>.</w:t>
      </w:r>
      <w:r w:rsidRPr="00AF724B">
        <w:rPr>
          <w:sz w:val="28"/>
          <w:szCs w:val="28"/>
        </w:rPr>
        <w:t xml:space="preserve"> 3</w:t>
      </w:r>
    </w:p>
    <w:p w:rsidR="000A1271" w:rsidRPr="00AF724B" w:rsidRDefault="000A1271" w:rsidP="000A1271">
      <w:pPr>
        <w:rPr>
          <w:sz w:val="28"/>
          <w:szCs w:val="28"/>
        </w:rPr>
      </w:pPr>
      <w:r w:rsidRPr="00AF724B">
        <w:rPr>
          <w:sz w:val="28"/>
          <w:szCs w:val="28"/>
        </w:rPr>
        <w:t xml:space="preserve">2. Основные итоги работы Контрольно-счетной палаты города </w:t>
      </w:r>
    </w:p>
    <w:p w:rsidR="000A1271" w:rsidRPr="00AF724B" w:rsidRDefault="00176BF4" w:rsidP="000A1271">
      <w:pPr>
        <w:rPr>
          <w:sz w:val="28"/>
          <w:szCs w:val="28"/>
        </w:rPr>
      </w:pPr>
      <w:r w:rsidRPr="00AF724B">
        <w:rPr>
          <w:sz w:val="28"/>
          <w:szCs w:val="28"/>
        </w:rPr>
        <w:t xml:space="preserve">    </w:t>
      </w:r>
      <w:r w:rsidR="000A1271" w:rsidRPr="00AF724B">
        <w:rPr>
          <w:sz w:val="28"/>
          <w:szCs w:val="28"/>
        </w:rPr>
        <w:t>Лыткарино в отчетном году…………………………………………………</w:t>
      </w:r>
      <w:r w:rsidRPr="00AF724B">
        <w:rPr>
          <w:sz w:val="28"/>
          <w:szCs w:val="28"/>
        </w:rPr>
        <w:t xml:space="preserve">  </w:t>
      </w:r>
      <w:r w:rsidR="00A45429">
        <w:rPr>
          <w:sz w:val="28"/>
          <w:szCs w:val="28"/>
        </w:rPr>
        <w:t xml:space="preserve"> 4</w:t>
      </w:r>
    </w:p>
    <w:p w:rsidR="00176BF4" w:rsidRPr="00AF724B" w:rsidRDefault="004570D8" w:rsidP="000A1271">
      <w:pPr>
        <w:rPr>
          <w:rFonts w:eastAsia="Calibri"/>
          <w:sz w:val="28"/>
          <w:szCs w:val="28"/>
          <w:lang w:eastAsia="en-US"/>
        </w:rPr>
      </w:pPr>
      <w:r>
        <w:rPr>
          <w:sz w:val="28"/>
          <w:szCs w:val="28"/>
        </w:rPr>
        <w:t>3</w:t>
      </w:r>
      <w:r w:rsidR="00176BF4" w:rsidRPr="00AF724B">
        <w:rPr>
          <w:sz w:val="28"/>
          <w:szCs w:val="28"/>
        </w:rPr>
        <w:t xml:space="preserve">. </w:t>
      </w:r>
      <w:r w:rsidR="00176BF4" w:rsidRPr="00AF724B">
        <w:rPr>
          <w:rFonts w:eastAsia="Calibri"/>
          <w:sz w:val="28"/>
          <w:szCs w:val="28"/>
          <w:lang w:eastAsia="en-US"/>
        </w:rPr>
        <w:t>Контрольная деяте</w:t>
      </w:r>
      <w:r w:rsidR="00A45429">
        <w:rPr>
          <w:rFonts w:eastAsia="Calibri"/>
          <w:sz w:val="28"/>
          <w:szCs w:val="28"/>
          <w:lang w:eastAsia="en-US"/>
        </w:rPr>
        <w:t>льность…………………………………………………..   5</w:t>
      </w:r>
    </w:p>
    <w:p w:rsidR="00176BF4" w:rsidRPr="00AF724B" w:rsidRDefault="004570D8" w:rsidP="000A1271">
      <w:pPr>
        <w:rPr>
          <w:rFonts w:eastAsia="Calibri"/>
          <w:sz w:val="28"/>
          <w:szCs w:val="28"/>
          <w:lang w:eastAsia="en-US"/>
        </w:rPr>
      </w:pPr>
      <w:r>
        <w:rPr>
          <w:rFonts w:eastAsia="Calibri"/>
          <w:sz w:val="28"/>
          <w:szCs w:val="28"/>
          <w:lang w:eastAsia="en-US"/>
        </w:rPr>
        <w:t>4</w:t>
      </w:r>
      <w:r w:rsidR="00176BF4" w:rsidRPr="00AF724B">
        <w:rPr>
          <w:rFonts w:eastAsia="Calibri"/>
          <w:sz w:val="28"/>
          <w:szCs w:val="28"/>
          <w:lang w:eastAsia="en-US"/>
        </w:rPr>
        <w:t>. Экспертно-аналитическая деятельность Контрольно-счетной палаты</w:t>
      </w:r>
    </w:p>
    <w:p w:rsidR="00176BF4" w:rsidRPr="00AF724B" w:rsidRDefault="00176BF4" w:rsidP="00E32AB3">
      <w:pPr>
        <w:tabs>
          <w:tab w:val="left" w:pos="9214"/>
        </w:tabs>
        <w:rPr>
          <w:rFonts w:eastAsia="Calibri"/>
          <w:sz w:val="28"/>
          <w:szCs w:val="28"/>
          <w:lang w:eastAsia="en-US"/>
        </w:rPr>
      </w:pPr>
      <w:r w:rsidRPr="00AF724B">
        <w:rPr>
          <w:rFonts w:eastAsia="Calibri"/>
          <w:sz w:val="28"/>
          <w:szCs w:val="28"/>
          <w:lang w:eastAsia="en-US"/>
        </w:rPr>
        <w:t xml:space="preserve">    в отчетном периоде…………………………………………………………</w:t>
      </w:r>
      <w:r w:rsidR="00A45429">
        <w:rPr>
          <w:rFonts w:eastAsia="Calibri"/>
          <w:sz w:val="28"/>
          <w:szCs w:val="28"/>
          <w:lang w:eastAsia="en-US"/>
        </w:rPr>
        <w:t xml:space="preserve">   14</w:t>
      </w:r>
    </w:p>
    <w:p w:rsidR="00176BF4" w:rsidRPr="00AF724B" w:rsidRDefault="004570D8" w:rsidP="000A1271">
      <w:pPr>
        <w:rPr>
          <w:sz w:val="28"/>
          <w:szCs w:val="28"/>
        </w:rPr>
      </w:pPr>
      <w:r>
        <w:rPr>
          <w:rFonts w:eastAsia="Calibri"/>
          <w:sz w:val="28"/>
          <w:szCs w:val="28"/>
          <w:lang w:eastAsia="en-US"/>
        </w:rPr>
        <w:t>5</w:t>
      </w:r>
      <w:r w:rsidR="00176BF4" w:rsidRPr="00AF724B">
        <w:rPr>
          <w:rFonts w:eastAsia="Calibri"/>
          <w:sz w:val="28"/>
          <w:szCs w:val="28"/>
          <w:lang w:eastAsia="en-US"/>
        </w:rPr>
        <w:t xml:space="preserve">. </w:t>
      </w:r>
      <w:r w:rsidR="00176BF4" w:rsidRPr="00AF724B">
        <w:rPr>
          <w:sz w:val="28"/>
          <w:szCs w:val="28"/>
        </w:rPr>
        <w:t>Организационные, информационные и иные мероприятия……………….</w:t>
      </w:r>
      <w:r w:rsidR="00221714" w:rsidRPr="00AF724B">
        <w:rPr>
          <w:sz w:val="28"/>
          <w:szCs w:val="28"/>
        </w:rPr>
        <w:t>1</w:t>
      </w:r>
      <w:r w:rsidR="00E32AB3">
        <w:rPr>
          <w:sz w:val="28"/>
          <w:szCs w:val="28"/>
        </w:rPr>
        <w:t>7</w:t>
      </w:r>
    </w:p>
    <w:p w:rsidR="00176BF4" w:rsidRPr="00AF724B" w:rsidRDefault="004570D8" w:rsidP="000A1271">
      <w:pPr>
        <w:rPr>
          <w:sz w:val="28"/>
          <w:szCs w:val="28"/>
        </w:rPr>
      </w:pPr>
      <w:r>
        <w:rPr>
          <w:sz w:val="28"/>
          <w:szCs w:val="28"/>
        </w:rPr>
        <w:t>6</w:t>
      </w:r>
      <w:r w:rsidR="00176BF4" w:rsidRPr="00AF724B">
        <w:rPr>
          <w:sz w:val="28"/>
          <w:szCs w:val="28"/>
        </w:rPr>
        <w:t>. Заключение……………………………………………………………………</w:t>
      </w:r>
      <w:r w:rsidR="00E32AB3">
        <w:rPr>
          <w:sz w:val="28"/>
          <w:szCs w:val="28"/>
        </w:rPr>
        <w:t>18</w:t>
      </w:r>
    </w:p>
    <w:p w:rsidR="00176BF4" w:rsidRPr="00AF724B" w:rsidRDefault="00176BF4" w:rsidP="000A1271">
      <w:pPr>
        <w:rPr>
          <w:sz w:val="28"/>
          <w:szCs w:val="28"/>
          <w:u w:val="single"/>
        </w:rPr>
      </w:pPr>
    </w:p>
    <w:p w:rsidR="000A1271" w:rsidRPr="00AF724B" w:rsidRDefault="000A1271" w:rsidP="00625536">
      <w:pPr>
        <w:rPr>
          <w:sz w:val="28"/>
          <w:szCs w:val="28"/>
          <w:u w:val="single"/>
        </w:rPr>
      </w:pPr>
    </w:p>
    <w:p w:rsidR="000A1271" w:rsidRPr="00193B71" w:rsidRDefault="000A1271" w:rsidP="00625536">
      <w:pPr>
        <w:rPr>
          <w:sz w:val="28"/>
          <w:szCs w:val="28"/>
          <w:u w:val="single"/>
        </w:rPr>
      </w:pPr>
    </w:p>
    <w:p w:rsidR="000A1271" w:rsidRPr="00193B71" w:rsidRDefault="000A1271" w:rsidP="00625536">
      <w:pPr>
        <w:rPr>
          <w:sz w:val="28"/>
          <w:szCs w:val="28"/>
          <w:u w:val="single"/>
        </w:rPr>
      </w:pPr>
    </w:p>
    <w:p w:rsidR="000A1271" w:rsidRDefault="000A1271" w:rsidP="00625536">
      <w:pPr>
        <w:rPr>
          <w:sz w:val="28"/>
          <w:szCs w:val="28"/>
        </w:rPr>
      </w:pPr>
    </w:p>
    <w:p w:rsidR="000A1271" w:rsidRDefault="000A1271" w:rsidP="00625536">
      <w:pPr>
        <w:rPr>
          <w:sz w:val="28"/>
          <w:szCs w:val="28"/>
        </w:rPr>
      </w:pPr>
    </w:p>
    <w:p w:rsidR="000A1271" w:rsidRDefault="000A1271" w:rsidP="00625536">
      <w:pPr>
        <w:rPr>
          <w:sz w:val="28"/>
          <w:szCs w:val="28"/>
        </w:rPr>
      </w:pPr>
    </w:p>
    <w:p w:rsidR="000A1271" w:rsidRDefault="000A1271" w:rsidP="00625536">
      <w:pPr>
        <w:rPr>
          <w:sz w:val="28"/>
          <w:szCs w:val="28"/>
        </w:rPr>
      </w:pPr>
    </w:p>
    <w:p w:rsidR="00F60D32" w:rsidRDefault="00F60D32" w:rsidP="00CD742F">
      <w:pPr>
        <w:spacing w:line="360" w:lineRule="auto"/>
      </w:pPr>
    </w:p>
    <w:p w:rsidR="00C133A4" w:rsidRDefault="00C133A4" w:rsidP="00A32248">
      <w:pPr>
        <w:pStyle w:val="11"/>
        <w:tabs>
          <w:tab w:val="right" w:leader="dot" w:pos="9345"/>
        </w:tabs>
        <w:spacing w:line="360" w:lineRule="auto"/>
        <w:rPr>
          <w:sz w:val="28"/>
          <w:szCs w:val="28"/>
        </w:rPr>
      </w:pPr>
    </w:p>
    <w:p w:rsidR="00C133A4" w:rsidRDefault="00C133A4" w:rsidP="000E28A8">
      <w:pPr>
        <w:ind w:firstLine="432"/>
        <w:jc w:val="both"/>
        <w:rPr>
          <w:sz w:val="28"/>
          <w:szCs w:val="28"/>
        </w:rPr>
      </w:pPr>
    </w:p>
    <w:p w:rsidR="00C133A4" w:rsidRDefault="00C133A4" w:rsidP="000E28A8">
      <w:pPr>
        <w:ind w:firstLine="432"/>
        <w:jc w:val="both"/>
        <w:rPr>
          <w:sz w:val="28"/>
          <w:szCs w:val="28"/>
        </w:rPr>
      </w:pPr>
    </w:p>
    <w:p w:rsidR="00C133A4" w:rsidRDefault="00C133A4" w:rsidP="000E28A8">
      <w:pPr>
        <w:ind w:firstLine="432"/>
        <w:jc w:val="both"/>
        <w:rPr>
          <w:sz w:val="28"/>
          <w:szCs w:val="28"/>
        </w:rPr>
      </w:pPr>
    </w:p>
    <w:p w:rsidR="00C133A4" w:rsidRDefault="00C133A4" w:rsidP="000E28A8">
      <w:pPr>
        <w:ind w:firstLine="432"/>
        <w:jc w:val="both"/>
        <w:rPr>
          <w:sz w:val="28"/>
          <w:szCs w:val="28"/>
        </w:rPr>
      </w:pPr>
    </w:p>
    <w:p w:rsidR="00C133A4" w:rsidRDefault="00C133A4" w:rsidP="000E28A8">
      <w:pPr>
        <w:ind w:firstLine="432"/>
        <w:jc w:val="both"/>
        <w:rPr>
          <w:sz w:val="28"/>
          <w:szCs w:val="28"/>
        </w:rPr>
      </w:pPr>
    </w:p>
    <w:p w:rsidR="00C133A4" w:rsidRDefault="00C133A4" w:rsidP="000E28A8">
      <w:pPr>
        <w:ind w:firstLine="432"/>
        <w:jc w:val="both"/>
        <w:rPr>
          <w:sz w:val="28"/>
          <w:szCs w:val="28"/>
        </w:rPr>
      </w:pPr>
    </w:p>
    <w:p w:rsidR="00C133A4" w:rsidRDefault="00C133A4" w:rsidP="000E28A8">
      <w:pPr>
        <w:ind w:firstLine="432"/>
        <w:jc w:val="both"/>
        <w:rPr>
          <w:sz w:val="28"/>
          <w:szCs w:val="28"/>
        </w:rPr>
      </w:pPr>
    </w:p>
    <w:p w:rsidR="00C133A4" w:rsidRDefault="00C133A4" w:rsidP="000E28A8">
      <w:pPr>
        <w:ind w:firstLine="432"/>
        <w:jc w:val="both"/>
        <w:rPr>
          <w:sz w:val="28"/>
          <w:szCs w:val="28"/>
        </w:rPr>
      </w:pPr>
    </w:p>
    <w:p w:rsidR="00C133A4" w:rsidRDefault="00C133A4" w:rsidP="000E28A8">
      <w:pPr>
        <w:ind w:firstLine="432"/>
        <w:jc w:val="both"/>
        <w:rPr>
          <w:sz w:val="28"/>
          <w:szCs w:val="28"/>
        </w:rPr>
      </w:pPr>
    </w:p>
    <w:p w:rsidR="00C133A4" w:rsidRDefault="00C133A4" w:rsidP="000E28A8">
      <w:pPr>
        <w:ind w:firstLine="432"/>
        <w:jc w:val="both"/>
        <w:rPr>
          <w:sz w:val="28"/>
          <w:szCs w:val="28"/>
        </w:rPr>
      </w:pPr>
    </w:p>
    <w:p w:rsidR="00C133A4" w:rsidRDefault="00C133A4" w:rsidP="000E28A8">
      <w:pPr>
        <w:ind w:firstLine="432"/>
        <w:jc w:val="both"/>
        <w:rPr>
          <w:sz w:val="28"/>
          <w:szCs w:val="28"/>
        </w:rPr>
      </w:pPr>
    </w:p>
    <w:p w:rsidR="00C133A4" w:rsidRDefault="00C133A4" w:rsidP="000E28A8">
      <w:pPr>
        <w:ind w:firstLine="432"/>
        <w:jc w:val="both"/>
        <w:rPr>
          <w:sz w:val="28"/>
          <w:szCs w:val="28"/>
        </w:rPr>
      </w:pPr>
    </w:p>
    <w:p w:rsidR="0034713C" w:rsidRDefault="0034713C" w:rsidP="000E28A8">
      <w:pPr>
        <w:ind w:firstLine="432"/>
        <w:jc w:val="both"/>
        <w:rPr>
          <w:sz w:val="28"/>
          <w:szCs w:val="28"/>
        </w:rPr>
      </w:pPr>
    </w:p>
    <w:p w:rsidR="0034713C" w:rsidRDefault="0034713C" w:rsidP="000E28A8">
      <w:pPr>
        <w:ind w:firstLine="432"/>
        <w:jc w:val="both"/>
        <w:rPr>
          <w:sz w:val="28"/>
          <w:szCs w:val="28"/>
        </w:rPr>
      </w:pPr>
    </w:p>
    <w:p w:rsidR="0034713C" w:rsidRDefault="0034713C" w:rsidP="000E28A8">
      <w:pPr>
        <w:ind w:firstLine="432"/>
        <w:jc w:val="both"/>
        <w:rPr>
          <w:sz w:val="28"/>
          <w:szCs w:val="28"/>
        </w:rPr>
      </w:pPr>
    </w:p>
    <w:p w:rsidR="0034713C" w:rsidRDefault="0034713C" w:rsidP="000E28A8">
      <w:pPr>
        <w:ind w:firstLine="432"/>
        <w:jc w:val="both"/>
        <w:rPr>
          <w:sz w:val="28"/>
          <w:szCs w:val="28"/>
        </w:rPr>
      </w:pPr>
    </w:p>
    <w:p w:rsidR="0034713C" w:rsidRDefault="0034713C" w:rsidP="000E28A8">
      <w:pPr>
        <w:ind w:firstLine="432"/>
        <w:jc w:val="both"/>
        <w:rPr>
          <w:sz w:val="28"/>
          <w:szCs w:val="28"/>
        </w:rPr>
      </w:pPr>
    </w:p>
    <w:p w:rsidR="0034713C" w:rsidRDefault="0034713C" w:rsidP="000E28A8">
      <w:pPr>
        <w:ind w:firstLine="432"/>
        <w:jc w:val="both"/>
        <w:rPr>
          <w:sz w:val="28"/>
          <w:szCs w:val="28"/>
        </w:rPr>
      </w:pPr>
    </w:p>
    <w:p w:rsidR="0034713C" w:rsidRDefault="0034713C" w:rsidP="000E28A8">
      <w:pPr>
        <w:ind w:firstLine="432"/>
        <w:jc w:val="both"/>
        <w:rPr>
          <w:sz w:val="28"/>
          <w:szCs w:val="28"/>
        </w:rPr>
      </w:pPr>
    </w:p>
    <w:p w:rsidR="00C62136" w:rsidRDefault="00C62136" w:rsidP="000E28A8">
      <w:pPr>
        <w:ind w:firstLine="432"/>
        <w:jc w:val="both"/>
        <w:rPr>
          <w:sz w:val="28"/>
          <w:szCs w:val="28"/>
        </w:rPr>
      </w:pPr>
    </w:p>
    <w:p w:rsidR="00DF2CA0" w:rsidRDefault="00DF2CA0" w:rsidP="00DF2CA0">
      <w:pPr>
        <w:spacing w:line="360" w:lineRule="auto"/>
        <w:ind w:firstLine="709"/>
        <w:rPr>
          <w:b/>
          <w:sz w:val="28"/>
          <w:szCs w:val="28"/>
        </w:rPr>
      </w:pPr>
      <w:r w:rsidRPr="00E3274A">
        <w:rPr>
          <w:b/>
          <w:sz w:val="28"/>
          <w:szCs w:val="28"/>
        </w:rPr>
        <w:lastRenderedPageBreak/>
        <w:t xml:space="preserve">                                     </w:t>
      </w:r>
      <w:r w:rsidR="00C62136">
        <w:rPr>
          <w:b/>
          <w:sz w:val="28"/>
          <w:szCs w:val="28"/>
        </w:rPr>
        <w:t>1.</w:t>
      </w:r>
      <w:r w:rsidRPr="00E3274A">
        <w:rPr>
          <w:b/>
          <w:sz w:val="28"/>
          <w:szCs w:val="28"/>
        </w:rPr>
        <w:t xml:space="preserve">  Общие положения</w:t>
      </w:r>
    </w:p>
    <w:p w:rsidR="00A63CAD" w:rsidRPr="00E3274A" w:rsidRDefault="00A63CAD" w:rsidP="00DF2CA0">
      <w:pPr>
        <w:spacing w:line="360" w:lineRule="auto"/>
        <w:ind w:firstLine="709"/>
        <w:rPr>
          <w:b/>
          <w:sz w:val="28"/>
          <w:szCs w:val="28"/>
        </w:rPr>
      </w:pPr>
    </w:p>
    <w:p w:rsidR="002174EE" w:rsidRDefault="00701B5E" w:rsidP="003009E4">
      <w:pPr>
        <w:spacing w:line="276" w:lineRule="auto"/>
        <w:ind w:firstLine="709"/>
        <w:jc w:val="both"/>
        <w:rPr>
          <w:sz w:val="28"/>
          <w:szCs w:val="28"/>
        </w:rPr>
      </w:pPr>
      <w:r w:rsidRPr="00E3274A">
        <w:rPr>
          <w:sz w:val="28"/>
          <w:szCs w:val="28"/>
        </w:rPr>
        <w:t>О</w:t>
      </w:r>
      <w:r w:rsidR="00421C4F" w:rsidRPr="00E3274A">
        <w:rPr>
          <w:sz w:val="28"/>
          <w:szCs w:val="28"/>
        </w:rPr>
        <w:t>тчет о работе Контрольно-счетной палаты город</w:t>
      </w:r>
      <w:r w:rsidR="006F2D36" w:rsidRPr="00E3274A">
        <w:rPr>
          <w:sz w:val="28"/>
          <w:szCs w:val="28"/>
        </w:rPr>
        <w:t>а</w:t>
      </w:r>
      <w:r w:rsidR="00421C4F" w:rsidRPr="00E3274A">
        <w:rPr>
          <w:sz w:val="28"/>
          <w:szCs w:val="28"/>
        </w:rPr>
        <w:t xml:space="preserve"> </w:t>
      </w:r>
      <w:r w:rsidR="006F2D36" w:rsidRPr="00E3274A">
        <w:rPr>
          <w:sz w:val="28"/>
          <w:szCs w:val="28"/>
        </w:rPr>
        <w:t xml:space="preserve">Лыткарино </w:t>
      </w:r>
      <w:r w:rsidRPr="00E3274A">
        <w:rPr>
          <w:sz w:val="28"/>
          <w:szCs w:val="28"/>
        </w:rPr>
        <w:t>за</w:t>
      </w:r>
      <w:r w:rsidR="00421C4F" w:rsidRPr="00E3274A">
        <w:rPr>
          <w:sz w:val="28"/>
          <w:szCs w:val="28"/>
        </w:rPr>
        <w:t xml:space="preserve"> 201</w:t>
      </w:r>
      <w:r w:rsidR="0068148A">
        <w:rPr>
          <w:sz w:val="28"/>
          <w:szCs w:val="28"/>
        </w:rPr>
        <w:t>7</w:t>
      </w:r>
      <w:r w:rsidR="00421C4F" w:rsidRPr="00E3274A">
        <w:rPr>
          <w:sz w:val="28"/>
          <w:szCs w:val="28"/>
        </w:rPr>
        <w:t xml:space="preserve"> год подготовлен</w:t>
      </w:r>
      <w:r w:rsidR="002563D9" w:rsidRPr="00E3274A">
        <w:rPr>
          <w:sz w:val="28"/>
          <w:szCs w:val="28"/>
        </w:rPr>
        <w:t xml:space="preserve"> в соответствии со </w:t>
      </w:r>
      <w:r w:rsidR="003C577B" w:rsidRPr="00E3274A">
        <w:rPr>
          <w:sz w:val="28"/>
          <w:szCs w:val="28"/>
        </w:rPr>
        <w:t xml:space="preserve"> </w:t>
      </w:r>
      <w:r w:rsidR="00E44CB4" w:rsidRPr="00E3274A">
        <w:rPr>
          <w:sz w:val="28"/>
          <w:szCs w:val="28"/>
        </w:rPr>
        <w:t xml:space="preserve"> </w:t>
      </w:r>
      <w:r w:rsidR="002563D9" w:rsidRPr="00E3274A">
        <w:rPr>
          <w:sz w:val="28"/>
          <w:szCs w:val="28"/>
        </w:rPr>
        <w:t xml:space="preserve">статьей </w:t>
      </w:r>
      <w:r w:rsidR="003C577B" w:rsidRPr="00E3274A">
        <w:rPr>
          <w:sz w:val="28"/>
          <w:szCs w:val="28"/>
        </w:rPr>
        <w:t xml:space="preserve"> 19 Федерального закона от </w:t>
      </w:r>
      <w:r w:rsidR="003C577B" w:rsidRPr="00E3274A">
        <w:rPr>
          <w:iCs/>
          <w:sz w:val="28"/>
          <w:szCs w:val="28"/>
        </w:rPr>
        <w:t xml:space="preserve">7 февраля 2011 г. № 6-ФЗ </w:t>
      </w:r>
      <w:r w:rsidR="003C577B" w:rsidRPr="00E3274A">
        <w:rPr>
          <w:sz w:val="28"/>
          <w:szCs w:val="28"/>
        </w:rPr>
        <w:t>«</w:t>
      </w:r>
      <w:r w:rsidR="003C577B" w:rsidRPr="00E3274A">
        <w:rPr>
          <w:bCs/>
          <w:sz w:val="28"/>
          <w:szCs w:val="28"/>
        </w:rPr>
        <w:t xml:space="preserve">Об общих принципах организации и деятельности Контрольно-счетных органов субъектов Российской Федерации и </w:t>
      </w:r>
      <w:r w:rsidR="005C5CEB" w:rsidRPr="00E3274A">
        <w:rPr>
          <w:bCs/>
          <w:sz w:val="28"/>
          <w:szCs w:val="28"/>
        </w:rPr>
        <w:t>м</w:t>
      </w:r>
      <w:r w:rsidR="003C577B" w:rsidRPr="00E3274A">
        <w:rPr>
          <w:bCs/>
          <w:sz w:val="28"/>
          <w:szCs w:val="28"/>
        </w:rPr>
        <w:t>униципальных образований»</w:t>
      </w:r>
      <w:bookmarkStart w:id="0" w:name="l1"/>
      <w:bookmarkEnd w:id="0"/>
      <w:r w:rsidR="002563D9" w:rsidRPr="00E3274A">
        <w:rPr>
          <w:sz w:val="28"/>
          <w:szCs w:val="28"/>
        </w:rPr>
        <w:t xml:space="preserve"> и  </w:t>
      </w:r>
      <w:r w:rsidR="002174EE" w:rsidRPr="00E3274A">
        <w:rPr>
          <w:sz w:val="28"/>
          <w:szCs w:val="28"/>
        </w:rPr>
        <w:t xml:space="preserve">статьей 34 «Организация деятельности Контрольно-счётной палаты города Лыткарино» </w:t>
      </w:r>
      <w:r w:rsidR="00CA42A3" w:rsidRPr="00E3274A">
        <w:rPr>
          <w:sz w:val="28"/>
          <w:szCs w:val="28"/>
        </w:rPr>
        <w:t xml:space="preserve"> Устава города Лыткарино</w:t>
      </w:r>
      <w:r w:rsidR="002563D9" w:rsidRPr="00E3274A">
        <w:rPr>
          <w:sz w:val="28"/>
          <w:szCs w:val="28"/>
        </w:rPr>
        <w:t>.</w:t>
      </w:r>
    </w:p>
    <w:p w:rsidR="00595EAA" w:rsidRDefault="009E1E55" w:rsidP="003009E4">
      <w:pPr>
        <w:spacing w:line="276" w:lineRule="auto"/>
        <w:ind w:firstLine="709"/>
        <w:jc w:val="both"/>
        <w:rPr>
          <w:sz w:val="28"/>
          <w:szCs w:val="28"/>
        </w:rPr>
      </w:pPr>
      <w:r w:rsidRPr="009E1E55">
        <w:rPr>
          <w:sz w:val="28"/>
          <w:szCs w:val="28"/>
        </w:rPr>
        <w:t>Задачи и функции, возложенные действую</w:t>
      </w:r>
      <w:r>
        <w:rPr>
          <w:sz w:val="28"/>
          <w:szCs w:val="28"/>
        </w:rPr>
        <w:t xml:space="preserve">щим законодательством на Контрольно-счётную  палату, </w:t>
      </w:r>
      <w:r w:rsidRPr="009E1E55">
        <w:rPr>
          <w:sz w:val="28"/>
          <w:szCs w:val="28"/>
        </w:rPr>
        <w:t xml:space="preserve"> делают ее одним из ключевых элементов системы общественного </w:t>
      </w:r>
      <w:proofErr w:type="gramStart"/>
      <w:r w:rsidRPr="009E1E55">
        <w:rPr>
          <w:sz w:val="28"/>
          <w:szCs w:val="28"/>
        </w:rPr>
        <w:t>контроля за</w:t>
      </w:r>
      <w:proofErr w:type="gramEnd"/>
      <w:r w:rsidRPr="009E1E55">
        <w:rPr>
          <w:sz w:val="28"/>
          <w:szCs w:val="28"/>
        </w:rPr>
        <w:t xml:space="preserve"> расходованием национальных ресурсов, а также инструментом согласования краткосрочных социально-экономических решений, дающих "быстрый эффект", с долгосрочными интересами общества и стратегическими целями общественного развития. </w:t>
      </w:r>
      <w:r>
        <w:rPr>
          <w:sz w:val="28"/>
          <w:szCs w:val="28"/>
        </w:rPr>
        <w:t xml:space="preserve">Этим определяется миссия контрольно-счётной палаты </w:t>
      </w:r>
      <w:r w:rsidRPr="009E1E55">
        <w:rPr>
          <w:sz w:val="28"/>
          <w:szCs w:val="28"/>
        </w:rPr>
        <w:t xml:space="preserve"> и стратегия ее деятельности</w:t>
      </w:r>
      <w:r w:rsidR="0097507B">
        <w:rPr>
          <w:sz w:val="28"/>
          <w:szCs w:val="28"/>
        </w:rPr>
        <w:t>.</w:t>
      </w:r>
    </w:p>
    <w:p w:rsidR="00595EAA" w:rsidRDefault="00595EAA" w:rsidP="003009E4">
      <w:pPr>
        <w:spacing w:line="276" w:lineRule="auto"/>
        <w:ind w:firstLine="709"/>
        <w:jc w:val="both"/>
        <w:rPr>
          <w:sz w:val="28"/>
          <w:szCs w:val="28"/>
        </w:rPr>
      </w:pPr>
      <w:r w:rsidRPr="00595EAA">
        <w:rPr>
          <w:sz w:val="28"/>
          <w:szCs w:val="28"/>
        </w:rPr>
        <w:t>Счетная палата осуществля</w:t>
      </w:r>
      <w:r>
        <w:rPr>
          <w:sz w:val="28"/>
          <w:szCs w:val="28"/>
        </w:rPr>
        <w:t>ет внешний  муниципальный контроль</w:t>
      </w:r>
      <w:r w:rsidRPr="00595EAA">
        <w:rPr>
          <w:sz w:val="28"/>
          <w:szCs w:val="28"/>
        </w:rPr>
        <w:t xml:space="preserve"> на основе принципов законности, эффективности, объективности, независимости, открытости и гласности.</w:t>
      </w:r>
    </w:p>
    <w:p w:rsidR="00807ACD" w:rsidRDefault="0097507B" w:rsidP="003009E4">
      <w:pPr>
        <w:spacing w:line="276" w:lineRule="auto"/>
        <w:ind w:firstLine="709"/>
        <w:jc w:val="both"/>
      </w:pPr>
      <w:r w:rsidRPr="0097507B">
        <w:rPr>
          <w:sz w:val="28"/>
          <w:szCs w:val="28"/>
        </w:rPr>
        <w:t>Ключевой принцип контрольной деятельности - это, прежде всего, беспристрастность, соблюдение профессиональных и этических норм инспекторским составом</w:t>
      </w:r>
      <w:r w:rsidRPr="00721BF0">
        <w:t>.</w:t>
      </w:r>
      <w:r w:rsidR="00807ACD" w:rsidRPr="00807ACD">
        <w:t xml:space="preserve"> </w:t>
      </w:r>
    </w:p>
    <w:p w:rsidR="00807ACD" w:rsidRPr="009E1E55" w:rsidRDefault="00807ACD" w:rsidP="003009E4">
      <w:pPr>
        <w:spacing w:line="276" w:lineRule="auto"/>
        <w:ind w:firstLine="709"/>
        <w:jc w:val="both"/>
        <w:rPr>
          <w:sz w:val="28"/>
          <w:szCs w:val="28"/>
        </w:rPr>
      </w:pPr>
      <w:r w:rsidRPr="00807ACD">
        <w:rPr>
          <w:sz w:val="28"/>
          <w:szCs w:val="28"/>
        </w:rPr>
        <w:t xml:space="preserve">Результативность работы сотрудников </w:t>
      </w:r>
      <w:r>
        <w:rPr>
          <w:sz w:val="28"/>
          <w:szCs w:val="28"/>
        </w:rPr>
        <w:t xml:space="preserve">КСП </w:t>
      </w:r>
      <w:r w:rsidRPr="00807ACD">
        <w:rPr>
          <w:sz w:val="28"/>
          <w:szCs w:val="28"/>
        </w:rPr>
        <w:t>является основанием для оценки их профессио</w:t>
      </w:r>
      <w:r>
        <w:rPr>
          <w:sz w:val="28"/>
          <w:szCs w:val="28"/>
        </w:rPr>
        <w:t>нального вклада в деятельность счетного органа</w:t>
      </w:r>
      <w:r w:rsidRPr="00807ACD">
        <w:rPr>
          <w:sz w:val="28"/>
          <w:szCs w:val="28"/>
        </w:rPr>
        <w:t xml:space="preserve"> и определения различных вариантов материального поощрения и стимулирования</w:t>
      </w:r>
      <w:r>
        <w:rPr>
          <w:sz w:val="28"/>
          <w:szCs w:val="28"/>
        </w:rPr>
        <w:t>.</w:t>
      </w:r>
    </w:p>
    <w:p w:rsidR="008F5A95" w:rsidRDefault="0068148A" w:rsidP="003009E4">
      <w:pPr>
        <w:spacing w:line="276" w:lineRule="auto"/>
        <w:ind w:firstLine="709"/>
        <w:jc w:val="both"/>
        <w:rPr>
          <w:sz w:val="28"/>
          <w:szCs w:val="28"/>
        </w:rPr>
      </w:pPr>
      <w:r>
        <w:rPr>
          <w:sz w:val="28"/>
          <w:szCs w:val="28"/>
        </w:rPr>
        <w:t>В 2017</w:t>
      </w:r>
      <w:r w:rsidR="008F5A95">
        <w:rPr>
          <w:sz w:val="28"/>
          <w:szCs w:val="28"/>
        </w:rPr>
        <w:t xml:space="preserve"> году первостепенное внимание уделялось разработке и внедрению в практическую деятельность форм и методов финансового контроля, формированию методической базы для осуществления поставленных перед КСП задач. Системный анализ основ государственного и муниципального контроля позволили сформировать </w:t>
      </w:r>
      <w:r w:rsidR="00F51F14">
        <w:rPr>
          <w:sz w:val="28"/>
          <w:szCs w:val="28"/>
        </w:rPr>
        <w:t xml:space="preserve">эффективную систему внешнего муниципального </w:t>
      </w:r>
      <w:proofErr w:type="gramStart"/>
      <w:r w:rsidR="00F51F14">
        <w:rPr>
          <w:sz w:val="28"/>
          <w:szCs w:val="28"/>
        </w:rPr>
        <w:t>контроля за</w:t>
      </w:r>
      <w:proofErr w:type="gramEnd"/>
      <w:r w:rsidR="00F51F14">
        <w:rPr>
          <w:sz w:val="28"/>
          <w:szCs w:val="28"/>
        </w:rPr>
        <w:t xml:space="preserve"> всеми этапами бюджетного процесса в городе Лыткарино.</w:t>
      </w:r>
    </w:p>
    <w:p w:rsidR="00807ACD" w:rsidRDefault="00807ACD" w:rsidP="003009E4">
      <w:pPr>
        <w:spacing w:line="276" w:lineRule="auto"/>
        <w:jc w:val="both"/>
        <w:rPr>
          <w:sz w:val="28"/>
          <w:szCs w:val="28"/>
        </w:rPr>
      </w:pPr>
      <w:r w:rsidRPr="00807ACD">
        <w:rPr>
          <w:sz w:val="28"/>
          <w:szCs w:val="28"/>
        </w:rPr>
        <w:t>Содействие существенному повышению эффективности</w:t>
      </w:r>
      <w:r>
        <w:rPr>
          <w:sz w:val="28"/>
          <w:szCs w:val="28"/>
        </w:rPr>
        <w:t xml:space="preserve"> бюджетных расходов являлось  </w:t>
      </w:r>
      <w:r w:rsidRPr="00807ACD">
        <w:rPr>
          <w:sz w:val="28"/>
          <w:szCs w:val="28"/>
        </w:rPr>
        <w:t xml:space="preserve"> ключевым, приоритетным направле</w:t>
      </w:r>
      <w:r>
        <w:rPr>
          <w:sz w:val="28"/>
          <w:szCs w:val="28"/>
        </w:rPr>
        <w:t xml:space="preserve">нием деятельности </w:t>
      </w:r>
      <w:r w:rsidRPr="00807ACD">
        <w:rPr>
          <w:sz w:val="28"/>
          <w:szCs w:val="28"/>
        </w:rPr>
        <w:t xml:space="preserve"> в </w:t>
      </w:r>
      <w:r>
        <w:rPr>
          <w:sz w:val="28"/>
          <w:szCs w:val="28"/>
        </w:rPr>
        <w:t>отчетном периоде.</w:t>
      </w:r>
    </w:p>
    <w:p w:rsidR="00F51F14" w:rsidRDefault="00F51F14" w:rsidP="003009E4">
      <w:pPr>
        <w:spacing w:line="276" w:lineRule="auto"/>
        <w:ind w:firstLine="709"/>
        <w:jc w:val="both"/>
        <w:rPr>
          <w:sz w:val="28"/>
          <w:szCs w:val="28"/>
        </w:rPr>
      </w:pPr>
      <w:r>
        <w:rPr>
          <w:sz w:val="28"/>
          <w:szCs w:val="28"/>
        </w:rPr>
        <w:t xml:space="preserve">В соответствии со своими полномочиями КСП </w:t>
      </w:r>
      <w:r w:rsidR="00807ACD">
        <w:rPr>
          <w:sz w:val="28"/>
          <w:szCs w:val="28"/>
        </w:rPr>
        <w:t>продолжает осуществля</w:t>
      </w:r>
      <w:r>
        <w:rPr>
          <w:sz w:val="28"/>
          <w:szCs w:val="28"/>
        </w:rPr>
        <w:t>т</w:t>
      </w:r>
      <w:r w:rsidR="00807ACD">
        <w:rPr>
          <w:sz w:val="28"/>
          <w:szCs w:val="28"/>
        </w:rPr>
        <w:t>ь</w:t>
      </w:r>
      <w:r>
        <w:rPr>
          <w:sz w:val="28"/>
          <w:szCs w:val="28"/>
        </w:rPr>
        <w:t xml:space="preserve"> контроль за целевым и эффективным расходованием бюджетных средств, который сопровождается содержательным анализом достигнутых результатов, поскольку их практическая реализация непосредственно влияет на социальный климат городского округа, определяет качество жизни его населения.</w:t>
      </w:r>
    </w:p>
    <w:p w:rsidR="00807ACD" w:rsidRDefault="00807ACD" w:rsidP="003009E4">
      <w:pPr>
        <w:spacing w:line="276" w:lineRule="auto"/>
        <w:ind w:firstLine="709"/>
        <w:jc w:val="both"/>
        <w:rPr>
          <w:sz w:val="28"/>
          <w:szCs w:val="28"/>
        </w:rPr>
      </w:pPr>
    </w:p>
    <w:p w:rsidR="00F51F14" w:rsidRDefault="00F51F14" w:rsidP="003009E4">
      <w:pPr>
        <w:spacing w:line="276" w:lineRule="auto"/>
        <w:ind w:firstLine="709"/>
        <w:jc w:val="both"/>
        <w:rPr>
          <w:sz w:val="28"/>
          <w:szCs w:val="28"/>
        </w:rPr>
      </w:pPr>
      <w:r>
        <w:rPr>
          <w:sz w:val="28"/>
          <w:szCs w:val="28"/>
        </w:rPr>
        <w:lastRenderedPageBreak/>
        <w:t>Постепенно акцент в работе смещается в сторону выявления комплексных проблем муниципального образования, выработку предложений в деле решения вопросов местного значения городского округа.</w:t>
      </w:r>
    </w:p>
    <w:p w:rsidR="005E7DC3" w:rsidRDefault="005E7DC3" w:rsidP="003009E4">
      <w:pPr>
        <w:spacing w:line="276" w:lineRule="auto"/>
        <w:ind w:firstLine="709"/>
        <w:jc w:val="both"/>
        <w:rPr>
          <w:sz w:val="28"/>
          <w:szCs w:val="28"/>
        </w:rPr>
      </w:pPr>
      <w:r>
        <w:rPr>
          <w:sz w:val="28"/>
          <w:szCs w:val="28"/>
        </w:rPr>
        <w:t>По итогам проведенных контрольных мероприятий проводятся совещания</w:t>
      </w:r>
      <w:r w:rsidR="00D16A35">
        <w:rPr>
          <w:sz w:val="28"/>
          <w:szCs w:val="28"/>
        </w:rPr>
        <w:t xml:space="preserve"> с главными распорядителями бюджетных средств и </w:t>
      </w:r>
      <w:r>
        <w:rPr>
          <w:sz w:val="28"/>
          <w:szCs w:val="28"/>
        </w:rPr>
        <w:t xml:space="preserve"> с участием первого заместителя Главы администрации города</w:t>
      </w:r>
      <w:r w:rsidR="00D16A35">
        <w:rPr>
          <w:sz w:val="28"/>
          <w:szCs w:val="28"/>
        </w:rPr>
        <w:t>.</w:t>
      </w:r>
    </w:p>
    <w:p w:rsidR="00BD0953" w:rsidRDefault="00BD0953" w:rsidP="003009E4">
      <w:pPr>
        <w:spacing w:line="276" w:lineRule="auto"/>
        <w:ind w:firstLine="709"/>
        <w:jc w:val="both"/>
        <w:rPr>
          <w:sz w:val="28"/>
          <w:szCs w:val="28"/>
        </w:rPr>
      </w:pPr>
      <w:r>
        <w:rPr>
          <w:sz w:val="28"/>
          <w:szCs w:val="28"/>
        </w:rPr>
        <w:t xml:space="preserve">Совместное конструктивное решение актуальных вопросов внесло значимую лепту не только </w:t>
      </w:r>
      <w:r w:rsidR="003D4B3F">
        <w:rPr>
          <w:sz w:val="28"/>
          <w:szCs w:val="28"/>
        </w:rPr>
        <w:t>в деле ухода от типичных ошибок, в</w:t>
      </w:r>
      <w:r>
        <w:rPr>
          <w:sz w:val="28"/>
          <w:szCs w:val="28"/>
        </w:rPr>
        <w:t>ыявляемых в ходе проверок, но и, что гораздо важнее, недопущения и предупреждения нарушений законодательства в финансово-бюджетной сфере</w:t>
      </w:r>
      <w:r w:rsidR="00D16A35">
        <w:rPr>
          <w:sz w:val="28"/>
          <w:szCs w:val="28"/>
        </w:rPr>
        <w:t xml:space="preserve"> в дальнейшем</w:t>
      </w:r>
      <w:r>
        <w:rPr>
          <w:sz w:val="28"/>
          <w:szCs w:val="28"/>
        </w:rPr>
        <w:t>.</w:t>
      </w:r>
    </w:p>
    <w:p w:rsidR="006532E7" w:rsidRDefault="004D6E45" w:rsidP="0079465A">
      <w:pPr>
        <w:autoSpaceDE w:val="0"/>
        <w:autoSpaceDN w:val="0"/>
        <w:adjustRightInd w:val="0"/>
        <w:spacing w:line="276" w:lineRule="auto"/>
        <w:jc w:val="both"/>
        <w:rPr>
          <w:rFonts w:eastAsia="Calibri"/>
          <w:sz w:val="28"/>
          <w:szCs w:val="28"/>
        </w:rPr>
      </w:pPr>
      <w:r>
        <w:rPr>
          <w:sz w:val="28"/>
          <w:szCs w:val="28"/>
        </w:rPr>
        <w:t xml:space="preserve">      </w:t>
      </w:r>
      <w:r w:rsidR="00685911" w:rsidRPr="00685911">
        <w:rPr>
          <w:rFonts w:eastAsia="Calibri"/>
          <w:sz w:val="28"/>
          <w:szCs w:val="28"/>
        </w:rPr>
        <w:t xml:space="preserve">   </w:t>
      </w:r>
    </w:p>
    <w:p w:rsidR="00A63CAD" w:rsidRPr="0079465A" w:rsidRDefault="00A63CAD" w:rsidP="0079465A">
      <w:pPr>
        <w:autoSpaceDE w:val="0"/>
        <w:autoSpaceDN w:val="0"/>
        <w:adjustRightInd w:val="0"/>
        <w:spacing w:line="276" w:lineRule="auto"/>
        <w:jc w:val="both"/>
        <w:rPr>
          <w:rFonts w:eastAsia="Calibri"/>
          <w:sz w:val="28"/>
          <w:szCs w:val="28"/>
        </w:rPr>
      </w:pPr>
    </w:p>
    <w:p w:rsidR="006532E7" w:rsidRPr="003B650A" w:rsidRDefault="00A45429" w:rsidP="00C62136">
      <w:pPr>
        <w:pStyle w:val="ae"/>
        <w:ind w:firstLine="0"/>
        <w:jc w:val="center"/>
        <w:rPr>
          <w:b/>
        </w:rPr>
      </w:pPr>
      <w:bookmarkStart w:id="1" w:name="_Toc316495379"/>
      <w:bookmarkStart w:id="2" w:name="_Toc317509394"/>
      <w:r>
        <w:rPr>
          <w:b/>
        </w:rPr>
        <w:t xml:space="preserve">2. </w:t>
      </w:r>
      <w:r w:rsidR="00D45076" w:rsidRPr="003B650A">
        <w:rPr>
          <w:b/>
        </w:rPr>
        <w:t xml:space="preserve">Основные итоги работы </w:t>
      </w:r>
      <w:r w:rsidR="000E28A8" w:rsidRPr="003B650A">
        <w:rPr>
          <w:b/>
        </w:rPr>
        <w:t>К</w:t>
      </w:r>
      <w:r w:rsidR="00122C03" w:rsidRPr="003B650A">
        <w:rPr>
          <w:b/>
        </w:rPr>
        <w:t>онтрольно-счетной палаты город</w:t>
      </w:r>
      <w:r w:rsidR="004B0DD6" w:rsidRPr="003B650A">
        <w:rPr>
          <w:b/>
        </w:rPr>
        <w:t>а</w:t>
      </w:r>
      <w:r w:rsidR="00122C03" w:rsidRPr="003B650A">
        <w:rPr>
          <w:b/>
        </w:rPr>
        <w:t xml:space="preserve"> </w:t>
      </w:r>
      <w:r w:rsidR="004B0DD6" w:rsidRPr="003B650A">
        <w:rPr>
          <w:b/>
        </w:rPr>
        <w:t xml:space="preserve">Лыткарино </w:t>
      </w:r>
      <w:r w:rsidR="00D45076" w:rsidRPr="003B650A">
        <w:rPr>
          <w:b/>
        </w:rPr>
        <w:t>в отчетном</w:t>
      </w:r>
      <w:r w:rsidR="007747B5">
        <w:rPr>
          <w:b/>
        </w:rPr>
        <w:t xml:space="preserve"> 2017 </w:t>
      </w:r>
      <w:r w:rsidR="00D45076" w:rsidRPr="003B650A">
        <w:rPr>
          <w:b/>
        </w:rPr>
        <w:t xml:space="preserve"> </w:t>
      </w:r>
      <w:r w:rsidR="000E28A8" w:rsidRPr="003B650A">
        <w:rPr>
          <w:b/>
        </w:rPr>
        <w:t>году</w:t>
      </w:r>
      <w:bookmarkEnd w:id="1"/>
      <w:bookmarkEnd w:id="2"/>
    </w:p>
    <w:p w:rsidR="00D45076" w:rsidRPr="00E3274A" w:rsidRDefault="00D45076" w:rsidP="004C50F0">
      <w:pPr>
        <w:jc w:val="both"/>
        <w:rPr>
          <w:rFonts w:eastAsia="Calibri"/>
          <w:color w:val="FF0000"/>
        </w:rPr>
      </w:pPr>
    </w:p>
    <w:p w:rsidR="00D45076" w:rsidRPr="00E3274A" w:rsidRDefault="00D45076" w:rsidP="004C50F0">
      <w:pPr>
        <w:spacing w:line="276" w:lineRule="auto"/>
        <w:ind w:firstLine="709"/>
        <w:jc w:val="both"/>
        <w:rPr>
          <w:rFonts w:eastAsia="Calibri"/>
          <w:sz w:val="28"/>
          <w:szCs w:val="28"/>
        </w:rPr>
      </w:pPr>
      <w:r w:rsidRPr="00E3274A">
        <w:rPr>
          <w:rFonts w:eastAsia="Calibri"/>
          <w:sz w:val="28"/>
          <w:szCs w:val="28"/>
        </w:rPr>
        <w:t>В отчетном 201</w:t>
      </w:r>
      <w:r w:rsidR="0068148A">
        <w:rPr>
          <w:rFonts w:eastAsia="Calibri"/>
          <w:sz w:val="28"/>
          <w:szCs w:val="28"/>
        </w:rPr>
        <w:t>7</w:t>
      </w:r>
      <w:r w:rsidRPr="00E3274A">
        <w:rPr>
          <w:rFonts w:eastAsia="Calibri"/>
          <w:sz w:val="28"/>
          <w:szCs w:val="28"/>
        </w:rPr>
        <w:t xml:space="preserve"> году КСП г. Лыткарино  в соответствии с утвержденным планом работы  провела </w:t>
      </w:r>
      <w:r w:rsidR="0068148A">
        <w:rPr>
          <w:rFonts w:eastAsia="Calibri"/>
          <w:sz w:val="28"/>
          <w:szCs w:val="28"/>
        </w:rPr>
        <w:t>6</w:t>
      </w:r>
      <w:r w:rsidR="00E3274A" w:rsidRPr="00E3274A">
        <w:rPr>
          <w:rFonts w:eastAsia="Calibri"/>
          <w:sz w:val="28"/>
          <w:szCs w:val="28"/>
        </w:rPr>
        <w:t xml:space="preserve"> </w:t>
      </w:r>
      <w:r w:rsidR="00EB0D05" w:rsidRPr="00E3274A">
        <w:rPr>
          <w:rFonts w:eastAsia="Calibri"/>
          <w:sz w:val="28"/>
          <w:szCs w:val="28"/>
        </w:rPr>
        <w:t xml:space="preserve"> контрольных </w:t>
      </w:r>
      <w:r w:rsidR="00EB0D05" w:rsidRPr="003B650A">
        <w:rPr>
          <w:rFonts w:eastAsia="Calibri"/>
          <w:sz w:val="28"/>
          <w:szCs w:val="28"/>
        </w:rPr>
        <w:t xml:space="preserve">и </w:t>
      </w:r>
      <w:r w:rsidR="0068148A">
        <w:rPr>
          <w:rFonts w:eastAsia="Calibri"/>
          <w:sz w:val="28"/>
          <w:szCs w:val="28"/>
        </w:rPr>
        <w:t>11</w:t>
      </w:r>
      <w:r w:rsidR="002D2AE5">
        <w:rPr>
          <w:rFonts w:eastAsia="Calibri"/>
          <w:sz w:val="28"/>
          <w:szCs w:val="28"/>
        </w:rPr>
        <w:t>7</w:t>
      </w:r>
      <w:r w:rsidR="00EB0D05" w:rsidRPr="003B650A">
        <w:rPr>
          <w:rFonts w:eastAsia="Calibri"/>
          <w:sz w:val="28"/>
          <w:szCs w:val="28"/>
        </w:rPr>
        <w:t xml:space="preserve"> </w:t>
      </w:r>
      <w:r w:rsidR="00EB0D05" w:rsidRPr="00E3274A">
        <w:rPr>
          <w:rFonts w:eastAsia="Calibri"/>
          <w:sz w:val="28"/>
          <w:szCs w:val="28"/>
        </w:rPr>
        <w:t>эксп</w:t>
      </w:r>
      <w:r w:rsidR="00A756C9">
        <w:rPr>
          <w:rFonts w:eastAsia="Calibri"/>
          <w:sz w:val="28"/>
          <w:szCs w:val="28"/>
        </w:rPr>
        <w:t>ертно-аналитических мероприятия, о</w:t>
      </w:r>
      <w:r w:rsidR="00EB0D05" w:rsidRPr="00E3274A">
        <w:rPr>
          <w:rFonts w:eastAsia="Calibri"/>
          <w:sz w:val="28"/>
          <w:szCs w:val="28"/>
        </w:rPr>
        <w:t>существ</w:t>
      </w:r>
      <w:r w:rsidR="00A756C9">
        <w:rPr>
          <w:rFonts w:eastAsia="Calibri"/>
          <w:sz w:val="28"/>
          <w:szCs w:val="28"/>
        </w:rPr>
        <w:t xml:space="preserve">лена внешняя  проверка </w:t>
      </w:r>
      <w:r w:rsidR="00EB0D05" w:rsidRPr="00E3274A">
        <w:rPr>
          <w:rFonts w:eastAsia="Calibri"/>
          <w:sz w:val="28"/>
          <w:szCs w:val="28"/>
        </w:rPr>
        <w:t xml:space="preserve"> годового отчета об исполнении бюджета</w:t>
      </w:r>
      <w:r w:rsidR="0014779F">
        <w:rPr>
          <w:rFonts w:eastAsia="Calibri"/>
          <w:sz w:val="28"/>
          <w:szCs w:val="28"/>
        </w:rPr>
        <w:t xml:space="preserve"> города  за 201</w:t>
      </w:r>
      <w:r w:rsidR="0068148A">
        <w:rPr>
          <w:rFonts w:eastAsia="Calibri"/>
          <w:sz w:val="28"/>
          <w:szCs w:val="28"/>
        </w:rPr>
        <w:t>7</w:t>
      </w:r>
      <w:r w:rsidR="00EB0D05" w:rsidRPr="00E3274A">
        <w:rPr>
          <w:rFonts w:eastAsia="Calibri"/>
          <w:sz w:val="28"/>
          <w:szCs w:val="28"/>
        </w:rPr>
        <w:t xml:space="preserve"> год.</w:t>
      </w:r>
    </w:p>
    <w:p w:rsidR="00911A13" w:rsidRDefault="00D60C77" w:rsidP="004C50F0">
      <w:pPr>
        <w:spacing w:line="276" w:lineRule="auto"/>
        <w:ind w:firstLine="709"/>
        <w:jc w:val="both"/>
        <w:rPr>
          <w:rFonts w:eastAsia="Calibri"/>
          <w:sz w:val="28"/>
          <w:szCs w:val="28"/>
        </w:rPr>
      </w:pPr>
      <w:r w:rsidRPr="005B4A3A">
        <w:rPr>
          <w:rFonts w:eastAsia="Calibri"/>
          <w:sz w:val="28"/>
          <w:szCs w:val="28"/>
        </w:rPr>
        <w:t xml:space="preserve">Объем проверенных бюджетных средств </w:t>
      </w:r>
      <w:r w:rsidRPr="00911A13">
        <w:rPr>
          <w:rFonts w:eastAsia="Calibri"/>
          <w:sz w:val="28"/>
          <w:szCs w:val="28"/>
        </w:rPr>
        <w:t xml:space="preserve">составил </w:t>
      </w:r>
      <w:r w:rsidR="00911A13" w:rsidRPr="00911A13">
        <w:rPr>
          <w:rFonts w:eastAsia="Calibri"/>
          <w:sz w:val="28"/>
          <w:szCs w:val="28"/>
        </w:rPr>
        <w:t>285 250,5</w:t>
      </w:r>
      <w:r w:rsidRPr="00911A13">
        <w:rPr>
          <w:rFonts w:eastAsia="Calibri"/>
          <w:sz w:val="28"/>
          <w:szCs w:val="28"/>
        </w:rPr>
        <w:t xml:space="preserve"> </w:t>
      </w:r>
      <w:r w:rsidRPr="005B4A3A">
        <w:rPr>
          <w:rFonts w:eastAsia="Calibri"/>
          <w:sz w:val="28"/>
          <w:szCs w:val="28"/>
        </w:rPr>
        <w:t>тыс.</w:t>
      </w:r>
      <w:r w:rsidR="00051022" w:rsidRPr="005B4A3A">
        <w:rPr>
          <w:rFonts w:eastAsia="Calibri"/>
          <w:sz w:val="28"/>
          <w:szCs w:val="28"/>
        </w:rPr>
        <w:t xml:space="preserve"> </w:t>
      </w:r>
      <w:r w:rsidRPr="005B4A3A">
        <w:rPr>
          <w:rFonts w:eastAsia="Calibri"/>
          <w:sz w:val="28"/>
          <w:szCs w:val="28"/>
        </w:rPr>
        <w:t>руб</w:t>
      </w:r>
      <w:r w:rsidR="00584318" w:rsidRPr="005B4A3A">
        <w:rPr>
          <w:rFonts w:eastAsia="Calibri"/>
          <w:sz w:val="28"/>
          <w:szCs w:val="28"/>
        </w:rPr>
        <w:t>лей</w:t>
      </w:r>
      <w:r w:rsidR="00F12226">
        <w:rPr>
          <w:rFonts w:eastAsia="Calibri"/>
          <w:sz w:val="28"/>
          <w:szCs w:val="28"/>
        </w:rPr>
        <w:t xml:space="preserve"> или </w:t>
      </w:r>
      <w:r w:rsidR="00520248" w:rsidRPr="004C22BC">
        <w:rPr>
          <w:rFonts w:eastAsia="Calibri"/>
          <w:sz w:val="28"/>
          <w:szCs w:val="28"/>
        </w:rPr>
        <w:t>3</w:t>
      </w:r>
      <w:r w:rsidR="00BB585D" w:rsidRPr="004C22BC">
        <w:rPr>
          <w:rFonts w:eastAsia="Calibri"/>
          <w:sz w:val="28"/>
          <w:szCs w:val="28"/>
        </w:rPr>
        <w:t>4</w:t>
      </w:r>
      <w:r w:rsidR="002D2AE5">
        <w:rPr>
          <w:rFonts w:eastAsia="Calibri"/>
          <w:sz w:val="28"/>
          <w:szCs w:val="28"/>
        </w:rPr>
        <w:t>,</w:t>
      </w:r>
      <w:r w:rsidR="00520248" w:rsidRPr="004C22BC">
        <w:rPr>
          <w:rFonts w:eastAsia="Calibri"/>
          <w:sz w:val="28"/>
          <w:szCs w:val="28"/>
        </w:rPr>
        <w:t xml:space="preserve">6 </w:t>
      </w:r>
      <w:r w:rsidR="00F12226" w:rsidRPr="004C22BC">
        <w:rPr>
          <w:rFonts w:eastAsia="Calibri"/>
          <w:sz w:val="28"/>
          <w:szCs w:val="28"/>
        </w:rPr>
        <w:t xml:space="preserve">% </w:t>
      </w:r>
      <w:r w:rsidR="00F12226">
        <w:rPr>
          <w:rFonts w:eastAsia="Calibri"/>
          <w:sz w:val="28"/>
          <w:szCs w:val="28"/>
        </w:rPr>
        <w:t>от общего объема расходов бюджета</w:t>
      </w:r>
      <w:r w:rsidR="004C22BC">
        <w:rPr>
          <w:rFonts w:eastAsia="Calibri"/>
          <w:sz w:val="28"/>
          <w:szCs w:val="28"/>
        </w:rPr>
        <w:t xml:space="preserve">  (</w:t>
      </w:r>
      <w:r w:rsidR="00520248">
        <w:rPr>
          <w:rFonts w:eastAsia="Calibri"/>
          <w:sz w:val="28"/>
          <w:szCs w:val="28"/>
        </w:rPr>
        <w:t>без учёта безвозмездных  поступлений</w:t>
      </w:r>
      <w:r w:rsidR="004C22BC">
        <w:rPr>
          <w:rFonts w:eastAsia="Calibri"/>
          <w:sz w:val="28"/>
          <w:szCs w:val="28"/>
        </w:rPr>
        <w:t>)</w:t>
      </w:r>
      <w:r w:rsidR="00F12226">
        <w:rPr>
          <w:rFonts w:eastAsia="Calibri"/>
          <w:sz w:val="28"/>
          <w:szCs w:val="28"/>
        </w:rPr>
        <w:t>.</w:t>
      </w:r>
      <w:r w:rsidRPr="005B4A3A">
        <w:rPr>
          <w:rFonts w:eastAsia="Calibri"/>
          <w:sz w:val="28"/>
          <w:szCs w:val="28"/>
        </w:rPr>
        <w:t xml:space="preserve"> </w:t>
      </w:r>
      <w:r w:rsidR="000E22C3">
        <w:rPr>
          <w:rFonts w:eastAsia="Calibri"/>
          <w:sz w:val="28"/>
          <w:szCs w:val="28"/>
        </w:rPr>
        <w:t>Общая сумма выявленн</w:t>
      </w:r>
      <w:r w:rsidR="00911A13">
        <w:rPr>
          <w:rFonts w:eastAsia="Calibri"/>
          <w:sz w:val="28"/>
          <w:szCs w:val="28"/>
        </w:rPr>
        <w:t xml:space="preserve">ых нарушений составила </w:t>
      </w:r>
      <w:r w:rsidR="002D2AE5">
        <w:rPr>
          <w:rFonts w:eastAsia="Calibri"/>
          <w:sz w:val="28"/>
          <w:szCs w:val="28"/>
        </w:rPr>
        <w:t>8 308,5</w:t>
      </w:r>
      <w:r w:rsidR="00911A13">
        <w:rPr>
          <w:rFonts w:eastAsia="Calibri"/>
          <w:sz w:val="28"/>
          <w:szCs w:val="28"/>
        </w:rPr>
        <w:t xml:space="preserve"> </w:t>
      </w:r>
      <w:r w:rsidR="000E22C3">
        <w:rPr>
          <w:rFonts w:eastAsia="Calibri"/>
          <w:sz w:val="28"/>
          <w:szCs w:val="28"/>
        </w:rPr>
        <w:t>тыс. руб</w:t>
      </w:r>
      <w:r w:rsidR="002D2AE5">
        <w:rPr>
          <w:rFonts w:eastAsia="Calibri"/>
          <w:sz w:val="28"/>
          <w:szCs w:val="28"/>
        </w:rPr>
        <w:t>лей</w:t>
      </w:r>
      <w:r w:rsidR="000E22C3">
        <w:rPr>
          <w:rFonts w:eastAsia="Calibri"/>
          <w:sz w:val="28"/>
          <w:szCs w:val="28"/>
        </w:rPr>
        <w:t>, в том числе</w:t>
      </w:r>
      <w:r w:rsidR="0034713C">
        <w:rPr>
          <w:rFonts w:eastAsia="Calibri"/>
          <w:sz w:val="28"/>
          <w:szCs w:val="28"/>
        </w:rPr>
        <w:t xml:space="preserve"> </w:t>
      </w:r>
      <w:r w:rsidR="00911A13">
        <w:rPr>
          <w:rFonts w:eastAsia="Calibri"/>
          <w:sz w:val="28"/>
          <w:szCs w:val="28"/>
        </w:rPr>
        <w:t>ущерб бюджету муниципального образования – 61,9 тыс. рублей.</w:t>
      </w:r>
    </w:p>
    <w:p w:rsidR="00911A13" w:rsidRDefault="00911A13" w:rsidP="004C50F0">
      <w:pPr>
        <w:spacing w:line="276" w:lineRule="auto"/>
        <w:ind w:firstLine="709"/>
        <w:jc w:val="both"/>
        <w:rPr>
          <w:rFonts w:eastAsia="Calibri"/>
          <w:sz w:val="28"/>
          <w:szCs w:val="28"/>
        </w:rPr>
      </w:pPr>
      <w:r>
        <w:rPr>
          <w:rFonts w:eastAsia="Calibri"/>
          <w:sz w:val="28"/>
          <w:szCs w:val="28"/>
        </w:rPr>
        <w:t>Контрольными мероприятиями были охвачены 11 объектов контроля, из которых на 10 объектах были выявлены финансовые нарушения.</w:t>
      </w:r>
    </w:p>
    <w:p w:rsidR="00643CAD" w:rsidRDefault="00643CAD" w:rsidP="004C50F0">
      <w:pPr>
        <w:spacing w:line="276" w:lineRule="auto"/>
        <w:ind w:firstLine="709"/>
        <w:jc w:val="both"/>
        <w:rPr>
          <w:rFonts w:eastAsia="Calibri"/>
          <w:sz w:val="28"/>
          <w:szCs w:val="28"/>
        </w:rPr>
      </w:pPr>
      <w:r>
        <w:rPr>
          <w:rFonts w:eastAsia="Calibri"/>
          <w:sz w:val="28"/>
          <w:szCs w:val="28"/>
        </w:rPr>
        <w:t xml:space="preserve">В результате контрольных мероприятий, проведённых в отчётном году, были выявлены следующие нарушения согласно Классификатору нарушений, выявляемых в ходе внешнего муниципального контроля: </w:t>
      </w:r>
    </w:p>
    <w:p w:rsidR="00643CAD" w:rsidRPr="003009E4" w:rsidRDefault="00643CAD" w:rsidP="003009E4">
      <w:pPr>
        <w:pStyle w:val="ae"/>
        <w:numPr>
          <w:ilvl w:val="0"/>
          <w:numId w:val="26"/>
        </w:numPr>
        <w:spacing w:line="276" w:lineRule="auto"/>
        <w:ind w:left="0" w:firstLine="426"/>
      </w:pPr>
      <w:r w:rsidRPr="003009E4">
        <w:t xml:space="preserve">нарушения при формировании и исполнении бюджетов – </w:t>
      </w:r>
      <w:r w:rsidR="003009E4" w:rsidRPr="003009E4">
        <w:t>49 случаев на сумму 8 253,5 тыс. рублей</w:t>
      </w:r>
      <w:r w:rsidRPr="003009E4">
        <w:t>;</w:t>
      </w:r>
    </w:p>
    <w:p w:rsidR="00643CAD" w:rsidRPr="003009E4" w:rsidRDefault="00643CAD" w:rsidP="003009E4">
      <w:pPr>
        <w:pStyle w:val="ae"/>
        <w:numPr>
          <w:ilvl w:val="0"/>
          <w:numId w:val="26"/>
        </w:numPr>
        <w:spacing w:line="276" w:lineRule="auto"/>
        <w:ind w:left="0" w:firstLine="426"/>
      </w:pPr>
      <w:r w:rsidRPr="003009E4">
        <w:t xml:space="preserve">нарушения порядка ведения бухгалтерского учёта, составления и представления бухгалтерской (финансовой) отчётности – </w:t>
      </w:r>
      <w:r w:rsidR="003009E4" w:rsidRPr="003009E4">
        <w:t>31</w:t>
      </w:r>
      <w:r w:rsidRPr="003009E4">
        <w:t xml:space="preserve"> случа</w:t>
      </w:r>
      <w:r w:rsidR="003009E4" w:rsidRPr="003009E4">
        <w:t>й</w:t>
      </w:r>
      <w:r w:rsidRPr="003009E4">
        <w:t xml:space="preserve"> на сумму 55,0 тыс. рублей;</w:t>
      </w:r>
    </w:p>
    <w:p w:rsidR="00643CAD" w:rsidRPr="003009E4" w:rsidRDefault="00643CAD" w:rsidP="003009E4">
      <w:pPr>
        <w:pStyle w:val="ae"/>
        <w:numPr>
          <w:ilvl w:val="0"/>
          <w:numId w:val="26"/>
        </w:numPr>
        <w:spacing w:line="276" w:lineRule="auto"/>
        <w:ind w:left="0" w:firstLine="426"/>
      </w:pPr>
      <w:r w:rsidRPr="003009E4">
        <w:t xml:space="preserve">нарушения законодательства в сфере управления и распоряжения муниципальной собственностью – </w:t>
      </w:r>
      <w:r w:rsidR="003009E4" w:rsidRPr="003009E4">
        <w:t>6</w:t>
      </w:r>
      <w:r w:rsidRPr="003009E4">
        <w:t xml:space="preserve"> случаев;</w:t>
      </w:r>
    </w:p>
    <w:p w:rsidR="00643CAD" w:rsidRPr="003009E4" w:rsidRDefault="00643CAD" w:rsidP="003009E4">
      <w:pPr>
        <w:pStyle w:val="ae"/>
        <w:numPr>
          <w:ilvl w:val="0"/>
          <w:numId w:val="26"/>
        </w:numPr>
        <w:spacing w:line="276" w:lineRule="auto"/>
        <w:ind w:left="0" w:firstLine="426"/>
      </w:pPr>
      <w:r w:rsidRPr="003009E4">
        <w:t xml:space="preserve">нарушения при осуществлении муниципальных закупок – </w:t>
      </w:r>
      <w:r w:rsidR="003009E4" w:rsidRPr="003009E4">
        <w:t>3</w:t>
      </w:r>
      <w:r w:rsidRPr="003009E4">
        <w:t xml:space="preserve"> случа</w:t>
      </w:r>
      <w:r w:rsidR="003009E4" w:rsidRPr="003009E4">
        <w:t>я</w:t>
      </w:r>
      <w:r w:rsidRPr="003009E4">
        <w:t>;</w:t>
      </w:r>
    </w:p>
    <w:p w:rsidR="00643CAD" w:rsidRPr="003009E4" w:rsidRDefault="00E8270B" w:rsidP="003009E4">
      <w:pPr>
        <w:pStyle w:val="ae"/>
        <w:numPr>
          <w:ilvl w:val="0"/>
          <w:numId w:val="26"/>
        </w:numPr>
        <w:spacing w:line="276" w:lineRule="auto"/>
        <w:ind w:left="0" w:firstLine="426"/>
      </w:pPr>
      <w:r w:rsidRPr="003009E4">
        <w:t xml:space="preserve">иные нарушения – </w:t>
      </w:r>
      <w:r w:rsidR="003009E4" w:rsidRPr="003009E4">
        <w:t>3</w:t>
      </w:r>
      <w:r w:rsidRPr="003009E4">
        <w:t xml:space="preserve"> случа</w:t>
      </w:r>
      <w:r w:rsidR="003009E4" w:rsidRPr="003009E4">
        <w:t>я</w:t>
      </w:r>
      <w:r w:rsidRPr="003009E4">
        <w:t>.</w:t>
      </w:r>
    </w:p>
    <w:p w:rsidR="00E8270B" w:rsidRDefault="00E8270B" w:rsidP="004C50F0">
      <w:pPr>
        <w:spacing w:line="276" w:lineRule="auto"/>
        <w:ind w:firstLine="709"/>
        <w:jc w:val="both"/>
        <w:rPr>
          <w:rFonts w:eastAsia="Calibri"/>
          <w:sz w:val="28"/>
          <w:szCs w:val="28"/>
        </w:rPr>
      </w:pPr>
      <w:r>
        <w:rPr>
          <w:rFonts w:eastAsia="Calibri"/>
          <w:sz w:val="28"/>
          <w:szCs w:val="28"/>
        </w:rPr>
        <w:t>П</w:t>
      </w:r>
      <w:r w:rsidR="00366629">
        <w:rPr>
          <w:rFonts w:eastAsia="Calibri"/>
          <w:sz w:val="28"/>
          <w:szCs w:val="28"/>
        </w:rPr>
        <w:t>о</w:t>
      </w:r>
      <w:r>
        <w:rPr>
          <w:rFonts w:eastAsia="Calibri"/>
          <w:sz w:val="28"/>
          <w:szCs w:val="28"/>
        </w:rPr>
        <w:t xml:space="preserve"> результатам контрольных мероприятий руководителям проверенных объектов было вынесено 2 Предписания и 11 Представлений, которые содержали 2 и </w:t>
      </w:r>
      <w:r>
        <w:rPr>
          <w:rFonts w:eastAsia="Calibri"/>
          <w:sz w:val="28"/>
          <w:szCs w:val="28"/>
        </w:rPr>
        <w:lastRenderedPageBreak/>
        <w:t>60 предложений об устранении выявленных нарушений соответственно. Все предложения исполнены в полном объеме.</w:t>
      </w:r>
    </w:p>
    <w:p w:rsidR="00366629" w:rsidRDefault="00E8270B" w:rsidP="00366629">
      <w:pPr>
        <w:spacing w:line="276" w:lineRule="auto"/>
        <w:ind w:firstLine="709"/>
        <w:jc w:val="both"/>
        <w:rPr>
          <w:rFonts w:eastAsia="Calibri"/>
          <w:sz w:val="28"/>
          <w:szCs w:val="28"/>
        </w:rPr>
      </w:pPr>
      <w:r>
        <w:rPr>
          <w:rFonts w:eastAsia="Calibri"/>
          <w:sz w:val="28"/>
          <w:szCs w:val="28"/>
        </w:rPr>
        <w:t xml:space="preserve">В 2017 году </w:t>
      </w:r>
      <w:r w:rsidR="00426054">
        <w:rPr>
          <w:rFonts w:eastAsia="Calibri"/>
          <w:sz w:val="28"/>
          <w:szCs w:val="28"/>
        </w:rPr>
        <w:t>в ходе проведения контрольных мероприятий было составлено 6 Протоколов об административных правонарушениях и переданы на рассмотрение в соответствующие органы. По результатам их рассмотрения были приняты решения о привлечении виновных лиц к административной ответственности на сумму 74,0 тыс. рублей</w:t>
      </w:r>
      <w:r w:rsidR="00D44C91">
        <w:rPr>
          <w:rFonts w:eastAsia="Calibri"/>
          <w:sz w:val="28"/>
          <w:szCs w:val="28"/>
        </w:rPr>
        <w:t>.</w:t>
      </w:r>
    </w:p>
    <w:p w:rsidR="00860033" w:rsidRPr="008700FA" w:rsidRDefault="00413D30" w:rsidP="00366629">
      <w:pPr>
        <w:spacing w:line="276" w:lineRule="auto"/>
        <w:ind w:firstLine="709"/>
        <w:jc w:val="both"/>
        <w:rPr>
          <w:rFonts w:eastAsia="Calibri"/>
          <w:sz w:val="28"/>
          <w:szCs w:val="28"/>
        </w:rPr>
      </w:pPr>
      <w:r w:rsidRPr="008700FA">
        <w:rPr>
          <w:rFonts w:eastAsia="Calibri"/>
          <w:sz w:val="28"/>
          <w:szCs w:val="28"/>
        </w:rPr>
        <w:t>Контрольны</w:t>
      </w:r>
      <w:r w:rsidR="008700FA" w:rsidRPr="008700FA">
        <w:rPr>
          <w:rFonts w:eastAsia="Calibri"/>
          <w:sz w:val="28"/>
          <w:szCs w:val="28"/>
        </w:rPr>
        <w:t>м</w:t>
      </w:r>
      <w:r w:rsidR="00D44C91">
        <w:rPr>
          <w:rFonts w:eastAsia="Calibri"/>
          <w:sz w:val="28"/>
          <w:szCs w:val="28"/>
        </w:rPr>
        <w:t>и мероприятиями были охвачены 11</w:t>
      </w:r>
      <w:r w:rsidR="008700FA" w:rsidRPr="008700FA">
        <w:rPr>
          <w:rFonts w:eastAsia="Calibri"/>
          <w:sz w:val="28"/>
          <w:szCs w:val="28"/>
        </w:rPr>
        <w:t xml:space="preserve"> </w:t>
      </w:r>
      <w:r w:rsidRPr="008700FA">
        <w:rPr>
          <w:rFonts w:eastAsia="Calibri"/>
          <w:sz w:val="28"/>
          <w:szCs w:val="28"/>
        </w:rPr>
        <w:t>объектов контроля,</w:t>
      </w:r>
      <w:r w:rsidR="00CE645A" w:rsidRPr="008700FA">
        <w:rPr>
          <w:rFonts w:eastAsia="Calibri"/>
          <w:sz w:val="28"/>
          <w:szCs w:val="28"/>
        </w:rPr>
        <w:t xml:space="preserve"> </w:t>
      </w:r>
      <w:r w:rsidR="00860033" w:rsidRPr="008700FA">
        <w:rPr>
          <w:sz w:val="28"/>
          <w:szCs w:val="28"/>
        </w:rPr>
        <w:t>из них:</w:t>
      </w:r>
    </w:p>
    <w:p w:rsidR="00860033" w:rsidRPr="00F24182" w:rsidRDefault="00860033" w:rsidP="00FF6247">
      <w:pPr>
        <w:numPr>
          <w:ilvl w:val="0"/>
          <w:numId w:val="2"/>
        </w:numPr>
        <w:spacing w:line="276" w:lineRule="auto"/>
        <w:ind w:left="0" w:firstLine="284"/>
        <w:jc w:val="both"/>
        <w:rPr>
          <w:sz w:val="28"/>
          <w:szCs w:val="28"/>
        </w:rPr>
      </w:pPr>
      <w:r w:rsidRPr="00F24182">
        <w:rPr>
          <w:sz w:val="28"/>
          <w:szCs w:val="28"/>
        </w:rPr>
        <w:t xml:space="preserve">органов местного самоуправления – </w:t>
      </w:r>
      <w:r w:rsidR="001F2C82" w:rsidRPr="00F24182">
        <w:rPr>
          <w:sz w:val="28"/>
          <w:szCs w:val="28"/>
        </w:rPr>
        <w:t>1</w:t>
      </w:r>
      <w:r w:rsidRPr="00F24182">
        <w:rPr>
          <w:sz w:val="28"/>
          <w:szCs w:val="28"/>
        </w:rPr>
        <w:t>;</w:t>
      </w:r>
    </w:p>
    <w:p w:rsidR="00381344" w:rsidRPr="00F24182" w:rsidRDefault="00381344" w:rsidP="00FF6247">
      <w:pPr>
        <w:numPr>
          <w:ilvl w:val="0"/>
          <w:numId w:val="2"/>
        </w:numPr>
        <w:spacing w:line="276" w:lineRule="auto"/>
        <w:ind w:left="0" w:firstLine="284"/>
        <w:jc w:val="both"/>
        <w:rPr>
          <w:sz w:val="28"/>
          <w:szCs w:val="28"/>
        </w:rPr>
      </w:pPr>
      <w:r w:rsidRPr="00F24182">
        <w:rPr>
          <w:sz w:val="28"/>
          <w:szCs w:val="28"/>
        </w:rPr>
        <w:t xml:space="preserve">казенных учреждений – </w:t>
      </w:r>
      <w:r w:rsidR="00F24182" w:rsidRPr="00F24182">
        <w:rPr>
          <w:sz w:val="28"/>
          <w:szCs w:val="28"/>
        </w:rPr>
        <w:t>3</w:t>
      </w:r>
      <w:r w:rsidRPr="00F24182">
        <w:rPr>
          <w:sz w:val="28"/>
          <w:szCs w:val="28"/>
        </w:rPr>
        <w:t>;</w:t>
      </w:r>
    </w:p>
    <w:p w:rsidR="00860033" w:rsidRPr="00F24182" w:rsidRDefault="00381344" w:rsidP="00FF6247">
      <w:pPr>
        <w:numPr>
          <w:ilvl w:val="0"/>
          <w:numId w:val="2"/>
        </w:numPr>
        <w:spacing w:line="276" w:lineRule="auto"/>
        <w:ind w:left="0" w:firstLine="284"/>
        <w:jc w:val="both"/>
        <w:rPr>
          <w:sz w:val="28"/>
          <w:szCs w:val="28"/>
        </w:rPr>
      </w:pPr>
      <w:r w:rsidRPr="00F24182">
        <w:rPr>
          <w:sz w:val="28"/>
          <w:szCs w:val="28"/>
        </w:rPr>
        <w:t>бюджетных</w:t>
      </w:r>
      <w:r w:rsidR="00860033" w:rsidRPr="00F24182">
        <w:rPr>
          <w:sz w:val="28"/>
          <w:szCs w:val="28"/>
        </w:rPr>
        <w:t xml:space="preserve"> учреждений – </w:t>
      </w:r>
      <w:r w:rsidR="00F24182" w:rsidRPr="00F24182">
        <w:rPr>
          <w:sz w:val="28"/>
          <w:szCs w:val="28"/>
        </w:rPr>
        <w:t>7</w:t>
      </w:r>
      <w:r w:rsidR="007A4C4C" w:rsidRPr="00F24182">
        <w:rPr>
          <w:sz w:val="28"/>
          <w:szCs w:val="28"/>
        </w:rPr>
        <w:t>.</w:t>
      </w:r>
    </w:p>
    <w:p w:rsidR="004570D8" w:rsidRPr="007A4C4C" w:rsidRDefault="004570D8" w:rsidP="004570D8">
      <w:pPr>
        <w:spacing w:line="276" w:lineRule="auto"/>
        <w:ind w:left="284"/>
        <w:jc w:val="both"/>
        <w:rPr>
          <w:sz w:val="28"/>
          <w:szCs w:val="28"/>
        </w:rPr>
      </w:pPr>
      <w:r>
        <w:rPr>
          <w:sz w:val="28"/>
          <w:szCs w:val="28"/>
        </w:rPr>
        <w:t xml:space="preserve">     В результате проведенных экспертно-аналитических мероприятий подготовлено 1</w:t>
      </w:r>
      <w:r w:rsidR="00366629">
        <w:rPr>
          <w:sz w:val="28"/>
          <w:szCs w:val="28"/>
        </w:rPr>
        <w:t>1</w:t>
      </w:r>
      <w:r w:rsidR="00112640">
        <w:rPr>
          <w:sz w:val="28"/>
          <w:szCs w:val="28"/>
        </w:rPr>
        <w:t>8</w:t>
      </w:r>
      <w:r w:rsidR="0034713C">
        <w:rPr>
          <w:sz w:val="28"/>
          <w:szCs w:val="28"/>
        </w:rPr>
        <w:t xml:space="preserve"> </w:t>
      </w:r>
      <w:r>
        <w:rPr>
          <w:sz w:val="28"/>
          <w:szCs w:val="28"/>
        </w:rPr>
        <w:t xml:space="preserve"> Заключений, </w:t>
      </w:r>
      <w:proofErr w:type="gramStart"/>
      <w:r>
        <w:rPr>
          <w:sz w:val="28"/>
          <w:szCs w:val="28"/>
        </w:rPr>
        <w:t>даны</w:t>
      </w:r>
      <w:proofErr w:type="gramEnd"/>
      <w:r>
        <w:rPr>
          <w:sz w:val="28"/>
          <w:szCs w:val="28"/>
        </w:rPr>
        <w:t xml:space="preserve"> 8 предложений по устранению нарушений.</w:t>
      </w:r>
    </w:p>
    <w:p w:rsidR="00584318" w:rsidRPr="00E3274A" w:rsidRDefault="00584318" w:rsidP="00584318">
      <w:pPr>
        <w:ind w:firstLine="709"/>
        <w:jc w:val="both"/>
        <w:rPr>
          <w:color w:val="FF0000"/>
          <w:sz w:val="28"/>
          <w:szCs w:val="28"/>
        </w:rPr>
      </w:pPr>
    </w:p>
    <w:p w:rsidR="00D44A2C" w:rsidRPr="00E3274A" w:rsidRDefault="00D44A2C" w:rsidP="00D44A2C">
      <w:pPr>
        <w:rPr>
          <w:color w:val="FF0000"/>
          <w:sz w:val="28"/>
          <w:szCs w:val="28"/>
        </w:rPr>
      </w:pPr>
      <w:bookmarkStart w:id="3" w:name="_Toc317509396"/>
      <w:bookmarkEnd w:id="3"/>
    </w:p>
    <w:p w:rsidR="00584318" w:rsidRPr="000E22C3" w:rsidRDefault="00907574" w:rsidP="00584318">
      <w:pPr>
        <w:ind w:firstLine="709"/>
        <w:jc w:val="center"/>
        <w:rPr>
          <w:rFonts w:eastAsia="Calibri"/>
          <w:b/>
          <w:sz w:val="28"/>
          <w:szCs w:val="28"/>
          <w:lang w:eastAsia="en-US"/>
        </w:rPr>
      </w:pPr>
      <w:r w:rsidRPr="000E22C3">
        <w:rPr>
          <w:rFonts w:eastAsia="Calibri"/>
          <w:b/>
          <w:sz w:val="28"/>
          <w:szCs w:val="28"/>
          <w:lang w:eastAsia="en-US"/>
        </w:rPr>
        <w:t xml:space="preserve"> </w:t>
      </w:r>
      <w:r w:rsidR="00A45429">
        <w:rPr>
          <w:rFonts w:eastAsia="Calibri"/>
          <w:b/>
          <w:sz w:val="28"/>
          <w:szCs w:val="28"/>
          <w:lang w:eastAsia="en-US"/>
        </w:rPr>
        <w:t>3.</w:t>
      </w:r>
      <w:r w:rsidR="00C62136">
        <w:rPr>
          <w:rFonts w:eastAsia="Calibri"/>
          <w:b/>
          <w:sz w:val="28"/>
          <w:szCs w:val="28"/>
          <w:lang w:eastAsia="en-US"/>
        </w:rPr>
        <w:t xml:space="preserve"> </w:t>
      </w:r>
      <w:r w:rsidR="00584318" w:rsidRPr="000E22C3">
        <w:rPr>
          <w:rFonts w:eastAsia="Calibri"/>
          <w:b/>
          <w:sz w:val="28"/>
          <w:szCs w:val="28"/>
          <w:lang w:eastAsia="en-US"/>
        </w:rPr>
        <w:t>Контрольная деятельность</w:t>
      </w:r>
    </w:p>
    <w:p w:rsidR="00584318" w:rsidRPr="00E3274A" w:rsidRDefault="00584318" w:rsidP="00584318">
      <w:pPr>
        <w:ind w:firstLine="709"/>
        <w:jc w:val="both"/>
        <w:rPr>
          <w:rFonts w:eastAsia="Calibri"/>
          <w:b/>
          <w:color w:val="FF0000"/>
          <w:sz w:val="28"/>
          <w:szCs w:val="28"/>
          <w:lang w:eastAsia="en-US"/>
        </w:rPr>
      </w:pPr>
    </w:p>
    <w:p w:rsidR="00B708E7" w:rsidRDefault="00584318" w:rsidP="0034713C">
      <w:pPr>
        <w:spacing w:line="276" w:lineRule="auto"/>
        <w:ind w:firstLine="709"/>
        <w:jc w:val="both"/>
        <w:rPr>
          <w:rFonts w:eastAsia="Calibri"/>
          <w:sz w:val="28"/>
          <w:szCs w:val="28"/>
          <w:lang w:eastAsia="en-US"/>
        </w:rPr>
      </w:pPr>
      <w:r w:rsidRPr="004D37C7">
        <w:rPr>
          <w:rFonts w:eastAsia="Calibri"/>
          <w:sz w:val="28"/>
          <w:szCs w:val="28"/>
          <w:lang w:eastAsia="en-US"/>
        </w:rPr>
        <w:t xml:space="preserve">За отчетный период КСП г. Лыткарино было проведено </w:t>
      </w:r>
      <w:r w:rsidR="00AA7DC5">
        <w:rPr>
          <w:rFonts w:eastAsia="Calibri"/>
          <w:sz w:val="28"/>
          <w:szCs w:val="28"/>
          <w:lang w:eastAsia="en-US"/>
        </w:rPr>
        <w:t>6</w:t>
      </w:r>
      <w:r w:rsidR="004D37C7" w:rsidRPr="004D37C7">
        <w:rPr>
          <w:rFonts w:eastAsia="Calibri"/>
          <w:sz w:val="28"/>
          <w:szCs w:val="28"/>
          <w:lang w:eastAsia="en-US"/>
        </w:rPr>
        <w:t xml:space="preserve"> </w:t>
      </w:r>
      <w:r w:rsidR="008005AF">
        <w:rPr>
          <w:rFonts w:eastAsia="Calibri"/>
          <w:sz w:val="28"/>
          <w:szCs w:val="28"/>
          <w:lang w:eastAsia="en-US"/>
        </w:rPr>
        <w:t xml:space="preserve"> контрольных меропри</w:t>
      </w:r>
      <w:r w:rsidR="00AA7DC5">
        <w:rPr>
          <w:rFonts w:eastAsia="Calibri"/>
          <w:sz w:val="28"/>
          <w:szCs w:val="28"/>
          <w:lang w:eastAsia="en-US"/>
        </w:rPr>
        <w:t>ятий</w:t>
      </w:r>
      <w:r w:rsidR="008005AF">
        <w:rPr>
          <w:rFonts w:eastAsia="Calibri"/>
          <w:sz w:val="28"/>
          <w:szCs w:val="28"/>
          <w:lang w:eastAsia="en-US"/>
        </w:rPr>
        <w:t>.</w:t>
      </w:r>
    </w:p>
    <w:p w:rsidR="00B708E7" w:rsidRDefault="00C62136" w:rsidP="0034713C">
      <w:pPr>
        <w:spacing w:line="276" w:lineRule="auto"/>
        <w:ind w:firstLine="709"/>
        <w:jc w:val="both"/>
        <w:rPr>
          <w:rFonts w:eastAsia="Calibri"/>
          <w:b/>
          <w:i/>
          <w:sz w:val="28"/>
          <w:szCs w:val="28"/>
          <w:lang w:eastAsia="en-US"/>
        </w:rPr>
      </w:pPr>
      <w:r w:rsidRPr="005003F4">
        <w:rPr>
          <w:rFonts w:eastAsia="Calibri"/>
          <w:b/>
          <w:i/>
          <w:sz w:val="28"/>
          <w:szCs w:val="28"/>
          <w:lang w:eastAsia="en-US"/>
        </w:rPr>
        <w:t xml:space="preserve">1. </w:t>
      </w:r>
      <w:r w:rsidR="005003F4" w:rsidRPr="005003F4">
        <w:rPr>
          <w:rFonts w:eastAsia="Calibri"/>
          <w:b/>
          <w:i/>
          <w:sz w:val="28"/>
          <w:szCs w:val="28"/>
          <w:lang w:eastAsia="en-US"/>
        </w:rPr>
        <w:t>«Проверка выполнения предложений, данных в Представлении №1 от 22.01.2016 года, выданного по результатам акта №11 от 22.01.2016 «Проверка законности и результативности использования бюджетных средств, выделенных Администрации  и переданных в форме субсидии муниципальному бюджетному учреждению «Многофункциональный центр предоставления государственных и муниципальных услуг Лыткарино» на выполнение муниципального задания в 2014 году и текущем периоде 2015 года (с элементами аудита в сфере закупок)».</w:t>
      </w:r>
    </w:p>
    <w:p w:rsidR="005003F4" w:rsidRPr="00D714C7" w:rsidRDefault="005003F4" w:rsidP="0034713C">
      <w:pPr>
        <w:tabs>
          <w:tab w:val="left" w:pos="0"/>
        </w:tabs>
        <w:spacing w:line="276" w:lineRule="auto"/>
        <w:ind w:right="-1" w:firstLine="709"/>
        <w:jc w:val="both"/>
        <w:rPr>
          <w:sz w:val="28"/>
          <w:szCs w:val="20"/>
        </w:rPr>
      </w:pPr>
      <w:r w:rsidRPr="00777C60">
        <w:rPr>
          <w:sz w:val="28"/>
          <w:szCs w:val="20"/>
        </w:rPr>
        <w:t>Объем проверенных средств составил 1 590,9 тыс. рублей.</w:t>
      </w:r>
    </w:p>
    <w:p w:rsidR="005003F4" w:rsidRPr="00777C60" w:rsidRDefault="005003F4" w:rsidP="0034713C">
      <w:pPr>
        <w:tabs>
          <w:tab w:val="left" w:pos="0"/>
        </w:tabs>
        <w:spacing w:line="276" w:lineRule="auto"/>
        <w:ind w:right="-1" w:firstLine="709"/>
        <w:jc w:val="both"/>
        <w:rPr>
          <w:sz w:val="28"/>
          <w:szCs w:val="20"/>
        </w:rPr>
      </w:pPr>
      <w:r w:rsidRPr="00777C60">
        <w:rPr>
          <w:sz w:val="28"/>
          <w:szCs w:val="20"/>
        </w:rPr>
        <w:t>Директору МБУ «МФЦ Лыткарино» было направлено Представление со следующими рекомендациями:</w:t>
      </w:r>
    </w:p>
    <w:p w:rsidR="005003F4" w:rsidRPr="00777C60" w:rsidRDefault="005003F4" w:rsidP="0034713C">
      <w:pPr>
        <w:pStyle w:val="ae"/>
        <w:numPr>
          <w:ilvl w:val="0"/>
          <w:numId w:val="3"/>
        </w:numPr>
        <w:tabs>
          <w:tab w:val="left" w:pos="0"/>
        </w:tabs>
        <w:suppressAutoHyphens/>
        <w:autoSpaceDN w:val="0"/>
        <w:spacing w:line="276" w:lineRule="auto"/>
        <w:textAlignment w:val="baseline"/>
        <w:rPr>
          <w:rFonts w:eastAsiaTheme="minorEastAsia"/>
          <w:lang w:eastAsia="ru-RU"/>
        </w:rPr>
      </w:pPr>
      <w:r w:rsidRPr="00777C60">
        <w:rPr>
          <w:rFonts w:eastAsiaTheme="minorEastAsia"/>
          <w:lang w:eastAsia="ru-RU"/>
        </w:rPr>
        <w:t xml:space="preserve">при изменении объемов финансового обеспечения выполнения муниципального задания </w:t>
      </w:r>
      <w:r w:rsidRPr="00777C60">
        <w:rPr>
          <w:rFonts w:eastAsia="SimSun"/>
          <w:kern w:val="3"/>
        </w:rPr>
        <w:t xml:space="preserve">своевременно вносить изменения </w:t>
      </w:r>
      <w:r w:rsidRPr="00777C60">
        <w:rPr>
          <w:rFonts w:eastAsiaTheme="minorEastAsia"/>
          <w:lang w:eastAsia="ru-RU"/>
        </w:rPr>
        <w:t>в план финансово-хозяйственной деятельности;</w:t>
      </w:r>
    </w:p>
    <w:p w:rsidR="005003F4" w:rsidRPr="00777C60" w:rsidRDefault="005003F4" w:rsidP="0034713C">
      <w:pPr>
        <w:pStyle w:val="ae"/>
        <w:numPr>
          <w:ilvl w:val="0"/>
          <w:numId w:val="3"/>
        </w:numPr>
        <w:tabs>
          <w:tab w:val="left" w:pos="0"/>
        </w:tabs>
        <w:suppressAutoHyphens/>
        <w:autoSpaceDN w:val="0"/>
        <w:spacing w:line="276" w:lineRule="auto"/>
        <w:textAlignment w:val="baseline"/>
        <w:rPr>
          <w:rFonts w:eastAsia="SimSun"/>
          <w:kern w:val="3"/>
        </w:rPr>
      </w:pPr>
      <w:r w:rsidRPr="00777C60">
        <w:t>учетную политику учреждения привести в соответствие с нормами действующего законодательства о бухгалтерском учете;</w:t>
      </w:r>
    </w:p>
    <w:p w:rsidR="005003F4" w:rsidRPr="00777C60" w:rsidRDefault="005003F4" w:rsidP="0034713C">
      <w:pPr>
        <w:pStyle w:val="ae"/>
        <w:numPr>
          <w:ilvl w:val="0"/>
          <w:numId w:val="3"/>
        </w:numPr>
        <w:tabs>
          <w:tab w:val="left" w:pos="0"/>
        </w:tabs>
        <w:suppressAutoHyphens/>
        <w:autoSpaceDN w:val="0"/>
        <w:spacing w:line="276" w:lineRule="auto"/>
        <w:textAlignment w:val="baseline"/>
        <w:rPr>
          <w:rFonts w:eastAsia="SimSun"/>
          <w:kern w:val="3"/>
        </w:rPr>
      </w:pPr>
      <w:r w:rsidRPr="00777C60">
        <w:rPr>
          <w:rFonts w:eastAsia="SimSun"/>
          <w:kern w:val="3"/>
        </w:rPr>
        <w:t xml:space="preserve">привести в соответствие с требованиями действующего законодательства </w:t>
      </w:r>
      <w:r w:rsidRPr="00777C60">
        <w:t>о бухгалтерском учете</w:t>
      </w:r>
      <w:r w:rsidRPr="00777C60">
        <w:rPr>
          <w:rFonts w:eastAsia="SimSun"/>
          <w:kern w:val="3"/>
        </w:rPr>
        <w:t xml:space="preserve"> регистры бухгалтерского учета;</w:t>
      </w:r>
    </w:p>
    <w:p w:rsidR="005003F4" w:rsidRPr="00777C60" w:rsidRDefault="005003F4" w:rsidP="0034713C">
      <w:pPr>
        <w:pStyle w:val="ae"/>
        <w:numPr>
          <w:ilvl w:val="0"/>
          <w:numId w:val="3"/>
        </w:numPr>
        <w:spacing w:line="276" w:lineRule="auto"/>
        <w:rPr>
          <w:rFonts w:eastAsia="SimSun"/>
          <w:kern w:val="3"/>
        </w:rPr>
      </w:pPr>
      <w:r w:rsidRPr="00777C60">
        <w:rPr>
          <w:rFonts w:eastAsia="SimSun"/>
          <w:kern w:val="3"/>
        </w:rPr>
        <w:t>обеспечить неукоснительное соблюдение действующего трудового законодательства.</w:t>
      </w:r>
    </w:p>
    <w:p w:rsidR="005003F4" w:rsidRPr="005003F4" w:rsidRDefault="005003F4" w:rsidP="0034713C">
      <w:pPr>
        <w:spacing w:line="276" w:lineRule="auto"/>
        <w:ind w:firstLine="709"/>
        <w:jc w:val="both"/>
        <w:rPr>
          <w:rFonts w:eastAsia="Calibri"/>
          <w:sz w:val="28"/>
          <w:szCs w:val="28"/>
          <w:lang w:eastAsia="en-US"/>
        </w:rPr>
      </w:pPr>
      <w:r w:rsidRPr="005003F4">
        <w:rPr>
          <w:rFonts w:eastAsia="Calibri"/>
          <w:sz w:val="28"/>
          <w:szCs w:val="28"/>
          <w:lang w:eastAsia="en-US"/>
        </w:rPr>
        <w:lastRenderedPageBreak/>
        <w:t>В результате проведенной перепроверки устранения нарушений, выявленных при проверке МБУ «МФЦ Лыткарино» за 2014-2015 гг. были установлены отдельные случаи нарушений трудового законодательства, бюджетного кодекса и законодательства о бухгалтерском учете, в том числе:</w:t>
      </w:r>
    </w:p>
    <w:p w:rsidR="005003F4" w:rsidRPr="005003F4" w:rsidRDefault="005003F4" w:rsidP="0034713C">
      <w:pPr>
        <w:pStyle w:val="ae"/>
        <w:numPr>
          <w:ilvl w:val="0"/>
          <w:numId w:val="4"/>
        </w:numPr>
        <w:spacing w:line="276" w:lineRule="auto"/>
        <w:ind w:left="0" w:firstLine="426"/>
      </w:pPr>
      <w:r w:rsidRPr="005003F4">
        <w:t xml:space="preserve">нарушения при формировании и исполнении бюджетов - </w:t>
      </w:r>
      <w:r w:rsidR="0050328A">
        <w:t>2</w:t>
      </w:r>
      <w:r w:rsidRPr="005003F4">
        <w:t xml:space="preserve"> случая;</w:t>
      </w:r>
    </w:p>
    <w:p w:rsidR="005003F4" w:rsidRPr="005003F4" w:rsidRDefault="005003F4" w:rsidP="0034713C">
      <w:pPr>
        <w:pStyle w:val="ae"/>
        <w:numPr>
          <w:ilvl w:val="0"/>
          <w:numId w:val="4"/>
        </w:numPr>
        <w:spacing w:line="276" w:lineRule="auto"/>
        <w:ind w:left="0" w:firstLine="426"/>
      </w:pPr>
      <w:r w:rsidRPr="005003F4">
        <w:t xml:space="preserve">нарушения ведения бухгалтерского учета, составления и представления бухгалтерской (финансовой) отчетности - </w:t>
      </w:r>
      <w:r w:rsidR="002E0BDB">
        <w:t>3</w:t>
      </w:r>
      <w:r w:rsidRPr="005003F4">
        <w:t xml:space="preserve"> случа</w:t>
      </w:r>
      <w:r w:rsidR="002E0BDB">
        <w:t>я</w:t>
      </w:r>
      <w:r w:rsidRPr="005003F4">
        <w:t>;</w:t>
      </w:r>
    </w:p>
    <w:p w:rsidR="005003F4" w:rsidRPr="005003F4" w:rsidRDefault="005003F4" w:rsidP="0034713C">
      <w:pPr>
        <w:pStyle w:val="ae"/>
        <w:numPr>
          <w:ilvl w:val="0"/>
          <w:numId w:val="4"/>
        </w:numPr>
        <w:spacing w:line="276" w:lineRule="auto"/>
        <w:ind w:left="0" w:firstLine="426"/>
      </w:pPr>
      <w:r w:rsidRPr="005003F4">
        <w:t>иные нарушения - 4 случая.</w:t>
      </w:r>
    </w:p>
    <w:p w:rsidR="00C60615" w:rsidRPr="00DE2225" w:rsidRDefault="00C60615" w:rsidP="0034713C">
      <w:pPr>
        <w:spacing w:line="276" w:lineRule="auto"/>
        <w:ind w:firstLine="709"/>
        <w:jc w:val="both"/>
        <w:rPr>
          <w:rFonts w:eastAsia="Calibri"/>
          <w:b/>
          <w:i/>
          <w:sz w:val="28"/>
          <w:szCs w:val="28"/>
          <w:lang w:eastAsia="en-US"/>
        </w:rPr>
      </w:pPr>
    </w:p>
    <w:p w:rsidR="00DE2225" w:rsidRPr="00DE2225" w:rsidRDefault="00DE2225" w:rsidP="0034713C">
      <w:pPr>
        <w:spacing w:line="276" w:lineRule="auto"/>
        <w:ind w:firstLine="709"/>
        <w:jc w:val="both"/>
        <w:rPr>
          <w:rFonts w:eastAsia="Calibri"/>
          <w:b/>
          <w:i/>
          <w:sz w:val="28"/>
          <w:szCs w:val="28"/>
          <w:lang w:eastAsia="en-US"/>
        </w:rPr>
      </w:pPr>
      <w:r w:rsidRPr="00DE2225">
        <w:rPr>
          <w:rFonts w:eastAsia="Calibri"/>
          <w:b/>
          <w:i/>
          <w:sz w:val="28"/>
          <w:szCs w:val="28"/>
          <w:lang w:eastAsia="en-US"/>
        </w:rPr>
        <w:t>2. «Проверка законности и эффективности использования средств бюджета г. Лыткарино на реализацию мероприятий муниципальной программы «Муниципальное управление города Лыткарино» на  2015-2019 годы в части расходов на содержание МКУ «Комитет по торгам города Лыткарино» за 2016 год (с элементами аудита эффективности закупок товаров, работ и, услуг)».</w:t>
      </w:r>
    </w:p>
    <w:p w:rsidR="00DE2225" w:rsidRPr="00DE2225" w:rsidRDefault="00DE2225" w:rsidP="0034713C">
      <w:pPr>
        <w:spacing w:line="276" w:lineRule="auto"/>
        <w:ind w:firstLine="709"/>
        <w:jc w:val="both"/>
        <w:rPr>
          <w:rFonts w:eastAsia="Calibri"/>
          <w:sz w:val="28"/>
          <w:szCs w:val="28"/>
          <w:lang w:eastAsia="en-US"/>
        </w:rPr>
      </w:pPr>
      <w:r w:rsidRPr="00DE2225">
        <w:rPr>
          <w:rFonts w:eastAsia="Calibri"/>
          <w:sz w:val="28"/>
          <w:szCs w:val="28"/>
          <w:lang w:eastAsia="en-US"/>
        </w:rPr>
        <w:t>Объем проверенных средств составил 10 140,5 тыс. рублей.</w:t>
      </w:r>
    </w:p>
    <w:p w:rsidR="00DE2225" w:rsidRPr="00DE2225" w:rsidRDefault="00DE2225" w:rsidP="0034713C">
      <w:pPr>
        <w:spacing w:line="276" w:lineRule="auto"/>
        <w:ind w:firstLine="709"/>
        <w:jc w:val="both"/>
        <w:rPr>
          <w:rFonts w:eastAsia="Calibri"/>
          <w:sz w:val="28"/>
          <w:szCs w:val="28"/>
          <w:lang w:eastAsia="en-US"/>
        </w:rPr>
      </w:pPr>
      <w:r w:rsidRPr="00DE2225">
        <w:rPr>
          <w:rFonts w:eastAsia="Calibri"/>
          <w:sz w:val="28"/>
          <w:szCs w:val="28"/>
          <w:lang w:eastAsia="en-US"/>
        </w:rPr>
        <w:t>Всего контрольным мероприятием выявлено нарушений на общую сумму 566 957,83 рублей, в том числе:</w:t>
      </w:r>
    </w:p>
    <w:p w:rsidR="00DE2225" w:rsidRPr="00DE2225" w:rsidRDefault="00DE2225" w:rsidP="0034713C">
      <w:pPr>
        <w:spacing w:line="276" w:lineRule="auto"/>
        <w:ind w:firstLine="709"/>
        <w:jc w:val="both"/>
        <w:rPr>
          <w:rFonts w:eastAsia="Calibri"/>
          <w:sz w:val="28"/>
          <w:szCs w:val="28"/>
          <w:lang w:eastAsia="en-US"/>
        </w:rPr>
      </w:pPr>
      <w:r w:rsidRPr="00DE2225">
        <w:rPr>
          <w:rFonts w:eastAsia="Calibri"/>
          <w:sz w:val="28"/>
          <w:szCs w:val="28"/>
          <w:lang w:eastAsia="en-US"/>
        </w:rPr>
        <w:t>ущерб - 6 937,64 рублей;</w:t>
      </w:r>
    </w:p>
    <w:p w:rsidR="00DE2225" w:rsidRPr="00DE2225" w:rsidRDefault="00DE2225" w:rsidP="0034713C">
      <w:pPr>
        <w:spacing w:line="276" w:lineRule="auto"/>
        <w:ind w:firstLine="709"/>
        <w:jc w:val="both"/>
        <w:rPr>
          <w:rFonts w:eastAsia="Calibri"/>
          <w:sz w:val="28"/>
          <w:szCs w:val="28"/>
          <w:lang w:eastAsia="en-US"/>
        </w:rPr>
      </w:pPr>
      <w:r w:rsidRPr="00DE2225">
        <w:rPr>
          <w:rFonts w:eastAsia="Calibri"/>
          <w:sz w:val="28"/>
          <w:szCs w:val="28"/>
          <w:lang w:eastAsia="en-US"/>
        </w:rPr>
        <w:t xml:space="preserve">неэффективные расходы  - 18 489,67 рублей; </w:t>
      </w:r>
    </w:p>
    <w:p w:rsidR="00DE2225" w:rsidRPr="00DE2225" w:rsidRDefault="00DE2225" w:rsidP="0034713C">
      <w:pPr>
        <w:spacing w:line="276" w:lineRule="auto"/>
        <w:ind w:firstLine="709"/>
        <w:jc w:val="both"/>
        <w:rPr>
          <w:rFonts w:eastAsia="Calibri"/>
          <w:sz w:val="28"/>
          <w:szCs w:val="28"/>
          <w:lang w:eastAsia="en-US"/>
        </w:rPr>
      </w:pPr>
      <w:r w:rsidRPr="00DE2225">
        <w:rPr>
          <w:rFonts w:eastAsia="Calibri"/>
          <w:sz w:val="28"/>
          <w:szCs w:val="28"/>
          <w:lang w:eastAsia="en-US"/>
        </w:rPr>
        <w:t>иные нарушения - 541 530,52 рублей.</w:t>
      </w:r>
    </w:p>
    <w:p w:rsidR="00DE2225" w:rsidRPr="00DE2225" w:rsidRDefault="00DE2225" w:rsidP="0034713C">
      <w:pPr>
        <w:spacing w:line="276" w:lineRule="auto"/>
        <w:ind w:firstLine="709"/>
        <w:jc w:val="both"/>
        <w:rPr>
          <w:rFonts w:eastAsia="Calibri"/>
          <w:sz w:val="28"/>
          <w:szCs w:val="28"/>
          <w:lang w:eastAsia="en-US"/>
        </w:rPr>
      </w:pPr>
      <w:r w:rsidRPr="00DE2225">
        <w:rPr>
          <w:rFonts w:eastAsia="Calibri"/>
          <w:sz w:val="28"/>
          <w:szCs w:val="28"/>
          <w:lang w:eastAsia="en-US"/>
        </w:rPr>
        <w:t>В ходе контрольного мероприятия директору МКУ «Комитет по торгам г. Лыткарино» было направлено Представление, содержащее следующие рекомендации:</w:t>
      </w:r>
    </w:p>
    <w:p w:rsidR="00DE2225" w:rsidRPr="00DE2225" w:rsidRDefault="00DE2225" w:rsidP="0034713C">
      <w:pPr>
        <w:pStyle w:val="ae"/>
        <w:numPr>
          <w:ilvl w:val="0"/>
          <w:numId w:val="5"/>
        </w:numPr>
        <w:spacing w:line="276" w:lineRule="auto"/>
        <w:ind w:left="0" w:firstLine="426"/>
      </w:pPr>
      <w:r w:rsidRPr="00DE2225">
        <w:t>в ходе исполнения бюджета строго соблюдать установленный порядок принятия бюджетных обязательств и своевременности постановки их на учет, не нарушать требований порядка  составления, утверждения и ведения сметы учреждения;</w:t>
      </w:r>
    </w:p>
    <w:p w:rsidR="00DE2225" w:rsidRPr="00DE2225" w:rsidRDefault="00DE2225" w:rsidP="0034713C">
      <w:pPr>
        <w:pStyle w:val="ae"/>
        <w:numPr>
          <w:ilvl w:val="0"/>
          <w:numId w:val="5"/>
        </w:numPr>
        <w:spacing w:line="276" w:lineRule="auto"/>
        <w:ind w:left="0" w:firstLine="426"/>
      </w:pPr>
      <w:r w:rsidRPr="00DE2225">
        <w:t>соблюдать требования п. 3.1    Устава в части соблюдения установленных  прав на муниципальное имущество;</w:t>
      </w:r>
    </w:p>
    <w:p w:rsidR="00DE2225" w:rsidRPr="00DE2225" w:rsidRDefault="00DE2225" w:rsidP="0034713C">
      <w:pPr>
        <w:pStyle w:val="ae"/>
        <w:numPr>
          <w:ilvl w:val="0"/>
          <w:numId w:val="5"/>
        </w:numPr>
        <w:spacing w:line="276" w:lineRule="auto"/>
        <w:ind w:left="0" w:firstLine="426"/>
      </w:pPr>
      <w:r w:rsidRPr="00DE2225">
        <w:t>привести в соответствие с требованиями действующего законодательства Учётную политику учреждения, сформировать требуемые журналы операций;</w:t>
      </w:r>
    </w:p>
    <w:p w:rsidR="00DE2225" w:rsidRPr="00DE2225" w:rsidRDefault="00DE2225" w:rsidP="0034713C">
      <w:pPr>
        <w:pStyle w:val="ae"/>
        <w:numPr>
          <w:ilvl w:val="0"/>
          <w:numId w:val="5"/>
        </w:numPr>
        <w:spacing w:line="276" w:lineRule="auto"/>
        <w:ind w:left="0" w:firstLine="426"/>
      </w:pPr>
      <w:r w:rsidRPr="00DE2225">
        <w:t>выявленные в ходе инвентаризации излишки основных сре</w:t>
      </w:r>
      <w:proofErr w:type="gramStart"/>
      <w:r w:rsidRPr="00DE2225">
        <w:t>дств пр</w:t>
      </w:r>
      <w:proofErr w:type="gramEnd"/>
      <w:r w:rsidRPr="00DE2225">
        <w:t>инять к бухгалтерскому  учету;</w:t>
      </w:r>
    </w:p>
    <w:p w:rsidR="00DE2225" w:rsidRPr="00DE2225" w:rsidRDefault="00DE2225" w:rsidP="0034713C">
      <w:pPr>
        <w:pStyle w:val="ae"/>
        <w:numPr>
          <w:ilvl w:val="0"/>
          <w:numId w:val="5"/>
        </w:numPr>
        <w:spacing w:line="276" w:lineRule="auto"/>
        <w:ind w:left="0" w:firstLine="426"/>
      </w:pPr>
      <w:r w:rsidRPr="00DE2225">
        <w:t xml:space="preserve">соблюдать требования федерального закона 44-ФЗ «О контрактной системе в сфере закупок товаров, работ, услуг для обеспечения государственных и муниципальных нужд». </w:t>
      </w:r>
    </w:p>
    <w:p w:rsidR="00DE2225" w:rsidRPr="00DE2225" w:rsidRDefault="00DE2225" w:rsidP="0034713C">
      <w:pPr>
        <w:pStyle w:val="ae"/>
        <w:spacing w:line="276" w:lineRule="auto"/>
        <w:ind w:left="0" w:firstLine="709"/>
      </w:pPr>
      <w:r w:rsidRPr="00DE2225">
        <w:t>Кроме того, директору учреждения было направлено Предписание следующего содержания:</w:t>
      </w:r>
    </w:p>
    <w:p w:rsidR="00DE2225" w:rsidRPr="00DE2225" w:rsidRDefault="00DE2225" w:rsidP="0034713C">
      <w:pPr>
        <w:pStyle w:val="ae"/>
        <w:numPr>
          <w:ilvl w:val="0"/>
          <w:numId w:val="5"/>
        </w:numPr>
        <w:spacing w:line="276" w:lineRule="auto"/>
        <w:ind w:left="0" w:firstLine="426"/>
      </w:pPr>
      <w:r w:rsidRPr="00DE2225">
        <w:lastRenderedPageBreak/>
        <w:t>возместить нанесенный бюджету города Лыткарино ущерб в сумме 6 937,64 рублей, выразившийся в переплате единовременной ежегодной денежной выплаты на лечение и отдых Виноградовой Н.С.;</w:t>
      </w:r>
    </w:p>
    <w:p w:rsidR="00DE2225" w:rsidRPr="00DE2225" w:rsidRDefault="00DE2225" w:rsidP="0034713C">
      <w:pPr>
        <w:pStyle w:val="ae"/>
        <w:numPr>
          <w:ilvl w:val="0"/>
          <w:numId w:val="5"/>
        </w:numPr>
        <w:spacing w:line="276" w:lineRule="auto"/>
        <w:ind w:left="0" w:firstLine="426"/>
      </w:pPr>
      <w:r w:rsidRPr="00DE2225">
        <w:t>произвести сверку расчетов по НДФЛ с Межрайонной ИФНС России №17 по Московской области за 2016 год с целью урегулирования вопроса по размеру  дебиторской задолженности учреждения.</w:t>
      </w:r>
    </w:p>
    <w:p w:rsidR="00DE2225" w:rsidRDefault="00DE2225" w:rsidP="0034713C">
      <w:pPr>
        <w:spacing w:line="276" w:lineRule="auto"/>
        <w:ind w:firstLine="709"/>
        <w:jc w:val="both"/>
        <w:rPr>
          <w:rFonts w:eastAsia="Calibri"/>
          <w:sz w:val="28"/>
          <w:szCs w:val="28"/>
          <w:lang w:eastAsia="en-US"/>
        </w:rPr>
      </w:pPr>
      <w:r w:rsidRPr="00DE2225">
        <w:rPr>
          <w:rFonts w:eastAsia="Calibri"/>
          <w:sz w:val="28"/>
          <w:szCs w:val="28"/>
          <w:lang w:eastAsia="en-US"/>
        </w:rPr>
        <w:t>По факту принятия бюджетных обязательств в размерах, превышающих доведенные лимиты бюджетных обязательств, на директора МКУ «Комитет по торгам г. Лыткарино», Чичерову Дарью Сергеевну, был составлен Протокол об административном правонарушении по статье 15.15.10 Кодекса Российской Федерации об административных правонарушениях.</w:t>
      </w:r>
    </w:p>
    <w:p w:rsidR="00DE2225" w:rsidRPr="00DE2225" w:rsidRDefault="00DE2225" w:rsidP="0034713C">
      <w:pPr>
        <w:spacing w:line="276" w:lineRule="auto"/>
        <w:ind w:firstLine="709"/>
        <w:jc w:val="both"/>
        <w:rPr>
          <w:rFonts w:eastAsia="Calibri"/>
          <w:sz w:val="28"/>
          <w:szCs w:val="28"/>
          <w:lang w:eastAsia="en-US"/>
        </w:rPr>
      </w:pPr>
      <w:r w:rsidRPr="00DE2225">
        <w:rPr>
          <w:rFonts w:eastAsia="Calibri"/>
          <w:sz w:val="28"/>
          <w:szCs w:val="28"/>
          <w:lang w:eastAsia="en-US"/>
        </w:rPr>
        <w:t>По итогам контрольного мероприятия установлены следующие нарушения:</w:t>
      </w:r>
    </w:p>
    <w:p w:rsidR="00DE2225" w:rsidRPr="00DE2225" w:rsidRDefault="00DE2225" w:rsidP="0034713C">
      <w:pPr>
        <w:pStyle w:val="ae"/>
        <w:numPr>
          <w:ilvl w:val="0"/>
          <w:numId w:val="6"/>
        </w:numPr>
        <w:spacing w:line="276" w:lineRule="auto"/>
        <w:ind w:left="0" w:firstLine="426"/>
      </w:pPr>
      <w:r w:rsidRPr="00DE2225">
        <w:t xml:space="preserve">нарушения при формировании и исполнении бюджетов </w:t>
      </w:r>
      <w:r w:rsidR="002E0BDB">
        <w:t>6</w:t>
      </w:r>
      <w:r w:rsidRPr="00DE2225">
        <w:t xml:space="preserve"> случаев на сумму 566 957,83 рублей;</w:t>
      </w:r>
    </w:p>
    <w:p w:rsidR="00DE2225" w:rsidRPr="00DE2225" w:rsidRDefault="00DE2225" w:rsidP="0034713C">
      <w:pPr>
        <w:pStyle w:val="ae"/>
        <w:numPr>
          <w:ilvl w:val="0"/>
          <w:numId w:val="6"/>
        </w:numPr>
        <w:spacing w:line="276" w:lineRule="auto"/>
        <w:ind w:left="0" w:firstLine="426"/>
      </w:pPr>
      <w:r w:rsidRPr="00DE2225">
        <w:t>нарушения ведения бухгалтерского учета, составления и представления бухгалтерской (финансовой) отчетности 4 случа</w:t>
      </w:r>
      <w:r w:rsidR="002E0BDB">
        <w:t>я</w:t>
      </w:r>
      <w:r w:rsidRPr="00DE2225">
        <w:t>;</w:t>
      </w:r>
    </w:p>
    <w:p w:rsidR="00DE2225" w:rsidRPr="00DE2225" w:rsidRDefault="00DE2225" w:rsidP="0034713C">
      <w:pPr>
        <w:pStyle w:val="ae"/>
        <w:numPr>
          <w:ilvl w:val="0"/>
          <w:numId w:val="6"/>
        </w:numPr>
        <w:spacing w:line="276" w:lineRule="auto"/>
        <w:ind w:left="0" w:firstLine="426"/>
      </w:pPr>
      <w:r w:rsidRPr="00DE2225">
        <w:t xml:space="preserve">нарушения законодательства в сфере управления и  распоряжения  государственной (муниципальной) собственностью </w:t>
      </w:r>
      <w:r w:rsidR="002E0BDB">
        <w:t>2</w:t>
      </w:r>
      <w:r w:rsidRPr="00DE2225">
        <w:t xml:space="preserve"> случа</w:t>
      </w:r>
      <w:r w:rsidR="002E0BDB">
        <w:t>я</w:t>
      </w:r>
      <w:r w:rsidRPr="00DE2225">
        <w:t>;</w:t>
      </w:r>
    </w:p>
    <w:p w:rsidR="00DE2225" w:rsidRPr="00DE2225" w:rsidRDefault="00DE2225" w:rsidP="0034713C">
      <w:pPr>
        <w:pStyle w:val="ae"/>
        <w:numPr>
          <w:ilvl w:val="0"/>
          <w:numId w:val="6"/>
        </w:numPr>
        <w:spacing w:line="276" w:lineRule="auto"/>
        <w:ind w:left="0" w:firstLine="426"/>
      </w:pPr>
      <w:r w:rsidRPr="00DE2225">
        <w:t xml:space="preserve">нарушения при осуществлении муниципальных закупок: </w:t>
      </w:r>
      <w:r w:rsidR="002E0BDB">
        <w:t>1</w:t>
      </w:r>
      <w:r w:rsidRPr="00DE2225">
        <w:t xml:space="preserve"> случа</w:t>
      </w:r>
      <w:r w:rsidR="002E0BDB">
        <w:t>й</w:t>
      </w:r>
      <w:r w:rsidRPr="00DE2225">
        <w:t>.</w:t>
      </w:r>
    </w:p>
    <w:p w:rsidR="00DE2225" w:rsidRDefault="00DE2225" w:rsidP="0034713C">
      <w:pPr>
        <w:spacing w:line="276" w:lineRule="auto"/>
        <w:ind w:firstLine="709"/>
        <w:jc w:val="both"/>
        <w:rPr>
          <w:rFonts w:eastAsia="Calibri"/>
          <w:sz w:val="28"/>
          <w:szCs w:val="28"/>
          <w:lang w:eastAsia="en-US"/>
        </w:rPr>
      </w:pPr>
    </w:p>
    <w:p w:rsidR="00F05C82" w:rsidRPr="00F05C82" w:rsidRDefault="00DE2225" w:rsidP="0034713C">
      <w:pPr>
        <w:spacing w:line="276" w:lineRule="auto"/>
        <w:ind w:firstLine="709"/>
        <w:jc w:val="both"/>
        <w:outlineLvl w:val="2"/>
        <w:rPr>
          <w:b/>
          <w:i/>
          <w:snapToGrid w:val="0"/>
          <w:sz w:val="28"/>
          <w:szCs w:val="28"/>
          <w:lang w:eastAsia="x-none"/>
        </w:rPr>
      </w:pPr>
      <w:r w:rsidRPr="00F05C82">
        <w:rPr>
          <w:rFonts w:eastAsia="Calibri"/>
          <w:b/>
          <w:i/>
          <w:sz w:val="28"/>
          <w:szCs w:val="28"/>
          <w:lang w:eastAsia="en-US"/>
        </w:rPr>
        <w:t xml:space="preserve">3. </w:t>
      </w:r>
      <w:r w:rsidR="00F05C82" w:rsidRPr="00F05C82">
        <w:rPr>
          <w:b/>
          <w:i/>
          <w:snapToGrid w:val="0"/>
          <w:sz w:val="28"/>
          <w:szCs w:val="28"/>
          <w:lang w:eastAsia="x-none"/>
        </w:rPr>
        <w:t>«</w:t>
      </w:r>
      <w:r w:rsidR="00F05C82" w:rsidRPr="00F05C82">
        <w:rPr>
          <w:b/>
          <w:i/>
          <w:sz w:val="28"/>
          <w:szCs w:val="28"/>
        </w:rPr>
        <w:t>Проверка соблюдения  Лыткаринским Финансовым управлением требований бюджетного законодательства в части установленного порядка кассового обслуживания исполнения бюджета города Лыткарино</w:t>
      </w:r>
      <w:r w:rsidR="00F05C82" w:rsidRPr="00F05C82">
        <w:rPr>
          <w:b/>
          <w:i/>
          <w:snapToGrid w:val="0"/>
          <w:sz w:val="28"/>
          <w:szCs w:val="28"/>
          <w:lang w:eastAsia="x-none"/>
        </w:rPr>
        <w:t>»</w:t>
      </w:r>
      <w:r w:rsidR="00F05C82">
        <w:rPr>
          <w:b/>
          <w:i/>
          <w:snapToGrid w:val="0"/>
          <w:sz w:val="28"/>
          <w:szCs w:val="28"/>
          <w:lang w:eastAsia="x-none"/>
        </w:rPr>
        <w:t>.</w:t>
      </w:r>
    </w:p>
    <w:p w:rsidR="000C5A9F" w:rsidRPr="005554BF" w:rsidRDefault="000C5A9F" w:rsidP="0034713C">
      <w:pPr>
        <w:tabs>
          <w:tab w:val="left" w:pos="0"/>
        </w:tabs>
        <w:spacing w:line="276" w:lineRule="auto"/>
        <w:ind w:right="-1" w:firstLine="709"/>
        <w:jc w:val="both"/>
        <w:rPr>
          <w:sz w:val="28"/>
          <w:szCs w:val="20"/>
        </w:rPr>
      </w:pPr>
      <w:r w:rsidRPr="005554BF">
        <w:rPr>
          <w:sz w:val="28"/>
          <w:szCs w:val="20"/>
        </w:rPr>
        <w:t xml:space="preserve">Объем проверенных средств и сумма выявленных нарушений отсутствуют. </w:t>
      </w:r>
    </w:p>
    <w:p w:rsidR="000C5A9F" w:rsidRPr="005554BF" w:rsidRDefault="000C5A9F" w:rsidP="0034713C">
      <w:pPr>
        <w:tabs>
          <w:tab w:val="left" w:pos="0"/>
        </w:tabs>
        <w:spacing w:line="276" w:lineRule="auto"/>
        <w:ind w:right="-1" w:firstLine="709"/>
        <w:jc w:val="both"/>
        <w:rPr>
          <w:sz w:val="28"/>
          <w:szCs w:val="20"/>
        </w:rPr>
      </w:pPr>
      <w:r w:rsidRPr="005554BF">
        <w:rPr>
          <w:sz w:val="28"/>
          <w:szCs w:val="20"/>
        </w:rPr>
        <w:t>Проверкой установлены отдельные нарушения, выразившиеся в количественных показателях.</w:t>
      </w:r>
    </w:p>
    <w:p w:rsidR="000C5A9F" w:rsidRDefault="000C5A9F" w:rsidP="0034713C">
      <w:pPr>
        <w:tabs>
          <w:tab w:val="left" w:pos="0"/>
        </w:tabs>
        <w:spacing w:line="276" w:lineRule="auto"/>
        <w:ind w:right="-1" w:firstLine="709"/>
        <w:jc w:val="both"/>
        <w:rPr>
          <w:sz w:val="28"/>
          <w:szCs w:val="20"/>
        </w:rPr>
      </w:pPr>
      <w:r w:rsidRPr="0074028B">
        <w:rPr>
          <w:sz w:val="28"/>
          <w:szCs w:val="20"/>
        </w:rPr>
        <w:t xml:space="preserve">В ходе контрольного мероприятия </w:t>
      </w:r>
      <w:r>
        <w:rPr>
          <w:sz w:val="28"/>
          <w:szCs w:val="28"/>
        </w:rPr>
        <w:t xml:space="preserve">начальнику финансового управления  </w:t>
      </w:r>
      <w:r w:rsidRPr="0074028B">
        <w:rPr>
          <w:sz w:val="28"/>
          <w:szCs w:val="28"/>
        </w:rPr>
        <w:t xml:space="preserve">было направлено </w:t>
      </w:r>
      <w:r w:rsidRPr="000C5A9F">
        <w:rPr>
          <w:sz w:val="28"/>
          <w:szCs w:val="28"/>
        </w:rPr>
        <w:t>Представление,</w:t>
      </w:r>
      <w:r w:rsidRPr="0074028B">
        <w:rPr>
          <w:sz w:val="28"/>
          <w:szCs w:val="28"/>
        </w:rPr>
        <w:t xml:space="preserve"> содержащее следующие рекомендации:</w:t>
      </w:r>
    </w:p>
    <w:p w:rsidR="000C5A9F" w:rsidRPr="006C502E" w:rsidRDefault="000C5A9F" w:rsidP="0034713C">
      <w:pPr>
        <w:pStyle w:val="ae"/>
        <w:numPr>
          <w:ilvl w:val="0"/>
          <w:numId w:val="7"/>
        </w:numPr>
        <w:tabs>
          <w:tab w:val="left" w:pos="0"/>
        </w:tabs>
        <w:spacing w:line="276" w:lineRule="auto"/>
        <w:ind w:left="0" w:right="-1" w:firstLine="426"/>
        <w:rPr>
          <w:rFonts w:eastAsia="Times New Roman"/>
          <w:szCs w:val="20"/>
          <w:lang w:eastAsia="ru-RU"/>
        </w:rPr>
      </w:pPr>
      <w:r w:rsidRPr="006C502E">
        <w:rPr>
          <w:rFonts w:eastAsia="Times New Roman"/>
          <w:lang w:eastAsia="ru-RU"/>
        </w:rPr>
        <w:t xml:space="preserve">нормативные правовые акты, регулирующие организацию исполнения бюджета города Лыткарино, привести в соответствие с требованиями действующего законодательства; </w:t>
      </w:r>
    </w:p>
    <w:p w:rsidR="000C5A9F" w:rsidRPr="006C502E" w:rsidRDefault="000C5A9F" w:rsidP="0034713C">
      <w:pPr>
        <w:pStyle w:val="ae"/>
        <w:numPr>
          <w:ilvl w:val="0"/>
          <w:numId w:val="7"/>
        </w:numPr>
        <w:tabs>
          <w:tab w:val="left" w:pos="0"/>
        </w:tabs>
        <w:spacing w:line="276" w:lineRule="auto"/>
        <w:ind w:left="0" w:right="-1" w:firstLine="426"/>
        <w:rPr>
          <w:rFonts w:eastAsia="Times New Roman"/>
          <w:szCs w:val="20"/>
          <w:lang w:eastAsia="ru-RU"/>
        </w:rPr>
      </w:pPr>
      <w:r w:rsidRPr="006C502E">
        <w:rPr>
          <w:rFonts w:eastAsia="Times New Roman"/>
          <w:lang w:eastAsia="ru-RU"/>
        </w:rPr>
        <w:t>организовать исполнение бюджета города Лыткарино в соответствии с утвержденными нормативными правовыми актами.</w:t>
      </w:r>
    </w:p>
    <w:p w:rsidR="00DE2225" w:rsidRDefault="000C5A9F" w:rsidP="0034713C">
      <w:pPr>
        <w:spacing w:line="276" w:lineRule="auto"/>
        <w:ind w:firstLine="709"/>
        <w:jc w:val="both"/>
        <w:rPr>
          <w:rFonts w:eastAsia="Calibri"/>
          <w:sz w:val="28"/>
          <w:szCs w:val="28"/>
          <w:lang w:eastAsia="en-US"/>
        </w:rPr>
      </w:pPr>
      <w:r w:rsidRPr="000C5A9F">
        <w:rPr>
          <w:rFonts w:eastAsia="Calibri"/>
          <w:sz w:val="28"/>
          <w:szCs w:val="28"/>
          <w:lang w:eastAsia="en-US"/>
        </w:rPr>
        <w:t>По итогам контрольного мероприятия установлены</w:t>
      </w:r>
      <w:r w:rsidR="0079465A">
        <w:rPr>
          <w:rFonts w:eastAsia="Calibri"/>
          <w:sz w:val="28"/>
          <w:szCs w:val="28"/>
          <w:lang w:eastAsia="en-US"/>
        </w:rPr>
        <w:t xml:space="preserve"> </w:t>
      </w:r>
      <w:r w:rsidR="002E0BDB">
        <w:rPr>
          <w:rFonts w:eastAsia="Calibri"/>
          <w:sz w:val="28"/>
          <w:szCs w:val="28"/>
          <w:lang w:eastAsia="en-US"/>
        </w:rPr>
        <w:t>5</w:t>
      </w:r>
      <w:r w:rsidR="007B23D0">
        <w:rPr>
          <w:rFonts w:eastAsia="Calibri"/>
          <w:sz w:val="28"/>
          <w:szCs w:val="28"/>
          <w:lang w:eastAsia="en-US"/>
        </w:rPr>
        <w:t xml:space="preserve"> нарушений</w:t>
      </w:r>
      <w:r w:rsidRPr="000C5A9F">
        <w:rPr>
          <w:rFonts w:eastAsia="Calibri"/>
          <w:sz w:val="28"/>
          <w:szCs w:val="28"/>
          <w:lang w:eastAsia="en-US"/>
        </w:rPr>
        <w:t xml:space="preserve"> при формировании</w:t>
      </w:r>
      <w:r w:rsidR="0079465A">
        <w:rPr>
          <w:rFonts w:eastAsia="Calibri"/>
          <w:sz w:val="28"/>
          <w:szCs w:val="28"/>
          <w:lang w:eastAsia="en-US"/>
        </w:rPr>
        <w:t xml:space="preserve"> нормативно-правовой базы, разработанной финорганом в целях исполнения муниципального  бюджета</w:t>
      </w:r>
      <w:proofErr w:type="gramStart"/>
      <w:r w:rsidR="0079465A">
        <w:rPr>
          <w:rFonts w:eastAsia="Calibri"/>
          <w:sz w:val="28"/>
          <w:szCs w:val="28"/>
          <w:lang w:eastAsia="en-US"/>
        </w:rPr>
        <w:t xml:space="preserve"> </w:t>
      </w:r>
      <w:r w:rsidRPr="000C5A9F">
        <w:rPr>
          <w:rFonts w:eastAsia="Calibri"/>
          <w:sz w:val="28"/>
          <w:szCs w:val="28"/>
          <w:lang w:eastAsia="en-US"/>
        </w:rPr>
        <w:t>.</w:t>
      </w:r>
      <w:proofErr w:type="gramEnd"/>
    </w:p>
    <w:p w:rsidR="000C5A9F" w:rsidRDefault="000C5A9F" w:rsidP="0034713C">
      <w:pPr>
        <w:spacing w:line="276" w:lineRule="auto"/>
        <w:ind w:firstLine="709"/>
        <w:jc w:val="both"/>
        <w:rPr>
          <w:rFonts w:eastAsia="Calibri"/>
          <w:sz w:val="28"/>
          <w:szCs w:val="28"/>
          <w:lang w:eastAsia="en-US"/>
        </w:rPr>
      </w:pPr>
    </w:p>
    <w:p w:rsidR="000C5A9F" w:rsidRPr="000C5A9F" w:rsidRDefault="000C5A9F" w:rsidP="0034713C">
      <w:pPr>
        <w:spacing w:line="276" w:lineRule="auto"/>
        <w:ind w:firstLine="709"/>
        <w:jc w:val="both"/>
        <w:rPr>
          <w:rFonts w:eastAsia="Calibri"/>
          <w:b/>
          <w:i/>
          <w:sz w:val="28"/>
          <w:szCs w:val="28"/>
          <w:lang w:eastAsia="en-US"/>
        </w:rPr>
      </w:pPr>
      <w:r w:rsidRPr="000C5A9F">
        <w:rPr>
          <w:rFonts w:eastAsia="Calibri"/>
          <w:b/>
          <w:i/>
          <w:sz w:val="28"/>
          <w:szCs w:val="28"/>
          <w:lang w:eastAsia="en-US"/>
        </w:rPr>
        <w:t xml:space="preserve">4. «Проверка законности и аудит эффективности использования средств бюджета г. Лыткарино, выделенных Администрации г. Лыткарино в 2015-2016 годах на реализацию мероприятий муниципальной программы «Культура города </w:t>
      </w:r>
      <w:r w:rsidRPr="000C5A9F">
        <w:rPr>
          <w:rFonts w:eastAsia="Calibri"/>
          <w:b/>
          <w:i/>
          <w:sz w:val="28"/>
          <w:szCs w:val="28"/>
          <w:lang w:eastAsia="en-US"/>
        </w:rPr>
        <w:lastRenderedPageBreak/>
        <w:t>Лыткарино» на 2014-2018гг. в части подпрограммы «Организация досуга, предоставление услуг в сфере культуры и доступа к музейным фондам, развитие образования в сфере культуры и искусства в городе Лыткарино», включая объекты контроля МУ «ДК «Центр молодёжи», МУ ДК «Мир», МОУ ДОД «ДМШ».</w:t>
      </w:r>
    </w:p>
    <w:p w:rsidR="000C5A9F" w:rsidRPr="000C5A9F" w:rsidRDefault="000C5A9F" w:rsidP="0034713C">
      <w:pPr>
        <w:spacing w:line="276" w:lineRule="auto"/>
        <w:ind w:firstLine="709"/>
        <w:jc w:val="both"/>
        <w:rPr>
          <w:rFonts w:eastAsia="Calibri"/>
          <w:sz w:val="28"/>
          <w:szCs w:val="28"/>
          <w:lang w:eastAsia="en-US"/>
        </w:rPr>
      </w:pPr>
      <w:r w:rsidRPr="000C5A9F">
        <w:rPr>
          <w:rFonts w:eastAsia="Calibri"/>
          <w:sz w:val="28"/>
          <w:szCs w:val="28"/>
          <w:lang w:eastAsia="en-US"/>
        </w:rPr>
        <w:t>Объем проверенных средств составил 189 343,85 тыс. рублей.</w:t>
      </w:r>
    </w:p>
    <w:p w:rsidR="000C5A9F" w:rsidRPr="000C5A9F" w:rsidRDefault="000C5A9F" w:rsidP="0034713C">
      <w:pPr>
        <w:spacing w:line="276" w:lineRule="auto"/>
        <w:ind w:firstLine="709"/>
        <w:jc w:val="both"/>
        <w:rPr>
          <w:rFonts w:eastAsia="Calibri"/>
          <w:sz w:val="28"/>
          <w:szCs w:val="28"/>
          <w:lang w:eastAsia="en-US"/>
        </w:rPr>
      </w:pPr>
      <w:r w:rsidRPr="000C5A9F">
        <w:rPr>
          <w:rFonts w:eastAsia="Calibri"/>
          <w:sz w:val="28"/>
          <w:szCs w:val="28"/>
          <w:lang w:eastAsia="en-US"/>
        </w:rPr>
        <w:t>Всего контрольным мероприятием выявлено нарушений на общую сумму 15 448,0 тыс. рублей, в том числе:</w:t>
      </w:r>
    </w:p>
    <w:p w:rsidR="000C5A9F" w:rsidRPr="000C5A9F" w:rsidRDefault="000C5A9F" w:rsidP="0034713C">
      <w:pPr>
        <w:spacing w:line="276" w:lineRule="auto"/>
        <w:ind w:firstLine="709"/>
        <w:jc w:val="both"/>
        <w:rPr>
          <w:rFonts w:eastAsia="Calibri"/>
          <w:sz w:val="28"/>
          <w:szCs w:val="28"/>
          <w:lang w:eastAsia="en-US"/>
        </w:rPr>
      </w:pPr>
      <w:r w:rsidRPr="000C5A9F">
        <w:rPr>
          <w:rFonts w:eastAsia="Calibri"/>
          <w:sz w:val="28"/>
          <w:szCs w:val="28"/>
          <w:lang w:eastAsia="en-US"/>
        </w:rPr>
        <w:t xml:space="preserve">неэффективные расходы  - 4 112,3 тыс. рублей; </w:t>
      </w:r>
    </w:p>
    <w:p w:rsidR="000C5A9F" w:rsidRPr="000C5A9F" w:rsidRDefault="000C5A9F" w:rsidP="0034713C">
      <w:pPr>
        <w:spacing w:line="276" w:lineRule="auto"/>
        <w:ind w:firstLine="709"/>
        <w:jc w:val="both"/>
        <w:rPr>
          <w:rFonts w:eastAsia="Calibri"/>
          <w:sz w:val="28"/>
          <w:szCs w:val="28"/>
          <w:lang w:eastAsia="en-US"/>
        </w:rPr>
      </w:pPr>
      <w:r w:rsidRPr="000C5A9F">
        <w:rPr>
          <w:rFonts w:eastAsia="Calibri"/>
          <w:sz w:val="28"/>
          <w:szCs w:val="28"/>
          <w:lang w:eastAsia="en-US"/>
        </w:rPr>
        <w:t>иные нарушения - 11 335,7 тыс. рублей.</w:t>
      </w:r>
    </w:p>
    <w:p w:rsidR="000C5A9F" w:rsidRPr="000C5A9F" w:rsidRDefault="000C5A9F" w:rsidP="0034713C">
      <w:pPr>
        <w:spacing w:line="276" w:lineRule="auto"/>
        <w:ind w:firstLine="709"/>
        <w:jc w:val="both"/>
        <w:rPr>
          <w:rFonts w:eastAsia="Calibri"/>
          <w:sz w:val="28"/>
          <w:szCs w:val="28"/>
          <w:lang w:eastAsia="en-US"/>
        </w:rPr>
      </w:pPr>
      <w:r w:rsidRPr="000C5A9F">
        <w:rPr>
          <w:rFonts w:eastAsia="Calibri"/>
          <w:sz w:val="28"/>
          <w:szCs w:val="28"/>
          <w:lang w:eastAsia="en-US"/>
        </w:rPr>
        <w:t>В ходе контрольного мероприятия учреждениям было выдано 4 Представления:</w:t>
      </w:r>
    </w:p>
    <w:p w:rsidR="000C5A9F" w:rsidRPr="000C5A9F" w:rsidRDefault="000C5A9F" w:rsidP="0034713C">
      <w:pPr>
        <w:pStyle w:val="ae"/>
        <w:numPr>
          <w:ilvl w:val="0"/>
          <w:numId w:val="8"/>
        </w:numPr>
        <w:spacing w:line="276" w:lineRule="auto"/>
      </w:pPr>
      <w:r w:rsidRPr="000C5A9F">
        <w:t>директору МУ ДК «Мир», содержащее следующие рекомендации:</w:t>
      </w:r>
    </w:p>
    <w:p w:rsidR="000C5A9F" w:rsidRPr="000C5A9F" w:rsidRDefault="000C5A9F" w:rsidP="0034713C">
      <w:pPr>
        <w:pStyle w:val="ae"/>
        <w:numPr>
          <w:ilvl w:val="0"/>
          <w:numId w:val="9"/>
        </w:numPr>
        <w:spacing w:line="276" w:lineRule="auto"/>
        <w:ind w:left="0" w:firstLine="426"/>
      </w:pPr>
      <w:r w:rsidRPr="000C5A9F">
        <w:t>провести регистрацию права собственности на земельный участок, находящийся у учреждения на праве постоянного (бессрочного) пользования;</w:t>
      </w:r>
    </w:p>
    <w:p w:rsidR="000C5A9F" w:rsidRPr="000C5A9F" w:rsidRDefault="000C5A9F" w:rsidP="0034713C">
      <w:pPr>
        <w:pStyle w:val="ae"/>
        <w:numPr>
          <w:ilvl w:val="0"/>
          <w:numId w:val="9"/>
        </w:numPr>
        <w:spacing w:line="276" w:lineRule="auto"/>
        <w:ind w:left="0" w:firstLine="426"/>
      </w:pPr>
      <w:r w:rsidRPr="000C5A9F">
        <w:t>соблюдать требования решения коллегии Министерства культуры РФ от 29.05.2002г №10 «О некоторых мерах по стимулированию деятельности муниципальных учреждений культуры» при создании клубного формирования;</w:t>
      </w:r>
    </w:p>
    <w:p w:rsidR="000C5A9F" w:rsidRPr="000C5A9F" w:rsidRDefault="000C5A9F" w:rsidP="0034713C">
      <w:pPr>
        <w:pStyle w:val="ae"/>
        <w:numPr>
          <w:ilvl w:val="0"/>
          <w:numId w:val="9"/>
        </w:numPr>
        <w:spacing w:line="276" w:lineRule="auto"/>
        <w:ind w:left="0" w:firstLine="426"/>
      </w:pPr>
      <w:r w:rsidRPr="000C5A9F">
        <w:t>соблюдать требования 2.4 Устава учреждения при проведении культурно-массовых мероприятий;</w:t>
      </w:r>
    </w:p>
    <w:p w:rsidR="000C5A9F" w:rsidRPr="000C5A9F" w:rsidRDefault="000C5A9F" w:rsidP="0034713C">
      <w:pPr>
        <w:pStyle w:val="ae"/>
        <w:numPr>
          <w:ilvl w:val="0"/>
          <w:numId w:val="9"/>
        </w:numPr>
        <w:spacing w:line="276" w:lineRule="auto"/>
        <w:ind w:left="0" w:firstLine="426"/>
      </w:pPr>
      <w:r w:rsidRPr="000C5A9F">
        <w:t>предоставлять достоверную отчетность о результатах выполнения муниципального задания;</w:t>
      </w:r>
    </w:p>
    <w:p w:rsidR="000C5A9F" w:rsidRPr="000C5A9F" w:rsidRDefault="000C5A9F" w:rsidP="0034713C">
      <w:pPr>
        <w:pStyle w:val="ae"/>
        <w:numPr>
          <w:ilvl w:val="0"/>
          <w:numId w:val="9"/>
        </w:numPr>
        <w:spacing w:line="276" w:lineRule="auto"/>
        <w:ind w:left="0" w:firstLine="426"/>
      </w:pPr>
      <w:r w:rsidRPr="000C5A9F">
        <w:t>соблюдать требования Постановления Главы г. Лыткарино от 09.09.2013 №657-п «Об оплате труда работников муниципальных учреждений сферы культуры города Лыткарино».</w:t>
      </w:r>
    </w:p>
    <w:p w:rsidR="000C5A9F" w:rsidRPr="000C5A9F" w:rsidRDefault="000C5A9F" w:rsidP="0034713C">
      <w:pPr>
        <w:pStyle w:val="ae"/>
        <w:numPr>
          <w:ilvl w:val="0"/>
          <w:numId w:val="8"/>
        </w:numPr>
        <w:spacing w:line="276" w:lineRule="auto"/>
      </w:pPr>
      <w:r w:rsidRPr="000C5A9F">
        <w:t xml:space="preserve">директору МУ ДК «Центр Молодежи», </w:t>
      </w:r>
      <w:proofErr w:type="gramStart"/>
      <w:r w:rsidRPr="000C5A9F">
        <w:t>содержащее</w:t>
      </w:r>
      <w:proofErr w:type="gramEnd"/>
      <w:r w:rsidRPr="000C5A9F">
        <w:t xml:space="preserve"> следующие рекомендации:</w:t>
      </w:r>
    </w:p>
    <w:p w:rsidR="000C5A9F" w:rsidRPr="000C5A9F" w:rsidRDefault="000C5A9F" w:rsidP="0034713C">
      <w:pPr>
        <w:pStyle w:val="ae"/>
        <w:numPr>
          <w:ilvl w:val="0"/>
          <w:numId w:val="10"/>
        </w:numPr>
        <w:spacing w:line="276" w:lineRule="auto"/>
        <w:ind w:left="0" w:firstLine="426"/>
      </w:pPr>
      <w:r w:rsidRPr="000C5A9F">
        <w:t>привести утвержденное Положение о клубных формированиях в соответствие с действующими нормативными правовыми актами;</w:t>
      </w:r>
    </w:p>
    <w:p w:rsidR="000C5A9F" w:rsidRPr="000C5A9F" w:rsidRDefault="000C5A9F" w:rsidP="0034713C">
      <w:pPr>
        <w:pStyle w:val="ae"/>
        <w:numPr>
          <w:ilvl w:val="0"/>
          <w:numId w:val="10"/>
        </w:numPr>
        <w:spacing w:line="276" w:lineRule="auto"/>
        <w:ind w:left="0" w:firstLine="426"/>
      </w:pPr>
      <w:r w:rsidRPr="000C5A9F">
        <w:t>соблюдать требования постановления Главного государственного санитарного врача  РФ от 04.07.2014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в части рекомендуемой продолжительности занятий;</w:t>
      </w:r>
    </w:p>
    <w:p w:rsidR="000C5A9F" w:rsidRPr="000C5A9F" w:rsidRDefault="000C5A9F" w:rsidP="0034713C">
      <w:pPr>
        <w:pStyle w:val="ae"/>
        <w:numPr>
          <w:ilvl w:val="0"/>
          <w:numId w:val="10"/>
        </w:numPr>
        <w:spacing w:line="276" w:lineRule="auto"/>
        <w:ind w:left="0" w:firstLine="426"/>
      </w:pPr>
      <w:r w:rsidRPr="000C5A9F">
        <w:t>обеспечить неукоснительное соблюдение  действующего законодательства в части распоряжения имуществом учреждения;</w:t>
      </w:r>
    </w:p>
    <w:p w:rsidR="000C5A9F" w:rsidRPr="000C5A9F" w:rsidRDefault="000C5A9F" w:rsidP="0034713C">
      <w:pPr>
        <w:pStyle w:val="ae"/>
        <w:numPr>
          <w:ilvl w:val="0"/>
          <w:numId w:val="10"/>
        </w:numPr>
        <w:spacing w:line="276" w:lineRule="auto"/>
        <w:ind w:left="0" w:firstLine="426"/>
      </w:pPr>
      <w:r w:rsidRPr="000C5A9F">
        <w:t>внести соответствующие изменения в коллективный договор в части приведения компенсационных выплат  в соответствие с Трудовым кодексом РФ;</w:t>
      </w:r>
    </w:p>
    <w:p w:rsidR="000C5A9F" w:rsidRPr="000C5A9F" w:rsidRDefault="000C5A9F" w:rsidP="0034713C">
      <w:pPr>
        <w:pStyle w:val="ae"/>
        <w:numPr>
          <w:ilvl w:val="0"/>
          <w:numId w:val="10"/>
        </w:numPr>
        <w:spacing w:line="276" w:lineRule="auto"/>
        <w:ind w:left="0" w:firstLine="426"/>
      </w:pPr>
      <w:r w:rsidRPr="000C5A9F">
        <w:lastRenderedPageBreak/>
        <w:t>обеспечить эффективное использование средств, выделяемых на выполнение муниципального задания;</w:t>
      </w:r>
    </w:p>
    <w:p w:rsidR="000C5A9F" w:rsidRPr="000C5A9F" w:rsidRDefault="000C5A9F" w:rsidP="0034713C">
      <w:pPr>
        <w:pStyle w:val="ae"/>
        <w:numPr>
          <w:ilvl w:val="0"/>
          <w:numId w:val="10"/>
        </w:numPr>
        <w:spacing w:line="276" w:lineRule="auto"/>
        <w:ind w:left="0" w:firstLine="426"/>
      </w:pPr>
      <w:r w:rsidRPr="000C5A9F">
        <w:t>принять меры дисциплинарного характера к виновным лицам.</w:t>
      </w:r>
    </w:p>
    <w:p w:rsidR="000C5A9F" w:rsidRPr="000C5A9F" w:rsidRDefault="000C5A9F" w:rsidP="0034713C">
      <w:pPr>
        <w:pStyle w:val="ae"/>
        <w:numPr>
          <w:ilvl w:val="0"/>
          <w:numId w:val="8"/>
        </w:numPr>
        <w:spacing w:line="276" w:lineRule="auto"/>
      </w:pPr>
      <w:r w:rsidRPr="000C5A9F">
        <w:t>директору МОУ ДОД «ДМШ», содержащее следующие рекомендации:</w:t>
      </w:r>
    </w:p>
    <w:p w:rsidR="000C5A9F" w:rsidRPr="000C5A9F" w:rsidRDefault="000C5A9F" w:rsidP="0034713C">
      <w:pPr>
        <w:pStyle w:val="ae"/>
        <w:numPr>
          <w:ilvl w:val="0"/>
          <w:numId w:val="11"/>
        </w:numPr>
        <w:spacing w:line="276" w:lineRule="auto"/>
        <w:ind w:left="0" w:firstLine="426"/>
      </w:pPr>
      <w:r w:rsidRPr="000C5A9F">
        <w:t>соблюдать требования Порядка открытия и ведения лицевых счетов;</w:t>
      </w:r>
    </w:p>
    <w:p w:rsidR="000C5A9F" w:rsidRPr="000C5A9F" w:rsidRDefault="000C5A9F" w:rsidP="0034713C">
      <w:pPr>
        <w:pStyle w:val="ae"/>
        <w:numPr>
          <w:ilvl w:val="0"/>
          <w:numId w:val="11"/>
        </w:numPr>
        <w:spacing w:line="276" w:lineRule="auto"/>
        <w:ind w:left="0" w:firstLine="426"/>
      </w:pPr>
      <w:r w:rsidRPr="000C5A9F">
        <w:t>предоставлять достоверную отчетность о результатах выполнения муниципального задания;</w:t>
      </w:r>
    </w:p>
    <w:p w:rsidR="000C5A9F" w:rsidRPr="000C5A9F" w:rsidRDefault="000C5A9F" w:rsidP="0034713C">
      <w:pPr>
        <w:pStyle w:val="ae"/>
        <w:numPr>
          <w:ilvl w:val="0"/>
          <w:numId w:val="11"/>
        </w:numPr>
        <w:spacing w:line="276" w:lineRule="auto"/>
        <w:ind w:left="0" w:firstLine="426"/>
      </w:pPr>
      <w:r w:rsidRPr="000C5A9F">
        <w:t>внести соответствующие изменения в локальные нормативные акты  в части приведения компенсационных выплат  в соответствие с Трудовым кодексом РФ;</w:t>
      </w:r>
    </w:p>
    <w:p w:rsidR="000C5A9F" w:rsidRPr="000C5A9F" w:rsidRDefault="000C5A9F" w:rsidP="0034713C">
      <w:pPr>
        <w:pStyle w:val="ae"/>
        <w:numPr>
          <w:ilvl w:val="0"/>
          <w:numId w:val="11"/>
        </w:numPr>
        <w:spacing w:line="276" w:lineRule="auto"/>
        <w:ind w:left="0" w:firstLine="426"/>
      </w:pPr>
      <w:r w:rsidRPr="000C5A9F">
        <w:t>соблюдать требования Постановления Главы г. Лыткарино от 01.07.2011 №325-п «Об утверждении Положения об оплате труда работников муниципальных образовательных учреждений города Лыткарино» и иных нормативных правовых актов, утвержденных Главой города Лыткарино.</w:t>
      </w:r>
    </w:p>
    <w:p w:rsidR="000C5A9F" w:rsidRPr="000C5A9F" w:rsidRDefault="000C5A9F" w:rsidP="0034713C">
      <w:pPr>
        <w:pStyle w:val="ae"/>
        <w:numPr>
          <w:ilvl w:val="0"/>
          <w:numId w:val="8"/>
        </w:numPr>
        <w:spacing w:line="276" w:lineRule="auto"/>
      </w:pPr>
      <w:r w:rsidRPr="000C5A9F">
        <w:t>первому заместителю Главы Администрации г. Лыткарино, содержащее следующие рекомендации:</w:t>
      </w:r>
    </w:p>
    <w:p w:rsidR="000C5A9F" w:rsidRPr="00B21869" w:rsidRDefault="000C5A9F" w:rsidP="0034713C">
      <w:pPr>
        <w:pStyle w:val="ae"/>
        <w:numPr>
          <w:ilvl w:val="0"/>
          <w:numId w:val="12"/>
        </w:numPr>
        <w:spacing w:line="276" w:lineRule="auto"/>
        <w:ind w:left="0" w:firstLine="426"/>
      </w:pPr>
      <w:r w:rsidRPr="00B21869">
        <w:t>муниципальный правовой акт о порядке формирования муниципального задания на оказание муниципальных услуг (выполнение работ) муниципальными учреждениями г. Лыткарино и финансового обеспечения выполнения муниципального задания привести в соответствие с действующим законодательством;</w:t>
      </w:r>
    </w:p>
    <w:p w:rsidR="000C5A9F" w:rsidRPr="00B21869" w:rsidRDefault="000C5A9F" w:rsidP="0034713C">
      <w:pPr>
        <w:pStyle w:val="ae"/>
        <w:numPr>
          <w:ilvl w:val="0"/>
          <w:numId w:val="12"/>
        </w:numPr>
        <w:spacing w:line="276" w:lineRule="auto"/>
        <w:ind w:left="0" w:firstLine="426"/>
      </w:pPr>
      <w:r w:rsidRPr="00B21869">
        <w:t>разработать и утвердить Примерное Положение о муниципальном учреждении культуры клубного типа;</w:t>
      </w:r>
    </w:p>
    <w:p w:rsidR="000C5A9F" w:rsidRPr="00B21869" w:rsidRDefault="000C5A9F" w:rsidP="0034713C">
      <w:pPr>
        <w:pStyle w:val="ae"/>
        <w:numPr>
          <w:ilvl w:val="0"/>
          <w:numId w:val="12"/>
        </w:numPr>
        <w:spacing w:line="276" w:lineRule="auto"/>
        <w:ind w:left="0" w:firstLine="426"/>
      </w:pPr>
      <w:r w:rsidRPr="00B21869">
        <w:t>при формировании муниципального задания  определять перечень конкретных услуг, входящих в состав  утверждённых видов  услуг,  оплачиваемых  за счет средств местного бюджета - кружков, творческих коллективов, секций, а также проводимых мероприятий;</w:t>
      </w:r>
    </w:p>
    <w:p w:rsidR="000C5A9F" w:rsidRPr="00B21869" w:rsidRDefault="000C5A9F" w:rsidP="0034713C">
      <w:pPr>
        <w:pStyle w:val="ae"/>
        <w:numPr>
          <w:ilvl w:val="0"/>
          <w:numId w:val="12"/>
        </w:numPr>
        <w:spacing w:line="276" w:lineRule="auto"/>
        <w:ind w:left="0" w:firstLine="426"/>
      </w:pPr>
      <w:r w:rsidRPr="00B21869">
        <w:t>соблюдать требования действующего законодательства при формировании и финансовом обеспечении муниципального задания;</w:t>
      </w:r>
    </w:p>
    <w:p w:rsidR="000C5A9F" w:rsidRPr="00B21869" w:rsidRDefault="000C5A9F" w:rsidP="0034713C">
      <w:pPr>
        <w:pStyle w:val="ae"/>
        <w:numPr>
          <w:ilvl w:val="0"/>
          <w:numId w:val="12"/>
        </w:numPr>
        <w:spacing w:line="276" w:lineRule="auto"/>
        <w:ind w:left="0" w:firstLine="426"/>
      </w:pPr>
      <w:r w:rsidRPr="00B21869">
        <w:t>принять меры по  возврату  бюджетных средств, израсходованных МОУ ДОД «ДМШ» в нарушение условий Соглашения на  2016 год в сумме 293,3 тыс. рублей;</w:t>
      </w:r>
    </w:p>
    <w:p w:rsidR="000C5A9F" w:rsidRPr="00B21869" w:rsidRDefault="000C5A9F" w:rsidP="0034713C">
      <w:pPr>
        <w:pStyle w:val="ae"/>
        <w:numPr>
          <w:ilvl w:val="0"/>
          <w:numId w:val="12"/>
        </w:numPr>
        <w:spacing w:line="276" w:lineRule="auto"/>
        <w:ind w:left="0" w:firstLine="426"/>
      </w:pPr>
      <w:r w:rsidRPr="00B21869">
        <w:t>повысить качество внутреннего финансового контроля, направленного на соблюдение требований, установленных Соглашениями о порядке и условиях предоставления субсидии на финансовое обеспечение выполнение муниципального задания на оказание муниципальных услуг (выполнение работ);</w:t>
      </w:r>
    </w:p>
    <w:p w:rsidR="000C5A9F" w:rsidRPr="00B21869" w:rsidRDefault="000C5A9F" w:rsidP="0034713C">
      <w:pPr>
        <w:pStyle w:val="ae"/>
        <w:numPr>
          <w:ilvl w:val="0"/>
          <w:numId w:val="12"/>
        </w:numPr>
        <w:spacing w:line="276" w:lineRule="auto"/>
        <w:ind w:left="0" w:firstLine="426"/>
      </w:pPr>
      <w:r w:rsidRPr="00B21869">
        <w:t xml:space="preserve">дополнить  Положение о муниципальных программах города Лыткарино  в части включения в их состав критериев, позволяющих  впоследствии провести качественную оценку эффективности реализации программ; </w:t>
      </w:r>
    </w:p>
    <w:p w:rsidR="000C5A9F" w:rsidRPr="00B21869" w:rsidRDefault="000C5A9F" w:rsidP="0034713C">
      <w:pPr>
        <w:pStyle w:val="ae"/>
        <w:numPr>
          <w:ilvl w:val="0"/>
          <w:numId w:val="12"/>
        </w:numPr>
        <w:spacing w:line="276" w:lineRule="auto"/>
        <w:ind w:left="0" w:firstLine="426"/>
      </w:pPr>
      <w:r w:rsidRPr="00B21869">
        <w:t>принять меры дисциплинарного характера к виновным лицам.</w:t>
      </w:r>
    </w:p>
    <w:p w:rsidR="000C5A9F" w:rsidRPr="000C5A9F" w:rsidRDefault="000C5A9F" w:rsidP="0034713C">
      <w:pPr>
        <w:spacing w:line="276" w:lineRule="auto"/>
        <w:ind w:firstLine="709"/>
        <w:jc w:val="both"/>
        <w:rPr>
          <w:rFonts w:eastAsia="Calibri"/>
          <w:sz w:val="28"/>
          <w:szCs w:val="28"/>
          <w:lang w:eastAsia="en-US"/>
        </w:rPr>
      </w:pPr>
      <w:r w:rsidRPr="000C5A9F">
        <w:rPr>
          <w:rFonts w:eastAsia="Calibri"/>
          <w:sz w:val="28"/>
          <w:szCs w:val="28"/>
          <w:lang w:eastAsia="en-US"/>
        </w:rPr>
        <w:lastRenderedPageBreak/>
        <w:t>По факту нарушения условий предоставления Субсидии на выполнение муниципального задания в 2016 году, на главного бу</w:t>
      </w:r>
      <w:r w:rsidR="00B21869">
        <w:rPr>
          <w:rFonts w:eastAsia="Calibri"/>
          <w:sz w:val="28"/>
          <w:szCs w:val="28"/>
          <w:lang w:eastAsia="en-US"/>
        </w:rPr>
        <w:t>хгалтера МОУ ДОД «ДМШ»</w:t>
      </w:r>
      <w:r w:rsidRPr="000C5A9F">
        <w:rPr>
          <w:rFonts w:eastAsia="Calibri"/>
          <w:sz w:val="28"/>
          <w:szCs w:val="28"/>
          <w:lang w:eastAsia="en-US"/>
        </w:rPr>
        <w:t>, был составлен Протокол об административном правонарушении по части 2 статьи 15.15.5 Кодекса Российской Федерации об административных правонарушениях.</w:t>
      </w:r>
    </w:p>
    <w:p w:rsidR="00DE2225" w:rsidRDefault="000C5A9F" w:rsidP="0034713C">
      <w:pPr>
        <w:spacing w:line="276" w:lineRule="auto"/>
        <w:ind w:firstLine="709"/>
        <w:jc w:val="both"/>
        <w:rPr>
          <w:rFonts w:eastAsia="Calibri"/>
          <w:sz w:val="28"/>
          <w:szCs w:val="28"/>
          <w:lang w:eastAsia="en-US"/>
        </w:rPr>
      </w:pPr>
      <w:r w:rsidRPr="000C5A9F">
        <w:rPr>
          <w:rFonts w:eastAsia="Calibri"/>
          <w:sz w:val="28"/>
          <w:szCs w:val="28"/>
          <w:lang w:eastAsia="en-US"/>
        </w:rPr>
        <w:t>По факту распоряжения имуществом, находящимся в собственности муниципального образования «Город Лыткарино», без разрешения уполномоченного органа местного самоуправления  и без оформления договорных отношений, на дир</w:t>
      </w:r>
      <w:r w:rsidR="00B21869">
        <w:rPr>
          <w:rFonts w:eastAsia="Calibri"/>
          <w:sz w:val="28"/>
          <w:szCs w:val="28"/>
          <w:lang w:eastAsia="en-US"/>
        </w:rPr>
        <w:t>ектора МУ «ДК «Центр Молодежи»</w:t>
      </w:r>
      <w:r w:rsidRPr="000C5A9F">
        <w:rPr>
          <w:rFonts w:eastAsia="Calibri"/>
          <w:sz w:val="28"/>
          <w:szCs w:val="28"/>
          <w:lang w:eastAsia="en-US"/>
        </w:rPr>
        <w:t>, был составлен Протокол об административном правонарушении по пункту 2 статьи  12.2 Закона Московской области от 04.05.2016 № 37/2016-ОЗ «Кодекс Московской области об административных правонарушениях».</w:t>
      </w:r>
    </w:p>
    <w:p w:rsidR="00135833" w:rsidRPr="00135833" w:rsidRDefault="00135833" w:rsidP="0034713C">
      <w:pPr>
        <w:spacing w:line="276" w:lineRule="auto"/>
        <w:ind w:firstLine="709"/>
        <w:jc w:val="both"/>
        <w:rPr>
          <w:rFonts w:eastAsia="Calibri"/>
          <w:sz w:val="28"/>
          <w:szCs w:val="28"/>
          <w:lang w:eastAsia="en-US"/>
        </w:rPr>
      </w:pPr>
      <w:r w:rsidRPr="00135833">
        <w:rPr>
          <w:rFonts w:eastAsia="Calibri"/>
          <w:sz w:val="28"/>
          <w:szCs w:val="28"/>
          <w:lang w:eastAsia="en-US"/>
        </w:rPr>
        <w:t>По итогам контрольного мероприятия установлены следующие нарушения:</w:t>
      </w:r>
    </w:p>
    <w:p w:rsidR="00135833" w:rsidRPr="00135833" w:rsidRDefault="00135833" w:rsidP="0034713C">
      <w:pPr>
        <w:pStyle w:val="ae"/>
        <w:numPr>
          <w:ilvl w:val="0"/>
          <w:numId w:val="13"/>
        </w:numPr>
        <w:spacing w:line="276" w:lineRule="auto"/>
        <w:ind w:left="0" w:firstLine="426"/>
      </w:pPr>
      <w:r w:rsidRPr="00135833">
        <w:t xml:space="preserve">нарушения при формировании и исполнении бюджетов </w:t>
      </w:r>
      <w:r w:rsidR="002E0BDB">
        <w:t>15</w:t>
      </w:r>
      <w:r w:rsidRPr="00135833">
        <w:t xml:space="preserve"> случаев на сумму 297,9 тыс. рублей;</w:t>
      </w:r>
    </w:p>
    <w:p w:rsidR="00135833" w:rsidRPr="00135833" w:rsidRDefault="00135833" w:rsidP="0034713C">
      <w:pPr>
        <w:pStyle w:val="ae"/>
        <w:numPr>
          <w:ilvl w:val="0"/>
          <w:numId w:val="13"/>
        </w:numPr>
        <w:spacing w:line="276" w:lineRule="auto"/>
        <w:ind w:left="0" w:firstLine="426"/>
      </w:pPr>
      <w:r w:rsidRPr="00135833">
        <w:t xml:space="preserve">нарушения ведения бухгалтерского учета, составления и представления бухгалтерской (финансовой) отчетности </w:t>
      </w:r>
      <w:r w:rsidR="002E0BDB">
        <w:t>1</w:t>
      </w:r>
      <w:r w:rsidRPr="00135833">
        <w:t>2 случаев;</w:t>
      </w:r>
    </w:p>
    <w:p w:rsidR="00135833" w:rsidRPr="00135833" w:rsidRDefault="00135833" w:rsidP="0034713C">
      <w:pPr>
        <w:pStyle w:val="ae"/>
        <w:numPr>
          <w:ilvl w:val="0"/>
          <w:numId w:val="13"/>
        </w:numPr>
        <w:spacing w:line="276" w:lineRule="auto"/>
        <w:ind w:left="0" w:firstLine="426"/>
      </w:pPr>
      <w:r w:rsidRPr="00135833">
        <w:t xml:space="preserve">нарушения законодательства в сфере управления и  распоряжения  государственной (муниципальной) собственностью </w:t>
      </w:r>
      <w:r w:rsidR="002E0BDB">
        <w:t>1</w:t>
      </w:r>
      <w:r w:rsidRPr="00135833">
        <w:t xml:space="preserve"> случа</w:t>
      </w:r>
      <w:r w:rsidR="002E0BDB">
        <w:t>й</w:t>
      </w:r>
      <w:r w:rsidRPr="00135833">
        <w:t>;</w:t>
      </w:r>
    </w:p>
    <w:p w:rsidR="00135833" w:rsidRPr="00135833" w:rsidRDefault="00135833" w:rsidP="0034713C">
      <w:pPr>
        <w:pStyle w:val="ae"/>
        <w:numPr>
          <w:ilvl w:val="0"/>
          <w:numId w:val="13"/>
        </w:numPr>
        <w:spacing w:line="276" w:lineRule="auto"/>
        <w:ind w:left="0" w:firstLine="426"/>
      </w:pPr>
      <w:r w:rsidRPr="00135833">
        <w:t>нарушения при осуществлении муниципальных закупок: 2 случая;</w:t>
      </w:r>
    </w:p>
    <w:p w:rsidR="000C5A9F" w:rsidRPr="00135833" w:rsidRDefault="00135833" w:rsidP="0034713C">
      <w:pPr>
        <w:pStyle w:val="ae"/>
        <w:numPr>
          <w:ilvl w:val="0"/>
          <w:numId w:val="13"/>
        </w:numPr>
        <w:spacing w:line="276" w:lineRule="auto"/>
        <w:ind w:left="0" w:firstLine="426"/>
      </w:pPr>
      <w:r w:rsidRPr="00135833">
        <w:t xml:space="preserve">иные нарушения </w:t>
      </w:r>
      <w:r w:rsidR="002E0BDB">
        <w:t>3</w:t>
      </w:r>
      <w:r w:rsidRPr="00135833">
        <w:t xml:space="preserve"> случа</w:t>
      </w:r>
      <w:r w:rsidR="002E0BDB">
        <w:t>я</w:t>
      </w:r>
      <w:r w:rsidRPr="00135833">
        <w:t>.</w:t>
      </w:r>
    </w:p>
    <w:p w:rsidR="00135833" w:rsidRDefault="00135833" w:rsidP="0034713C">
      <w:pPr>
        <w:spacing w:line="276" w:lineRule="auto"/>
        <w:ind w:firstLine="709"/>
        <w:jc w:val="center"/>
        <w:rPr>
          <w:rFonts w:eastAsia="Calibri"/>
          <w:b/>
          <w:sz w:val="28"/>
          <w:szCs w:val="28"/>
          <w:highlight w:val="yellow"/>
          <w:lang w:eastAsia="en-US"/>
        </w:rPr>
      </w:pPr>
    </w:p>
    <w:p w:rsidR="00135833" w:rsidRPr="003F480B" w:rsidRDefault="003F480B" w:rsidP="0034713C">
      <w:pPr>
        <w:spacing w:line="276" w:lineRule="auto"/>
        <w:ind w:firstLine="709"/>
        <w:jc w:val="both"/>
        <w:rPr>
          <w:rFonts w:eastAsia="Calibri"/>
          <w:b/>
          <w:i/>
          <w:sz w:val="28"/>
          <w:szCs w:val="28"/>
          <w:lang w:eastAsia="en-US"/>
        </w:rPr>
      </w:pPr>
      <w:r w:rsidRPr="003F480B">
        <w:rPr>
          <w:rFonts w:eastAsia="Calibri"/>
          <w:b/>
          <w:i/>
          <w:sz w:val="28"/>
          <w:szCs w:val="28"/>
          <w:lang w:eastAsia="en-US"/>
        </w:rPr>
        <w:t xml:space="preserve">5. </w:t>
      </w:r>
      <w:r w:rsidRPr="003F480B">
        <w:rPr>
          <w:b/>
          <w:i/>
          <w:snapToGrid w:val="0"/>
          <w:sz w:val="28"/>
          <w:szCs w:val="28"/>
          <w:lang w:eastAsia="x-none"/>
        </w:rPr>
        <w:t>«</w:t>
      </w:r>
      <w:r w:rsidRPr="003F480B">
        <w:rPr>
          <w:b/>
          <w:i/>
          <w:sz w:val="28"/>
          <w:szCs w:val="28"/>
        </w:rPr>
        <w:t>Проверка Управления образования г. Лыткарино по вопросу законности и результативности использования средств бюджета г. Лыткарино, выделенных в рамках подпрограммы «Дополнительное образование и воспитание детей» муниципальной программы  «Образование города Лыткарино» на 2014-2018 годы и переданных  МУ ДО «ДДТ», МУ ДО ЦДТ «Искатель» в форме субсидии на выполнение муниципального задания и на иные цели  в 2016 году</w:t>
      </w:r>
      <w:r w:rsidRPr="003F480B">
        <w:rPr>
          <w:b/>
          <w:i/>
          <w:snapToGrid w:val="0"/>
          <w:sz w:val="28"/>
          <w:szCs w:val="28"/>
          <w:lang w:eastAsia="x-none"/>
        </w:rPr>
        <w:t>».</w:t>
      </w:r>
    </w:p>
    <w:p w:rsidR="003F480B" w:rsidRPr="00C01158" w:rsidRDefault="003F480B" w:rsidP="0034713C">
      <w:pPr>
        <w:tabs>
          <w:tab w:val="left" w:pos="0"/>
        </w:tabs>
        <w:spacing w:line="276" w:lineRule="auto"/>
        <w:ind w:right="-1" w:firstLine="709"/>
        <w:jc w:val="both"/>
        <w:rPr>
          <w:sz w:val="28"/>
          <w:szCs w:val="20"/>
        </w:rPr>
      </w:pPr>
      <w:r w:rsidRPr="00C01158">
        <w:rPr>
          <w:sz w:val="28"/>
          <w:szCs w:val="20"/>
        </w:rPr>
        <w:t>Объем проверенных средств составил 44</w:t>
      </w:r>
      <w:r w:rsidRPr="00C01158">
        <w:rPr>
          <w:sz w:val="28"/>
          <w:szCs w:val="20"/>
          <w:lang w:val="en-US"/>
        </w:rPr>
        <w:t> </w:t>
      </w:r>
      <w:r w:rsidRPr="00C01158">
        <w:rPr>
          <w:sz w:val="28"/>
          <w:szCs w:val="20"/>
        </w:rPr>
        <w:t>404,9 тыс. рублей.</w:t>
      </w:r>
    </w:p>
    <w:p w:rsidR="003F480B" w:rsidRPr="00C01158" w:rsidRDefault="003F480B" w:rsidP="0034713C">
      <w:pPr>
        <w:tabs>
          <w:tab w:val="left" w:pos="0"/>
        </w:tabs>
        <w:spacing w:line="276" w:lineRule="auto"/>
        <w:ind w:right="-1" w:firstLine="709"/>
        <w:jc w:val="both"/>
        <w:rPr>
          <w:sz w:val="28"/>
          <w:szCs w:val="28"/>
        </w:rPr>
      </w:pPr>
      <w:r w:rsidRPr="00C01158">
        <w:rPr>
          <w:sz w:val="28"/>
          <w:szCs w:val="20"/>
        </w:rPr>
        <w:t>Всего контрольным мероприятием выявлено неэффективных расходов</w:t>
      </w:r>
      <w:r w:rsidRPr="00C01158">
        <w:rPr>
          <w:b/>
          <w:sz w:val="28"/>
          <w:szCs w:val="20"/>
        </w:rPr>
        <w:t xml:space="preserve">  - </w:t>
      </w:r>
      <w:r w:rsidRPr="00C01158">
        <w:rPr>
          <w:sz w:val="28"/>
          <w:szCs w:val="28"/>
        </w:rPr>
        <w:t>684,3 тыс.</w:t>
      </w:r>
      <w:r>
        <w:rPr>
          <w:sz w:val="28"/>
          <w:szCs w:val="28"/>
        </w:rPr>
        <w:t xml:space="preserve"> рублей.</w:t>
      </w:r>
      <w:r w:rsidRPr="00C01158">
        <w:rPr>
          <w:sz w:val="28"/>
          <w:szCs w:val="28"/>
        </w:rPr>
        <w:t xml:space="preserve"> </w:t>
      </w:r>
    </w:p>
    <w:p w:rsidR="003F480B" w:rsidRDefault="003F480B" w:rsidP="0034713C">
      <w:pPr>
        <w:tabs>
          <w:tab w:val="left" w:pos="0"/>
        </w:tabs>
        <w:spacing w:line="276" w:lineRule="auto"/>
        <w:ind w:right="-1" w:firstLine="709"/>
        <w:jc w:val="both"/>
        <w:rPr>
          <w:sz w:val="28"/>
          <w:szCs w:val="20"/>
        </w:rPr>
      </w:pPr>
      <w:r>
        <w:rPr>
          <w:sz w:val="28"/>
          <w:szCs w:val="20"/>
        </w:rPr>
        <w:t xml:space="preserve">В ходе контрольного мероприятия учреждениям было выдано </w:t>
      </w:r>
      <w:r w:rsidRPr="003F480B">
        <w:rPr>
          <w:sz w:val="28"/>
          <w:szCs w:val="20"/>
        </w:rPr>
        <w:t>3</w:t>
      </w:r>
      <w:r w:rsidRPr="009478DD">
        <w:rPr>
          <w:b/>
          <w:sz w:val="28"/>
          <w:szCs w:val="20"/>
        </w:rPr>
        <w:t xml:space="preserve"> </w:t>
      </w:r>
      <w:r w:rsidRPr="003F480B">
        <w:rPr>
          <w:sz w:val="28"/>
          <w:szCs w:val="20"/>
        </w:rPr>
        <w:t>Представления:</w:t>
      </w:r>
    </w:p>
    <w:p w:rsidR="003F480B" w:rsidRPr="00212821" w:rsidRDefault="003F480B" w:rsidP="0034713C">
      <w:pPr>
        <w:pStyle w:val="ae"/>
        <w:numPr>
          <w:ilvl w:val="0"/>
          <w:numId w:val="14"/>
        </w:numPr>
        <w:tabs>
          <w:tab w:val="left" w:pos="0"/>
        </w:tabs>
        <w:spacing w:line="276" w:lineRule="auto"/>
        <w:ind w:right="-1"/>
        <w:rPr>
          <w:rFonts w:eastAsia="Times New Roman"/>
          <w:szCs w:val="20"/>
          <w:lang w:eastAsia="ru-RU"/>
        </w:rPr>
      </w:pPr>
      <w:r w:rsidRPr="003F480B">
        <w:rPr>
          <w:rFonts w:eastAsia="Times New Roman"/>
          <w:szCs w:val="20"/>
          <w:lang w:eastAsia="ru-RU"/>
        </w:rPr>
        <w:t xml:space="preserve">директору </w:t>
      </w:r>
      <w:r w:rsidRPr="003F480B">
        <w:rPr>
          <w:rFonts w:eastAsia="Times New Roman"/>
          <w:lang w:eastAsia="ru-RU"/>
        </w:rPr>
        <w:t>МУ ДО ДДТ, содержащее следующие</w:t>
      </w:r>
      <w:r w:rsidRPr="0088190C">
        <w:rPr>
          <w:rFonts w:eastAsia="Times New Roman"/>
          <w:lang w:eastAsia="ru-RU"/>
        </w:rPr>
        <w:t xml:space="preserve"> рекомендации:</w:t>
      </w:r>
    </w:p>
    <w:p w:rsidR="003F480B" w:rsidRPr="00B63FC1" w:rsidRDefault="003F480B" w:rsidP="0034713C">
      <w:pPr>
        <w:numPr>
          <w:ilvl w:val="0"/>
          <w:numId w:val="16"/>
        </w:numPr>
        <w:tabs>
          <w:tab w:val="left" w:pos="0"/>
          <w:tab w:val="left" w:pos="426"/>
        </w:tabs>
        <w:suppressAutoHyphens/>
        <w:autoSpaceDN w:val="0"/>
        <w:spacing w:line="276" w:lineRule="auto"/>
        <w:ind w:left="0" w:firstLine="426"/>
        <w:contextualSpacing/>
        <w:jc w:val="both"/>
        <w:textAlignment w:val="baseline"/>
        <w:rPr>
          <w:rFonts w:eastAsia="SimSun"/>
          <w:kern w:val="3"/>
          <w:sz w:val="28"/>
          <w:szCs w:val="28"/>
        </w:rPr>
      </w:pPr>
      <w:r w:rsidRPr="00B63FC1">
        <w:rPr>
          <w:rFonts w:eastAsia="SimSun"/>
          <w:kern w:val="3"/>
          <w:sz w:val="28"/>
          <w:szCs w:val="28"/>
        </w:rPr>
        <w:t xml:space="preserve">разработать локальный нормативный акт, регламентирующий порядок ведения журналов учета работы педагога </w:t>
      </w:r>
      <w:r w:rsidRPr="00B63FC1">
        <w:rPr>
          <w:sz w:val="28"/>
          <w:szCs w:val="28"/>
        </w:rPr>
        <w:t>в объединении;</w:t>
      </w:r>
    </w:p>
    <w:p w:rsidR="003F480B" w:rsidRPr="00B63FC1" w:rsidRDefault="003F480B" w:rsidP="0034713C">
      <w:pPr>
        <w:pStyle w:val="ae"/>
        <w:numPr>
          <w:ilvl w:val="0"/>
          <w:numId w:val="16"/>
        </w:numPr>
        <w:tabs>
          <w:tab w:val="left" w:pos="426"/>
        </w:tabs>
        <w:spacing w:line="276" w:lineRule="auto"/>
        <w:ind w:left="0" w:firstLine="426"/>
        <w:rPr>
          <w:rFonts w:eastAsia="SimSun"/>
          <w:kern w:val="3"/>
        </w:rPr>
      </w:pPr>
      <w:r w:rsidRPr="00B63FC1">
        <w:rPr>
          <w:rFonts w:eastAsia="SimSun"/>
          <w:kern w:val="3"/>
        </w:rPr>
        <w:t xml:space="preserve">соблюдать требования постановления Главного государственного санитарного врача  РФ от 04.07.2014 №41 «Об утверждении СанПиН 2.4.4.3172-14» «Санитарно–эпидемиологические требования к устройству, содержанию и организации режима </w:t>
      </w:r>
      <w:r w:rsidRPr="00B63FC1">
        <w:rPr>
          <w:rFonts w:eastAsia="SimSun"/>
          <w:kern w:val="3"/>
        </w:rPr>
        <w:lastRenderedPageBreak/>
        <w:t>работы образовательных организаций дополнительного образования детей» в части рекомендуемой продолжительности занятий;</w:t>
      </w:r>
    </w:p>
    <w:p w:rsidR="003F480B" w:rsidRPr="005D29D0" w:rsidRDefault="003F480B" w:rsidP="0034713C">
      <w:pPr>
        <w:numPr>
          <w:ilvl w:val="0"/>
          <w:numId w:val="16"/>
        </w:numPr>
        <w:tabs>
          <w:tab w:val="left" w:pos="0"/>
          <w:tab w:val="left" w:pos="426"/>
        </w:tabs>
        <w:suppressAutoHyphens/>
        <w:autoSpaceDN w:val="0"/>
        <w:spacing w:line="276" w:lineRule="auto"/>
        <w:ind w:left="0" w:firstLine="426"/>
        <w:contextualSpacing/>
        <w:jc w:val="both"/>
        <w:textAlignment w:val="baseline"/>
        <w:rPr>
          <w:rFonts w:eastAsia="SimSun"/>
          <w:kern w:val="3"/>
          <w:sz w:val="28"/>
          <w:szCs w:val="28"/>
        </w:rPr>
      </w:pPr>
      <w:r w:rsidRPr="005D29D0">
        <w:rPr>
          <w:rFonts w:eastAsia="SimSun"/>
          <w:kern w:val="3"/>
          <w:sz w:val="28"/>
          <w:szCs w:val="28"/>
        </w:rPr>
        <w:t>предоставлять достоверную отчетность о результатах выполнения муниципального задания;</w:t>
      </w:r>
    </w:p>
    <w:p w:rsidR="003F480B" w:rsidRPr="00B63FC1" w:rsidRDefault="003F480B" w:rsidP="0034713C">
      <w:pPr>
        <w:numPr>
          <w:ilvl w:val="0"/>
          <w:numId w:val="16"/>
        </w:numPr>
        <w:tabs>
          <w:tab w:val="left" w:pos="0"/>
          <w:tab w:val="left" w:pos="426"/>
        </w:tabs>
        <w:spacing w:line="276" w:lineRule="auto"/>
        <w:ind w:left="0" w:firstLine="426"/>
        <w:contextualSpacing/>
        <w:jc w:val="both"/>
        <w:rPr>
          <w:rFonts w:eastAsia="SimSun"/>
          <w:kern w:val="3"/>
          <w:sz w:val="28"/>
          <w:szCs w:val="28"/>
        </w:rPr>
      </w:pPr>
      <w:r w:rsidRPr="005D29D0">
        <w:rPr>
          <w:rFonts w:eastAsia="SimSun"/>
          <w:kern w:val="3"/>
          <w:sz w:val="28"/>
          <w:szCs w:val="28"/>
        </w:rPr>
        <w:t>внести соответствующие изменения в локальные нормативные акты  в части приведения компенсационных выплат  в соответствие с Трудовым кодексом РФ;</w:t>
      </w:r>
    </w:p>
    <w:p w:rsidR="003F480B" w:rsidRPr="005D29D0" w:rsidRDefault="003F480B" w:rsidP="0034713C">
      <w:pPr>
        <w:numPr>
          <w:ilvl w:val="0"/>
          <w:numId w:val="16"/>
        </w:numPr>
        <w:tabs>
          <w:tab w:val="left" w:pos="0"/>
          <w:tab w:val="left" w:pos="426"/>
        </w:tabs>
        <w:spacing w:line="276" w:lineRule="auto"/>
        <w:ind w:left="0" w:firstLine="426"/>
        <w:contextualSpacing/>
        <w:jc w:val="both"/>
        <w:rPr>
          <w:rFonts w:eastAsia="SimSun"/>
          <w:kern w:val="3"/>
          <w:sz w:val="28"/>
          <w:szCs w:val="28"/>
        </w:rPr>
      </w:pPr>
      <w:r w:rsidRPr="00B63FC1">
        <w:rPr>
          <w:rFonts w:eastAsia="SimSun"/>
          <w:kern w:val="3"/>
          <w:sz w:val="28"/>
          <w:szCs w:val="28"/>
        </w:rPr>
        <w:t xml:space="preserve">соблюдать требования действующего законодательства при </w:t>
      </w:r>
      <w:r>
        <w:rPr>
          <w:rFonts w:eastAsia="SimSun"/>
          <w:kern w:val="3"/>
          <w:sz w:val="28"/>
          <w:szCs w:val="28"/>
        </w:rPr>
        <w:t>оказании образовательных услуг на платной и бесплатной основе.</w:t>
      </w:r>
    </w:p>
    <w:p w:rsidR="003F480B" w:rsidRPr="00615A25" w:rsidRDefault="003F480B" w:rsidP="0034713C">
      <w:pPr>
        <w:pStyle w:val="ae"/>
        <w:numPr>
          <w:ilvl w:val="0"/>
          <w:numId w:val="14"/>
        </w:numPr>
        <w:tabs>
          <w:tab w:val="left" w:pos="0"/>
        </w:tabs>
        <w:suppressAutoHyphens/>
        <w:autoSpaceDN w:val="0"/>
        <w:spacing w:line="276" w:lineRule="auto"/>
        <w:ind w:left="0" w:firstLine="426"/>
        <w:textAlignment w:val="baseline"/>
        <w:rPr>
          <w:rFonts w:eastAsia="SimSun"/>
          <w:kern w:val="3"/>
        </w:rPr>
      </w:pPr>
      <w:r w:rsidRPr="0088190C">
        <w:rPr>
          <w:rFonts w:eastAsia="SimSun"/>
          <w:kern w:val="3"/>
        </w:rPr>
        <w:t xml:space="preserve">директору </w:t>
      </w:r>
      <w:r w:rsidRPr="003F480B">
        <w:rPr>
          <w:rFonts w:eastAsia="SimSun"/>
          <w:kern w:val="3"/>
        </w:rPr>
        <w:t xml:space="preserve">МУ ДО ЦДТ «Искатель», </w:t>
      </w:r>
      <w:r w:rsidRPr="003F480B">
        <w:rPr>
          <w:rFonts w:eastAsia="Times New Roman"/>
          <w:lang w:eastAsia="ru-RU"/>
        </w:rPr>
        <w:t>содержащее</w:t>
      </w:r>
      <w:r w:rsidRPr="0088190C">
        <w:rPr>
          <w:rFonts w:eastAsia="Times New Roman"/>
          <w:lang w:eastAsia="ru-RU"/>
        </w:rPr>
        <w:t xml:space="preserve"> следующие рекомендации:</w:t>
      </w:r>
    </w:p>
    <w:p w:rsidR="003F480B" w:rsidRPr="00615A25" w:rsidRDefault="003F480B" w:rsidP="0034713C">
      <w:pPr>
        <w:pStyle w:val="ae"/>
        <w:numPr>
          <w:ilvl w:val="0"/>
          <w:numId w:val="17"/>
        </w:numPr>
        <w:tabs>
          <w:tab w:val="left" w:pos="0"/>
        </w:tabs>
        <w:suppressAutoHyphens/>
        <w:autoSpaceDN w:val="0"/>
        <w:spacing w:line="276" w:lineRule="auto"/>
        <w:ind w:left="0" w:firstLine="426"/>
        <w:textAlignment w:val="baseline"/>
        <w:rPr>
          <w:rFonts w:eastAsia="SimSun"/>
          <w:kern w:val="3"/>
        </w:rPr>
      </w:pPr>
      <w:r w:rsidRPr="00615A25">
        <w:rPr>
          <w:rFonts w:eastAsia="SimSun"/>
          <w:kern w:val="3"/>
        </w:rPr>
        <w:t>соблюдать требования Порядка открытия и ведения лицевых счетов;</w:t>
      </w:r>
    </w:p>
    <w:p w:rsidR="003F480B" w:rsidRPr="00615A25" w:rsidRDefault="003F480B" w:rsidP="0034713C">
      <w:pPr>
        <w:pStyle w:val="ae"/>
        <w:numPr>
          <w:ilvl w:val="0"/>
          <w:numId w:val="17"/>
        </w:numPr>
        <w:tabs>
          <w:tab w:val="left" w:pos="0"/>
        </w:tabs>
        <w:suppressAutoHyphens/>
        <w:autoSpaceDN w:val="0"/>
        <w:spacing w:line="276" w:lineRule="auto"/>
        <w:ind w:left="0" w:firstLine="426"/>
        <w:textAlignment w:val="baseline"/>
        <w:rPr>
          <w:rFonts w:eastAsia="SimSun"/>
          <w:kern w:val="3"/>
        </w:rPr>
      </w:pPr>
      <w:r w:rsidRPr="00615A25">
        <w:rPr>
          <w:rFonts w:eastAsia="SimSun"/>
          <w:kern w:val="3"/>
        </w:rPr>
        <w:t>соблюдать требования локальных нормативных правовых актов при ведении журналов учета работы педагогов дополнительного образования в объединении, осуществлении контроля за правильностью ведения журналов;</w:t>
      </w:r>
    </w:p>
    <w:p w:rsidR="003F480B" w:rsidRPr="00615A25" w:rsidRDefault="003F480B" w:rsidP="0034713C">
      <w:pPr>
        <w:pStyle w:val="ae"/>
        <w:numPr>
          <w:ilvl w:val="0"/>
          <w:numId w:val="17"/>
        </w:numPr>
        <w:tabs>
          <w:tab w:val="left" w:pos="0"/>
        </w:tabs>
        <w:suppressAutoHyphens/>
        <w:autoSpaceDN w:val="0"/>
        <w:spacing w:line="276" w:lineRule="auto"/>
        <w:ind w:left="0" w:firstLine="426"/>
        <w:textAlignment w:val="baseline"/>
        <w:rPr>
          <w:rFonts w:eastAsia="SimSun"/>
          <w:kern w:val="3"/>
        </w:rPr>
      </w:pPr>
      <w:r w:rsidRPr="00615A25">
        <w:rPr>
          <w:rFonts w:eastAsia="SimSun"/>
          <w:kern w:val="3"/>
        </w:rPr>
        <w:t>предоставлять достоверную отчетность о результатах выполнения муниципального задания;</w:t>
      </w:r>
    </w:p>
    <w:p w:rsidR="003F480B" w:rsidRPr="00615A25" w:rsidRDefault="003F480B" w:rsidP="0034713C">
      <w:pPr>
        <w:pStyle w:val="ae"/>
        <w:numPr>
          <w:ilvl w:val="0"/>
          <w:numId w:val="17"/>
        </w:numPr>
        <w:tabs>
          <w:tab w:val="left" w:pos="0"/>
        </w:tabs>
        <w:suppressAutoHyphens/>
        <w:autoSpaceDN w:val="0"/>
        <w:spacing w:line="276" w:lineRule="auto"/>
        <w:ind w:left="0" w:firstLine="426"/>
        <w:textAlignment w:val="baseline"/>
        <w:rPr>
          <w:rFonts w:eastAsia="SimSun"/>
          <w:kern w:val="3"/>
        </w:rPr>
      </w:pPr>
      <w:r w:rsidRPr="00615A25">
        <w:rPr>
          <w:rFonts w:eastAsia="SimSun"/>
          <w:kern w:val="3"/>
        </w:rPr>
        <w:t>внести соответствующие изменения в локальные нормативные акты  в части приведения компенсационных выплат  в соответствие с Трудовым кодексом РФ;</w:t>
      </w:r>
    </w:p>
    <w:p w:rsidR="003F480B" w:rsidRPr="00615A25" w:rsidRDefault="003F480B" w:rsidP="0034713C">
      <w:pPr>
        <w:pStyle w:val="ae"/>
        <w:numPr>
          <w:ilvl w:val="0"/>
          <w:numId w:val="17"/>
        </w:numPr>
        <w:tabs>
          <w:tab w:val="left" w:pos="0"/>
        </w:tabs>
        <w:suppressAutoHyphens/>
        <w:autoSpaceDN w:val="0"/>
        <w:spacing w:line="276" w:lineRule="auto"/>
        <w:ind w:left="0" w:firstLine="426"/>
        <w:textAlignment w:val="baseline"/>
        <w:rPr>
          <w:rFonts w:eastAsia="SimSun"/>
          <w:kern w:val="3"/>
        </w:rPr>
      </w:pPr>
      <w:r w:rsidRPr="00615A25">
        <w:rPr>
          <w:rFonts w:eastAsia="SimSun"/>
          <w:kern w:val="3"/>
        </w:rPr>
        <w:t>соблюдать требования постановления Главного государственного санитарного врача РФ от 04.07.2014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в части рекомендуемой продолжительности занятий;</w:t>
      </w:r>
    </w:p>
    <w:p w:rsidR="003F480B" w:rsidRPr="00615A25" w:rsidRDefault="003F480B" w:rsidP="0034713C">
      <w:pPr>
        <w:pStyle w:val="ae"/>
        <w:numPr>
          <w:ilvl w:val="0"/>
          <w:numId w:val="17"/>
        </w:numPr>
        <w:tabs>
          <w:tab w:val="left" w:pos="0"/>
        </w:tabs>
        <w:suppressAutoHyphens/>
        <w:autoSpaceDN w:val="0"/>
        <w:spacing w:line="276" w:lineRule="auto"/>
        <w:ind w:left="0" w:firstLine="426"/>
        <w:textAlignment w:val="baseline"/>
        <w:rPr>
          <w:rFonts w:eastAsia="SimSun"/>
          <w:kern w:val="3"/>
        </w:rPr>
      </w:pPr>
      <w:r w:rsidRPr="00615A25">
        <w:rPr>
          <w:rFonts w:eastAsia="SimSun"/>
          <w:kern w:val="3"/>
        </w:rPr>
        <w:t>соблюдать требования действующего законодательства при оказании образовательных услуг на платной и бесплатной основе.</w:t>
      </w:r>
    </w:p>
    <w:p w:rsidR="003F480B" w:rsidRPr="000A77B3" w:rsidRDefault="003F480B" w:rsidP="0034713C">
      <w:pPr>
        <w:pStyle w:val="ae"/>
        <w:numPr>
          <w:ilvl w:val="0"/>
          <w:numId w:val="14"/>
        </w:numPr>
        <w:tabs>
          <w:tab w:val="left" w:pos="0"/>
        </w:tabs>
        <w:suppressAutoHyphens/>
        <w:autoSpaceDN w:val="0"/>
        <w:spacing w:line="276" w:lineRule="auto"/>
        <w:ind w:left="0" w:firstLine="426"/>
        <w:textAlignment w:val="baseline"/>
        <w:rPr>
          <w:rFonts w:eastAsia="SimSun"/>
          <w:kern w:val="3"/>
        </w:rPr>
      </w:pPr>
      <w:r>
        <w:t xml:space="preserve">начальнику </w:t>
      </w:r>
      <w:r w:rsidRPr="003F480B">
        <w:t>Управления образования г. Лыткарино</w:t>
      </w:r>
      <w:r w:rsidRPr="000A77B3">
        <w:t xml:space="preserve">, </w:t>
      </w:r>
      <w:r w:rsidRPr="000A77B3">
        <w:rPr>
          <w:rFonts w:eastAsia="Times New Roman"/>
          <w:lang w:eastAsia="ru-RU"/>
        </w:rPr>
        <w:t>содержащее следующие рекомендации:</w:t>
      </w:r>
    </w:p>
    <w:p w:rsidR="003F480B" w:rsidRPr="00212821" w:rsidRDefault="003F480B" w:rsidP="0034713C">
      <w:pPr>
        <w:pStyle w:val="ae"/>
        <w:numPr>
          <w:ilvl w:val="0"/>
          <w:numId w:val="15"/>
        </w:numPr>
        <w:tabs>
          <w:tab w:val="left" w:pos="0"/>
        </w:tabs>
        <w:spacing w:line="276" w:lineRule="auto"/>
        <w:ind w:left="0" w:right="-1" w:firstLine="426"/>
        <w:rPr>
          <w:rFonts w:eastAsia="Times New Roman"/>
          <w:szCs w:val="20"/>
          <w:lang w:eastAsia="ru-RU"/>
        </w:rPr>
      </w:pPr>
      <w:r w:rsidRPr="00212821">
        <w:rPr>
          <w:rFonts w:eastAsia="Times New Roman"/>
          <w:szCs w:val="20"/>
          <w:lang w:eastAsia="ru-RU"/>
        </w:rPr>
        <w:t>при формировании муниципального задания  определять перечень конкретных услуг, входящих в состав  утверждённых видов  услуг,  оплачиваемых  за счет средств местного бюджета - кружков, творческих объединений;</w:t>
      </w:r>
    </w:p>
    <w:p w:rsidR="003F480B" w:rsidRPr="00212821" w:rsidRDefault="003F480B" w:rsidP="0034713C">
      <w:pPr>
        <w:pStyle w:val="ae"/>
        <w:numPr>
          <w:ilvl w:val="0"/>
          <w:numId w:val="15"/>
        </w:numPr>
        <w:tabs>
          <w:tab w:val="left" w:pos="0"/>
        </w:tabs>
        <w:spacing w:line="276" w:lineRule="auto"/>
        <w:ind w:left="0" w:right="-1" w:firstLine="426"/>
        <w:rPr>
          <w:rFonts w:eastAsia="Times New Roman"/>
          <w:szCs w:val="20"/>
          <w:lang w:eastAsia="ru-RU"/>
        </w:rPr>
      </w:pPr>
      <w:r w:rsidRPr="00212821">
        <w:rPr>
          <w:rFonts w:eastAsia="Times New Roman"/>
          <w:szCs w:val="20"/>
          <w:lang w:eastAsia="ru-RU"/>
        </w:rPr>
        <w:t>соблюдать требования действующего законодательства при формировании и финансовом обеспечении муниципального задания;</w:t>
      </w:r>
    </w:p>
    <w:p w:rsidR="003F480B" w:rsidRPr="00212821" w:rsidRDefault="003F480B" w:rsidP="0034713C">
      <w:pPr>
        <w:pStyle w:val="ae"/>
        <w:numPr>
          <w:ilvl w:val="0"/>
          <w:numId w:val="15"/>
        </w:numPr>
        <w:tabs>
          <w:tab w:val="left" w:pos="0"/>
        </w:tabs>
        <w:spacing w:line="276" w:lineRule="auto"/>
        <w:ind w:left="0" w:right="-1" w:firstLine="426"/>
        <w:rPr>
          <w:rFonts w:eastAsia="Times New Roman"/>
          <w:szCs w:val="20"/>
          <w:lang w:eastAsia="ru-RU"/>
        </w:rPr>
      </w:pPr>
      <w:r w:rsidRPr="00212821">
        <w:rPr>
          <w:rFonts w:eastAsia="Times New Roman"/>
          <w:szCs w:val="20"/>
          <w:lang w:eastAsia="ru-RU"/>
        </w:rPr>
        <w:t>осуществлять внутренний финансовый контроль, предусмотренный условиями  Соглашений о порядке и условиях предоставления субсидии на финансовое обеспечение выполнение муниципального задания на оказание муниципальных услуг (выполнение работ);</w:t>
      </w:r>
    </w:p>
    <w:p w:rsidR="003F480B" w:rsidRPr="00212821" w:rsidRDefault="003F480B" w:rsidP="0034713C">
      <w:pPr>
        <w:pStyle w:val="ae"/>
        <w:numPr>
          <w:ilvl w:val="0"/>
          <w:numId w:val="15"/>
        </w:numPr>
        <w:tabs>
          <w:tab w:val="left" w:pos="0"/>
        </w:tabs>
        <w:spacing w:line="276" w:lineRule="auto"/>
        <w:ind w:left="0" w:right="-1" w:firstLine="426"/>
        <w:rPr>
          <w:rFonts w:eastAsia="Times New Roman"/>
          <w:szCs w:val="20"/>
          <w:lang w:eastAsia="ru-RU"/>
        </w:rPr>
      </w:pPr>
      <w:r w:rsidRPr="00212821">
        <w:rPr>
          <w:rFonts w:eastAsia="Times New Roman"/>
          <w:szCs w:val="20"/>
          <w:lang w:eastAsia="ru-RU"/>
        </w:rPr>
        <w:t>утвердить Перечень и цены платных  услуг, оказываемых муниципальными образовательными учреждениями, в соответствии с постановлением Главы города</w:t>
      </w:r>
      <w:r>
        <w:rPr>
          <w:rFonts w:eastAsia="Times New Roman"/>
          <w:szCs w:val="20"/>
          <w:lang w:eastAsia="ru-RU"/>
        </w:rPr>
        <w:t xml:space="preserve"> Лыткарино от 01.12.2010 №467-п</w:t>
      </w:r>
      <w:r w:rsidRPr="00212821">
        <w:rPr>
          <w:rFonts w:eastAsia="Times New Roman"/>
          <w:szCs w:val="20"/>
          <w:lang w:eastAsia="ru-RU"/>
        </w:rPr>
        <w:t>;</w:t>
      </w:r>
    </w:p>
    <w:p w:rsidR="003F480B" w:rsidRPr="00212821" w:rsidRDefault="003F480B" w:rsidP="0034713C">
      <w:pPr>
        <w:pStyle w:val="ae"/>
        <w:numPr>
          <w:ilvl w:val="0"/>
          <w:numId w:val="15"/>
        </w:numPr>
        <w:tabs>
          <w:tab w:val="left" w:pos="0"/>
        </w:tabs>
        <w:spacing w:line="276" w:lineRule="auto"/>
        <w:ind w:left="0" w:right="-1" w:firstLine="426"/>
        <w:rPr>
          <w:rFonts w:eastAsia="Times New Roman"/>
          <w:szCs w:val="20"/>
          <w:lang w:eastAsia="ru-RU"/>
        </w:rPr>
      </w:pPr>
      <w:r w:rsidRPr="00212821">
        <w:rPr>
          <w:rFonts w:eastAsia="Times New Roman"/>
          <w:szCs w:val="20"/>
          <w:lang w:eastAsia="ru-RU"/>
        </w:rPr>
        <w:lastRenderedPageBreak/>
        <w:t xml:space="preserve">доработать муниципальную программу «Образование города Лыткарино» в части включения в ее состав показателей, позволяющих провести качественную оценку эффективности ее реализации; </w:t>
      </w:r>
    </w:p>
    <w:p w:rsidR="003F480B" w:rsidRPr="00212821" w:rsidRDefault="003F480B" w:rsidP="0034713C">
      <w:pPr>
        <w:pStyle w:val="ae"/>
        <w:numPr>
          <w:ilvl w:val="0"/>
          <w:numId w:val="15"/>
        </w:numPr>
        <w:tabs>
          <w:tab w:val="left" w:pos="0"/>
        </w:tabs>
        <w:spacing w:line="276" w:lineRule="auto"/>
        <w:ind w:left="0" w:right="-1" w:firstLine="426"/>
        <w:rPr>
          <w:rFonts w:eastAsia="Times New Roman"/>
          <w:szCs w:val="20"/>
          <w:lang w:eastAsia="ru-RU"/>
        </w:rPr>
      </w:pPr>
      <w:r w:rsidRPr="00212821">
        <w:rPr>
          <w:rFonts w:eastAsia="Times New Roman"/>
          <w:szCs w:val="20"/>
          <w:lang w:eastAsia="ru-RU"/>
        </w:rPr>
        <w:t>принять меры дисциплинарного характера к виновным лицам.</w:t>
      </w:r>
    </w:p>
    <w:p w:rsidR="003F480B" w:rsidRPr="00D462AD" w:rsidRDefault="003F480B" w:rsidP="0034713C">
      <w:pPr>
        <w:widowControl w:val="0"/>
        <w:suppressAutoHyphens/>
        <w:autoSpaceDN w:val="0"/>
        <w:spacing w:line="276" w:lineRule="auto"/>
        <w:ind w:firstLine="709"/>
        <w:jc w:val="both"/>
        <w:textAlignment w:val="baseline"/>
        <w:rPr>
          <w:sz w:val="28"/>
          <w:szCs w:val="28"/>
        </w:rPr>
      </w:pPr>
      <w:r w:rsidRPr="00D462AD">
        <w:rPr>
          <w:sz w:val="28"/>
          <w:szCs w:val="28"/>
        </w:rPr>
        <w:t>По итогам контрольного мероприятия установлены следующие нарушения:</w:t>
      </w:r>
    </w:p>
    <w:p w:rsidR="003F480B" w:rsidRPr="003F480B" w:rsidRDefault="003F480B" w:rsidP="0034713C">
      <w:pPr>
        <w:pStyle w:val="ae"/>
        <w:widowControl w:val="0"/>
        <w:numPr>
          <w:ilvl w:val="0"/>
          <w:numId w:val="18"/>
        </w:numPr>
        <w:suppressAutoHyphens/>
        <w:autoSpaceDN w:val="0"/>
        <w:spacing w:line="276" w:lineRule="auto"/>
        <w:ind w:left="0" w:firstLine="426"/>
        <w:textAlignment w:val="baseline"/>
      </w:pPr>
      <w:r w:rsidRPr="003F480B">
        <w:t xml:space="preserve">нарушения при формировании и исполнении бюджетов </w:t>
      </w:r>
      <w:r w:rsidR="009D2D6B">
        <w:t>11</w:t>
      </w:r>
      <w:r w:rsidRPr="003F480B">
        <w:t xml:space="preserve"> случа</w:t>
      </w:r>
      <w:r w:rsidR="009D2D6B">
        <w:t>ев на сумму 684,2 тыс. рублей</w:t>
      </w:r>
      <w:r w:rsidRPr="003F480B">
        <w:t>;</w:t>
      </w:r>
    </w:p>
    <w:p w:rsidR="003F480B" w:rsidRPr="003F480B" w:rsidRDefault="003F480B" w:rsidP="0034713C">
      <w:pPr>
        <w:pStyle w:val="ae"/>
        <w:widowControl w:val="0"/>
        <w:numPr>
          <w:ilvl w:val="0"/>
          <w:numId w:val="18"/>
        </w:numPr>
        <w:suppressAutoHyphens/>
        <w:autoSpaceDN w:val="0"/>
        <w:spacing w:line="276" w:lineRule="auto"/>
        <w:ind w:left="0" w:firstLine="426"/>
        <w:textAlignment w:val="baseline"/>
      </w:pPr>
      <w:r w:rsidRPr="003F480B">
        <w:t xml:space="preserve">нарушения ведения бухгалтерского учета, составления и представления бухгалтерской (финансовой) отчетности </w:t>
      </w:r>
      <w:r w:rsidR="009D2D6B">
        <w:t>8</w:t>
      </w:r>
      <w:r w:rsidRPr="003F480B">
        <w:t xml:space="preserve"> случа</w:t>
      </w:r>
      <w:r w:rsidR="009D2D6B">
        <w:t>ев</w:t>
      </w:r>
      <w:r w:rsidRPr="003F480B">
        <w:t>;</w:t>
      </w:r>
    </w:p>
    <w:p w:rsidR="003F480B" w:rsidRPr="003F480B" w:rsidRDefault="003F480B" w:rsidP="0034713C">
      <w:pPr>
        <w:pStyle w:val="ae"/>
        <w:widowControl w:val="0"/>
        <w:numPr>
          <w:ilvl w:val="0"/>
          <w:numId w:val="18"/>
        </w:numPr>
        <w:suppressAutoHyphens/>
        <w:autoSpaceDN w:val="0"/>
        <w:spacing w:line="276" w:lineRule="auto"/>
        <w:ind w:left="0" w:firstLine="426"/>
        <w:textAlignment w:val="baseline"/>
      </w:pPr>
      <w:r w:rsidRPr="003F480B">
        <w:t xml:space="preserve">нарушения законодательства в сфере управления и  распоряжения  государственной (муниципальной) собственностью </w:t>
      </w:r>
      <w:r w:rsidR="009D2D6B">
        <w:t>3</w:t>
      </w:r>
      <w:r w:rsidRPr="003F480B">
        <w:t xml:space="preserve"> случа</w:t>
      </w:r>
      <w:r w:rsidR="009D2D6B">
        <w:t>я</w:t>
      </w:r>
      <w:r w:rsidRPr="003F480B">
        <w:t>;</w:t>
      </w:r>
    </w:p>
    <w:p w:rsidR="003F480B" w:rsidRPr="003F480B" w:rsidRDefault="003F480B" w:rsidP="0034713C">
      <w:pPr>
        <w:pStyle w:val="ae"/>
        <w:widowControl w:val="0"/>
        <w:numPr>
          <w:ilvl w:val="0"/>
          <w:numId w:val="18"/>
        </w:numPr>
        <w:suppressAutoHyphens/>
        <w:autoSpaceDN w:val="0"/>
        <w:spacing w:line="276" w:lineRule="auto"/>
        <w:ind w:left="0" w:firstLine="426"/>
        <w:textAlignment w:val="baseline"/>
      </w:pPr>
      <w:r w:rsidRPr="003F480B">
        <w:t xml:space="preserve">иные нарушения </w:t>
      </w:r>
      <w:r w:rsidRPr="003F480B">
        <w:rPr>
          <w:lang w:val="en-US"/>
        </w:rPr>
        <w:t xml:space="preserve">2 </w:t>
      </w:r>
      <w:r w:rsidRPr="003F480B">
        <w:t>случая.</w:t>
      </w:r>
    </w:p>
    <w:p w:rsidR="00135833" w:rsidRDefault="00135833" w:rsidP="0034713C">
      <w:pPr>
        <w:spacing w:line="276" w:lineRule="auto"/>
        <w:ind w:firstLine="709"/>
        <w:jc w:val="both"/>
        <w:rPr>
          <w:rFonts w:eastAsia="Calibri"/>
          <w:b/>
          <w:sz w:val="28"/>
          <w:szCs w:val="28"/>
          <w:highlight w:val="yellow"/>
          <w:lang w:eastAsia="en-US"/>
        </w:rPr>
      </w:pPr>
    </w:p>
    <w:p w:rsidR="00135833" w:rsidRDefault="003F480B" w:rsidP="0034713C">
      <w:pPr>
        <w:spacing w:line="276" w:lineRule="auto"/>
        <w:ind w:firstLine="709"/>
        <w:jc w:val="both"/>
        <w:rPr>
          <w:b/>
          <w:i/>
          <w:snapToGrid w:val="0"/>
          <w:sz w:val="28"/>
          <w:szCs w:val="28"/>
          <w:lang w:eastAsia="x-none"/>
        </w:rPr>
      </w:pPr>
      <w:r w:rsidRPr="003F480B">
        <w:rPr>
          <w:rFonts w:eastAsia="Calibri"/>
          <w:b/>
          <w:i/>
          <w:sz w:val="28"/>
          <w:szCs w:val="28"/>
          <w:lang w:eastAsia="en-US"/>
        </w:rPr>
        <w:t xml:space="preserve">6. </w:t>
      </w:r>
      <w:r w:rsidRPr="003F480B">
        <w:rPr>
          <w:b/>
          <w:i/>
          <w:snapToGrid w:val="0"/>
          <w:sz w:val="28"/>
          <w:szCs w:val="28"/>
          <w:lang w:eastAsia="x-none"/>
        </w:rPr>
        <w:t>«</w:t>
      </w:r>
      <w:r w:rsidRPr="003F480B">
        <w:rPr>
          <w:b/>
          <w:i/>
          <w:sz w:val="28"/>
          <w:szCs w:val="28"/>
        </w:rPr>
        <w:t>Проверка МУ ДО «ДЮСШ» по вопросу законности и результативности использования бюджетных средств, выделенных в 2016 году на реализацию МП «Физическая культура и спорт города Лыткарино» на 2014 – 2018 годы в части мероприятия «Предоставление финансовых средств на содержание и обеспечение деятельности МУ ДО «ДЮСШ» подпрограммы II «Развитие физической культуры и спорта в городе Лыткарино</w:t>
      </w:r>
      <w:r w:rsidRPr="003F480B">
        <w:rPr>
          <w:b/>
          <w:i/>
          <w:snapToGrid w:val="0"/>
          <w:sz w:val="28"/>
          <w:szCs w:val="28"/>
          <w:lang w:eastAsia="x-none"/>
        </w:rPr>
        <w:t>»</w:t>
      </w:r>
      <w:r>
        <w:rPr>
          <w:b/>
          <w:i/>
          <w:snapToGrid w:val="0"/>
          <w:sz w:val="28"/>
          <w:szCs w:val="28"/>
          <w:lang w:eastAsia="x-none"/>
        </w:rPr>
        <w:t>.</w:t>
      </w:r>
    </w:p>
    <w:p w:rsidR="003F480B" w:rsidRPr="003F480B" w:rsidRDefault="003F480B" w:rsidP="0034713C">
      <w:pPr>
        <w:tabs>
          <w:tab w:val="left" w:pos="0"/>
        </w:tabs>
        <w:spacing w:line="276" w:lineRule="auto"/>
        <w:ind w:right="-1" w:firstLine="709"/>
        <w:jc w:val="both"/>
        <w:rPr>
          <w:sz w:val="28"/>
          <w:szCs w:val="20"/>
        </w:rPr>
      </w:pPr>
      <w:r w:rsidRPr="003F480B">
        <w:rPr>
          <w:sz w:val="28"/>
          <w:szCs w:val="20"/>
        </w:rPr>
        <w:t>Объем проверенных средств составил 39 765,3 тыс. рублей.</w:t>
      </w:r>
    </w:p>
    <w:p w:rsidR="003F480B" w:rsidRPr="003F480B" w:rsidRDefault="003F480B" w:rsidP="0034713C">
      <w:pPr>
        <w:tabs>
          <w:tab w:val="left" w:pos="0"/>
        </w:tabs>
        <w:spacing w:line="276" w:lineRule="auto"/>
        <w:ind w:right="-1" w:firstLine="709"/>
        <w:jc w:val="both"/>
        <w:rPr>
          <w:sz w:val="28"/>
          <w:szCs w:val="20"/>
        </w:rPr>
      </w:pPr>
      <w:r w:rsidRPr="003F480B">
        <w:rPr>
          <w:sz w:val="28"/>
          <w:szCs w:val="20"/>
        </w:rPr>
        <w:t>Всего контрольным мероприятием выявлено нарушений на общую сумму 2 647,0 тыс. рублей, в том числе:</w:t>
      </w:r>
    </w:p>
    <w:p w:rsidR="003F480B" w:rsidRPr="003F480B" w:rsidRDefault="003F480B" w:rsidP="0034713C">
      <w:pPr>
        <w:tabs>
          <w:tab w:val="left" w:pos="0"/>
        </w:tabs>
        <w:spacing w:line="276" w:lineRule="auto"/>
        <w:ind w:right="-1" w:firstLine="709"/>
        <w:jc w:val="both"/>
        <w:rPr>
          <w:sz w:val="28"/>
          <w:szCs w:val="20"/>
        </w:rPr>
      </w:pPr>
      <w:r w:rsidRPr="003F480B">
        <w:rPr>
          <w:sz w:val="28"/>
          <w:szCs w:val="20"/>
        </w:rPr>
        <w:t>ущерб бюджету города - 55,0 тыс. рублей;</w:t>
      </w:r>
    </w:p>
    <w:p w:rsidR="003F480B" w:rsidRPr="003F480B" w:rsidRDefault="003F480B" w:rsidP="0034713C">
      <w:pPr>
        <w:tabs>
          <w:tab w:val="left" w:pos="0"/>
        </w:tabs>
        <w:spacing w:line="276" w:lineRule="auto"/>
        <w:ind w:right="-1" w:firstLine="709"/>
        <w:jc w:val="both"/>
        <w:rPr>
          <w:sz w:val="28"/>
          <w:szCs w:val="20"/>
        </w:rPr>
      </w:pPr>
      <w:r w:rsidRPr="003F480B">
        <w:rPr>
          <w:sz w:val="28"/>
          <w:szCs w:val="20"/>
        </w:rPr>
        <w:t>иные нарушения - 2 592,0 тыс. рублей.</w:t>
      </w:r>
    </w:p>
    <w:p w:rsidR="003F480B" w:rsidRPr="003F480B" w:rsidRDefault="003F480B" w:rsidP="0034713C">
      <w:pPr>
        <w:tabs>
          <w:tab w:val="left" w:pos="0"/>
        </w:tabs>
        <w:spacing w:line="276" w:lineRule="auto"/>
        <w:ind w:right="-1" w:firstLine="709"/>
        <w:jc w:val="both"/>
        <w:rPr>
          <w:sz w:val="28"/>
          <w:szCs w:val="20"/>
        </w:rPr>
      </w:pPr>
      <w:r w:rsidRPr="003F480B">
        <w:rPr>
          <w:sz w:val="28"/>
          <w:szCs w:val="20"/>
        </w:rPr>
        <w:t>В ходе контрольного мероприятия директору учреждения было выдано Представление, содержащее следующие рекомендации:</w:t>
      </w:r>
    </w:p>
    <w:p w:rsidR="003F480B" w:rsidRPr="003F480B" w:rsidRDefault="003F480B" w:rsidP="0034713C">
      <w:pPr>
        <w:pStyle w:val="ae"/>
        <w:numPr>
          <w:ilvl w:val="0"/>
          <w:numId w:val="19"/>
        </w:numPr>
        <w:spacing w:line="276" w:lineRule="auto"/>
        <w:ind w:left="0" w:right="-1" w:firstLine="426"/>
        <w:rPr>
          <w:rFonts w:eastAsia="Times New Roman"/>
          <w:szCs w:val="20"/>
          <w:lang w:eastAsia="ru-RU"/>
        </w:rPr>
      </w:pPr>
      <w:r w:rsidRPr="003F480B">
        <w:rPr>
          <w:rFonts w:eastAsia="SimSun" w:cs="Calibri"/>
          <w:kern w:val="3"/>
        </w:rPr>
        <w:t xml:space="preserve">в ходе исполнения бюджета строго соблюдать установленный порядок принятия бюджетных обязательств и своевременности постановки их на учет, не нарушать требований порядка  составления, утверждения и ведения сметы учреждения. </w:t>
      </w:r>
    </w:p>
    <w:p w:rsidR="003F480B" w:rsidRPr="003F480B" w:rsidRDefault="003F480B" w:rsidP="0034713C">
      <w:pPr>
        <w:pStyle w:val="ae"/>
        <w:numPr>
          <w:ilvl w:val="0"/>
          <w:numId w:val="19"/>
        </w:numPr>
        <w:spacing w:line="276" w:lineRule="auto"/>
        <w:ind w:left="0" w:right="-1" w:firstLine="426"/>
        <w:rPr>
          <w:rFonts w:eastAsia="Times New Roman"/>
          <w:szCs w:val="20"/>
          <w:lang w:eastAsia="ru-RU"/>
        </w:rPr>
      </w:pPr>
      <w:r w:rsidRPr="003F480B">
        <w:rPr>
          <w:rFonts w:eastAsia="SimSun" w:cs="Calibri"/>
          <w:kern w:val="3"/>
        </w:rPr>
        <w:t>внести изменения в штатное расписание в части приведения его в соответствие с действующими нормативными правовыми актами.</w:t>
      </w:r>
    </w:p>
    <w:p w:rsidR="003F480B" w:rsidRPr="003F480B" w:rsidRDefault="003F480B" w:rsidP="0034713C">
      <w:pPr>
        <w:pStyle w:val="ae"/>
        <w:numPr>
          <w:ilvl w:val="0"/>
          <w:numId w:val="19"/>
        </w:numPr>
        <w:spacing w:line="276" w:lineRule="auto"/>
        <w:ind w:left="0" w:right="-1" w:firstLine="426"/>
        <w:rPr>
          <w:rFonts w:eastAsia="Times New Roman"/>
          <w:szCs w:val="20"/>
          <w:lang w:eastAsia="ru-RU"/>
        </w:rPr>
      </w:pPr>
      <w:r w:rsidRPr="003F480B">
        <w:rPr>
          <w:rFonts w:eastAsia="Times New Roman"/>
          <w:szCs w:val="20"/>
          <w:lang w:eastAsia="ru-RU"/>
        </w:rPr>
        <w:t xml:space="preserve">привести Учетную политику учреждения в соответствии с требованиями ПБУ 1/2008 </w:t>
      </w:r>
      <w:r w:rsidRPr="003F480B">
        <w:t>«Учетная политика Организации».</w:t>
      </w:r>
    </w:p>
    <w:p w:rsidR="003F480B" w:rsidRPr="003F480B" w:rsidRDefault="003F480B" w:rsidP="0034713C">
      <w:pPr>
        <w:pStyle w:val="ae"/>
        <w:numPr>
          <w:ilvl w:val="0"/>
          <w:numId w:val="19"/>
        </w:numPr>
        <w:spacing w:line="276" w:lineRule="auto"/>
        <w:ind w:left="0" w:right="-1" w:firstLine="426"/>
        <w:rPr>
          <w:rFonts w:eastAsia="Times New Roman"/>
          <w:szCs w:val="20"/>
          <w:lang w:eastAsia="ru-RU"/>
        </w:rPr>
      </w:pPr>
      <w:r w:rsidRPr="003F480B">
        <w:t>соблюдать требования действующего законодательства о бухгалтерском учете при формировании авансовых отчетов, приложении подтверждающих документов к ним, и последующей оплаты возмещения фактически произведенных расходов.</w:t>
      </w:r>
    </w:p>
    <w:p w:rsidR="003F480B" w:rsidRPr="003F480B" w:rsidRDefault="003F480B" w:rsidP="0034713C">
      <w:pPr>
        <w:pStyle w:val="ae"/>
        <w:numPr>
          <w:ilvl w:val="0"/>
          <w:numId w:val="19"/>
        </w:numPr>
        <w:spacing w:line="276" w:lineRule="auto"/>
        <w:ind w:left="0" w:right="-1" w:firstLine="426"/>
        <w:rPr>
          <w:rFonts w:eastAsia="Times New Roman"/>
          <w:szCs w:val="20"/>
          <w:lang w:eastAsia="ru-RU"/>
        </w:rPr>
      </w:pPr>
      <w:r w:rsidRPr="003F480B">
        <w:t xml:space="preserve">при осуществлении расходов по статьям КОСГУ соблюдать требования </w:t>
      </w:r>
      <w:r w:rsidRPr="003F480B">
        <w:rPr>
          <w:szCs w:val="24"/>
        </w:rPr>
        <w:t>Указаний о порядке применения бюджетной классификации РФ.</w:t>
      </w:r>
    </w:p>
    <w:p w:rsidR="003F480B" w:rsidRPr="003F480B" w:rsidRDefault="003F480B" w:rsidP="0034713C">
      <w:pPr>
        <w:pStyle w:val="ae"/>
        <w:numPr>
          <w:ilvl w:val="0"/>
          <w:numId w:val="19"/>
        </w:numPr>
        <w:spacing w:line="276" w:lineRule="auto"/>
        <w:ind w:left="0" w:right="-1" w:firstLine="426"/>
        <w:rPr>
          <w:rFonts w:eastAsia="Times New Roman"/>
          <w:szCs w:val="20"/>
          <w:lang w:eastAsia="ru-RU"/>
        </w:rPr>
      </w:pPr>
      <w:r w:rsidRPr="003F480B">
        <w:lastRenderedPageBreak/>
        <w:t>разработать и утвердить образовательные программы учреждения, устанавливающие обязательные требования к минимуму содержания, структуре, условиям реализации и срокам обучения, по всем видам спортивной подготовки.</w:t>
      </w:r>
    </w:p>
    <w:p w:rsidR="003F480B" w:rsidRPr="003F480B" w:rsidRDefault="003F480B" w:rsidP="0034713C">
      <w:pPr>
        <w:pStyle w:val="ae"/>
        <w:numPr>
          <w:ilvl w:val="0"/>
          <w:numId w:val="19"/>
        </w:numPr>
        <w:spacing w:line="276" w:lineRule="auto"/>
        <w:ind w:left="0" w:right="-1" w:firstLine="426"/>
        <w:rPr>
          <w:rFonts w:eastAsia="Times New Roman"/>
          <w:szCs w:val="20"/>
          <w:lang w:eastAsia="ru-RU"/>
        </w:rPr>
      </w:pPr>
      <w:r w:rsidRPr="003F480B">
        <w:t>соблюдать требования действующего законодательства в части наполняемости и комплектования учебных групп, и порядка их объединения.</w:t>
      </w:r>
    </w:p>
    <w:p w:rsidR="003F480B" w:rsidRPr="003F480B" w:rsidRDefault="003F480B" w:rsidP="0034713C">
      <w:pPr>
        <w:pStyle w:val="ae"/>
        <w:numPr>
          <w:ilvl w:val="0"/>
          <w:numId w:val="19"/>
        </w:numPr>
        <w:spacing w:line="276" w:lineRule="auto"/>
        <w:ind w:left="0" w:right="-1" w:firstLine="426"/>
        <w:rPr>
          <w:rFonts w:eastAsia="Times New Roman"/>
          <w:szCs w:val="20"/>
          <w:lang w:eastAsia="ru-RU"/>
        </w:rPr>
      </w:pPr>
      <w:r w:rsidRPr="003F480B">
        <w:t>не нарушать с</w:t>
      </w:r>
      <w:r w:rsidRPr="003F480B">
        <w:rPr>
          <w:rFonts w:eastAsia="Times New Roman"/>
          <w:lang w:eastAsia="ru-RU"/>
        </w:rPr>
        <w:t>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в части рекомендованного времени начала и окончания занятий.</w:t>
      </w:r>
    </w:p>
    <w:p w:rsidR="003F480B" w:rsidRPr="003F480B" w:rsidRDefault="003F480B" w:rsidP="0034713C">
      <w:pPr>
        <w:pStyle w:val="ae"/>
        <w:numPr>
          <w:ilvl w:val="0"/>
          <w:numId w:val="19"/>
        </w:numPr>
        <w:spacing w:line="276" w:lineRule="auto"/>
        <w:ind w:left="0" w:right="-1" w:firstLine="426"/>
        <w:rPr>
          <w:rFonts w:eastAsia="Times New Roman"/>
          <w:szCs w:val="20"/>
          <w:lang w:eastAsia="ru-RU"/>
        </w:rPr>
      </w:pPr>
      <w:r w:rsidRPr="003F480B">
        <w:rPr>
          <w:rFonts w:eastAsia="SimSun" w:cs="Calibri"/>
          <w:kern w:val="3"/>
        </w:rPr>
        <w:t>соблюдать требования федерального закона 44-ФЗ «</w:t>
      </w:r>
      <w:r w:rsidRPr="003F480B">
        <w:rPr>
          <w:rFonts w:eastAsia="Times New Roman"/>
          <w:color w:val="000000"/>
          <w:lang w:eastAsia="ru-RU"/>
        </w:rPr>
        <w:t>О контрактной системе</w:t>
      </w:r>
      <w:r w:rsidRPr="003F480B">
        <w:rPr>
          <w:rFonts w:ascii="Calibri" w:hAnsi="Calibri"/>
          <w:szCs w:val="20"/>
          <w:lang w:eastAsia="ru-RU"/>
        </w:rPr>
        <w:t xml:space="preserve"> </w:t>
      </w:r>
      <w:r w:rsidRPr="003F480B">
        <w:rPr>
          <w:rFonts w:eastAsia="Times New Roman"/>
          <w:color w:val="000000"/>
          <w:lang w:eastAsia="ru-RU"/>
        </w:rPr>
        <w:t>в сфере закупок товаров, работ, услуг для обеспечения государственных и муниципальных нужд».</w:t>
      </w:r>
    </w:p>
    <w:p w:rsidR="003F480B" w:rsidRPr="003F480B" w:rsidRDefault="003F480B" w:rsidP="0034713C">
      <w:pPr>
        <w:tabs>
          <w:tab w:val="left" w:pos="0"/>
        </w:tabs>
        <w:suppressAutoHyphens/>
        <w:autoSpaceDN w:val="0"/>
        <w:spacing w:line="276" w:lineRule="auto"/>
        <w:ind w:firstLine="709"/>
        <w:jc w:val="both"/>
        <w:textAlignment w:val="baseline"/>
        <w:rPr>
          <w:rFonts w:eastAsia="SimSun" w:cs="Calibri"/>
          <w:kern w:val="3"/>
          <w:sz w:val="28"/>
          <w:szCs w:val="28"/>
        </w:rPr>
      </w:pPr>
      <w:r w:rsidRPr="003F480B">
        <w:rPr>
          <w:sz w:val="28"/>
          <w:szCs w:val="28"/>
        </w:rPr>
        <w:t xml:space="preserve">Кроме того, </w:t>
      </w:r>
      <w:r w:rsidRPr="003F480B">
        <w:rPr>
          <w:sz w:val="28"/>
          <w:szCs w:val="20"/>
        </w:rPr>
        <w:t xml:space="preserve">директору учреждения было выдано Предписание - </w:t>
      </w:r>
      <w:r w:rsidRPr="003F480B">
        <w:rPr>
          <w:rFonts w:eastAsia="SimSun"/>
          <w:kern w:val="3"/>
          <w:sz w:val="28"/>
          <w:szCs w:val="28"/>
        </w:rPr>
        <w:t xml:space="preserve">принять меры по возмещению ущерба, нанесённого бюджету города Лыткарино путем </w:t>
      </w:r>
      <w:proofErr w:type="gramStart"/>
      <w:r w:rsidRPr="003F480B">
        <w:rPr>
          <w:rFonts w:eastAsia="SimSun"/>
          <w:kern w:val="3"/>
          <w:sz w:val="28"/>
          <w:szCs w:val="28"/>
        </w:rPr>
        <w:t>возврата</w:t>
      </w:r>
      <w:proofErr w:type="gramEnd"/>
      <w:r w:rsidRPr="003F480B">
        <w:rPr>
          <w:rFonts w:eastAsia="SimSun"/>
          <w:kern w:val="3"/>
          <w:sz w:val="28"/>
          <w:szCs w:val="28"/>
        </w:rPr>
        <w:t xml:space="preserve"> в бюджет незаконно выплаченных средств или обеспечить оформление в установленном порядке  первичных</w:t>
      </w:r>
      <w:r w:rsidRPr="003F480B">
        <w:rPr>
          <w:rFonts w:eastAsia="SimSun" w:cs="Calibri"/>
          <w:kern w:val="3"/>
          <w:sz w:val="28"/>
          <w:szCs w:val="28"/>
        </w:rPr>
        <w:t xml:space="preserve"> подтверждающих документов   к авансовым отчетам </w:t>
      </w:r>
      <w:r w:rsidRPr="003F480B">
        <w:rPr>
          <w:sz w:val="28"/>
          <w:szCs w:val="28"/>
        </w:rPr>
        <w:t>№3 от 03.11.2016 , №4 от 03.11.2016, №5 от 03.11.2016  на общую сумму 55 035,0 рублей.</w:t>
      </w:r>
    </w:p>
    <w:p w:rsidR="003F480B" w:rsidRPr="003F480B" w:rsidRDefault="003F480B" w:rsidP="0034713C">
      <w:pPr>
        <w:tabs>
          <w:tab w:val="left" w:pos="851"/>
        </w:tabs>
        <w:spacing w:line="276" w:lineRule="auto"/>
        <w:ind w:firstLine="709"/>
        <w:jc w:val="both"/>
        <w:rPr>
          <w:sz w:val="28"/>
          <w:szCs w:val="28"/>
        </w:rPr>
      </w:pPr>
      <w:r w:rsidRPr="003F480B">
        <w:rPr>
          <w:sz w:val="28"/>
          <w:szCs w:val="28"/>
        </w:rPr>
        <w:t>По факту принятия бюджетных обязательств в размерах, превышающих утвержденные лимиты бюджетных обязательств в 2016 году, на директора МУ ДО «ДЮСШ» был составлен Протокол об административном правонарушении по статье 15.15.10 Кодекса Российской Федерации об административных правонарушениях.</w:t>
      </w:r>
    </w:p>
    <w:p w:rsidR="003F480B" w:rsidRPr="003F480B" w:rsidRDefault="003F480B" w:rsidP="0034713C">
      <w:pPr>
        <w:pStyle w:val="31"/>
        <w:tabs>
          <w:tab w:val="left" w:pos="0"/>
        </w:tabs>
        <w:spacing w:after="0" w:line="276" w:lineRule="auto"/>
        <w:ind w:left="0" w:firstLine="709"/>
        <w:jc w:val="both"/>
        <w:rPr>
          <w:sz w:val="28"/>
          <w:szCs w:val="28"/>
        </w:rPr>
      </w:pPr>
      <w:r w:rsidRPr="003F480B">
        <w:rPr>
          <w:sz w:val="28"/>
          <w:szCs w:val="28"/>
        </w:rPr>
        <w:t>По факту нарушения порядка бюджетного учета принятых бюджетных обязательств в 2016 году, на главного бухгалтера МУ ДО «ДЮСШ» был составлен Протокол об административном правонарушении по статье 15.15.7 Кодекса Российской Федерации об административных правонарушениях.</w:t>
      </w:r>
    </w:p>
    <w:p w:rsidR="003F480B" w:rsidRPr="003F480B" w:rsidRDefault="003F480B" w:rsidP="0034713C">
      <w:pPr>
        <w:pStyle w:val="31"/>
        <w:tabs>
          <w:tab w:val="left" w:pos="0"/>
        </w:tabs>
        <w:spacing w:after="0" w:line="276" w:lineRule="auto"/>
        <w:ind w:left="0" w:firstLine="709"/>
        <w:jc w:val="both"/>
        <w:rPr>
          <w:sz w:val="28"/>
          <w:szCs w:val="28"/>
        </w:rPr>
      </w:pPr>
      <w:r w:rsidRPr="003F480B">
        <w:rPr>
          <w:sz w:val="28"/>
          <w:szCs w:val="28"/>
        </w:rPr>
        <w:t>По факту</w:t>
      </w:r>
      <w:r w:rsidRPr="003F480B">
        <w:rPr>
          <w:color w:val="FF0000"/>
          <w:sz w:val="28"/>
          <w:szCs w:val="28"/>
        </w:rPr>
        <w:t xml:space="preserve"> </w:t>
      </w:r>
      <w:r w:rsidRPr="003F480B">
        <w:rPr>
          <w:sz w:val="28"/>
          <w:szCs w:val="28"/>
        </w:rPr>
        <w:t>нарушения порядка составления, утверждения и ведения бюджетной сметы казенного учреждения в 2016 году, на главного бухгалтера МУ ДО «ДЮСШ» был составлен Протокол об административном правонарушении по статье 15.15.7 Кодекса Российской Федерации об административных правонарушениях.</w:t>
      </w:r>
    </w:p>
    <w:p w:rsidR="003F480B" w:rsidRPr="005E1C95" w:rsidRDefault="003F480B" w:rsidP="0034713C">
      <w:pPr>
        <w:widowControl w:val="0"/>
        <w:suppressAutoHyphens/>
        <w:autoSpaceDN w:val="0"/>
        <w:spacing w:line="276" w:lineRule="auto"/>
        <w:ind w:firstLine="709"/>
        <w:jc w:val="both"/>
        <w:textAlignment w:val="baseline"/>
        <w:rPr>
          <w:sz w:val="28"/>
          <w:szCs w:val="28"/>
        </w:rPr>
      </w:pPr>
      <w:r w:rsidRPr="005E1C95">
        <w:rPr>
          <w:sz w:val="28"/>
          <w:szCs w:val="28"/>
        </w:rPr>
        <w:t>По итогам контрольного мероприятия установлены следующие нарушения:</w:t>
      </w:r>
    </w:p>
    <w:p w:rsidR="003F480B" w:rsidRPr="003F480B" w:rsidRDefault="003F480B" w:rsidP="0034713C">
      <w:pPr>
        <w:pStyle w:val="ae"/>
        <w:widowControl w:val="0"/>
        <w:numPr>
          <w:ilvl w:val="0"/>
          <w:numId w:val="18"/>
        </w:numPr>
        <w:suppressAutoHyphens/>
        <w:autoSpaceDN w:val="0"/>
        <w:spacing w:line="276" w:lineRule="auto"/>
        <w:ind w:left="0" w:firstLine="426"/>
        <w:textAlignment w:val="baseline"/>
      </w:pPr>
      <w:r w:rsidRPr="003F480B">
        <w:t xml:space="preserve">нарушения при формировании и исполнении бюджетов </w:t>
      </w:r>
      <w:r w:rsidR="00B0309F">
        <w:t>8</w:t>
      </w:r>
      <w:r w:rsidRPr="003F480B">
        <w:t xml:space="preserve"> случаев на сумму </w:t>
      </w:r>
      <w:r w:rsidRPr="003F480B">
        <w:rPr>
          <w:rFonts w:eastAsia="Times New Roman"/>
          <w:szCs w:val="20"/>
          <w:lang w:eastAsia="ru-RU"/>
        </w:rPr>
        <w:t xml:space="preserve">2 592,0 тыс. </w:t>
      </w:r>
      <w:r w:rsidRPr="003F480B">
        <w:t>рублей;</w:t>
      </w:r>
    </w:p>
    <w:p w:rsidR="003F480B" w:rsidRPr="003F480B" w:rsidRDefault="003F480B" w:rsidP="0034713C">
      <w:pPr>
        <w:pStyle w:val="ae"/>
        <w:widowControl w:val="0"/>
        <w:numPr>
          <w:ilvl w:val="0"/>
          <w:numId w:val="18"/>
        </w:numPr>
        <w:suppressAutoHyphens/>
        <w:autoSpaceDN w:val="0"/>
        <w:spacing w:line="276" w:lineRule="auto"/>
        <w:ind w:left="0" w:firstLine="426"/>
        <w:textAlignment w:val="baseline"/>
      </w:pPr>
      <w:r w:rsidRPr="003F480B">
        <w:t xml:space="preserve">нарушения ведения бухгалтерского учета, составления и представления бухгалтерской (финансовой) отчетности </w:t>
      </w:r>
      <w:r w:rsidR="00B0309F">
        <w:t>4</w:t>
      </w:r>
      <w:r w:rsidRPr="003F480B">
        <w:t xml:space="preserve"> случая на сумму 55,0 тыс. рублей;</w:t>
      </w:r>
    </w:p>
    <w:p w:rsidR="003F480B" w:rsidRPr="003F480B" w:rsidRDefault="003F480B" w:rsidP="0034713C">
      <w:pPr>
        <w:pStyle w:val="ae"/>
        <w:widowControl w:val="0"/>
        <w:numPr>
          <w:ilvl w:val="0"/>
          <w:numId w:val="18"/>
        </w:numPr>
        <w:suppressAutoHyphens/>
        <w:autoSpaceDN w:val="0"/>
        <w:spacing w:line="276" w:lineRule="auto"/>
        <w:ind w:left="0" w:firstLine="426"/>
        <w:textAlignment w:val="baseline"/>
      </w:pPr>
      <w:r w:rsidRPr="003F480B">
        <w:t xml:space="preserve">нарушения при осуществлении муниципальных закупок: </w:t>
      </w:r>
      <w:r w:rsidR="00B0309F">
        <w:t>1</w:t>
      </w:r>
      <w:r w:rsidRPr="003F480B">
        <w:t xml:space="preserve"> случа</w:t>
      </w:r>
      <w:r w:rsidR="00B0309F">
        <w:t>й</w:t>
      </w:r>
      <w:r w:rsidRPr="003F480B">
        <w:t>;</w:t>
      </w:r>
    </w:p>
    <w:p w:rsidR="003F480B" w:rsidRDefault="003F480B" w:rsidP="0034713C">
      <w:pPr>
        <w:pStyle w:val="ae"/>
        <w:widowControl w:val="0"/>
        <w:numPr>
          <w:ilvl w:val="0"/>
          <w:numId w:val="18"/>
        </w:numPr>
        <w:suppressAutoHyphens/>
        <w:autoSpaceDN w:val="0"/>
        <w:spacing w:line="276" w:lineRule="auto"/>
        <w:ind w:left="0" w:firstLine="426"/>
        <w:textAlignment w:val="baseline"/>
      </w:pPr>
      <w:r w:rsidRPr="003F480B">
        <w:t>иные нарушения 1 случай.</w:t>
      </w:r>
    </w:p>
    <w:p w:rsidR="001F0CDA" w:rsidRDefault="001F0CDA" w:rsidP="0034713C">
      <w:pPr>
        <w:pStyle w:val="ae"/>
        <w:widowControl w:val="0"/>
        <w:suppressAutoHyphens/>
        <w:autoSpaceDN w:val="0"/>
        <w:spacing w:line="276" w:lineRule="auto"/>
        <w:ind w:left="0" w:firstLine="709"/>
        <w:textAlignment w:val="baseline"/>
      </w:pPr>
      <w:r>
        <w:t xml:space="preserve">  Таким образом,  в 2017 году были составлены 6 протоколов  по административным правонарушениям  в разрезе следующих статей Кодекса об </w:t>
      </w:r>
      <w:r>
        <w:lastRenderedPageBreak/>
        <w:t>административных правонарушениях в Российской Федерации:</w:t>
      </w:r>
    </w:p>
    <w:p w:rsidR="001F0CDA" w:rsidRDefault="001F0CDA" w:rsidP="0034713C">
      <w:pPr>
        <w:pStyle w:val="ae"/>
        <w:widowControl w:val="0"/>
        <w:suppressAutoHyphens/>
        <w:autoSpaceDN w:val="0"/>
        <w:spacing w:line="276" w:lineRule="auto"/>
        <w:ind w:left="0" w:firstLine="709"/>
        <w:textAlignment w:val="baseline"/>
      </w:pPr>
      <w:r>
        <w:t>- ст. 15.15.10</w:t>
      </w:r>
      <w:r w:rsidR="00F24182">
        <w:t>.</w:t>
      </w:r>
      <w:r w:rsidR="0034713C">
        <w:t xml:space="preserve">   </w:t>
      </w:r>
      <w:r>
        <w:t xml:space="preserve"> </w:t>
      </w:r>
      <w:r w:rsidRPr="00CA385B">
        <w:t xml:space="preserve">-  </w:t>
      </w:r>
      <w:r w:rsidR="00CA385B" w:rsidRPr="00CA385B">
        <w:t xml:space="preserve">2  </w:t>
      </w:r>
      <w:r w:rsidR="00CA385B">
        <w:t>протокола</w:t>
      </w:r>
      <w:r>
        <w:t>;</w:t>
      </w:r>
    </w:p>
    <w:p w:rsidR="001F0CDA" w:rsidRDefault="001F0CDA" w:rsidP="0034713C">
      <w:pPr>
        <w:pStyle w:val="ae"/>
        <w:widowControl w:val="0"/>
        <w:suppressAutoHyphens/>
        <w:autoSpaceDN w:val="0"/>
        <w:spacing w:line="276" w:lineRule="auto"/>
        <w:ind w:left="0" w:firstLine="709"/>
        <w:textAlignment w:val="baseline"/>
      </w:pPr>
      <w:r>
        <w:t>- ст. 15.</w:t>
      </w:r>
      <w:r w:rsidR="00F24182">
        <w:t>15.7.</w:t>
      </w:r>
      <w:r w:rsidR="0034713C">
        <w:t xml:space="preserve">   </w:t>
      </w:r>
      <w:r w:rsidR="00F24182">
        <w:t xml:space="preserve"> </w:t>
      </w:r>
      <w:r w:rsidR="00CA385B">
        <w:t xml:space="preserve">  -  2  протокола;</w:t>
      </w:r>
    </w:p>
    <w:p w:rsidR="00CA385B" w:rsidRDefault="00CA385B" w:rsidP="0034713C">
      <w:pPr>
        <w:pStyle w:val="ae"/>
        <w:widowControl w:val="0"/>
        <w:suppressAutoHyphens/>
        <w:autoSpaceDN w:val="0"/>
        <w:spacing w:line="276" w:lineRule="auto"/>
        <w:ind w:left="0" w:firstLine="709"/>
        <w:textAlignment w:val="baseline"/>
      </w:pPr>
      <w:r>
        <w:t>- ст. 15.15.5</w:t>
      </w:r>
      <w:r w:rsidR="0034713C">
        <w:t xml:space="preserve">.   </w:t>
      </w:r>
      <w:r w:rsidR="00F24182">
        <w:t xml:space="preserve">   </w:t>
      </w:r>
      <w:r>
        <w:t xml:space="preserve">- </w:t>
      </w:r>
      <w:r w:rsidR="00F24182">
        <w:t xml:space="preserve"> </w:t>
      </w:r>
      <w:r>
        <w:t>1  протокол.</w:t>
      </w:r>
    </w:p>
    <w:p w:rsidR="001F0CDA" w:rsidRDefault="001F0CDA" w:rsidP="0034713C">
      <w:pPr>
        <w:pStyle w:val="ae"/>
        <w:widowControl w:val="0"/>
        <w:suppressAutoHyphens/>
        <w:autoSpaceDN w:val="0"/>
        <w:spacing w:line="276" w:lineRule="auto"/>
        <w:ind w:left="0" w:firstLine="709"/>
        <w:textAlignment w:val="baseline"/>
      </w:pPr>
      <w:r>
        <w:t xml:space="preserve">   Кроме того, в соответствии со статьей 12.2.  Кодекса Московской области об административных правонарушениях составлен протокол на руководителя  </w:t>
      </w:r>
      <w:r w:rsidR="00F24182" w:rsidRPr="00F24182">
        <w:t>бюджетного учреждения</w:t>
      </w:r>
      <w:r w:rsidRPr="00F24182">
        <w:t xml:space="preserve">; </w:t>
      </w:r>
      <w:r w:rsidRPr="001F0CDA">
        <w:t xml:space="preserve">по </w:t>
      </w:r>
      <w:r>
        <w:t xml:space="preserve">результатам рассмотрения  которого </w:t>
      </w:r>
      <w:r w:rsidR="00604CF2">
        <w:t>принято решение о наложении административного штрафа в размере 4,0 тыс. рублей.</w:t>
      </w:r>
    </w:p>
    <w:p w:rsidR="006E5C34" w:rsidRDefault="0034713C" w:rsidP="0034713C">
      <w:pPr>
        <w:pStyle w:val="ae"/>
        <w:widowControl w:val="0"/>
        <w:suppressAutoHyphens/>
        <w:autoSpaceDN w:val="0"/>
        <w:spacing w:line="276" w:lineRule="auto"/>
        <w:ind w:left="0" w:firstLine="709"/>
        <w:textAlignment w:val="baseline"/>
      </w:pPr>
      <w:r>
        <w:t>В</w:t>
      </w:r>
      <w:r w:rsidR="006E5C34">
        <w:t xml:space="preserve"> доход местного бюджета дополнительно поступило 60,0 тыс. рублей.</w:t>
      </w:r>
    </w:p>
    <w:p w:rsidR="0034713C" w:rsidRDefault="0034713C" w:rsidP="0034713C">
      <w:pPr>
        <w:pStyle w:val="ae"/>
        <w:widowControl w:val="0"/>
        <w:suppressAutoHyphens/>
        <w:autoSpaceDN w:val="0"/>
        <w:spacing w:line="276" w:lineRule="auto"/>
        <w:ind w:left="0" w:firstLine="709"/>
        <w:textAlignment w:val="baseline"/>
      </w:pPr>
    </w:p>
    <w:p w:rsidR="00A63CAD" w:rsidRPr="001F0CDA" w:rsidRDefault="00A63CAD" w:rsidP="0034713C">
      <w:pPr>
        <w:pStyle w:val="ae"/>
        <w:widowControl w:val="0"/>
        <w:suppressAutoHyphens/>
        <w:autoSpaceDN w:val="0"/>
        <w:spacing w:line="276" w:lineRule="auto"/>
        <w:ind w:left="0" w:firstLine="709"/>
        <w:textAlignment w:val="baseline"/>
      </w:pPr>
    </w:p>
    <w:p w:rsidR="00C52FB6" w:rsidRDefault="00A45429" w:rsidP="00C52FB6">
      <w:pPr>
        <w:ind w:firstLine="709"/>
        <w:jc w:val="center"/>
        <w:rPr>
          <w:rFonts w:eastAsia="Calibri"/>
          <w:b/>
          <w:sz w:val="28"/>
          <w:szCs w:val="28"/>
          <w:lang w:eastAsia="en-US"/>
        </w:rPr>
      </w:pPr>
      <w:r>
        <w:rPr>
          <w:rFonts w:eastAsia="Calibri"/>
          <w:b/>
          <w:sz w:val="28"/>
          <w:szCs w:val="28"/>
          <w:lang w:eastAsia="en-US"/>
        </w:rPr>
        <w:t>4.</w:t>
      </w:r>
      <w:r w:rsidR="00C52FB6" w:rsidRPr="007D0A6E">
        <w:rPr>
          <w:rFonts w:eastAsia="Calibri"/>
          <w:b/>
          <w:sz w:val="28"/>
          <w:szCs w:val="28"/>
          <w:lang w:eastAsia="en-US"/>
        </w:rPr>
        <w:t xml:space="preserve"> Экспертно-аналитическая деятельность </w:t>
      </w:r>
    </w:p>
    <w:p w:rsidR="006A5625" w:rsidRPr="007D0A6E" w:rsidRDefault="006A5625" w:rsidP="00C52FB6">
      <w:pPr>
        <w:ind w:firstLine="709"/>
        <w:jc w:val="center"/>
        <w:rPr>
          <w:rFonts w:eastAsia="Calibri"/>
          <w:b/>
          <w:sz w:val="28"/>
          <w:szCs w:val="28"/>
          <w:lang w:eastAsia="en-US"/>
        </w:rPr>
      </w:pPr>
    </w:p>
    <w:p w:rsidR="007D0A6E" w:rsidRDefault="007D0A6E" w:rsidP="00D1240A">
      <w:pPr>
        <w:spacing w:line="276" w:lineRule="auto"/>
        <w:ind w:firstLine="709"/>
        <w:jc w:val="both"/>
        <w:rPr>
          <w:rFonts w:eastAsia="Calibri"/>
          <w:sz w:val="28"/>
          <w:szCs w:val="28"/>
          <w:lang w:eastAsia="en-US"/>
        </w:rPr>
      </w:pPr>
      <w:r w:rsidRPr="007D0A6E">
        <w:rPr>
          <w:rFonts w:eastAsia="Calibri"/>
          <w:sz w:val="28"/>
          <w:szCs w:val="28"/>
          <w:lang w:eastAsia="en-US"/>
        </w:rPr>
        <w:t>В 2017 году</w:t>
      </w:r>
      <w:r>
        <w:rPr>
          <w:rFonts w:eastAsia="Calibri"/>
          <w:sz w:val="28"/>
          <w:szCs w:val="28"/>
          <w:lang w:eastAsia="en-US"/>
        </w:rPr>
        <w:t xml:space="preserve"> было проведено </w:t>
      </w:r>
      <w:r w:rsidR="00C0640E">
        <w:rPr>
          <w:rFonts w:eastAsia="Calibri"/>
          <w:sz w:val="28"/>
          <w:szCs w:val="28"/>
          <w:lang w:eastAsia="en-US"/>
        </w:rPr>
        <w:t>4 экспертно-аналических мероприятия, из них:</w:t>
      </w:r>
    </w:p>
    <w:p w:rsidR="00C0640E" w:rsidRPr="00C0640E" w:rsidRDefault="00C0640E" w:rsidP="00C0640E">
      <w:pPr>
        <w:spacing w:line="276" w:lineRule="auto"/>
        <w:jc w:val="both"/>
        <w:rPr>
          <w:rFonts w:eastAsia="Calibri"/>
          <w:sz w:val="28"/>
          <w:szCs w:val="28"/>
          <w:lang w:eastAsia="en-US"/>
        </w:rPr>
      </w:pPr>
      <w:r>
        <w:rPr>
          <w:rFonts w:eastAsia="Calibri"/>
          <w:sz w:val="28"/>
          <w:szCs w:val="28"/>
          <w:lang w:eastAsia="en-US"/>
        </w:rPr>
        <w:t>- 3 мониторинга о ходе исполнения бюджета муниципального образования в 2017 году.</w:t>
      </w:r>
    </w:p>
    <w:p w:rsidR="00C0640E" w:rsidRDefault="00C0640E" w:rsidP="00D1240A">
      <w:pPr>
        <w:spacing w:line="276" w:lineRule="auto"/>
        <w:ind w:firstLine="709"/>
        <w:jc w:val="both"/>
        <w:rPr>
          <w:rFonts w:eastAsia="Calibri"/>
          <w:sz w:val="28"/>
          <w:szCs w:val="28"/>
          <w:lang w:eastAsia="en-US"/>
        </w:rPr>
      </w:pPr>
      <w:r w:rsidRPr="00C0640E">
        <w:rPr>
          <w:rFonts w:eastAsia="Calibri"/>
          <w:sz w:val="28"/>
          <w:szCs w:val="28"/>
          <w:lang w:eastAsia="en-US"/>
        </w:rPr>
        <w:t>По результатам проведенных</w:t>
      </w:r>
      <w:r>
        <w:rPr>
          <w:rFonts w:eastAsia="Calibri"/>
          <w:sz w:val="28"/>
          <w:szCs w:val="28"/>
          <w:lang w:eastAsia="en-US"/>
        </w:rPr>
        <w:t xml:space="preserve"> в 2017 году</w:t>
      </w:r>
      <w:r w:rsidRPr="00C0640E">
        <w:rPr>
          <w:rFonts w:eastAsia="Calibri"/>
          <w:sz w:val="28"/>
          <w:szCs w:val="28"/>
          <w:lang w:eastAsia="en-US"/>
        </w:rPr>
        <w:t xml:space="preserve"> финансово-экономических экспертиз было подготовлено 107 экспертных заключений, из них:</w:t>
      </w:r>
    </w:p>
    <w:p w:rsidR="00C0640E" w:rsidRPr="00C0640E" w:rsidRDefault="00C0640E" w:rsidP="00FF6247">
      <w:pPr>
        <w:pStyle w:val="ae"/>
        <w:numPr>
          <w:ilvl w:val="0"/>
          <w:numId w:val="20"/>
        </w:numPr>
        <w:spacing w:line="276" w:lineRule="auto"/>
        <w:ind w:left="0" w:firstLine="426"/>
      </w:pPr>
      <w:r w:rsidRPr="00C0640E">
        <w:t>12 заключений на проекты решений Совета депутатов города Лыткарино о внесении изменений в бюджет муниципального образования на 2017 год и плановый период 2018-2019 годов;</w:t>
      </w:r>
    </w:p>
    <w:p w:rsidR="00C0640E" w:rsidRDefault="00283C14" w:rsidP="00FF6247">
      <w:pPr>
        <w:pStyle w:val="ae"/>
        <w:numPr>
          <w:ilvl w:val="0"/>
          <w:numId w:val="20"/>
        </w:numPr>
        <w:spacing w:line="276" w:lineRule="auto"/>
        <w:ind w:left="0" w:firstLine="426"/>
      </w:pPr>
      <w:r>
        <w:t>93 заключения</w:t>
      </w:r>
      <w:r w:rsidR="00C0640E" w:rsidRPr="00C0640E">
        <w:t xml:space="preserve"> на проекты муниципальных правовых актов, в том числе:</w:t>
      </w:r>
    </w:p>
    <w:p w:rsidR="00171A5A" w:rsidRPr="0015611B" w:rsidRDefault="003E4D5F" w:rsidP="00FF6247">
      <w:pPr>
        <w:pStyle w:val="ae"/>
        <w:numPr>
          <w:ilvl w:val="0"/>
          <w:numId w:val="21"/>
        </w:numPr>
        <w:spacing w:line="276" w:lineRule="auto"/>
        <w:ind w:left="0" w:firstLine="426"/>
      </w:pPr>
      <w:r>
        <w:t>7</w:t>
      </w:r>
      <w:r w:rsidR="00171A5A" w:rsidRPr="0015611B">
        <w:t xml:space="preserve"> заключени</w:t>
      </w:r>
      <w:r>
        <w:t>й</w:t>
      </w:r>
      <w:r w:rsidR="00171A5A" w:rsidRPr="0015611B">
        <w:t xml:space="preserve"> на проекты решений Совета депутатов в части внесения изменений  в «Положение о бюджете и бюджетном процессе», «Положение о земельном налоге», включая заключение на проект бюджета города Лыткарино на 2018 год и плановый период 2019-2020 годов</w:t>
      </w:r>
      <w:r>
        <w:t xml:space="preserve"> и другие </w:t>
      </w:r>
      <w:r w:rsidRPr="0015611B">
        <w:t>нормативны</w:t>
      </w:r>
      <w:r>
        <w:t>е</w:t>
      </w:r>
      <w:r w:rsidRPr="0015611B">
        <w:t xml:space="preserve"> правовы</w:t>
      </w:r>
      <w:r>
        <w:t>е</w:t>
      </w:r>
      <w:r w:rsidRPr="0015611B">
        <w:t xml:space="preserve"> акт</w:t>
      </w:r>
      <w:r>
        <w:t>ы</w:t>
      </w:r>
      <w:r w:rsidR="00171A5A" w:rsidRPr="0015611B">
        <w:t>;</w:t>
      </w:r>
    </w:p>
    <w:p w:rsidR="00171A5A" w:rsidRPr="0015611B" w:rsidRDefault="00171A5A" w:rsidP="00FF6247">
      <w:pPr>
        <w:pStyle w:val="ae"/>
        <w:numPr>
          <w:ilvl w:val="0"/>
          <w:numId w:val="21"/>
        </w:numPr>
        <w:spacing w:line="276" w:lineRule="auto"/>
        <w:ind w:left="0" w:firstLine="426"/>
      </w:pPr>
      <w:r w:rsidRPr="0015611B">
        <w:t>86 заключений на проекты постановлений Главы города Лыткарино о внесени</w:t>
      </w:r>
      <w:r w:rsidR="005C089B">
        <w:t>и</w:t>
      </w:r>
      <w:r w:rsidRPr="0015611B">
        <w:t xml:space="preserve"> изменений в му</w:t>
      </w:r>
      <w:r w:rsidR="0015611B" w:rsidRPr="0015611B">
        <w:t>ниципальные программы города Лыткарино;</w:t>
      </w:r>
    </w:p>
    <w:p w:rsidR="00C0640E" w:rsidRPr="00C0640E" w:rsidRDefault="00C0640E" w:rsidP="00FF6247">
      <w:pPr>
        <w:pStyle w:val="ae"/>
        <w:numPr>
          <w:ilvl w:val="0"/>
          <w:numId w:val="20"/>
        </w:numPr>
        <w:spacing w:line="276" w:lineRule="auto"/>
        <w:ind w:left="0" w:firstLine="426"/>
      </w:pPr>
      <w:r w:rsidRPr="00C0640E">
        <w:t>2 заключения на проекты муниципальных программ («Формирование современной городской среды города Лыткарино»; «Развитие инженерной инфраструктуры и энергоэффективности на территории города Лыткарино»), реализаци</w:t>
      </w:r>
      <w:r w:rsidR="0015611B">
        <w:t>я</w:t>
      </w:r>
      <w:r w:rsidRPr="00C0640E">
        <w:t xml:space="preserve"> которых запланирован</w:t>
      </w:r>
      <w:r w:rsidR="0015611B">
        <w:t>а</w:t>
      </w:r>
      <w:r w:rsidRPr="00C0640E">
        <w:t xml:space="preserve"> с 2018 года сроком на 5 лет (на 2018-2022 годы).</w:t>
      </w:r>
    </w:p>
    <w:p w:rsidR="0015611B" w:rsidRPr="002A5BCA" w:rsidRDefault="005C089B" w:rsidP="0034713C">
      <w:pPr>
        <w:spacing w:line="276" w:lineRule="auto"/>
        <w:ind w:firstLine="709"/>
        <w:jc w:val="both"/>
        <w:rPr>
          <w:rFonts w:eastAsia="Calibri"/>
          <w:sz w:val="28"/>
          <w:szCs w:val="28"/>
          <w:highlight w:val="yellow"/>
          <w:lang w:eastAsia="en-US"/>
        </w:rPr>
      </w:pPr>
      <w:r w:rsidRPr="002A5BCA">
        <w:rPr>
          <w:rFonts w:eastAsia="Calibri"/>
          <w:sz w:val="28"/>
          <w:szCs w:val="28"/>
          <w:lang w:eastAsia="en-US"/>
        </w:rPr>
        <w:t xml:space="preserve">По результатам проведенных финансово-экономических экспертиз, разработчикам проектов нормативно-правовых актов даны </w:t>
      </w:r>
      <w:r w:rsidR="002A5BCA" w:rsidRPr="002A5BCA">
        <w:rPr>
          <w:rFonts w:eastAsia="Calibri"/>
          <w:sz w:val="28"/>
          <w:szCs w:val="28"/>
          <w:lang w:eastAsia="en-US"/>
        </w:rPr>
        <w:t>17</w:t>
      </w:r>
      <w:r w:rsidRPr="002A5BCA">
        <w:rPr>
          <w:rFonts w:eastAsia="Calibri"/>
          <w:sz w:val="28"/>
          <w:szCs w:val="28"/>
          <w:lang w:eastAsia="en-US"/>
        </w:rPr>
        <w:t xml:space="preserve"> предложений (замечаний), 1</w:t>
      </w:r>
      <w:r w:rsidR="002A5BCA" w:rsidRPr="002A5BCA">
        <w:rPr>
          <w:rFonts w:eastAsia="Calibri"/>
          <w:sz w:val="28"/>
          <w:szCs w:val="28"/>
          <w:lang w:eastAsia="en-US"/>
        </w:rPr>
        <w:t>1</w:t>
      </w:r>
      <w:r w:rsidRPr="002A5BCA">
        <w:rPr>
          <w:rFonts w:eastAsia="Calibri"/>
          <w:sz w:val="28"/>
          <w:szCs w:val="28"/>
          <w:lang w:eastAsia="en-US"/>
        </w:rPr>
        <w:t xml:space="preserve"> из которых были приняты (устранены)  до утверждения нормативно-правовых актов.</w:t>
      </w:r>
    </w:p>
    <w:p w:rsidR="009541B4" w:rsidRPr="001E4A11" w:rsidRDefault="00890333" w:rsidP="0034713C">
      <w:pPr>
        <w:spacing w:line="276" w:lineRule="auto"/>
        <w:ind w:firstLine="709"/>
        <w:jc w:val="both"/>
        <w:rPr>
          <w:rFonts w:eastAsia="Calibri"/>
          <w:sz w:val="28"/>
          <w:szCs w:val="28"/>
          <w:lang w:eastAsia="en-US"/>
        </w:rPr>
      </w:pPr>
      <w:r w:rsidRPr="001E4A11">
        <w:rPr>
          <w:rFonts w:eastAsia="Calibri"/>
          <w:sz w:val="28"/>
          <w:szCs w:val="28"/>
          <w:lang w:eastAsia="en-US"/>
        </w:rPr>
        <w:t>В апреле 201</w:t>
      </w:r>
      <w:r w:rsidR="001E4A11" w:rsidRPr="001E4A11">
        <w:rPr>
          <w:rFonts w:eastAsia="Calibri"/>
          <w:sz w:val="28"/>
          <w:szCs w:val="28"/>
          <w:lang w:eastAsia="en-US"/>
        </w:rPr>
        <w:t>7</w:t>
      </w:r>
      <w:r w:rsidRPr="001E4A11">
        <w:rPr>
          <w:rFonts w:eastAsia="Calibri"/>
          <w:sz w:val="28"/>
          <w:szCs w:val="28"/>
          <w:lang w:eastAsia="en-US"/>
        </w:rPr>
        <w:t xml:space="preserve"> года была проведена в</w:t>
      </w:r>
      <w:r w:rsidR="009541B4" w:rsidRPr="001E4A11">
        <w:rPr>
          <w:rFonts w:eastAsia="Calibri"/>
          <w:sz w:val="28"/>
          <w:szCs w:val="28"/>
          <w:lang w:eastAsia="en-US"/>
        </w:rPr>
        <w:t xml:space="preserve">нешняя проверка годового отчета об исполнении бюджета города Лыткарино </w:t>
      </w:r>
      <w:r w:rsidRPr="001E4A11">
        <w:rPr>
          <w:rFonts w:eastAsia="Calibri"/>
          <w:sz w:val="28"/>
          <w:szCs w:val="28"/>
          <w:lang w:eastAsia="en-US"/>
        </w:rPr>
        <w:t>Московской области за 201</w:t>
      </w:r>
      <w:r w:rsidR="001E4A11" w:rsidRPr="001E4A11">
        <w:rPr>
          <w:rFonts w:eastAsia="Calibri"/>
          <w:sz w:val="28"/>
          <w:szCs w:val="28"/>
          <w:lang w:eastAsia="en-US"/>
        </w:rPr>
        <w:t>6</w:t>
      </w:r>
      <w:r w:rsidR="00907574" w:rsidRPr="001E4A11">
        <w:rPr>
          <w:rFonts w:eastAsia="Calibri"/>
          <w:sz w:val="28"/>
          <w:szCs w:val="28"/>
          <w:lang w:eastAsia="en-US"/>
        </w:rPr>
        <w:t xml:space="preserve"> год.</w:t>
      </w:r>
    </w:p>
    <w:p w:rsidR="009541B4" w:rsidRDefault="009541B4" w:rsidP="0034713C">
      <w:pPr>
        <w:spacing w:line="276" w:lineRule="auto"/>
        <w:ind w:firstLine="709"/>
        <w:jc w:val="both"/>
        <w:rPr>
          <w:rFonts w:eastAsia="Calibri"/>
          <w:sz w:val="28"/>
          <w:szCs w:val="28"/>
          <w:lang w:eastAsia="en-US"/>
        </w:rPr>
      </w:pPr>
      <w:r w:rsidRPr="001E4A11">
        <w:rPr>
          <w:rFonts w:eastAsia="Calibri"/>
          <w:sz w:val="28"/>
          <w:szCs w:val="28"/>
          <w:lang w:eastAsia="en-US"/>
        </w:rPr>
        <w:t>Внешняя проверка бюджетной отчетности проведена в</w:t>
      </w:r>
      <w:r w:rsidR="0021432B" w:rsidRPr="001E4A11">
        <w:rPr>
          <w:rFonts w:eastAsia="Calibri"/>
          <w:sz w:val="28"/>
          <w:szCs w:val="28"/>
          <w:lang w:eastAsia="en-US"/>
        </w:rPr>
        <w:t xml:space="preserve"> целях </w:t>
      </w:r>
      <w:proofErr w:type="gramStart"/>
      <w:r w:rsidR="0021432B" w:rsidRPr="001E4A11">
        <w:rPr>
          <w:rFonts w:eastAsia="Calibri"/>
          <w:sz w:val="28"/>
          <w:szCs w:val="28"/>
          <w:lang w:eastAsia="en-US"/>
        </w:rPr>
        <w:t>контроля за</w:t>
      </w:r>
      <w:proofErr w:type="gramEnd"/>
      <w:r w:rsidR="0021432B" w:rsidRPr="001E4A11">
        <w:rPr>
          <w:rFonts w:eastAsia="Calibri"/>
          <w:sz w:val="28"/>
          <w:szCs w:val="28"/>
          <w:lang w:eastAsia="en-US"/>
        </w:rPr>
        <w:t xml:space="preserve"> достоверностью и  полнотой </w:t>
      </w:r>
      <w:r w:rsidRPr="001E4A11">
        <w:rPr>
          <w:rFonts w:eastAsia="Calibri"/>
          <w:sz w:val="28"/>
          <w:szCs w:val="28"/>
          <w:lang w:eastAsia="en-US"/>
        </w:rPr>
        <w:t xml:space="preserve">  содержащейся в годовой бюджетной отчетности </w:t>
      </w:r>
      <w:r w:rsidRPr="001E4A11">
        <w:rPr>
          <w:rFonts w:eastAsia="Calibri"/>
          <w:sz w:val="28"/>
          <w:szCs w:val="28"/>
          <w:lang w:eastAsia="en-US"/>
        </w:rPr>
        <w:lastRenderedPageBreak/>
        <w:t>информации о финансовой деятельности главных администраторов</w:t>
      </w:r>
      <w:r w:rsidR="0021432B" w:rsidRPr="001E4A11">
        <w:rPr>
          <w:rFonts w:eastAsia="Calibri"/>
          <w:sz w:val="28"/>
          <w:szCs w:val="28"/>
          <w:lang w:eastAsia="en-US"/>
        </w:rPr>
        <w:t xml:space="preserve"> бюджетных средств </w:t>
      </w:r>
      <w:r w:rsidRPr="001E4A11">
        <w:rPr>
          <w:rFonts w:eastAsia="Calibri"/>
          <w:sz w:val="28"/>
          <w:szCs w:val="28"/>
          <w:lang w:eastAsia="en-US"/>
        </w:rPr>
        <w:t xml:space="preserve"> города Лыткарино.</w:t>
      </w:r>
    </w:p>
    <w:p w:rsidR="001E4A11" w:rsidRPr="001E4A11" w:rsidRDefault="001E4A11" w:rsidP="0034713C">
      <w:pPr>
        <w:spacing w:line="276" w:lineRule="auto"/>
        <w:ind w:firstLine="709"/>
        <w:jc w:val="both"/>
        <w:rPr>
          <w:sz w:val="28"/>
          <w:szCs w:val="28"/>
        </w:rPr>
      </w:pPr>
      <w:r w:rsidRPr="001E4A11">
        <w:rPr>
          <w:sz w:val="28"/>
          <w:szCs w:val="28"/>
        </w:rPr>
        <w:t xml:space="preserve">Годовой отчет об исполнении бюджета города Лыткарино был представлен Администрацией города  в  Контрольно-счетную палату г. Лыткарино 31 марта 2017 г., что  соответствует п.2 ст.40 Положения о бюджете и бюджетном процессе в городе Лыткарино.  </w:t>
      </w:r>
    </w:p>
    <w:p w:rsidR="001E4A11" w:rsidRPr="001E4A11" w:rsidRDefault="001E4A11" w:rsidP="0034713C">
      <w:pPr>
        <w:spacing w:line="276" w:lineRule="auto"/>
        <w:ind w:firstLine="709"/>
        <w:jc w:val="both"/>
        <w:rPr>
          <w:sz w:val="28"/>
          <w:szCs w:val="28"/>
        </w:rPr>
      </w:pPr>
      <w:r w:rsidRPr="001E4A11">
        <w:rPr>
          <w:sz w:val="28"/>
          <w:szCs w:val="28"/>
        </w:rPr>
        <w:t>Представленные  для проведения внешней проверки формы годовой  отчетности сформированы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 Инструкция 191н).</w:t>
      </w:r>
    </w:p>
    <w:p w:rsidR="001E4A11" w:rsidRPr="001E4A11" w:rsidRDefault="001E4A11" w:rsidP="0034713C">
      <w:pPr>
        <w:spacing w:line="276" w:lineRule="auto"/>
        <w:ind w:firstLine="709"/>
        <w:jc w:val="both"/>
        <w:rPr>
          <w:sz w:val="28"/>
          <w:szCs w:val="28"/>
        </w:rPr>
      </w:pPr>
      <w:r w:rsidRPr="001E4A11">
        <w:rPr>
          <w:sz w:val="28"/>
          <w:szCs w:val="28"/>
        </w:rPr>
        <w:t>В нарушение пунктов 8, 11, 152 Инструкции 191-н Управлением ЖКХ и РГИ г. Лыткарино без объяснения причин не представлена форма ф.0503174 «</w:t>
      </w:r>
      <w:r w:rsidRPr="001E4A11">
        <w:rPr>
          <w:rFonts w:eastAsiaTheme="minorHAnsi"/>
          <w:sz w:val="28"/>
          <w:szCs w:val="28"/>
          <w:lang w:eastAsia="en-US"/>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p w:rsidR="001E4A11" w:rsidRPr="001F0CDA" w:rsidRDefault="001E4A11" w:rsidP="0034713C">
      <w:pPr>
        <w:spacing w:line="276" w:lineRule="auto"/>
        <w:ind w:firstLine="709"/>
        <w:jc w:val="both"/>
        <w:rPr>
          <w:sz w:val="28"/>
          <w:szCs w:val="28"/>
        </w:rPr>
      </w:pPr>
      <w:r w:rsidRPr="001F0CDA">
        <w:rPr>
          <w:sz w:val="28"/>
          <w:szCs w:val="28"/>
        </w:rPr>
        <w:t>Показатели сводной бюджетной росписи  соответствуют утвержденному бюджету города на 2016 год.</w:t>
      </w:r>
    </w:p>
    <w:p w:rsidR="001E4A11" w:rsidRPr="001F0CDA" w:rsidRDefault="001E4A11" w:rsidP="0034713C">
      <w:pPr>
        <w:spacing w:line="276" w:lineRule="auto"/>
        <w:ind w:firstLine="709"/>
        <w:jc w:val="both"/>
        <w:rPr>
          <w:sz w:val="28"/>
          <w:szCs w:val="28"/>
        </w:rPr>
      </w:pPr>
      <w:r w:rsidRPr="001F0CDA">
        <w:rPr>
          <w:sz w:val="28"/>
          <w:szCs w:val="28"/>
        </w:rPr>
        <w:t>Показатели кассового плана по расходам бюджета города Лыткарино соответствуют показателям сводной бюджетной росписи по расходам бюджета города Лыткарино в 2016 году.</w:t>
      </w:r>
    </w:p>
    <w:p w:rsidR="001E4A11" w:rsidRPr="001F0CDA" w:rsidRDefault="001E4A11" w:rsidP="0034713C">
      <w:pPr>
        <w:spacing w:line="276" w:lineRule="auto"/>
        <w:ind w:firstLine="709"/>
        <w:jc w:val="both"/>
        <w:rPr>
          <w:sz w:val="28"/>
          <w:szCs w:val="28"/>
        </w:rPr>
      </w:pPr>
      <w:r w:rsidRPr="001F0CDA">
        <w:rPr>
          <w:sz w:val="28"/>
          <w:szCs w:val="28"/>
        </w:rPr>
        <w:t>В ходе проверки показателей годового отчета об исполнении бюджета города с показателями отчетности главных администраторов бюджетных средств расхождений не установлено.</w:t>
      </w:r>
    </w:p>
    <w:p w:rsidR="001E4A11" w:rsidRPr="001F0CDA" w:rsidRDefault="001E4A11" w:rsidP="0034713C">
      <w:pPr>
        <w:spacing w:line="276" w:lineRule="auto"/>
        <w:ind w:firstLine="709"/>
        <w:jc w:val="both"/>
        <w:rPr>
          <w:sz w:val="28"/>
          <w:szCs w:val="28"/>
        </w:rPr>
      </w:pPr>
      <w:r w:rsidRPr="001F0CDA">
        <w:rPr>
          <w:sz w:val="28"/>
          <w:szCs w:val="28"/>
        </w:rPr>
        <w:t xml:space="preserve">По данным годового отчета поступление доходов в бюджет города Лыткарино за 2016 год составило 1 494 601,0 тыс. рублей или 89,4% от  уточненного плана. </w:t>
      </w:r>
    </w:p>
    <w:p w:rsidR="001E4A11" w:rsidRPr="001F0CDA" w:rsidRDefault="001E4A11" w:rsidP="0034713C">
      <w:pPr>
        <w:spacing w:line="276" w:lineRule="auto"/>
        <w:ind w:firstLine="709"/>
        <w:jc w:val="both"/>
        <w:rPr>
          <w:rFonts w:eastAsia="Calibri"/>
          <w:sz w:val="28"/>
          <w:szCs w:val="28"/>
          <w:highlight w:val="yellow"/>
          <w:lang w:eastAsia="en-US"/>
        </w:rPr>
      </w:pPr>
      <w:r w:rsidRPr="001F0CDA">
        <w:rPr>
          <w:rFonts w:eastAsia="Calibri"/>
          <w:sz w:val="28"/>
          <w:szCs w:val="28"/>
          <w:lang w:eastAsia="en-US"/>
        </w:rPr>
        <w:t>Фактические расходы бюджета города Лыткарино за отчетный период составили 1 534 014,4 тыс. рублей или 89,4% от уточненного бюджета.</w:t>
      </w:r>
    </w:p>
    <w:p w:rsidR="001E4A11" w:rsidRPr="001F0CDA" w:rsidRDefault="001E4A11" w:rsidP="0034713C">
      <w:pPr>
        <w:spacing w:line="276" w:lineRule="auto"/>
        <w:ind w:firstLine="709"/>
        <w:jc w:val="both"/>
        <w:rPr>
          <w:sz w:val="28"/>
          <w:szCs w:val="28"/>
        </w:rPr>
      </w:pPr>
      <w:r w:rsidRPr="001F0CDA">
        <w:rPr>
          <w:sz w:val="28"/>
          <w:szCs w:val="28"/>
        </w:rPr>
        <w:t>По итогам финансового года дефицит бюджета составил 39 413,4 тыс. руб. или  5%, или ниже запланированного на 5 388,8 тыс. руб.</w:t>
      </w:r>
    </w:p>
    <w:p w:rsidR="001E4A11" w:rsidRPr="00815AFD" w:rsidRDefault="001E4A11" w:rsidP="0034713C">
      <w:pPr>
        <w:spacing w:line="276" w:lineRule="auto"/>
        <w:ind w:firstLine="709"/>
        <w:jc w:val="both"/>
        <w:rPr>
          <w:sz w:val="28"/>
          <w:szCs w:val="28"/>
        </w:rPr>
      </w:pPr>
      <w:r w:rsidRPr="00DA4744">
        <w:rPr>
          <w:sz w:val="28"/>
          <w:szCs w:val="28"/>
        </w:rPr>
        <w:t xml:space="preserve">В течение </w:t>
      </w:r>
      <w:r>
        <w:rPr>
          <w:sz w:val="28"/>
          <w:szCs w:val="28"/>
        </w:rPr>
        <w:t xml:space="preserve">финансового </w:t>
      </w:r>
      <w:r w:rsidRPr="00DA4744">
        <w:rPr>
          <w:sz w:val="28"/>
          <w:szCs w:val="28"/>
        </w:rPr>
        <w:t>года</w:t>
      </w:r>
      <w:r>
        <w:rPr>
          <w:sz w:val="28"/>
          <w:szCs w:val="28"/>
        </w:rPr>
        <w:t xml:space="preserve"> </w:t>
      </w:r>
      <w:r w:rsidRPr="00DA4744">
        <w:rPr>
          <w:sz w:val="28"/>
          <w:szCs w:val="28"/>
        </w:rPr>
        <w:t xml:space="preserve">основные характеристики бюджета изменялись </w:t>
      </w:r>
      <w:r>
        <w:rPr>
          <w:sz w:val="28"/>
          <w:szCs w:val="28"/>
        </w:rPr>
        <w:t xml:space="preserve">11 раз. </w:t>
      </w:r>
      <w:r w:rsidRPr="00815AFD">
        <w:rPr>
          <w:sz w:val="28"/>
          <w:szCs w:val="28"/>
        </w:rPr>
        <w:t xml:space="preserve">Внесение изменений в утвержденный бюджет </w:t>
      </w:r>
      <w:r>
        <w:rPr>
          <w:sz w:val="28"/>
          <w:szCs w:val="28"/>
        </w:rPr>
        <w:t xml:space="preserve">было </w:t>
      </w:r>
      <w:r w:rsidRPr="00815AFD">
        <w:rPr>
          <w:sz w:val="28"/>
          <w:szCs w:val="28"/>
        </w:rPr>
        <w:t xml:space="preserve">связано </w:t>
      </w:r>
      <w:proofErr w:type="gramStart"/>
      <w:r w:rsidRPr="00815AFD">
        <w:rPr>
          <w:sz w:val="28"/>
          <w:szCs w:val="28"/>
        </w:rPr>
        <w:t>с</w:t>
      </w:r>
      <w:proofErr w:type="gramEnd"/>
      <w:r w:rsidRPr="00815AFD">
        <w:rPr>
          <w:sz w:val="28"/>
          <w:szCs w:val="28"/>
        </w:rPr>
        <w:t>:</w:t>
      </w:r>
    </w:p>
    <w:p w:rsidR="001E4A11" w:rsidRPr="00815AFD" w:rsidRDefault="001E4A11" w:rsidP="0034713C">
      <w:pPr>
        <w:pStyle w:val="ae"/>
        <w:numPr>
          <w:ilvl w:val="0"/>
          <w:numId w:val="22"/>
        </w:numPr>
        <w:spacing w:line="276" w:lineRule="auto"/>
        <w:ind w:left="0" w:firstLine="426"/>
      </w:pPr>
      <w:r w:rsidRPr="00815AFD">
        <w:t>необходимостью отражения в доходах и расходах бюджета города Лыткарино межбюджетных трансфертов, полученных из других бюджетов бюджетной системы Российской Федерации;</w:t>
      </w:r>
    </w:p>
    <w:p w:rsidR="001E4A11" w:rsidRPr="009B352E" w:rsidRDefault="001E4A11" w:rsidP="0034713C">
      <w:pPr>
        <w:pStyle w:val="ae"/>
        <w:numPr>
          <w:ilvl w:val="0"/>
          <w:numId w:val="22"/>
        </w:numPr>
        <w:spacing w:line="276" w:lineRule="auto"/>
        <w:ind w:left="0" w:firstLine="426"/>
      </w:pPr>
      <w:r w:rsidRPr="009B352E">
        <w:t xml:space="preserve">поступлением в отчетном периоде </w:t>
      </w:r>
      <w:r>
        <w:t>налоговых</w:t>
      </w:r>
      <w:r w:rsidRPr="009B352E">
        <w:t xml:space="preserve"> доходов сверх утвержденного плана;</w:t>
      </w:r>
    </w:p>
    <w:p w:rsidR="001E4A11" w:rsidRPr="00815AFD" w:rsidRDefault="001E4A11" w:rsidP="0034713C">
      <w:pPr>
        <w:pStyle w:val="ae"/>
        <w:numPr>
          <w:ilvl w:val="0"/>
          <w:numId w:val="22"/>
        </w:numPr>
        <w:spacing w:line="276" w:lineRule="auto"/>
        <w:ind w:left="0" w:firstLine="426"/>
      </w:pPr>
      <w:r w:rsidRPr="00815AFD">
        <w:t>перемещением бюджетных ассигнований по главным распорядителям бюджетных средств в связи с изменением (уточнением) объема расходных обязательств в ходе исполнения бюджета и др.</w:t>
      </w:r>
    </w:p>
    <w:p w:rsidR="001E4A11" w:rsidRPr="001E4A11" w:rsidRDefault="001E4A11" w:rsidP="0034713C">
      <w:pPr>
        <w:spacing w:line="276" w:lineRule="auto"/>
        <w:ind w:firstLine="709"/>
        <w:jc w:val="both"/>
        <w:rPr>
          <w:rFonts w:eastAsia="Calibri"/>
          <w:sz w:val="28"/>
          <w:szCs w:val="28"/>
          <w:lang w:eastAsia="en-US"/>
        </w:rPr>
      </w:pPr>
      <w:r w:rsidRPr="001E4A11">
        <w:rPr>
          <w:rFonts w:eastAsia="Calibri"/>
          <w:sz w:val="28"/>
          <w:szCs w:val="28"/>
          <w:lang w:eastAsia="en-US"/>
        </w:rPr>
        <w:lastRenderedPageBreak/>
        <w:t xml:space="preserve">Показатели первоначально утвержденного бюджета по поступлениям налоговых доходов были утверждены с занижением плановых назначений по доходам 2016 года, о чем впоследствии свидетельствует неоднократное внесение изменений в утвержденный бюджет. </w:t>
      </w:r>
    </w:p>
    <w:p w:rsidR="001E4A11" w:rsidRPr="001E4A11" w:rsidRDefault="001E4A11" w:rsidP="0034713C">
      <w:pPr>
        <w:spacing w:line="276" w:lineRule="auto"/>
        <w:ind w:firstLine="709"/>
        <w:jc w:val="both"/>
        <w:rPr>
          <w:rFonts w:eastAsia="Calibri"/>
          <w:sz w:val="28"/>
          <w:szCs w:val="28"/>
          <w:lang w:eastAsia="en-US"/>
        </w:rPr>
      </w:pPr>
      <w:r w:rsidRPr="001E4A11">
        <w:rPr>
          <w:rFonts w:eastAsia="Calibri"/>
          <w:sz w:val="28"/>
          <w:szCs w:val="28"/>
          <w:lang w:eastAsia="en-US"/>
        </w:rPr>
        <w:t>В 2016 году не было обеспечено исполнение доходной части бюджета города Лыткарино в части неналоговых доходов в общей сумме 171 674,9 тыс. рублей или на 34,5%.</w:t>
      </w:r>
    </w:p>
    <w:p w:rsidR="001E4A11" w:rsidRDefault="001E4A11" w:rsidP="0034713C">
      <w:pPr>
        <w:spacing w:line="276" w:lineRule="auto"/>
        <w:ind w:firstLine="709"/>
        <w:jc w:val="both"/>
        <w:rPr>
          <w:rFonts w:eastAsia="Calibri"/>
          <w:sz w:val="28"/>
          <w:szCs w:val="28"/>
          <w:highlight w:val="yellow"/>
          <w:lang w:eastAsia="en-US"/>
        </w:rPr>
      </w:pPr>
      <w:r w:rsidRPr="001E4A11">
        <w:rPr>
          <w:rFonts w:eastAsia="Calibri"/>
          <w:sz w:val="28"/>
          <w:szCs w:val="28"/>
          <w:lang w:eastAsia="en-US"/>
        </w:rPr>
        <w:t>По итогам мониторинга исполнения расходной части бюджета города Лыткарино установлены случаи неравномерного исполнения расходов по муниципальным программам в течение финансового года.</w:t>
      </w:r>
    </w:p>
    <w:p w:rsidR="009541B4" w:rsidRPr="001E4A11" w:rsidRDefault="00B53893" w:rsidP="0034713C">
      <w:pPr>
        <w:spacing w:line="276" w:lineRule="auto"/>
        <w:ind w:firstLine="709"/>
        <w:jc w:val="both"/>
        <w:rPr>
          <w:rFonts w:eastAsia="Calibri"/>
          <w:sz w:val="28"/>
          <w:szCs w:val="28"/>
          <w:lang w:eastAsia="en-US"/>
        </w:rPr>
      </w:pPr>
      <w:r w:rsidRPr="001E4A11">
        <w:rPr>
          <w:rFonts w:eastAsia="Calibri"/>
          <w:sz w:val="28"/>
          <w:szCs w:val="28"/>
          <w:lang w:eastAsia="en-US"/>
        </w:rPr>
        <w:t xml:space="preserve">Заключение </w:t>
      </w:r>
      <w:r w:rsidR="009541B4" w:rsidRPr="001E4A11">
        <w:rPr>
          <w:rFonts w:eastAsia="Calibri"/>
          <w:sz w:val="28"/>
          <w:szCs w:val="28"/>
          <w:lang w:eastAsia="en-US"/>
        </w:rPr>
        <w:t xml:space="preserve"> КСП г. Лыткарино</w:t>
      </w:r>
      <w:r w:rsidRPr="001E4A11">
        <w:rPr>
          <w:rFonts w:eastAsia="Calibri"/>
          <w:sz w:val="28"/>
          <w:szCs w:val="28"/>
          <w:lang w:eastAsia="en-US"/>
        </w:rPr>
        <w:t xml:space="preserve"> по</w:t>
      </w:r>
      <w:r w:rsidR="001E4A11" w:rsidRPr="001E4A11">
        <w:rPr>
          <w:rFonts w:eastAsia="Calibri"/>
          <w:sz w:val="28"/>
          <w:szCs w:val="28"/>
          <w:lang w:eastAsia="en-US"/>
        </w:rPr>
        <w:t xml:space="preserve"> результатам</w:t>
      </w:r>
      <w:r w:rsidRPr="001E4A11">
        <w:rPr>
          <w:rFonts w:eastAsia="Calibri"/>
          <w:sz w:val="28"/>
          <w:szCs w:val="28"/>
          <w:lang w:eastAsia="en-US"/>
        </w:rPr>
        <w:t xml:space="preserve"> проверк</w:t>
      </w:r>
      <w:r w:rsidR="001E4A11" w:rsidRPr="001E4A11">
        <w:rPr>
          <w:rFonts w:eastAsia="Calibri"/>
          <w:sz w:val="28"/>
          <w:szCs w:val="28"/>
          <w:lang w:eastAsia="en-US"/>
        </w:rPr>
        <w:t>и</w:t>
      </w:r>
      <w:r w:rsidRPr="001E4A11">
        <w:rPr>
          <w:rFonts w:eastAsia="Calibri"/>
          <w:sz w:val="28"/>
          <w:szCs w:val="28"/>
          <w:lang w:eastAsia="en-US"/>
        </w:rPr>
        <w:t xml:space="preserve">  годового</w:t>
      </w:r>
      <w:r w:rsidR="009541B4" w:rsidRPr="001E4A11">
        <w:rPr>
          <w:rFonts w:eastAsia="Calibri"/>
          <w:sz w:val="28"/>
          <w:szCs w:val="28"/>
          <w:lang w:eastAsia="en-US"/>
        </w:rPr>
        <w:t xml:space="preserve"> отчет</w:t>
      </w:r>
      <w:r w:rsidRPr="001E4A11">
        <w:rPr>
          <w:rFonts w:eastAsia="Calibri"/>
          <w:sz w:val="28"/>
          <w:szCs w:val="28"/>
          <w:lang w:eastAsia="en-US"/>
        </w:rPr>
        <w:t xml:space="preserve">а </w:t>
      </w:r>
      <w:r w:rsidR="009541B4" w:rsidRPr="001E4A11">
        <w:rPr>
          <w:rFonts w:eastAsia="Calibri"/>
          <w:sz w:val="28"/>
          <w:szCs w:val="28"/>
          <w:lang w:eastAsia="en-US"/>
        </w:rPr>
        <w:t xml:space="preserve"> об исполнении </w:t>
      </w:r>
      <w:r w:rsidR="00762176" w:rsidRPr="001E4A11">
        <w:rPr>
          <w:rFonts w:eastAsia="Calibri"/>
          <w:sz w:val="28"/>
          <w:szCs w:val="28"/>
          <w:lang w:eastAsia="en-US"/>
        </w:rPr>
        <w:t>бюджета города Лыткарино за 201</w:t>
      </w:r>
      <w:r w:rsidR="001E4A11" w:rsidRPr="001E4A11">
        <w:rPr>
          <w:rFonts w:eastAsia="Calibri"/>
          <w:sz w:val="28"/>
          <w:szCs w:val="28"/>
          <w:lang w:eastAsia="en-US"/>
        </w:rPr>
        <w:t>6</w:t>
      </w:r>
      <w:r w:rsidR="009541B4" w:rsidRPr="001E4A11">
        <w:rPr>
          <w:rFonts w:eastAsia="Calibri"/>
          <w:sz w:val="28"/>
          <w:szCs w:val="28"/>
          <w:lang w:eastAsia="en-US"/>
        </w:rPr>
        <w:t xml:space="preserve"> год </w:t>
      </w:r>
      <w:r w:rsidR="001E4A11" w:rsidRPr="001E4A11">
        <w:rPr>
          <w:rFonts w:eastAsia="Calibri"/>
          <w:sz w:val="28"/>
          <w:szCs w:val="28"/>
          <w:lang w:eastAsia="en-US"/>
        </w:rPr>
        <w:t xml:space="preserve">было </w:t>
      </w:r>
      <w:r w:rsidRPr="001E4A11">
        <w:rPr>
          <w:rFonts w:eastAsia="Calibri"/>
          <w:sz w:val="28"/>
          <w:szCs w:val="28"/>
          <w:lang w:eastAsia="en-US"/>
        </w:rPr>
        <w:t xml:space="preserve">направлено </w:t>
      </w:r>
      <w:r w:rsidR="00762176" w:rsidRPr="001E4A11">
        <w:rPr>
          <w:rFonts w:eastAsia="Calibri"/>
          <w:sz w:val="28"/>
          <w:szCs w:val="28"/>
          <w:lang w:eastAsia="en-US"/>
        </w:rPr>
        <w:t xml:space="preserve">Главе города и </w:t>
      </w:r>
      <w:r w:rsidRPr="001E4A11">
        <w:rPr>
          <w:rFonts w:eastAsia="Calibri"/>
          <w:sz w:val="28"/>
          <w:szCs w:val="28"/>
          <w:lang w:eastAsia="en-US"/>
        </w:rPr>
        <w:t xml:space="preserve"> в Совет</w:t>
      </w:r>
      <w:r w:rsidR="00762176" w:rsidRPr="001E4A11">
        <w:rPr>
          <w:rFonts w:eastAsia="Calibri"/>
          <w:sz w:val="28"/>
          <w:szCs w:val="28"/>
          <w:lang w:eastAsia="en-US"/>
        </w:rPr>
        <w:t xml:space="preserve"> депутатов</w:t>
      </w:r>
      <w:r w:rsidR="009541B4" w:rsidRPr="001E4A11">
        <w:rPr>
          <w:rFonts w:eastAsia="Calibri"/>
          <w:sz w:val="28"/>
          <w:szCs w:val="28"/>
          <w:lang w:eastAsia="en-US"/>
        </w:rPr>
        <w:t>.</w:t>
      </w:r>
    </w:p>
    <w:p w:rsidR="003069F9" w:rsidRPr="001E4A11" w:rsidRDefault="00C4779D" w:rsidP="0034713C">
      <w:pPr>
        <w:pStyle w:val="1"/>
        <w:keepNext w:val="0"/>
        <w:widowControl w:val="0"/>
        <w:numPr>
          <w:ilvl w:val="0"/>
          <w:numId w:val="0"/>
        </w:numPr>
        <w:spacing w:before="0" w:after="0" w:line="276" w:lineRule="auto"/>
        <w:ind w:firstLine="709"/>
        <w:jc w:val="both"/>
        <w:rPr>
          <w:rFonts w:ascii="Times New Roman" w:hAnsi="Times New Roman"/>
          <w:b w:val="0"/>
          <w:bCs w:val="0"/>
          <w:kern w:val="0"/>
          <w:sz w:val="28"/>
          <w:szCs w:val="28"/>
        </w:rPr>
      </w:pPr>
      <w:bookmarkStart w:id="4" w:name="_Toc316495383"/>
      <w:bookmarkStart w:id="5" w:name="_Toc317509399"/>
      <w:r w:rsidRPr="001E4A11">
        <w:rPr>
          <w:rFonts w:ascii="Times New Roman" w:eastAsia="Calibri" w:hAnsi="Times New Roman"/>
          <w:b w:val="0"/>
          <w:bCs w:val="0"/>
          <w:kern w:val="0"/>
          <w:sz w:val="28"/>
          <w:szCs w:val="28"/>
          <w:lang w:eastAsia="en-US"/>
        </w:rPr>
        <w:t>В ноябре 201</w:t>
      </w:r>
      <w:r w:rsidR="001E4A11" w:rsidRPr="001E4A11">
        <w:rPr>
          <w:rFonts w:ascii="Times New Roman" w:eastAsia="Calibri" w:hAnsi="Times New Roman"/>
          <w:b w:val="0"/>
          <w:bCs w:val="0"/>
          <w:kern w:val="0"/>
          <w:sz w:val="28"/>
          <w:szCs w:val="28"/>
          <w:lang w:eastAsia="en-US"/>
        </w:rPr>
        <w:t>7</w:t>
      </w:r>
      <w:r w:rsidRPr="001E4A11">
        <w:rPr>
          <w:rFonts w:ascii="Times New Roman" w:eastAsia="Calibri" w:hAnsi="Times New Roman"/>
          <w:b w:val="0"/>
          <w:bCs w:val="0"/>
          <w:kern w:val="0"/>
          <w:sz w:val="28"/>
          <w:szCs w:val="28"/>
          <w:lang w:eastAsia="en-US"/>
        </w:rPr>
        <w:t xml:space="preserve"> года была проведена экспертиза  проекта  бюджета города Лыткарино на </w:t>
      </w:r>
      <w:r w:rsidR="003069F9" w:rsidRPr="001E4A11">
        <w:rPr>
          <w:rFonts w:ascii="Times New Roman" w:hAnsi="Times New Roman"/>
          <w:b w:val="0"/>
          <w:bCs w:val="0"/>
          <w:kern w:val="0"/>
          <w:sz w:val="28"/>
          <w:szCs w:val="28"/>
        </w:rPr>
        <w:t xml:space="preserve"> 201</w:t>
      </w:r>
      <w:r w:rsidR="001E4A11" w:rsidRPr="001E4A11">
        <w:rPr>
          <w:rFonts w:ascii="Times New Roman" w:hAnsi="Times New Roman"/>
          <w:b w:val="0"/>
          <w:bCs w:val="0"/>
          <w:kern w:val="0"/>
          <w:sz w:val="28"/>
          <w:szCs w:val="28"/>
        </w:rPr>
        <w:t>8</w:t>
      </w:r>
      <w:r w:rsidR="003069F9" w:rsidRPr="001E4A11">
        <w:rPr>
          <w:rFonts w:ascii="Times New Roman" w:hAnsi="Times New Roman"/>
          <w:b w:val="0"/>
          <w:bCs w:val="0"/>
          <w:kern w:val="0"/>
          <w:sz w:val="28"/>
          <w:szCs w:val="28"/>
        </w:rPr>
        <w:t xml:space="preserve"> год</w:t>
      </w:r>
      <w:r w:rsidRPr="001E4A11">
        <w:rPr>
          <w:rFonts w:ascii="Times New Roman" w:hAnsi="Times New Roman"/>
          <w:b w:val="0"/>
          <w:bCs w:val="0"/>
          <w:kern w:val="0"/>
          <w:sz w:val="28"/>
          <w:szCs w:val="28"/>
        </w:rPr>
        <w:t xml:space="preserve"> и на плановый период 201</w:t>
      </w:r>
      <w:r w:rsidR="001E4A11" w:rsidRPr="001E4A11">
        <w:rPr>
          <w:rFonts w:ascii="Times New Roman" w:hAnsi="Times New Roman"/>
          <w:b w:val="0"/>
          <w:bCs w:val="0"/>
          <w:kern w:val="0"/>
          <w:sz w:val="28"/>
          <w:szCs w:val="28"/>
        </w:rPr>
        <w:t>9</w:t>
      </w:r>
      <w:r w:rsidRPr="001E4A11">
        <w:rPr>
          <w:rFonts w:ascii="Times New Roman" w:hAnsi="Times New Roman"/>
          <w:b w:val="0"/>
          <w:bCs w:val="0"/>
          <w:kern w:val="0"/>
          <w:sz w:val="28"/>
          <w:szCs w:val="28"/>
        </w:rPr>
        <w:t xml:space="preserve"> и 20</w:t>
      </w:r>
      <w:r w:rsidR="001E4A11" w:rsidRPr="001E4A11">
        <w:rPr>
          <w:rFonts w:ascii="Times New Roman" w:hAnsi="Times New Roman"/>
          <w:b w:val="0"/>
          <w:bCs w:val="0"/>
          <w:kern w:val="0"/>
          <w:sz w:val="28"/>
          <w:szCs w:val="28"/>
        </w:rPr>
        <w:t>20</w:t>
      </w:r>
      <w:r w:rsidR="00571ACE" w:rsidRPr="001E4A11">
        <w:rPr>
          <w:rFonts w:ascii="Times New Roman" w:hAnsi="Times New Roman"/>
          <w:b w:val="0"/>
          <w:bCs w:val="0"/>
          <w:kern w:val="0"/>
          <w:sz w:val="28"/>
          <w:szCs w:val="28"/>
        </w:rPr>
        <w:t xml:space="preserve"> годов</w:t>
      </w:r>
      <w:r w:rsidR="003069F9" w:rsidRPr="001E4A11">
        <w:rPr>
          <w:rFonts w:ascii="Times New Roman" w:hAnsi="Times New Roman"/>
          <w:b w:val="0"/>
          <w:bCs w:val="0"/>
          <w:kern w:val="0"/>
          <w:sz w:val="28"/>
          <w:szCs w:val="28"/>
        </w:rPr>
        <w:t>.</w:t>
      </w:r>
    </w:p>
    <w:p w:rsidR="00685E20" w:rsidRDefault="00685E20" w:rsidP="0034713C">
      <w:pPr>
        <w:spacing w:line="276" w:lineRule="auto"/>
        <w:ind w:firstLine="709"/>
        <w:jc w:val="both"/>
        <w:rPr>
          <w:sz w:val="28"/>
        </w:rPr>
      </w:pPr>
      <w:r w:rsidRPr="000D10CE">
        <w:rPr>
          <w:sz w:val="28"/>
        </w:rPr>
        <w:t>Проект бюджета города составлен ср</w:t>
      </w:r>
      <w:r>
        <w:rPr>
          <w:sz w:val="28"/>
        </w:rPr>
        <w:t>оком на три года - на очередной ф</w:t>
      </w:r>
      <w:r w:rsidRPr="000D10CE">
        <w:rPr>
          <w:sz w:val="28"/>
        </w:rPr>
        <w:t xml:space="preserve">инансовый год и на плановый период. </w:t>
      </w:r>
    </w:p>
    <w:p w:rsidR="00685E20" w:rsidRDefault="00685E20" w:rsidP="0034713C">
      <w:pPr>
        <w:spacing w:line="276" w:lineRule="auto"/>
        <w:ind w:firstLine="709"/>
        <w:rPr>
          <w:sz w:val="28"/>
        </w:rPr>
      </w:pPr>
      <w:r>
        <w:rPr>
          <w:sz w:val="28"/>
        </w:rPr>
        <w:t xml:space="preserve">Параметры </w:t>
      </w:r>
      <w:r w:rsidRPr="000D10CE">
        <w:rPr>
          <w:sz w:val="28"/>
        </w:rPr>
        <w:t xml:space="preserve">бюджета города Лыткарино </w:t>
      </w:r>
      <w:r>
        <w:rPr>
          <w:sz w:val="28"/>
        </w:rPr>
        <w:t>на 2018 год и плановый период 2019 и 2020 годов характеризуются следующими показателями.</w:t>
      </w:r>
    </w:p>
    <w:p w:rsidR="0034713C" w:rsidRDefault="0034713C" w:rsidP="00685E20">
      <w:pPr>
        <w:spacing w:line="276" w:lineRule="auto"/>
        <w:ind w:firstLine="709"/>
        <w:rPr>
          <w:sz w:val="28"/>
        </w:rPr>
      </w:pPr>
    </w:p>
    <w:tbl>
      <w:tblPr>
        <w:tblStyle w:val="af9"/>
        <w:tblW w:w="0" w:type="auto"/>
        <w:tblLook w:val="04A0" w:firstRow="1" w:lastRow="0" w:firstColumn="1" w:lastColumn="0" w:noHBand="0" w:noVBand="1"/>
      </w:tblPr>
      <w:tblGrid>
        <w:gridCol w:w="1822"/>
        <w:gridCol w:w="1693"/>
        <w:gridCol w:w="1701"/>
        <w:gridCol w:w="1701"/>
        <w:gridCol w:w="1701"/>
        <w:gridCol w:w="1701"/>
      </w:tblGrid>
      <w:tr w:rsidR="00685E20" w:rsidRPr="00D419B2" w:rsidTr="00DC766E">
        <w:tc>
          <w:tcPr>
            <w:tcW w:w="1817" w:type="dxa"/>
          </w:tcPr>
          <w:p w:rsidR="00685E20" w:rsidRPr="001A7B9E" w:rsidRDefault="00685E20" w:rsidP="00DC766E">
            <w:pPr>
              <w:spacing w:line="276" w:lineRule="auto"/>
              <w:jc w:val="center"/>
              <w:rPr>
                <w:b/>
              </w:rPr>
            </w:pPr>
            <w:r w:rsidRPr="001A7B9E">
              <w:rPr>
                <w:b/>
              </w:rPr>
              <w:t>Наименование</w:t>
            </w:r>
          </w:p>
        </w:tc>
        <w:tc>
          <w:tcPr>
            <w:tcW w:w="1693" w:type="dxa"/>
          </w:tcPr>
          <w:p w:rsidR="00685E20" w:rsidRPr="001A7B9E" w:rsidRDefault="00685E20" w:rsidP="00DC766E">
            <w:pPr>
              <w:spacing w:line="276" w:lineRule="auto"/>
              <w:jc w:val="center"/>
              <w:rPr>
                <w:b/>
              </w:rPr>
            </w:pPr>
            <w:r w:rsidRPr="001A7B9E">
              <w:rPr>
                <w:b/>
              </w:rPr>
              <w:t>2016 год, исполнено, тыс. рублей</w:t>
            </w:r>
          </w:p>
        </w:tc>
        <w:tc>
          <w:tcPr>
            <w:tcW w:w="1701" w:type="dxa"/>
          </w:tcPr>
          <w:p w:rsidR="00685E20" w:rsidRDefault="00685E20" w:rsidP="00DC766E">
            <w:pPr>
              <w:spacing w:line="276" w:lineRule="auto"/>
              <w:jc w:val="center"/>
              <w:rPr>
                <w:b/>
              </w:rPr>
            </w:pPr>
            <w:r w:rsidRPr="001A7B9E">
              <w:rPr>
                <w:b/>
              </w:rPr>
              <w:t>2017 год (ожидаемое исполнение), тыс. рублей</w:t>
            </w:r>
          </w:p>
          <w:p w:rsidR="00685E20" w:rsidRPr="00853FD0" w:rsidRDefault="00685E20" w:rsidP="00DC766E">
            <w:pPr>
              <w:spacing w:line="276" w:lineRule="auto"/>
              <w:jc w:val="center"/>
            </w:pPr>
            <w:r w:rsidRPr="00853FD0">
              <w:t>(темп роста к 2016, %)</w:t>
            </w:r>
          </w:p>
        </w:tc>
        <w:tc>
          <w:tcPr>
            <w:tcW w:w="1701" w:type="dxa"/>
          </w:tcPr>
          <w:p w:rsidR="00685E20" w:rsidRDefault="00685E20" w:rsidP="00DC766E">
            <w:pPr>
              <w:spacing w:line="276" w:lineRule="auto"/>
              <w:jc w:val="center"/>
              <w:rPr>
                <w:b/>
              </w:rPr>
            </w:pPr>
            <w:r>
              <w:rPr>
                <w:b/>
              </w:rPr>
              <w:t>2018 год</w:t>
            </w:r>
          </w:p>
          <w:p w:rsidR="00685E20" w:rsidRPr="001A7B9E" w:rsidRDefault="00685E20" w:rsidP="00DC766E">
            <w:pPr>
              <w:spacing w:line="276" w:lineRule="auto"/>
              <w:jc w:val="center"/>
              <w:rPr>
                <w:b/>
              </w:rPr>
            </w:pPr>
            <w:r>
              <w:rPr>
                <w:b/>
              </w:rPr>
              <w:t xml:space="preserve">(прогноз), тыс. рублей </w:t>
            </w:r>
            <w:r w:rsidRPr="00853FD0">
              <w:t>(темп роста к 201</w:t>
            </w:r>
            <w:r>
              <w:t>7</w:t>
            </w:r>
            <w:r w:rsidRPr="00853FD0">
              <w:t>, %)</w:t>
            </w:r>
          </w:p>
        </w:tc>
        <w:tc>
          <w:tcPr>
            <w:tcW w:w="1701" w:type="dxa"/>
          </w:tcPr>
          <w:p w:rsidR="00685E20" w:rsidRDefault="00685E20" w:rsidP="00DC766E">
            <w:pPr>
              <w:spacing w:line="276" w:lineRule="auto"/>
              <w:jc w:val="center"/>
              <w:rPr>
                <w:b/>
              </w:rPr>
            </w:pPr>
            <w:r>
              <w:rPr>
                <w:b/>
              </w:rPr>
              <w:t>2019 год</w:t>
            </w:r>
          </w:p>
          <w:p w:rsidR="00685E20" w:rsidRDefault="00685E20" w:rsidP="00DC766E">
            <w:pPr>
              <w:spacing w:line="276" w:lineRule="auto"/>
              <w:jc w:val="center"/>
              <w:rPr>
                <w:b/>
              </w:rPr>
            </w:pPr>
            <w:r>
              <w:rPr>
                <w:b/>
              </w:rPr>
              <w:t>(прогноз), тыс. рублей</w:t>
            </w:r>
          </w:p>
          <w:p w:rsidR="00685E20" w:rsidRPr="001A7B9E" w:rsidRDefault="00685E20" w:rsidP="00DC766E">
            <w:pPr>
              <w:spacing w:line="276" w:lineRule="auto"/>
              <w:jc w:val="center"/>
              <w:rPr>
                <w:b/>
              </w:rPr>
            </w:pPr>
            <w:r w:rsidRPr="00853FD0">
              <w:t>(темп роста к 201</w:t>
            </w:r>
            <w:r>
              <w:t>8</w:t>
            </w:r>
            <w:r w:rsidRPr="00853FD0">
              <w:t>, %)</w:t>
            </w:r>
          </w:p>
        </w:tc>
        <w:tc>
          <w:tcPr>
            <w:tcW w:w="1701" w:type="dxa"/>
          </w:tcPr>
          <w:p w:rsidR="00685E20" w:rsidRDefault="00685E20" w:rsidP="00DC766E">
            <w:pPr>
              <w:spacing w:line="276" w:lineRule="auto"/>
              <w:jc w:val="center"/>
              <w:rPr>
                <w:b/>
              </w:rPr>
            </w:pPr>
            <w:r>
              <w:rPr>
                <w:b/>
              </w:rPr>
              <w:t>2020 год</w:t>
            </w:r>
          </w:p>
          <w:p w:rsidR="00685E20" w:rsidRDefault="00685E20" w:rsidP="00DC766E">
            <w:pPr>
              <w:spacing w:line="276" w:lineRule="auto"/>
              <w:jc w:val="center"/>
              <w:rPr>
                <w:b/>
              </w:rPr>
            </w:pPr>
            <w:r>
              <w:rPr>
                <w:b/>
              </w:rPr>
              <w:t xml:space="preserve">(прогноз), тыс. рублей </w:t>
            </w:r>
          </w:p>
          <w:p w:rsidR="00685E20" w:rsidRPr="001A7B9E" w:rsidRDefault="00685E20" w:rsidP="00DC766E">
            <w:pPr>
              <w:spacing w:line="276" w:lineRule="auto"/>
              <w:jc w:val="center"/>
              <w:rPr>
                <w:b/>
              </w:rPr>
            </w:pPr>
            <w:r w:rsidRPr="00853FD0">
              <w:t>(темп роста к 201</w:t>
            </w:r>
            <w:r>
              <w:t>9</w:t>
            </w:r>
            <w:r w:rsidRPr="00853FD0">
              <w:t>, %)</w:t>
            </w:r>
          </w:p>
        </w:tc>
      </w:tr>
      <w:tr w:rsidR="00685E20" w:rsidRPr="008F24A8" w:rsidTr="00DC766E">
        <w:tc>
          <w:tcPr>
            <w:tcW w:w="1817" w:type="dxa"/>
          </w:tcPr>
          <w:p w:rsidR="00685E20" w:rsidRPr="001A7B9E" w:rsidRDefault="00685E20" w:rsidP="00DC766E">
            <w:pPr>
              <w:spacing w:line="276" w:lineRule="auto"/>
              <w:rPr>
                <w:b/>
              </w:rPr>
            </w:pPr>
            <w:r w:rsidRPr="001A7B9E">
              <w:rPr>
                <w:b/>
              </w:rPr>
              <w:t>Доходы, всего,</w:t>
            </w:r>
          </w:p>
          <w:p w:rsidR="00685E20" w:rsidRPr="001A7B9E" w:rsidRDefault="00685E20" w:rsidP="00DC766E">
            <w:pPr>
              <w:spacing w:line="276" w:lineRule="auto"/>
              <w:rPr>
                <w:b/>
              </w:rPr>
            </w:pPr>
            <w:r w:rsidRPr="001A7B9E">
              <w:rPr>
                <w:b/>
              </w:rPr>
              <w:t>в том числе:</w:t>
            </w:r>
          </w:p>
        </w:tc>
        <w:tc>
          <w:tcPr>
            <w:tcW w:w="1693" w:type="dxa"/>
            <w:vAlign w:val="center"/>
          </w:tcPr>
          <w:p w:rsidR="00685E20" w:rsidRPr="001A7B9E" w:rsidRDefault="00685E20" w:rsidP="00DC766E">
            <w:pPr>
              <w:spacing w:line="276" w:lineRule="auto"/>
              <w:jc w:val="center"/>
              <w:rPr>
                <w:b/>
              </w:rPr>
            </w:pPr>
            <w:r>
              <w:rPr>
                <w:b/>
              </w:rPr>
              <w:t>1 494 601,0</w:t>
            </w:r>
          </w:p>
        </w:tc>
        <w:tc>
          <w:tcPr>
            <w:tcW w:w="1701" w:type="dxa"/>
            <w:vAlign w:val="center"/>
          </w:tcPr>
          <w:p w:rsidR="00685E20" w:rsidRPr="009132A2" w:rsidRDefault="00685E20" w:rsidP="00DC766E">
            <w:pPr>
              <w:spacing w:line="276" w:lineRule="auto"/>
              <w:jc w:val="center"/>
              <w:rPr>
                <w:b/>
              </w:rPr>
            </w:pPr>
            <w:r w:rsidRPr="009132A2">
              <w:rPr>
                <w:b/>
              </w:rPr>
              <w:t>1 854 618,8</w:t>
            </w:r>
          </w:p>
          <w:p w:rsidR="00685E20" w:rsidRPr="009132A2" w:rsidRDefault="00685E20" w:rsidP="00DC766E">
            <w:pPr>
              <w:spacing w:line="276" w:lineRule="auto"/>
              <w:jc w:val="center"/>
              <w:rPr>
                <w:b/>
              </w:rPr>
            </w:pPr>
            <w:r w:rsidRPr="009132A2">
              <w:rPr>
                <w:b/>
              </w:rPr>
              <w:t>(124,1%)</w:t>
            </w:r>
          </w:p>
        </w:tc>
        <w:tc>
          <w:tcPr>
            <w:tcW w:w="1701" w:type="dxa"/>
            <w:vAlign w:val="center"/>
          </w:tcPr>
          <w:p w:rsidR="00685E20" w:rsidRPr="009132A2" w:rsidRDefault="00685E20" w:rsidP="00DC766E">
            <w:pPr>
              <w:spacing w:line="276" w:lineRule="auto"/>
              <w:jc w:val="center"/>
              <w:rPr>
                <w:b/>
              </w:rPr>
            </w:pPr>
            <w:r w:rsidRPr="009132A2">
              <w:rPr>
                <w:b/>
              </w:rPr>
              <w:t>1 593 439,6 (85,9%)</w:t>
            </w:r>
          </w:p>
        </w:tc>
        <w:tc>
          <w:tcPr>
            <w:tcW w:w="1701" w:type="dxa"/>
            <w:vAlign w:val="center"/>
          </w:tcPr>
          <w:p w:rsidR="00685E20" w:rsidRPr="009132A2" w:rsidRDefault="00685E20" w:rsidP="00DC766E">
            <w:pPr>
              <w:spacing w:line="276" w:lineRule="auto"/>
              <w:jc w:val="center"/>
              <w:rPr>
                <w:b/>
              </w:rPr>
            </w:pPr>
            <w:r w:rsidRPr="009132A2">
              <w:rPr>
                <w:b/>
              </w:rPr>
              <w:t>1 606 752,8 (100,8%)</w:t>
            </w:r>
          </w:p>
        </w:tc>
        <w:tc>
          <w:tcPr>
            <w:tcW w:w="1701" w:type="dxa"/>
            <w:vAlign w:val="center"/>
          </w:tcPr>
          <w:p w:rsidR="00685E20" w:rsidRPr="009132A2" w:rsidRDefault="00685E20" w:rsidP="00DC766E">
            <w:pPr>
              <w:spacing w:line="276" w:lineRule="auto"/>
              <w:jc w:val="center"/>
              <w:rPr>
                <w:b/>
              </w:rPr>
            </w:pPr>
            <w:r w:rsidRPr="009132A2">
              <w:rPr>
                <w:b/>
              </w:rPr>
              <w:t>1 628 941,8 (101,4%)</w:t>
            </w:r>
          </w:p>
        </w:tc>
      </w:tr>
      <w:tr w:rsidR="00685E20" w:rsidRPr="008F24A8" w:rsidTr="00DC766E">
        <w:tc>
          <w:tcPr>
            <w:tcW w:w="1817" w:type="dxa"/>
          </w:tcPr>
          <w:p w:rsidR="00685E20" w:rsidRPr="008F24A8" w:rsidRDefault="00685E20" w:rsidP="00DC766E">
            <w:pPr>
              <w:spacing w:line="276" w:lineRule="auto"/>
            </w:pPr>
            <w:r>
              <w:t>налоговые доходы</w:t>
            </w:r>
          </w:p>
        </w:tc>
        <w:tc>
          <w:tcPr>
            <w:tcW w:w="1693" w:type="dxa"/>
            <w:vAlign w:val="center"/>
          </w:tcPr>
          <w:p w:rsidR="00685E20" w:rsidRPr="008F24A8" w:rsidRDefault="00685E20" w:rsidP="00DC766E">
            <w:pPr>
              <w:spacing w:line="276" w:lineRule="auto"/>
              <w:jc w:val="center"/>
            </w:pPr>
            <w:r>
              <w:t>535 830,2</w:t>
            </w:r>
          </w:p>
        </w:tc>
        <w:tc>
          <w:tcPr>
            <w:tcW w:w="1701" w:type="dxa"/>
            <w:vAlign w:val="center"/>
          </w:tcPr>
          <w:p w:rsidR="00685E20" w:rsidRPr="008F24A8" w:rsidRDefault="00685E20" w:rsidP="00DC766E">
            <w:pPr>
              <w:spacing w:line="276" w:lineRule="auto"/>
              <w:jc w:val="center"/>
            </w:pPr>
            <w:r>
              <w:t>519 124,7 (96,9%)</w:t>
            </w:r>
          </w:p>
        </w:tc>
        <w:tc>
          <w:tcPr>
            <w:tcW w:w="1701" w:type="dxa"/>
            <w:vAlign w:val="center"/>
          </w:tcPr>
          <w:p w:rsidR="00685E20" w:rsidRPr="008F24A8" w:rsidRDefault="00685E20" w:rsidP="00DC766E">
            <w:pPr>
              <w:spacing w:line="276" w:lineRule="auto"/>
              <w:jc w:val="center"/>
            </w:pPr>
            <w:r>
              <w:t>716 675,6 (138,1%)</w:t>
            </w:r>
          </w:p>
        </w:tc>
        <w:tc>
          <w:tcPr>
            <w:tcW w:w="1701" w:type="dxa"/>
            <w:vAlign w:val="center"/>
          </w:tcPr>
          <w:p w:rsidR="00685E20" w:rsidRPr="008F24A8" w:rsidRDefault="00685E20" w:rsidP="00DC766E">
            <w:pPr>
              <w:spacing w:line="276" w:lineRule="auto"/>
              <w:jc w:val="center"/>
            </w:pPr>
            <w:r>
              <w:t>748 608,8 (104,5%)</w:t>
            </w:r>
          </w:p>
        </w:tc>
        <w:tc>
          <w:tcPr>
            <w:tcW w:w="1701" w:type="dxa"/>
            <w:vAlign w:val="center"/>
          </w:tcPr>
          <w:p w:rsidR="00685E20" w:rsidRPr="008F24A8" w:rsidRDefault="00685E20" w:rsidP="00DC766E">
            <w:pPr>
              <w:spacing w:line="276" w:lineRule="auto"/>
              <w:jc w:val="center"/>
            </w:pPr>
            <w:r>
              <w:t>720 172,8 (96,2%)</w:t>
            </w:r>
          </w:p>
        </w:tc>
      </w:tr>
      <w:tr w:rsidR="00685E20" w:rsidRPr="008F24A8" w:rsidTr="00DC766E">
        <w:tc>
          <w:tcPr>
            <w:tcW w:w="1817" w:type="dxa"/>
          </w:tcPr>
          <w:p w:rsidR="00685E20" w:rsidRPr="008F24A8" w:rsidRDefault="00685E20" w:rsidP="00DC766E">
            <w:pPr>
              <w:spacing w:line="276" w:lineRule="auto"/>
            </w:pPr>
            <w:r>
              <w:t>неналоговые доходы</w:t>
            </w:r>
          </w:p>
        </w:tc>
        <w:tc>
          <w:tcPr>
            <w:tcW w:w="1693" w:type="dxa"/>
            <w:vAlign w:val="center"/>
          </w:tcPr>
          <w:p w:rsidR="00685E20" w:rsidRPr="008F24A8" w:rsidRDefault="00685E20" w:rsidP="00DC766E">
            <w:pPr>
              <w:spacing w:line="276" w:lineRule="auto"/>
              <w:jc w:val="center"/>
            </w:pPr>
            <w:r>
              <w:t>325 538,6</w:t>
            </w:r>
          </w:p>
        </w:tc>
        <w:tc>
          <w:tcPr>
            <w:tcW w:w="1701" w:type="dxa"/>
            <w:vAlign w:val="center"/>
          </w:tcPr>
          <w:p w:rsidR="00685E20" w:rsidRPr="008F24A8" w:rsidRDefault="00685E20" w:rsidP="00DC766E">
            <w:pPr>
              <w:spacing w:line="276" w:lineRule="auto"/>
              <w:jc w:val="center"/>
            </w:pPr>
            <w:r>
              <w:t>324 850,8 (99,8%)</w:t>
            </w:r>
          </w:p>
        </w:tc>
        <w:tc>
          <w:tcPr>
            <w:tcW w:w="1701" w:type="dxa"/>
            <w:vAlign w:val="center"/>
          </w:tcPr>
          <w:p w:rsidR="00685E20" w:rsidRPr="008F24A8" w:rsidRDefault="00685E20" w:rsidP="00DC766E">
            <w:pPr>
              <w:spacing w:line="276" w:lineRule="auto"/>
              <w:jc w:val="center"/>
            </w:pPr>
            <w:r>
              <w:t>174 694,0 (53,8%)</w:t>
            </w:r>
          </w:p>
        </w:tc>
        <w:tc>
          <w:tcPr>
            <w:tcW w:w="1701" w:type="dxa"/>
            <w:vAlign w:val="center"/>
          </w:tcPr>
          <w:p w:rsidR="00685E20" w:rsidRPr="008F24A8" w:rsidRDefault="00685E20" w:rsidP="00DC766E">
            <w:pPr>
              <w:spacing w:line="276" w:lineRule="auto"/>
              <w:jc w:val="center"/>
            </w:pPr>
            <w:r>
              <w:t>159 859,0 (91,5%)</w:t>
            </w:r>
          </w:p>
        </w:tc>
        <w:tc>
          <w:tcPr>
            <w:tcW w:w="1701" w:type="dxa"/>
            <w:vAlign w:val="center"/>
          </w:tcPr>
          <w:p w:rsidR="00685E20" w:rsidRPr="008F24A8" w:rsidRDefault="00685E20" w:rsidP="00DC766E">
            <w:pPr>
              <w:spacing w:line="276" w:lineRule="auto"/>
              <w:jc w:val="center"/>
            </w:pPr>
            <w:r>
              <w:t>148 783,0 (93,1%)</w:t>
            </w:r>
          </w:p>
        </w:tc>
      </w:tr>
      <w:tr w:rsidR="00685E20" w:rsidRPr="008F24A8" w:rsidTr="00DC766E">
        <w:tc>
          <w:tcPr>
            <w:tcW w:w="1817" w:type="dxa"/>
          </w:tcPr>
          <w:p w:rsidR="00685E20" w:rsidRPr="008F24A8" w:rsidRDefault="00685E20" w:rsidP="00DC766E">
            <w:pPr>
              <w:spacing w:line="276" w:lineRule="auto"/>
            </w:pPr>
            <w:r>
              <w:t>безвозмездные поступления</w:t>
            </w:r>
          </w:p>
        </w:tc>
        <w:tc>
          <w:tcPr>
            <w:tcW w:w="1693" w:type="dxa"/>
            <w:vAlign w:val="center"/>
          </w:tcPr>
          <w:p w:rsidR="00685E20" w:rsidRPr="008F24A8" w:rsidRDefault="00685E20" w:rsidP="00DC766E">
            <w:pPr>
              <w:spacing w:line="276" w:lineRule="auto"/>
              <w:jc w:val="center"/>
            </w:pPr>
            <w:r>
              <w:t>633 232,2</w:t>
            </w:r>
          </w:p>
        </w:tc>
        <w:tc>
          <w:tcPr>
            <w:tcW w:w="1701" w:type="dxa"/>
            <w:vAlign w:val="center"/>
          </w:tcPr>
          <w:p w:rsidR="00685E20" w:rsidRPr="008F24A8" w:rsidRDefault="00685E20" w:rsidP="00DC766E">
            <w:pPr>
              <w:spacing w:line="276" w:lineRule="auto"/>
              <w:jc w:val="center"/>
            </w:pPr>
            <w:r>
              <w:t>1 010 643,3 (159,6%)</w:t>
            </w:r>
          </w:p>
        </w:tc>
        <w:tc>
          <w:tcPr>
            <w:tcW w:w="1701" w:type="dxa"/>
            <w:vAlign w:val="center"/>
          </w:tcPr>
          <w:p w:rsidR="00685E20" w:rsidRPr="008F24A8" w:rsidRDefault="00685E20" w:rsidP="00DC766E">
            <w:pPr>
              <w:spacing w:line="276" w:lineRule="auto"/>
              <w:jc w:val="center"/>
            </w:pPr>
            <w:r>
              <w:t>702 070,0 (69,5%)</w:t>
            </w:r>
          </w:p>
        </w:tc>
        <w:tc>
          <w:tcPr>
            <w:tcW w:w="1701" w:type="dxa"/>
            <w:vAlign w:val="center"/>
          </w:tcPr>
          <w:p w:rsidR="00685E20" w:rsidRPr="008F24A8" w:rsidRDefault="00685E20" w:rsidP="00DC766E">
            <w:pPr>
              <w:spacing w:line="276" w:lineRule="auto"/>
              <w:jc w:val="center"/>
            </w:pPr>
            <w:r>
              <w:t>698 285,0 (99,5%)</w:t>
            </w:r>
          </w:p>
        </w:tc>
        <w:tc>
          <w:tcPr>
            <w:tcW w:w="1701" w:type="dxa"/>
            <w:vAlign w:val="center"/>
          </w:tcPr>
          <w:p w:rsidR="00685E20" w:rsidRPr="008F24A8" w:rsidRDefault="00685E20" w:rsidP="00DC766E">
            <w:pPr>
              <w:spacing w:line="276" w:lineRule="auto"/>
              <w:jc w:val="center"/>
            </w:pPr>
            <w:r>
              <w:t>759 986,0 (108,8%)</w:t>
            </w:r>
          </w:p>
        </w:tc>
      </w:tr>
      <w:tr w:rsidR="00685E20" w:rsidRPr="008F24A8" w:rsidTr="00DC766E">
        <w:tc>
          <w:tcPr>
            <w:tcW w:w="1817" w:type="dxa"/>
          </w:tcPr>
          <w:p w:rsidR="00685E20" w:rsidRPr="001A7B9E" w:rsidRDefault="00685E20" w:rsidP="00DC766E">
            <w:pPr>
              <w:spacing w:line="276" w:lineRule="auto"/>
              <w:rPr>
                <w:b/>
              </w:rPr>
            </w:pPr>
            <w:r w:rsidRPr="001A7B9E">
              <w:rPr>
                <w:b/>
              </w:rPr>
              <w:t>Расходы, всего</w:t>
            </w:r>
          </w:p>
        </w:tc>
        <w:tc>
          <w:tcPr>
            <w:tcW w:w="1693" w:type="dxa"/>
            <w:vAlign w:val="center"/>
          </w:tcPr>
          <w:p w:rsidR="00685E20" w:rsidRPr="001A7B9E" w:rsidRDefault="00685E20" w:rsidP="00DC766E">
            <w:pPr>
              <w:spacing w:line="276" w:lineRule="auto"/>
              <w:jc w:val="center"/>
              <w:rPr>
                <w:b/>
              </w:rPr>
            </w:pPr>
            <w:r>
              <w:rPr>
                <w:b/>
              </w:rPr>
              <w:t>1 534 014,4</w:t>
            </w:r>
          </w:p>
        </w:tc>
        <w:tc>
          <w:tcPr>
            <w:tcW w:w="1701" w:type="dxa"/>
            <w:vAlign w:val="center"/>
          </w:tcPr>
          <w:p w:rsidR="00685E20" w:rsidRDefault="00685E20" w:rsidP="00DC766E">
            <w:pPr>
              <w:spacing w:line="276" w:lineRule="auto"/>
              <w:jc w:val="center"/>
              <w:rPr>
                <w:b/>
              </w:rPr>
            </w:pPr>
            <w:r>
              <w:rPr>
                <w:b/>
              </w:rPr>
              <w:t>1 910 843,9</w:t>
            </w:r>
          </w:p>
          <w:p w:rsidR="00685E20" w:rsidRPr="001A7B9E" w:rsidRDefault="00685E20" w:rsidP="00DC766E">
            <w:pPr>
              <w:spacing w:line="276" w:lineRule="auto"/>
              <w:jc w:val="center"/>
              <w:rPr>
                <w:b/>
              </w:rPr>
            </w:pPr>
            <w:r>
              <w:rPr>
                <w:b/>
              </w:rPr>
              <w:t>(124,6%)</w:t>
            </w:r>
          </w:p>
        </w:tc>
        <w:tc>
          <w:tcPr>
            <w:tcW w:w="1701" w:type="dxa"/>
            <w:vAlign w:val="center"/>
          </w:tcPr>
          <w:p w:rsidR="00685E20" w:rsidRPr="001A7B9E" w:rsidRDefault="00685E20" w:rsidP="00DC766E">
            <w:pPr>
              <w:spacing w:line="276" w:lineRule="auto"/>
              <w:jc w:val="center"/>
              <w:rPr>
                <w:b/>
              </w:rPr>
            </w:pPr>
            <w:r>
              <w:rPr>
                <w:b/>
              </w:rPr>
              <w:t>1 593 439,6 (83,4%)</w:t>
            </w:r>
          </w:p>
        </w:tc>
        <w:tc>
          <w:tcPr>
            <w:tcW w:w="1701" w:type="dxa"/>
            <w:vAlign w:val="center"/>
          </w:tcPr>
          <w:p w:rsidR="00685E20" w:rsidRPr="001A7B9E" w:rsidRDefault="00685E20" w:rsidP="00DC766E">
            <w:pPr>
              <w:spacing w:line="276" w:lineRule="auto"/>
              <w:jc w:val="center"/>
              <w:rPr>
                <w:b/>
              </w:rPr>
            </w:pPr>
            <w:r>
              <w:rPr>
                <w:b/>
              </w:rPr>
              <w:t>1 561 752,8 (98,0%)</w:t>
            </w:r>
          </w:p>
        </w:tc>
        <w:tc>
          <w:tcPr>
            <w:tcW w:w="1701" w:type="dxa"/>
            <w:vAlign w:val="center"/>
          </w:tcPr>
          <w:p w:rsidR="00685E20" w:rsidRPr="001A7B9E" w:rsidRDefault="00685E20" w:rsidP="00DC766E">
            <w:pPr>
              <w:spacing w:line="276" w:lineRule="auto"/>
              <w:jc w:val="center"/>
              <w:rPr>
                <w:b/>
              </w:rPr>
            </w:pPr>
            <w:r>
              <w:rPr>
                <w:b/>
              </w:rPr>
              <w:t>1 557 220,8 (99,7%)</w:t>
            </w:r>
          </w:p>
        </w:tc>
      </w:tr>
      <w:tr w:rsidR="00685E20" w:rsidRPr="008F24A8" w:rsidTr="00DC766E">
        <w:tc>
          <w:tcPr>
            <w:tcW w:w="1817" w:type="dxa"/>
          </w:tcPr>
          <w:p w:rsidR="00685E20" w:rsidRPr="001A7B9E" w:rsidRDefault="00685E20" w:rsidP="00DC766E">
            <w:pPr>
              <w:spacing w:line="276" w:lineRule="auto"/>
              <w:rPr>
                <w:b/>
              </w:rPr>
            </w:pPr>
            <w:r w:rsidRPr="001A7B9E">
              <w:rPr>
                <w:b/>
              </w:rPr>
              <w:t>Дефицит</w:t>
            </w:r>
            <w:proofErr w:type="gramStart"/>
            <w:r w:rsidRPr="001A7B9E">
              <w:rPr>
                <w:b/>
              </w:rPr>
              <w:t xml:space="preserve"> (-)</w:t>
            </w:r>
            <w:proofErr w:type="gramEnd"/>
          </w:p>
          <w:p w:rsidR="00685E20" w:rsidRPr="001A7B9E" w:rsidRDefault="00685E20" w:rsidP="00DC766E">
            <w:pPr>
              <w:spacing w:line="276" w:lineRule="auto"/>
              <w:rPr>
                <w:b/>
              </w:rPr>
            </w:pPr>
            <w:r w:rsidRPr="001A7B9E">
              <w:rPr>
                <w:b/>
              </w:rPr>
              <w:t>Профицит</w:t>
            </w:r>
            <w:proofErr w:type="gramStart"/>
            <w:r w:rsidRPr="001A7B9E">
              <w:rPr>
                <w:b/>
              </w:rPr>
              <w:t xml:space="preserve"> (+)</w:t>
            </w:r>
            <w:proofErr w:type="gramEnd"/>
          </w:p>
        </w:tc>
        <w:tc>
          <w:tcPr>
            <w:tcW w:w="1693" w:type="dxa"/>
            <w:vAlign w:val="center"/>
          </w:tcPr>
          <w:p w:rsidR="00685E20" w:rsidRPr="001A7B9E" w:rsidRDefault="00685E20" w:rsidP="00DC766E">
            <w:pPr>
              <w:spacing w:line="276" w:lineRule="auto"/>
              <w:jc w:val="center"/>
              <w:rPr>
                <w:b/>
              </w:rPr>
            </w:pPr>
            <w:r>
              <w:rPr>
                <w:b/>
              </w:rPr>
              <w:t>-39 413,4</w:t>
            </w:r>
          </w:p>
        </w:tc>
        <w:tc>
          <w:tcPr>
            <w:tcW w:w="1701" w:type="dxa"/>
            <w:vAlign w:val="center"/>
          </w:tcPr>
          <w:p w:rsidR="00685E20" w:rsidRPr="001A7B9E" w:rsidRDefault="00685E20" w:rsidP="00DC766E">
            <w:pPr>
              <w:spacing w:line="276" w:lineRule="auto"/>
              <w:jc w:val="center"/>
              <w:rPr>
                <w:b/>
              </w:rPr>
            </w:pPr>
            <w:r>
              <w:rPr>
                <w:b/>
              </w:rPr>
              <w:t>-56 225,1</w:t>
            </w:r>
          </w:p>
        </w:tc>
        <w:tc>
          <w:tcPr>
            <w:tcW w:w="1701" w:type="dxa"/>
            <w:vAlign w:val="center"/>
          </w:tcPr>
          <w:p w:rsidR="00685E20" w:rsidRPr="001A7B9E" w:rsidRDefault="00685E20" w:rsidP="00DC766E">
            <w:pPr>
              <w:spacing w:line="276" w:lineRule="auto"/>
              <w:jc w:val="center"/>
              <w:rPr>
                <w:b/>
              </w:rPr>
            </w:pPr>
            <w:r>
              <w:rPr>
                <w:b/>
              </w:rPr>
              <w:t>0,0</w:t>
            </w:r>
          </w:p>
        </w:tc>
        <w:tc>
          <w:tcPr>
            <w:tcW w:w="1701" w:type="dxa"/>
            <w:vAlign w:val="center"/>
          </w:tcPr>
          <w:p w:rsidR="00685E20" w:rsidRPr="001A7B9E" w:rsidRDefault="00685E20" w:rsidP="00DC766E">
            <w:pPr>
              <w:spacing w:line="276" w:lineRule="auto"/>
              <w:jc w:val="center"/>
              <w:rPr>
                <w:b/>
              </w:rPr>
            </w:pPr>
            <w:r>
              <w:rPr>
                <w:b/>
              </w:rPr>
              <w:t>+45 000,0</w:t>
            </w:r>
          </w:p>
        </w:tc>
        <w:tc>
          <w:tcPr>
            <w:tcW w:w="1701" w:type="dxa"/>
            <w:vAlign w:val="center"/>
          </w:tcPr>
          <w:p w:rsidR="00685E20" w:rsidRPr="001A7B9E" w:rsidRDefault="00685E20" w:rsidP="00DC766E">
            <w:pPr>
              <w:spacing w:line="276" w:lineRule="auto"/>
              <w:jc w:val="center"/>
              <w:rPr>
                <w:b/>
              </w:rPr>
            </w:pPr>
            <w:r>
              <w:rPr>
                <w:b/>
              </w:rPr>
              <w:t>+71 721,0</w:t>
            </w:r>
          </w:p>
        </w:tc>
      </w:tr>
    </w:tbl>
    <w:p w:rsidR="00685E20" w:rsidRDefault="00685E20" w:rsidP="00685E20">
      <w:pPr>
        <w:spacing w:line="276" w:lineRule="auto"/>
        <w:rPr>
          <w:sz w:val="28"/>
        </w:rPr>
      </w:pPr>
    </w:p>
    <w:p w:rsidR="00685E20" w:rsidRDefault="00685E20" w:rsidP="00685E20">
      <w:pPr>
        <w:spacing w:line="276" w:lineRule="auto"/>
        <w:ind w:firstLine="709"/>
        <w:jc w:val="both"/>
        <w:rPr>
          <w:sz w:val="28"/>
        </w:rPr>
      </w:pPr>
      <w:r>
        <w:rPr>
          <w:sz w:val="28"/>
        </w:rPr>
        <w:t xml:space="preserve">Согласно представленному проекту решения в 2018 году предусматривается уменьшение доходов города на 14,1% относительно ожидаемого исполнения 2017 года (но с ростом на 6,6% к фактически полученным доходам 2016 года), в 2019 </w:t>
      </w:r>
      <w:r>
        <w:rPr>
          <w:sz w:val="28"/>
        </w:rPr>
        <w:lastRenderedPageBreak/>
        <w:t xml:space="preserve">году - увеличение на 0,8% относительно прогноза 2018 года, в 2020 году - увеличение </w:t>
      </w:r>
      <w:proofErr w:type="gramStart"/>
      <w:r>
        <w:rPr>
          <w:sz w:val="28"/>
        </w:rPr>
        <w:t>на</w:t>
      </w:r>
      <w:proofErr w:type="gramEnd"/>
      <w:r>
        <w:rPr>
          <w:sz w:val="28"/>
        </w:rPr>
        <w:t xml:space="preserve"> 1,4% относительно </w:t>
      </w:r>
      <w:proofErr w:type="gramStart"/>
      <w:r>
        <w:rPr>
          <w:sz w:val="28"/>
        </w:rPr>
        <w:t>прогноза</w:t>
      </w:r>
      <w:proofErr w:type="gramEnd"/>
      <w:r>
        <w:rPr>
          <w:sz w:val="28"/>
        </w:rPr>
        <w:t xml:space="preserve"> 2019 года.</w:t>
      </w:r>
    </w:p>
    <w:p w:rsidR="00685E20" w:rsidRDefault="00685E20" w:rsidP="00685E20">
      <w:pPr>
        <w:spacing w:line="276" w:lineRule="auto"/>
        <w:ind w:firstLine="709"/>
        <w:jc w:val="both"/>
        <w:rPr>
          <w:sz w:val="28"/>
        </w:rPr>
      </w:pPr>
      <w:r>
        <w:rPr>
          <w:sz w:val="28"/>
        </w:rPr>
        <w:t xml:space="preserve">Проектом решения общий размер расходов в 2018 году запланирован с уменьшением на 16,6% относительно ожидаемого исполнения бюджета 2017 года, в 2019 году - с уменьшением на 2,0% к прогнозу 2018 года, в 2020 году - с уменьшением </w:t>
      </w:r>
      <w:proofErr w:type="gramStart"/>
      <w:r>
        <w:rPr>
          <w:sz w:val="28"/>
        </w:rPr>
        <w:t>на</w:t>
      </w:r>
      <w:proofErr w:type="gramEnd"/>
      <w:r>
        <w:rPr>
          <w:sz w:val="28"/>
        </w:rPr>
        <w:t xml:space="preserve"> 0,3% </w:t>
      </w:r>
      <w:proofErr w:type="gramStart"/>
      <w:r>
        <w:rPr>
          <w:sz w:val="28"/>
        </w:rPr>
        <w:t>к</w:t>
      </w:r>
      <w:proofErr w:type="gramEnd"/>
      <w:r>
        <w:rPr>
          <w:sz w:val="28"/>
        </w:rPr>
        <w:t xml:space="preserve"> прогнозу 2019 года.</w:t>
      </w:r>
    </w:p>
    <w:p w:rsidR="00685E20" w:rsidRDefault="00685E20" w:rsidP="00685E20">
      <w:pPr>
        <w:spacing w:line="276" w:lineRule="auto"/>
        <w:ind w:firstLine="709"/>
        <w:jc w:val="both"/>
        <w:rPr>
          <w:sz w:val="28"/>
        </w:rPr>
      </w:pPr>
      <w:r>
        <w:rPr>
          <w:sz w:val="28"/>
        </w:rPr>
        <w:t>На 2018 год запланирован бездефицитный бюджет, на плановый период 2019-2020 годов бюджет ожидается с профицитом в размерах 45 000,0 тыс. рублей и 71 721,0 тыс. рублей соответственно.</w:t>
      </w:r>
    </w:p>
    <w:p w:rsidR="00476F55" w:rsidRPr="00685E20" w:rsidRDefault="00476F55" w:rsidP="00134918">
      <w:pPr>
        <w:spacing w:line="276" w:lineRule="auto"/>
        <w:ind w:firstLine="709"/>
        <w:jc w:val="both"/>
        <w:rPr>
          <w:sz w:val="28"/>
        </w:rPr>
      </w:pPr>
      <w:r w:rsidRPr="00685E20">
        <w:rPr>
          <w:sz w:val="28"/>
        </w:rPr>
        <w:t xml:space="preserve">Представленный проект  </w:t>
      </w:r>
      <w:r w:rsidR="00E42936" w:rsidRPr="00685E20">
        <w:rPr>
          <w:sz w:val="28"/>
        </w:rPr>
        <w:t>бюджета города Лыткарино на 201</w:t>
      </w:r>
      <w:r w:rsidR="00685E20" w:rsidRPr="00685E20">
        <w:rPr>
          <w:sz w:val="28"/>
        </w:rPr>
        <w:t>8</w:t>
      </w:r>
      <w:r w:rsidR="00E42936" w:rsidRPr="00685E20">
        <w:rPr>
          <w:sz w:val="28"/>
        </w:rPr>
        <w:t xml:space="preserve"> год</w:t>
      </w:r>
      <w:r w:rsidRPr="00685E20">
        <w:rPr>
          <w:sz w:val="28"/>
        </w:rPr>
        <w:t xml:space="preserve"> и на пл</w:t>
      </w:r>
      <w:r w:rsidR="00E42936" w:rsidRPr="00685E20">
        <w:rPr>
          <w:sz w:val="28"/>
        </w:rPr>
        <w:t>ановый период 201</w:t>
      </w:r>
      <w:r w:rsidR="00685E20" w:rsidRPr="00685E20">
        <w:rPr>
          <w:sz w:val="28"/>
        </w:rPr>
        <w:t>9</w:t>
      </w:r>
      <w:r w:rsidR="00E42936" w:rsidRPr="00685E20">
        <w:rPr>
          <w:sz w:val="28"/>
        </w:rPr>
        <w:t xml:space="preserve"> и 20</w:t>
      </w:r>
      <w:r w:rsidR="00685E20" w:rsidRPr="00685E20">
        <w:rPr>
          <w:sz w:val="28"/>
        </w:rPr>
        <w:t>20</w:t>
      </w:r>
      <w:r w:rsidR="00E42936" w:rsidRPr="00685E20">
        <w:rPr>
          <w:sz w:val="28"/>
        </w:rPr>
        <w:t xml:space="preserve"> годов </w:t>
      </w:r>
      <w:r w:rsidRPr="00685E20">
        <w:rPr>
          <w:sz w:val="28"/>
        </w:rPr>
        <w:t xml:space="preserve"> в целом соответствует положениям бюджетного законодательства Российской Федерации и нормативно-правовым актам местного самоуправления, и может быть рекомендован к рассмотрению Советом депутатов города Лыткарино.</w:t>
      </w:r>
    </w:p>
    <w:p w:rsidR="00476F55" w:rsidRDefault="00476F55" w:rsidP="00907574">
      <w:pPr>
        <w:spacing w:line="276" w:lineRule="auto"/>
        <w:ind w:firstLine="709"/>
        <w:jc w:val="both"/>
        <w:rPr>
          <w:sz w:val="28"/>
        </w:rPr>
      </w:pPr>
      <w:r w:rsidRPr="00685E20">
        <w:rPr>
          <w:sz w:val="28"/>
        </w:rPr>
        <w:t>В соответствии со с</w:t>
      </w:r>
      <w:r w:rsidR="00A95CB3" w:rsidRPr="00685E20">
        <w:rPr>
          <w:sz w:val="28"/>
        </w:rPr>
        <w:t>татьей 24 Положения о бюджете  З</w:t>
      </w:r>
      <w:r w:rsidRPr="00685E20">
        <w:rPr>
          <w:sz w:val="28"/>
        </w:rPr>
        <w:t xml:space="preserve">аключение на законопроект </w:t>
      </w:r>
      <w:r w:rsidR="00685E20">
        <w:rPr>
          <w:sz w:val="28"/>
        </w:rPr>
        <w:t xml:space="preserve">было </w:t>
      </w:r>
      <w:r w:rsidRPr="00685E20">
        <w:rPr>
          <w:sz w:val="28"/>
        </w:rPr>
        <w:t>представлено в Совет депутатов города Лыткарино и в Администрацию города Лыткарино.</w:t>
      </w:r>
    </w:p>
    <w:p w:rsidR="00134918" w:rsidRDefault="00134918" w:rsidP="00907574">
      <w:pPr>
        <w:spacing w:line="276" w:lineRule="auto"/>
        <w:ind w:firstLine="709"/>
        <w:jc w:val="both"/>
        <w:rPr>
          <w:sz w:val="28"/>
        </w:rPr>
      </w:pPr>
    </w:p>
    <w:p w:rsidR="00A63CAD" w:rsidRDefault="00A63CAD" w:rsidP="00907574">
      <w:pPr>
        <w:spacing w:line="276" w:lineRule="auto"/>
        <w:ind w:firstLine="709"/>
        <w:jc w:val="both"/>
        <w:rPr>
          <w:sz w:val="28"/>
        </w:rPr>
      </w:pPr>
    </w:p>
    <w:p w:rsidR="00A27FBB" w:rsidRPr="00134918" w:rsidRDefault="00E532D6" w:rsidP="00134918">
      <w:pPr>
        <w:spacing w:line="276" w:lineRule="auto"/>
        <w:jc w:val="both"/>
        <w:rPr>
          <w:b/>
          <w:sz w:val="28"/>
          <w:szCs w:val="28"/>
        </w:rPr>
      </w:pPr>
      <w:r>
        <w:rPr>
          <w:sz w:val="28"/>
        </w:rPr>
        <w:t xml:space="preserve"> </w:t>
      </w:r>
      <w:r w:rsidR="00134918">
        <w:rPr>
          <w:sz w:val="28"/>
        </w:rPr>
        <w:t xml:space="preserve">                    </w:t>
      </w:r>
      <w:r w:rsidR="00176BF4" w:rsidRPr="00134918">
        <w:rPr>
          <w:b/>
          <w:sz w:val="28"/>
          <w:szCs w:val="28"/>
        </w:rPr>
        <w:t>5</w:t>
      </w:r>
      <w:r w:rsidR="00571ACE" w:rsidRPr="00134918">
        <w:rPr>
          <w:b/>
          <w:sz w:val="28"/>
          <w:szCs w:val="28"/>
        </w:rPr>
        <w:t xml:space="preserve">. </w:t>
      </w:r>
      <w:r w:rsidR="00A27FBB" w:rsidRPr="00134918">
        <w:rPr>
          <w:b/>
          <w:sz w:val="28"/>
          <w:szCs w:val="28"/>
        </w:rPr>
        <w:t>Организационные, информационные и иные мероприятия</w:t>
      </w:r>
      <w:bookmarkEnd w:id="4"/>
      <w:bookmarkEnd w:id="5"/>
    </w:p>
    <w:p w:rsidR="00CA37C7" w:rsidRPr="00134918" w:rsidRDefault="00CA37C7" w:rsidP="00CA37C7">
      <w:pPr>
        <w:rPr>
          <w:b/>
          <w:sz w:val="28"/>
          <w:szCs w:val="28"/>
        </w:rPr>
      </w:pPr>
    </w:p>
    <w:p w:rsidR="00764FDC" w:rsidRDefault="00D631F9" w:rsidP="0034713C">
      <w:pPr>
        <w:autoSpaceDE w:val="0"/>
        <w:autoSpaceDN w:val="0"/>
        <w:adjustRightInd w:val="0"/>
        <w:spacing w:line="276" w:lineRule="auto"/>
        <w:ind w:firstLine="540"/>
        <w:jc w:val="both"/>
        <w:outlineLvl w:val="0"/>
        <w:rPr>
          <w:rFonts w:eastAsia="Calibri"/>
          <w:sz w:val="28"/>
          <w:szCs w:val="28"/>
        </w:rPr>
      </w:pPr>
      <w:proofErr w:type="gramStart"/>
      <w:r w:rsidRPr="00D631F9">
        <w:rPr>
          <w:sz w:val="28"/>
          <w:szCs w:val="28"/>
        </w:rPr>
        <w:t>В соот</w:t>
      </w:r>
      <w:r>
        <w:rPr>
          <w:sz w:val="28"/>
          <w:szCs w:val="28"/>
        </w:rPr>
        <w:t>ветствии с</w:t>
      </w:r>
      <w:r w:rsidR="001F4A93">
        <w:rPr>
          <w:sz w:val="28"/>
          <w:szCs w:val="28"/>
        </w:rPr>
        <w:t xml:space="preserve"> требованиями</w:t>
      </w:r>
      <w:r w:rsidR="00764FDC">
        <w:rPr>
          <w:sz w:val="28"/>
          <w:szCs w:val="28"/>
        </w:rPr>
        <w:t xml:space="preserve"> статьи 19 </w:t>
      </w:r>
      <w:r w:rsidR="00764FDC">
        <w:rPr>
          <w:rFonts w:eastAsia="Calibri"/>
          <w:sz w:val="28"/>
          <w:szCs w:val="28"/>
        </w:rPr>
        <w:t xml:space="preserve">«Обеспечение доступа к информации о деятельности контрольно-счетных органов» Федерального закона </w:t>
      </w:r>
      <w:r w:rsidR="00764FDC" w:rsidRPr="00764FDC">
        <w:rPr>
          <w:rFonts w:eastAsia="Calibri"/>
          <w:sz w:val="28"/>
          <w:szCs w:val="28"/>
        </w:rPr>
        <w:t>от 07.02.</w:t>
      </w:r>
      <w:r w:rsidR="00764FDC">
        <w:rPr>
          <w:rFonts w:eastAsia="Calibri"/>
          <w:sz w:val="28"/>
          <w:szCs w:val="28"/>
        </w:rPr>
        <w:t xml:space="preserve">2011 N 6-ФЗ </w:t>
      </w:r>
      <w:r w:rsidR="00764FDC" w:rsidRPr="00764FDC">
        <w:rPr>
          <w:rFonts w:eastAsia="Calibri"/>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r w:rsidR="00764FDC">
        <w:rPr>
          <w:rFonts w:eastAsia="Calibri"/>
          <w:sz w:val="28"/>
          <w:szCs w:val="28"/>
        </w:rPr>
        <w:t xml:space="preserve">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w:t>
      </w:r>
      <w:proofErr w:type="gramEnd"/>
      <w:r w:rsidR="00764FDC">
        <w:rPr>
          <w:rFonts w:eastAsia="Calibri"/>
          <w:sz w:val="28"/>
          <w:szCs w:val="28"/>
        </w:rPr>
        <w:t xml:space="preserve"> </w:t>
      </w:r>
      <w:proofErr w:type="gramStart"/>
      <w:r w:rsidR="00764FDC">
        <w:rPr>
          <w:rFonts w:eastAsia="Calibri"/>
          <w:sz w:val="28"/>
          <w:szCs w:val="28"/>
        </w:rPr>
        <w:t>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676B01" w:rsidRDefault="00676B01" w:rsidP="0034713C">
      <w:pPr>
        <w:autoSpaceDE w:val="0"/>
        <w:autoSpaceDN w:val="0"/>
        <w:adjustRightInd w:val="0"/>
        <w:spacing w:line="276" w:lineRule="auto"/>
        <w:ind w:firstLine="540"/>
        <w:jc w:val="both"/>
        <w:outlineLvl w:val="0"/>
        <w:rPr>
          <w:rFonts w:eastAsia="Calibri"/>
          <w:sz w:val="28"/>
          <w:szCs w:val="28"/>
        </w:rPr>
      </w:pPr>
      <w:r>
        <w:rPr>
          <w:rFonts w:eastAsia="Calibri"/>
          <w:sz w:val="28"/>
          <w:szCs w:val="28"/>
        </w:rPr>
        <w:t xml:space="preserve">К сожалению, до настоящего времени не решен вопрос о  создании своего официального  сайта Контрольно-счётной палаты г. Лыткарино, как этого требует Федеральный Закон, но очень надеемся на выделение дополнительных </w:t>
      </w:r>
      <w:proofErr w:type="gramStart"/>
      <w:r>
        <w:rPr>
          <w:rFonts w:eastAsia="Calibri"/>
          <w:sz w:val="28"/>
          <w:szCs w:val="28"/>
        </w:rPr>
        <w:t>средств</w:t>
      </w:r>
      <w:proofErr w:type="gramEnd"/>
      <w:r>
        <w:rPr>
          <w:rFonts w:eastAsia="Calibri"/>
          <w:sz w:val="28"/>
          <w:szCs w:val="28"/>
        </w:rPr>
        <w:t xml:space="preserve"> на решение данной проблемы</w:t>
      </w:r>
      <w:r w:rsidR="003E409D">
        <w:rPr>
          <w:rFonts w:eastAsia="Calibri"/>
          <w:sz w:val="28"/>
          <w:szCs w:val="28"/>
        </w:rPr>
        <w:t xml:space="preserve"> в 2018 году. Наличие собственного сайта учитывается в показателях определения  рейтинга работы КСП.</w:t>
      </w:r>
    </w:p>
    <w:p w:rsidR="003E409D" w:rsidRDefault="003E409D" w:rsidP="0034713C">
      <w:pPr>
        <w:autoSpaceDE w:val="0"/>
        <w:autoSpaceDN w:val="0"/>
        <w:adjustRightInd w:val="0"/>
        <w:spacing w:line="276" w:lineRule="auto"/>
        <w:ind w:firstLine="540"/>
        <w:jc w:val="both"/>
        <w:outlineLvl w:val="0"/>
        <w:rPr>
          <w:rFonts w:eastAsia="Calibri"/>
          <w:sz w:val="28"/>
          <w:szCs w:val="28"/>
        </w:rPr>
      </w:pPr>
      <w:r>
        <w:rPr>
          <w:rFonts w:eastAsia="Calibri"/>
          <w:sz w:val="28"/>
          <w:szCs w:val="28"/>
        </w:rPr>
        <w:t>Данный вопрос  пока решается  путем размещения части требуемой информации  на сайте Администрации города Лыткарино.</w:t>
      </w:r>
    </w:p>
    <w:p w:rsidR="003E409D" w:rsidRDefault="003E409D" w:rsidP="00764FDC">
      <w:pPr>
        <w:autoSpaceDE w:val="0"/>
        <w:autoSpaceDN w:val="0"/>
        <w:adjustRightInd w:val="0"/>
        <w:ind w:firstLine="540"/>
        <w:jc w:val="both"/>
        <w:outlineLvl w:val="0"/>
        <w:rPr>
          <w:rFonts w:eastAsia="Calibri"/>
          <w:sz w:val="28"/>
          <w:szCs w:val="28"/>
        </w:rPr>
      </w:pPr>
    </w:p>
    <w:p w:rsidR="00A27FBB" w:rsidRPr="00B355A2" w:rsidRDefault="00A27FBB" w:rsidP="00C133A4">
      <w:pPr>
        <w:pStyle w:val="1"/>
        <w:numPr>
          <w:ilvl w:val="0"/>
          <w:numId w:val="0"/>
        </w:numPr>
        <w:jc w:val="center"/>
        <w:rPr>
          <w:sz w:val="28"/>
          <w:szCs w:val="28"/>
        </w:rPr>
      </w:pPr>
      <w:bookmarkStart w:id="6" w:name="_Toc316495386"/>
      <w:bookmarkStart w:id="7" w:name="_Toc317509401"/>
      <w:r w:rsidRPr="00B355A2">
        <w:rPr>
          <w:sz w:val="28"/>
          <w:szCs w:val="28"/>
        </w:rPr>
        <w:lastRenderedPageBreak/>
        <w:t>Заключение</w:t>
      </w:r>
      <w:bookmarkEnd w:id="6"/>
      <w:bookmarkEnd w:id="7"/>
    </w:p>
    <w:p w:rsidR="001C3CF2" w:rsidRPr="00B355A2" w:rsidRDefault="001C3CF2" w:rsidP="001C3CF2"/>
    <w:p w:rsidR="001C3CF2" w:rsidRPr="00B355A2" w:rsidRDefault="001C3CF2" w:rsidP="0034713C">
      <w:pPr>
        <w:spacing w:line="276" w:lineRule="auto"/>
        <w:ind w:firstLine="709"/>
        <w:jc w:val="both"/>
        <w:rPr>
          <w:bCs/>
          <w:sz w:val="28"/>
          <w:szCs w:val="28"/>
        </w:rPr>
      </w:pPr>
      <w:r w:rsidRPr="00B355A2">
        <w:rPr>
          <w:sz w:val="28"/>
          <w:szCs w:val="28"/>
        </w:rPr>
        <w:t xml:space="preserve">Контрольно-счётная палата города Лыткарино </w:t>
      </w:r>
      <w:r w:rsidR="006A68F9">
        <w:rPr>
          <w:sz w:val="28"/>
          <w:szCs w:val="28"/>
        </w:rPr>
        <w:t>в ходе своей деятельности в 2017</w:t>
      </w:r>
      <w:r w:rsidRPr="00B355A2">
        <w:rPr>
          <w:sz w:val="28"/>
          <w:szCs w:val="28"/>
        </w:rPr>
        <w:t xml:space="preserve"> году обеспечила реализацию задач и полномочий, возложенных на неё Бюджетны</w:t>
      </w:r>
      <w:r w:rsidR="00215B8D" w:rsidRPr="00B355A2">
        <w:rPr>
          <w:sz w:val="28"/>
          <w:szCs w:val="28"/>
        </w:rPr>
        <w:t xml:space="preserve">м кодексом Российской Федерации, Федеральным законом от </w:t>
      </w:r>
      <w:r w:rsidR="00215B8D" w:rsidRPr="00B355A2">
        <w:rPr>
          <w:iCs/>
          <w:sz w:val="28"/>
          <w:szCs w:val="28"/>
        </w:rPr>
        <w:t xml:space="preserve">7 февраля 2011 г. № 6-ФЗ </w:t>
      </w:r>
      <w:r w:rsidR="00215B8D" w:rsidRPr="00B355A2">
        <w:rPr>
          <w:sz w:val="28"/>
          <w:szCs w:val="28"/>
        </w:rPr>
        <w:t>«</w:t>
      </w:r>
      <w:r w:rsidR="00215B8D" w:rsidRPr="00B355A2">
        <w:rPr>
          <w:bCs/>
          <w:sz w:val="28"/>
          <w:szCs w:val="28"/>
        </w:rPr>
        <w:t xml:space="preserve">Об общих принципах организации и деятельности Контрольно-счетных органов субъектов Российской Федерации и муниципальных образований», Уставом города Лыткарино. </w:t>
      </w:r>
    </w:p>
    <w:p w:rsidR="00215B8D" w:rsidRDefault="00215B8D" w:rsidP="0034713C">
      <w:pPr>
        <w:spacing w:line="276" w:lineRule="auto"/>
        <w:ind w:firstLine="709"/>
        <w:jc w:val="both"/>
        <w:rPr>
          <w:bCs/>
          <w:sz w:val="28"/>
          <w:szCs w:val="28"/>
        </w:rPr>
      </w:pPr>
      <w:r w:rsidRPr="00B355A2">
        <w:rPr>
          <w:bCs/>
          <w:sz w:val="28"/>
          <w:szCs w:val="28"/>
        </w:rPr>
        <w:t>План работы К</w:t>
      </w:r>
      <w:r w:rsidR="006A68F9">
        <w:rPr>
          <w:bCs/>
          <w:sz w:val="28"/>
          <w:szCs w:val="28"/>
        </w:rPr>
        <w:t>СП г. Лыткарино на 2017</w:t>
      </w:r>
      <w:r w:rsidRPr="00B355A2">
        <w:rPr>
          <w:bCs/>
          <w:sz w:val="28"/>
          <w:szCs w:val="28"/>
        </w:rPr>
        <w:t xml:space="preserve"> год выполнен в полном объеме.</w:t>
      </w:r>
    </w:p>
    <w:p w:rsidR="005D5821" w:rsidRDefault="005D5821" w:rsidP="00B355A2">
      <w:pPr>
        <w:spacing w:line="276" w:lineRule="auto"/>
        <w:jc w:val="both"/>
        <w:rPr>
          <w:bCs/>
          <w:sz w:val="28"/>
          <w:szCs w:val="28"/>
        </w:rPr>
      </w:pPr>
    </w:p>
    <w:p w:rsidR="006751E2" w:rsidRPr="006751E2" w:rsidRDefault="006751E2" w:rsidP="006751E2">
      <w:pPr>
        <w:widowControl w:val="0"/>
        <w:overflowPunct w:val="0"/>
        <w:autoSpaceDE w:val="0"/>
        <w:autoSpaceDN w:val="0"/>
        <w:adjustRightInd w:val="0"/>
        <w:ind w:firstLine="709"/>
        <w:jc w:val="both"/>
        <w:textAlignment w:val="baseline"/>
        <w:rPr>
          <w:sz w:val="28"/>
        </w:rPr>
      </w:pPr>
      <w:r w:rsidRPr="006751E2">
        <w:rPr>
          <w:sz w:val="28"/>
        </w:rPr>
        <w:t xml:space="preserve">Отчет </w:t>
      </w:r>
      <w:r w:rsidRPr="006751E2">
        <w:rPr>
          <w:sz w:val="28"/>
        </w:rPr>
        <w:t>о работе Контрольно-счетной палаты города Лыткарино за 2017 год</w:t>
      </w:r>
      <w:r>
        <w:rPr>
          <w:sz w:val="28"/>
        </w:rPr>
        <w:t xml:space="preserve"> был рассмотрен на 32-м заседании Совета депутатов г. Лыткарино, состоявшемся 22 марта 2018 года.</w:t>
      </w:r>
    </w:p>
    <w:p w:rsidR="006751E2" w:rsidRDefault="006751E2" w:rsidP="00B355A2">
      <w:pPr>
        <w:spacing w:line="276" w:lineRule="auto"/>
        <w:jc w:val="both"/>
        <w:rPr>
          <w:bCs/>
          <w:sz w:val="28"/>
          <w:szCs w:val="28"/>
        </w:rPr>
      </w:pPr>
    </w:p>
    <w:p w:rsidR="005D5821" w:rsidRPr="00B355A2" w:rsidRDefault="005D5821" w:rsidP="00B355A2">
      <w:pPr>
        <w:spacing w:line="276" w:lineRule="auto"/>
        <w:jc w:val="both"/>
        <w:rPr>
          <w:sz w:val="28"/>
          <w:szCs w:val="28"/>
        </w:rPr>
      </w:pPr>
      <w:bookmarkStart w:id="8" w:name="_GoBack"/>
      <w:bookmarkEnd w:id="8"/>
      <w:r>
        <w:rPr>
          <w:bCs/>
          <w:sz w:val="28"/>
          <w:szCs w:val="28"/>
        </w:rPr>
        <w:t>Председатель КСП                                                                                    В.И. Гусева</w:t>
      </w:r>
    </w:p>
    <w:p w:rsidR="00CB0B86" w:rsidRPr="00E3274A" w:rsidRDefault="00CB0B86" w:rsidP="007D27E1">
      <w:pPr>
        <w:spacing w:after="100" w:afterAutospacing="1"/>
        <w:jc w:val="both"/>
        <w:rPr>
          <w:color w:val="FF0000"/>
          <w:sz w:val="28"/>
          <w:szCs w:val="28"/>
        </w:rPr>
      </w:pPr>
    </w:p>
    <w:sectPr w:rsidR="00CB0B86" w:rsidRPr="00E3274A" w:rsidSect="003069F9">
      <w:headerReference w:type="even" r:id="rId10"/>
      <w:footerReference w:type="even" r:id="rId11"/>
      <w:footerReference w:type="default" r:id="rId12"/>
      <w:pgSz w:w="11907" w:h="16840" w:code="9"/>
      <w:pgMar w:top="851" w:right="567" w:bottom="851"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407" w:rsidRDefault="00D73407">
      <w:r>
        <w:separator/>
      </w:r>
    </w:p>
  </w:endnote>
  <w:endnote w:type="continuationSeparator" w:id="0">
    <w:p w:rsidR="00D73407" w:rsidRDefault="00D7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11" w:rsidRDefault="00554B11" w:rsidP="00A32248">
    <w:pPr>
      <w:framePr w:wrap="around" w:vAnchor="text" w:hAnchor="margin" w:xAlign="center" w:y="1"/>
    </w:pPr>
    <w:r>
      <w:fldChar w:fldCharType="begin"/>
    </w:r>
    <w:r>
      <w:instrText xml:space="preserve">PAGE  </w:instrText>
    </w:r>
    <w:r>
      <w:fldChar w:fldCharType="end"/>
    </w:r>
  </w:p>
  <w:p w:rsidR="00554B11" w:rsidRDefault="00554B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11" w:rsidRDefault="00554B11" w:rsidP="00A32248">
    <w:pPr>
      <w:pStyle w:val="af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751E2">
      <w:rPr>
        <w:rStyle w:val="ad"/>
        <w:noProof/>
      </w:rPr>
      <w:t>18</w:t>
    </w:r>
    <w:r>
      <w:rPr>
        <w:rStyle w:val="ad"/>
      </w:rPr>
      <w:fldChar w:fldCharType="end"/>
    </w:r>
  </w:p>
  <w:p w:rsidR="00554B11" w:rsidRDefault="00554B11" w:rsidP="00A32248">
    <w:pPr>
      <w:pStyle w:val="af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407" w:rsidRDefault="00D73407">
      <w:r>
        <w:separator/>
      </w:r>
    </w:p>
  </w:footnote>
  <w:footnote w:type="continuationSeparator" w:id="0">
    <w:p w:rsidR="00D73407" w:rsidRDefault="00D73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B11" w:rsidRDefault="00554B11">
    <w:pPr>
      <w:framePr w:wrap="around" w:vAnchor="text" w:hAnchor="margin" w:xAlign="center" w:y="1"/>
    </w:pPr>
    <w:r>
      <w:fldChar w:fldCharType="begin"/>
    </w:r>
    <w:r>
      <w:instrText xml:space="preserve">PAGE  </w:instrText>
    </w:r>
    <w:r>
      <w:fldChar w:fldCharType="end"/>
    </w:r>
  </w:p>
  <w:p w:rsidR="00554B11" w:rsidRDefault="00554B11">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4E99"/>
    <w:multiLevelType w:val="hybridMultilevel"/>
    <w:tmpl w:val="F43AF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173FB"/>
    <w:multiLevelType w:val="hybridMultilevel"/>
    <w:tmpl w:val="88C0D63A"/>
    <w:lvl w:ilvl="0" w:tplc="82A2E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B2014"/>
    <w:multiLevelType w:val="hybridMultilevel"/>
    <w:tmpl w:val="9C04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F70F32"/>
    <w:multiLevelType w:val="hybridMultilevel"/>
    <w:tmpl w:val="51FC9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E4571D"/>
    <w:multiLevelType w:val="hybridMultilevel"/>
    <w:tmpl w:val="778CD934"/>
    <w:lvl w:ilvl="0" w:tplc="82A2E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3A3031"/>
    <w:multiLevelType w:val="hybridMultilevel"/>
    <w:tmpl w:val="E7AA1C80"/>
    <w:lvl w:ilvl="0" w:tplc="82A2E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3379EF"/>
    <w:multiLevelType w:val="hybridMultilevel"/>
    <w:tmpl w:val="4F10AA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3CD0F55"/>
    <w:multiLevelType w:val="hybridMultilevel"/>
    <w:tmpl w:val="E7BA6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D7D26"/>
    <w:multiLevelType w:val="hybridMultilevel"/>
    <w:tmpl w:val="F0440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CE7603"/>
    <w:multiLevelType w:val="hybridMultilevel"/>
    <w:tmpl w:val="641CDFC2"/>
    <w:lvl w:ilvl="0" w:tplc="82A2E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EE498F"/>
    <w:multiLevelType w:val="hybridMultilevel"/>
    <w:tmpl w:val="6608B97C"/>
    <w:lvl w:ilvl="0" w:tplc="82A2E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7864C6"/>
    <w:multiLevelType w:val="hybridMultilevel"/>
    <w:tmpl w:val="BDB0B01E"/>
    <w:lvl w:ilvl="0" w:tplc="82A2E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F863B6"/>
    <w:multiLevelType w:val="hybridMultilevel"/>
    <w:tmpl w:val="2B9423EC"/>
    <w:lvl w:ilvl="0" w:tplc="82A2E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023955"/>
    <w:multiLevelType w:val="hybridMultilevel"/>
    <w:tmpl w:val="44528BB0"/>
    <w:lvl w:ilvl="0" w:tplc="82A2E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291F20"/>
    <w:multiLevelType w:val="hybridMultilevel"/>
    <w:tmpl w:val="A35C9892"/>
    <w:lvl w:ilvl="0" w:tplc="82A2E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277C98"/>
    <w:multiLevelType w:val="hybridMultilevel"/>
    <w:tmpl w:val="3640BCD0"/>
    <w:lvl w:ilvl="0" w:tplc="C0BA4A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7561A7"/>
    <w:multiLevelType w:val="hybridMultilevel"/>
    <w:tmpl w:val="22207812"/>
    <w:lvl w:ilvl="0" w:tplc="82A2E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7D3B79"/>
    <w:multiLevelType w:val="hybridMultilevel"/>
    <w:tmpl w:val="A2C4C8C0"/>
    <w:lvl w:ilvl="0" w:tplc="82A2E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997F09"/>
    <w:multiLevelType w:val="hybridMultilevel"/>
    <w:tmpl w:val="B79449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F957AF"/>
    <w:multiLevelType w:val="hybridMultilevel"/>
    <w:tmpl w:val="3B663E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D403E3"/>
    <w:multiLevelType w:val="hybridMultilevel"/>
    <w:tmpl w:val="95C08DE8"/>
    <w:lvl w:ilvl="0" w:tplc="82A2E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6E5EDD"/>
    <w:multiLevelType w:val="hybridMultilevel"/>
    <w:tmpl w:val="FF7E0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F129DA"/>
    <w:multiLevelType w:val="hybridMultilevel"/>
    <w:tmpl w:val="94D2EB38"/>
    <w:lvl w:ilvl="0" w:tplc="82A2E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6B509D"/>
    <w:multiLevelType w:val="hybridMultilevel"/>
    <w:tmpl w:val="ABA8C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D563C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5">
    <w:nsid w:val="6EBA2087"/>
    <w:multiLevelType w:val="hybridMultilevel"/>
    <w:tmpl w:val="4A24C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
  </w:num>
  <w:num w:numId="4">
    <w:abstractNumId w:val="25"/>
  </w:num>
  <w:num w:numId="5">
    <w:abstractNumId w:val="12"/>
  </w:num>
  <w:num w:numId="6">
    <w:abstractNumId w:val="2"/>
  </w:num>
  <w:num w:numId="7">
    <w:abstractNumId w:val="11"/>
  </w:num>
  <w:num w:numId="8">
    <w:abstractNumId w:val="7"/>
  </w:num>
  <w:num w:numId="9">
    <w:abstractNumId w:val="22"/>
  </w:num>
  <w:num w:numId="10">
    <w:abstractNumId w:val="20"/>
  </w:num>
  <w:num w:numId="11">
    <w:abstractNumId w:val="10"/>
  </w:num>
  <w:num w:numId="12">
    <w:abstractNumId w:val="14"/>
  </w:num>
  <w:num w:numId="13">
    <w:abstractNumId w:val="23"/>
  </w:num>
  <w:num w:numId="14">
    <w:abstractNumId w:val="3"/>
  </w:num>
  <w:num w:numId="15">
    <w:abstractNumId w:val="5"/>
  </w:num>
  <w:num w:numId="16">
    <w:abstractNumId w:val="4"/>
  </w:num>
  <w:num w:numId="17">
    <w:abstractNumId w:val="16"/>
  </w:num>
  <w:num w:numId="18">
    <w:abstractNumId w:val="8"/>
  </w:num>
  <w:num w:numId="19">
    <w:abstractNumId w:val="9"/>
  </w:num>
  <w:num w:numId="20">
    <w:abstractNumId w:val="21"/>
  </w:num>
  <w:num w:numId="21">
    <w:abstractNumId w:val="13"/>
  </w:num>
  <w:num w:numId="22">
    <w:abstractNumId w:val="17"/>
  </w:num>
  <w:num w:numId="23">
    <w:abstractNumId w:val="18"/>
  </w:num>
  <w:num w:numId="24">
    <w:abstractNumId w:val="19"/>
  </w:num>
  <w:num w:numId="25">
    <w:abstractNumId w:val="0"/>
  </w:num>
  <w:num w:numId="2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AD"/>
    <w:rsid w:val="00005815"/>
    <w:rsid w:val="00010914"/>
    <w:rsid w:val="00021D09"/>
    <w:rsid w:val="000221E9"/>
    <w:rsid w:val="00024633"/>
    <w:rsid w:val="00025FE1"/>
    <w:rsid w:val="0004139A"/>
    <w:rsid w:val="00044A8D"/>
    <w:rsid w:val="000466D3"/>
    <w:rsid w:val="000500D1"/>
    <w:rsid w:val="00051022"/>
    <w:rsid w:val="00053F69"/>
    <w:rsid w:val="000576D8"/>
    <w:rsid w:val="00060123"/>
    <w:rsid w:val="00060C8B"/>
    <w:rsid w:val="00064367"/>
    <w:rsid w:val="00073803"/>
    <w:rsid w:val="00092686"/>
    <w:rsid w:val="0009305B"/>
    <w:rsid w:val="000A11FA"/>
    <w:rsid w:val="000A1271"/>
    <w:rsid w:val="000A72B1"/>
    <w:rsid w:val="000B53C7"/>
    <w:rsid w:val="000C5565"/>
    <w:rsid w:val="000C5A9F"/>
    <w:rsid w:val="000D6210"/>
    <w:rsid w:val="000E22C3"/>
    <w:rsid w:val="000E28A8"/>
    <w:rsid w:val="000F3A63"/>
    <w:rsid w:val="00102520"/>
    <w:rsid w:val="00107D87"/>
    <w:rsid w:val="00112640"/>
    <w:rsid w:val="00122C03"/>
    <w:rsid w:val="00134311"/>
    <w:rsid w:val="00134918"/>
    <w:rsid w:val="00135833"/>
    <w:rsid w:val="0014042E"/>
    <w:rsid w:val="0014701E"/>
    <w:rsid w:val="0014779F"/>
    <w:rsid w:val="0015072C"/>
    <w:rsid w:val="0015558D"/>
    <w:rsid w:val="0015611B"/>
    <w:rsid w:val="00161168"/>
    <w:rsid w:val="00162019"/>
    <w:rsid w:val="0016700F"/>
    <w:rsid w:val="00171A5A"/>
    <w:rsid w:val="001755AB"/>
    <w:rsid w:val="00176885"/>
    <w:rsid w:val="00176BF4"/>
    <w:rsid w:val="00192FB1"/>
    <w:rsid w:val="00193B71"/>
    <w:rsid w:val="001957FF"/>
    <w:rsid w:val="00196332"/>
    <w:rsid w:val="001A13AF"/>
    <w:rsid w:val="001A17C3"/>
    <w:rsid w:val="001A236D"/>
    <w:rsid w:val="001B7B8A"/>
    <w:rsid w:val="001C3CF2"/>
    <w:rsid w:val="001D1B7E"/>
    <w:rsid w:val="001E28E0"/>
    <w:rsid w:val="001E4A11"/>
    <w:rsid w:val="001F0CDA"/>
    <w:rsid w:val="001F2C82"/>
    <w:rsid w:val="001F42F7"/>
    <w:rsid w:val="001F4A93"/>
    <w:rsid w:val="002002AD"/>
    <w:rsid w:val="00200361"/>
    <w:rsid w:val="00200758"/>
    <w:rsid w:val="002049A9"/>
    <w:rsid w:val="0021432B"/>
    <w:rsid w:val="00215B8D"/>
    <w:rsid w:val="002174EE"/>
    <w:rsid w:val="002206C9"/>
    <w:rsid w:val="00221714"/>
    <w:rsid w:val="0023153C"/>
    <w:rsid w:val="00245B5D"/>
    <w:rsid w:val="00250959"/>
    <w:rsid w:val="002563D9"/>
    <w:rsid w:val="00266B95"/>
    <w:rsid w:val="0027242E"/>
    <w:rsid w:val="00282632"/>
    <w:rsid w:val="00283C14"/>
    <w:rsid w:val="00285627"/>
    <w:rsid w:val="002967DB"/>
    <w:rsid w:val="0029763F"/>
    <w:rsid w:val="002A10E9"/>
    <w:rsid w:val="002A2AEE"/>
    <w:rsid w:val="002A405B"/>
    <w:rsid w:val="002A5BCA"/>
    <w:rsid w:val="002B0A94"/>
    <w:rsid w:val="002C08BD"/>
    <w:rsid w:val="002C4C01"/>
    <w:rsid w:val="002D2AE5"/>
    <w:rsid w:val="002D2F15"/>
    <w:rsid w:val="002D403B"/>
    <w:rsid w:val="002D518D"/>
    <w:rsid w:val="002E0BDB"/>
    <w:rsid w:val="002E301C"/>
    <w:rsid w:val="002F1597"/>
    <w:rsid w:val="002F76AE"/>
    <w:rsid w:val="002F7BE9"/>
    <w:rsid w:val="003009E4"/>
    <w:rsid w:val="00301A52"/>
    <w:rsid w:val="00304337"/>
    <w:rsid w:val="003069F9"/>
    <w:rsid w:val="003159A5"/>
    <w:rsid w:val="00322DE0"/>
    <w:rsid w:val="0034713C"/>
    <w:rsid w:val="00350C34"/>
    <w:rsid w:val="003578B7"/>
    <w:rsid w:val="00361F7C"/>
    <w:rsid w:val="00362087"/>
    <w:rsid w:val="00366629"/>
    <w:rsid w:val="00376059"/>
    <w:rsid w:val="003760F9"/>
    <w:rsid w:val="00381344"/>
    <w:rsid w:val="00393B79"/>
    <w:rsid w:val="00393FD8"/>
    <w:rsid w:val="00396E02"/>
    <w:rsid w:val="003A6A93"/>
    <w:rsid w:val="003B37A6"/>
    <w:rsid w:val="003B5041"/>
    <w:rsid w:val="003B650A"/>
    <w:rsid w:val="003C577B"/>
    <w:rsid w:val="003D3ED5"/>
    <w:rsid w:val="003D4B3F"/>
    <w:rsid w:val="003D5FA4"/>
    <w:rsid w:val="003E2BA0"/>
    <w:rsid w:val="003E409D"/>
    <w:rsid w:val="003E4D5F"/>
    <w:rsid w:val="003F12D1"/>
    <w:rsid w:val="003F35CF"/>
    <w:rsid w:val="003F480B"/>
    <w:rsid w:val="0040057F"/>
    <w:rsid w:val="00412935"/>
    <w:rsid w:val="00413D30"/>
    <w:rsid w:val="00421C4F"/>
    <w:rsid w:val="00426054"/>
    <w:rsid w:val="00430F07"/>
    <w:rsid w:val="00431854"/>
    <w:rsid w:val="00433661"/>
    <w:rsid w:val="004466AD"/>
    <w:rsid w:val="00456870"/>
    <w:rsid w:val="004570D8"/>
    <w:rsid w:val="00457906"/>
    <w:rsid w:val="00461170"/>
    <w:rsid w:val="00461B9A"/>
    <w:rsid w:val="00472A9E"/>
    <w:rsid w:val="00472D8B"/>
    <w:rsid w:val="00473116"/>
    <w:rsid w:val="00474C4F"/>
    <w:rsid w:val="00475AEC"/>
    <w:rsid w:val="00476EA0"/>
    <w:rsid w:val="00476F55"/>
    <w:rsid w:val="004834B0"/>
    <w:rsid w:val="004A21FB"/>
    <w:rsid w:val="004B0DD6"/>
    <w:rsid w:val="004B1C00"/>
    <w:rsid w:val="004B2DA8"/>
    <w:rsid w:val="004B6AED"/>
    <w:rsid w:val="004C22BC"/>
    <w:rsid w:val="004C50F0"/>
    <w:rsid w:val="004D37C7"/>
    <w:rsid w:val="004D40F3"/>
    <w:rsid w:val="004D6E45"/>
    <w:rsid w:val="004F36F5"/>
    <w:rsid w:val="004F61C4"/>
    <w:rsid w:val="005003F4"/>
    <w:rsid w:val="005011FD"/>
    <w:rsid w:val="0050328A"/>
    <w:rsid w:val="00503CCE"/>
    <w:rsid w:val="00505EEB"/>
    <w:rsid w:val="00506B34"/>
    <w:rsid w:val="00510640"/>
    <w:rsid w:val="00514BE7"/>
    <w:rsid w:val="00517CFE"/>
    <w:rsid w:val="00520248"/>
    <w:rsid w:val="00542DFD"/>
    <w:rsid w:val="00554B11"/>
    <w:rsid w:val="00571ACE"/>
    <w:rsid w:val="00574C65"/>
    <w:rsid w:val="00576483"/>
    <w:rsid w:val="00576B8C"/>
    <w:rsid w:val="00582CD6"/>
    <w:rsid w:val="00584318"/>
    <w:rsid w:val="00592BCF"/>
    <w:rsid w:val="00595EAA"/>
    <w:rsid w:val="005975FC"/>
    <w:rsid w:val="005B0AB9"/>
    <w:rsid w:val="005B4A3A"/>
    <w:rsid w:val="005C089B"/>
    <w:rsid w:val="005C5CEB"/>
    <w:rsid w:val="005D34A1"/>
    <w:rsid w:val="005D47F6"/>
    <w:rsid w:val="005D5821"/>
    <w:rsid w:val="005E5A34"/>
    <w:rsid w:val="005E6A24"/>
    <w:rsid w:val="005E7DC3"/>
    <w:rsid w:val="005F1D1D"/>
    <w:rsid w:val="005F2E35"/>
    <w:rsid w:val="005F38EC"/>
    <w:rsid w:val="005F66CE"/>
    <w:rsid w:val="006034DA"/>
    <w:rsid w:val="00604CF2"/>
    <w:rsid w:val="00606D42"/>
    <w:rsid w:val="006240AE"/>
    <w:rsid w:val="00625536"/>
    <w:rsid w:val="0063117B"/>
    <w:rsid w:val="006358D6"/>
    <w:rsid w:val="00637D50"/>
    <w:rsid w:val="0064293F"/>
    <w:rsid w:val="00643CAD"/>
    <w:rsid w:val="0065243D"/>
    <w:rsid w:val="006532E7"/>
    <w:rsid w:val="006550E9"/>
    <w:rsid w:val="0065624B"/>
    <w:rsid w:val="0066123A"/>
    <w:rsid w:val="00666F84"/>
    <w:rsid w:val="00671F57"/>
    <w:rsid w:val="0067465A"/>
    <w:rsid w:val="006751E2"/>
    <w:rsid w:val="00676B01"/>
    <w:rsid w:val="0068148A"/>
    <w:rsid w:val="0068253F"/>
    <w:rsid w:val="00685911"/>
    <w:rsid w:val="00685E20"/>
    <w:rsid w:val="00690CA4"/>
    <w:rsid w:val="00697DD4"/>
    <w:rsid w:val="00697EB0"/>
    <w:rsid w:val="006A1969"/>
    <w:rsid w:val="006A5625"/>
    <w:rsid w:val="006A68F9"/>
    <w:rsid w:val="006A7B02"/>
    <w:rsid w:val="006B1431"/>
    <w:rsid w:val="006B44B3"/>
    <w:rsid w:val="006C3EA9"/>
    <w:rsid w:val="006C477F"/>
    <w:rsid w:val="006D2F23"/>
    <w:rsid w:val="006E5C34"/>
    <w:rsid w:val="006F2D36"/>
    <w:rsid w:val="00701B5E"/>
    <w:rsid w:val="00704F57"/>
    <w:rsid w:val="00711D3A"/>
    <w:rsid w:val="00726871"/>
    <w:rsid w:val="0074129B"/>
    <w:rsid w:val="00746845"/>
    <w:rsid w:val="0075244C"/>
    <w:rsid w:val="00762176"/>
    <w:rsid w:val="00764FDC"/>
    <w:rsid w:val="00767AD0"/>
    <w:rsid w:val="007747B5"/>
    <w:rsid w:val="007803CD"/>
    <w:rsid w:val="00783E16"/>
    <w:rsid w:val="00787E62"/>
    <w:rsid w:val="00790B8A"/>
    <w:rsid w:val="0079465A"/>
    <w:rsid w:val="00795AD7"/>
    <w:rsid w:val="00797C0B"/>
    <w:rsid w:val="007A4C4C"/>
    <w:rsid w:val="007B23D0"/>
    <w:rsid w:val="007B2782"/>
    <w:rsid w:val="007B4C45"/>
    <w:rsid w:val="007C0A17"/>
    <w:rsid w:val="007C24D0"/>
    <w:rsid w:val="007C437C"/>
    <w:rsid w:val="007C70A8"/>
    <w:rsid w:val="007D0A6E"/>
    <w:rsid w:val="007D27E1"/>
    <w:rsid w:val="007D5936"/>
    <w:rsid w:val="007E16DD"/>
    <w:rsid w:val="007E2429"/>
    <w:rsid w:val="007E71B5"/>
    <w:rsid w:val="007E7FDF"/>
    <w:rsid w:val="007F6D46"/>
    <w:rsid w:val="007F7D10"/>
    <w:rsid w:val="008005AF"/>
    <w:rsid w:val="0080120D"/>
    <w:rsid w:val="00802BF3"/>
    <w:rsid w:val="00807ACD"/>
    <w:rsid w:val="0081000F"/>
    <w:rsid w:val="00822E9A"/>
    <w:rsid w:val="00824781"/>
    <w:rsid w:val="00834101"/>
    <w:rsid w:val="00860033"/>
    <w:rsid w:val="008700FA"/>
    <w:rsid w:val="00870E36"/>
    <w:rsid w:val="00884DE2"/>
    <w:rsid w:val="00890333"/>
    <w:rsid w:val="0089204D"/>
    <w:rsid w:val="00893484"/>
    <w:rsid w:val="00894F0D"/>
    <w:rsid w:val="008A519C"/>
    <w:rsid w:val="008B4FA4"/>
    <w:rsid w:val="008D39CD"/>
    <w:rsid w:val="008D40CD"/>
    <w:rsid w:val="008E7DDF"/>
    <w:rsid w:val="008F08B9"/>
    <w:rsid w:val="008F5A95"/>
    <w:rsid w:val="009027A2"/>
    <w:rsid w:val="00907574"/>
    <w:rsid w:val="00911A13"/>
    <w:rsid w:val="00930189"/>
    <w:rsid w:val="00930568"/>
    <w:rsid w:val="009330E0"/>
    <w:rsid w:val="009346C4"/>
    <w:rsid w:val="00941362"/>
    <w:rsid w:val="00946BF7"/>
    <w:rsid w:val="00952ADA"/>
    <w:rsid w:val="009541B4"/>
    <w:rsid w:val="009572AC"/>
    <w:rsid w:val="009575A7"/>
    <w:rsid w:val="00967393"/>
    <w:rsid w:val="00970E18"/>
    <w:rsid w:val="0097507B"/>
    <w:rsid w:val="00977D9A"/>
    <w:rsid w:val="00980E89"/>
    <w:rsid w:val="009955B4"/>
    <w:rsid w:val="009A04E7"/>
    <w:rsid w:val="009A2611"/>
    <w:rsid w:val="009D2D6B"/>
    <w:rsid w:val="009D57BC"/>
    <w:rsid w:val="009D703F"/>
    <w:rsid w:val="009E1E55"/>
    <w:rsid w:val="009F7AFC"/>
    <w:rsid w:val="00A03726"/>
    <w:rsid w:val="00A06A36"/>
    <w:rsid w:val="00A121D3"/>
    <w:rsid w:val="00A27FBB"/>
    <w:rsid w:val="00A32248"/>
    <w:rsid w:val="00A32FB8"/>
    <w:rsid w:val="00A34342"/>
    <w:rsid w:val="00A377C4"/>
    <w:rsid w:val="00A45429"/>
    <w:rsid w:val="00A52C9E"/>
    <w:rsid w:val="00A555E1"/>
    <w:rsid w:val="00A57002"/>
    <w:rsid w:val="00A57284"/>
    <w:rsid w:val="00A63CAD"/>
    <w:rsid w:val="00A65482"/>
    <w:rsid w:val="00A70AEB"/>
    <w:rsid w:val="00A7398C"/>
    <w:rsid w:val="00A756C9"/>
    <w:rsid w:val="00A842A9"/>
    <w:rsid w:val="00A943D7"/>
    <w:rsid w:val="00A95CB3"/>
    <w:rsid w:val="00AA03FB"/>
    <w:rsid w:val="00AA0A24"/>
    <w:rsid w:val="00AA1565"/>
    <w:rsid w:val="00AA4B4E"/>
    <w:rsid w:val="00AA7DC5"/>
    <w:rsid w:val="00AB1560"/>
    <w:rsid w:val="00AB24C5"/>
    <w:rsid w:val="00AB2D7C"/>
    <w:rsid w:val="00AB67C3"/>
    <w:rsid w:val="00AC5AC1"/>
    <w:rsid w:val="00AD415B"/>
    <w:rsid w:val="00AF3E00"/>
    <w:rsid w:val="00AF63B5"/>
    <w:rsid w:val="00AF724B"/>
    <w:rsid w:val="00AF78C9"/>
    <w:rsid w:val="00B0309F"/>
    <w:rsid w:val="00B04756"/>
    <w:rsid w:val="00B060B1"/>
    <w:rsid w:val="00B14753"/>
    <w:rsid w:val="00B14CE2"/>
    <w:rsid w:val="00B21869"/>
    <w:rsid w:val="00B248CC"/>
    <w:rsid w:val="00B300D0"/>
    <w:rsid w:val="00B32821"/>
    <w:rsid w:val="00B355A2"/>
    <w:rsid w:val="00B35692"/>
    <w:rsid w:val="00B53893"/>
    <w:rsid w:val="00B65130"/>
    <w:rsid w:val="00B708E7"/>
    <w:rsid w:val="00B77676"/>
    <w:rsid w:val="00B80E60"/>
    <w:rsid w:val="00B86896"/>
    <w:rsid w:val="00B90BB7"/>
    <w:rsid w:val="00B9323B"/>
    <w:rsid w:val="00BB1D51"/>
    <w:rsid w:val="00BB277C"/>
    <w:rsid w:val="00BB41D3"/>
    <w:rsid w:val="00BB585D"/>
    <w:rsid w:val="00BC5B3A"/>
    <w:rsid w:val="00BD0953"/>
    <w:rsid w:val="00BD1F40"/>
    <w:rsid w:val="00BD4EA7"/>
    <w:rsid w:val="00BD5256"/>
    <w:rsid w:val="00BE0714"/>
    <w:rsid w:val="00BE532E"/>
    <w:rsid w:val="00BE5FD5"/>
    <w:rsid w:val="00BF043B"/>
    <w:rsid w:val="00BF2E94"/>
    <w:rsid w:val="00C03CA3"/>
    <w:rsid w:val="00C0515F"/>
    <w:rsid w:val="00C05610"/>
    <w:rsid w:val="00C0640E"/>
    <w:rsid w:val="00C1028F"/>
    <w:rsid w:val="00C133A4"/>
    <w:rsid w:val="00C15813"/>
    <w:rsid w:val="00C24D12"/>
    <w:rsid w:val="00C3289F"/>
    <w:rsid w:val="00C4339F"/>
    <w:rsid w:val="00C4779D"/>
    <w:rsid w:val="00C52FB6"/>
    <w:rsid w:val="00C60615"/>
    <w:rsid w:val="00C60A58"/>
    <w:rsid w:val="00C62136"/>
    <w:rsid w:val="00C639F3"/>
    <w:rsid w:val="00C75479"/>
    <w:rsid w:val="00C86CD5"/>
    <w:rsid w:val="00C8766D"/>
    <w:rsid w:val="00C91969"/>
    <w:rsid w:val="00C93EF9"/>
    <w:rsid w:val="00C944E0"/>
    <w:rsid w:val="00CA37C7"/>
    <w:rsid w:val="00CA385B"/>
    <w:rsid w:val="00CA42A3"/>
    <w:rsid w:val="00CA6945"/>
    <w:rsid w:val="00CB04B7"/>
    <w:rsid w:val="00CB0B86"/>
    <w:rsid w:val="00CC3007"/>
    <w:rsid w:val="00CD4910"/>
    <w:rsid w:val="00CD742F"/>
    <w:rsid w:val="00CE2712"/>
    <w:rsid w:val="00CE3148"/>
    <w:rsid w:val="00CE645A"/>
    <w:rsid w:val="00CF0580"/>
    <w:rsid w:val="00CF1ACC"/>
    <w:rsid w:val="00D00C8B"/>
    <w:rsid w:val="00D0146B"/>
    <w:rsid w:val="00D1240A"/>
    <w:rsid w:val="00D16A35"/>
    <w:rsid w:val="00D36334"/>
    <w:rsid w:val="00D37AC2"/>
    <w:rsid w:val="00D40716"/>
    <w:rsid w:val="00D44A2C"/>
    <w:rsid w:val="00D44C91"/>
    <w:rsid w:val="00D45076"/>
    <w:rsid w:val="00D46ADE"/>
    <w:rsid w:val="00D470D8"/>
    <w:rsid w:val="00D51228"/>
    <w:rsid w:val="00D60C77"/>
    <w:rsid w:val="00D631F9"/>
    <w:rsid w:val="00D6590E"/>
    <w:rsid w:val="00D73407"/>
    <w:rsid w:val="00D73FF2"/>
    <w:rsid w:val="00D74E20"/>
    <w:rsid w:val="00D80605"/>
    <w:rsid w:val="00D82D7F"/>
    <w:rsid w:val="00D92FA4"/>
    <w:rsid w:val="00D948C1"/>
    <w:rsid w:val="00DA16FC"/>
    <w:rsid w:val="00DA4FDF"/>
    <w:rsid w:val="00DC4284"/>
    <w:rsid w:val="00DE2225"/>
    <w:rsid w:val="00DE327E"/>
    <w:rsid w:val="00DF2CA0"/>
    <w:rsid w:val="00DF39AD"/>
    <w:rsid w:val="00E00438"/>
    <w:rsid w:val="00E11538"/>
    <w:rsid w:val="00E30AE7"/>
    <w:rsid w:val="00E30FA2"/>
    <w:rsid w:val="00E31557"/>
    <w:rsid w:val="00E3274A"/>
    <w:rsid w:val="00E32AB3"/>
    <w:rsid w:val="00E357EA"/>
    <w:rsid w:val="00E42936"/>
    <w:rsid w:val="00E44CB4"/>
    <w:rsid w:val="00E532D6"/>
    <w:rsid w:val="00E60798"/>
    <w:rsid w:val="00E6144B"/>
    <w:rsid w:val="00E717C2"/>
    <w:rsid w:val="00E76130"/>
    <w:rsid w:val="00E8270B"/>
    <w:rsid w:val="00E87C74"/>
    <w:rsid w:val="00E90877"/>
    <w:rsid w:val="00EB0663"/>
    <w:rsid w:val="00EB0D05"/>
    <w:rsid w:val="00EB457C"/>
    <w:rsid w:val="00EC28FC"/>
    <w:rsid w:val="00ED7CDC"/>
    <w:rsid w:val="00EE0F4E"/>
    <w:rsid w:val="00EE3FA7"/>
    <w:rsid w:val="00EE509B"/>
    <w:rsid w:val="00EF5B04"/>
    <w:rsid w:val="00EF5F9A"/>
    <w:rsid w:val="00F0282F"/>
    <w:rsid w:val="00F05822"/>
    <w:rsid w:val="00F05857"/>
    <w:rsid w:val="00F05C82"/>
    <w:rsid w:val="00F1103E"/>
    <w:rsid w:val="00F11D20"/>
    <w:rsid w:val="00F12226"/>
    <w:rsid w:val="00F13B76"/>
    <w:rsid w:val="00F167F4"/>
    <w:rsid w:val="00F17C00"/>
    <w:rsid w:val="00F20F62"/>
    <w:rsid w:val="00F24182"/>
    <w:rsid w:val="00F2525D"/>
    <w:rsid w:val="00F4233C"/>
    <w:rsid w:val="00F43945"/>
    <w:rsid w:val="00F44E0D"/>
    <w:rsid w:val="00F45B26"/>
    <w:rsid w:val="00F51F14"/>
    <w:rsid w:val="00F558C8"/>
    <w:rsid w:val="00F60D32"/>
    <w:rsid w:val="00F673C4"/>
    <w:rsid w:val="00F7236E"/>
    <w:rsid w:val="00F81FA3"/>
    <w:rsid w:val="00F835C2"/>
    <w:rsid w:val="00F8584E"/>
    <w:rsid w:val="00F94924"/>
    <w:rsid w:val="00FB26DA"/>
    <w:rsid w:val="00FF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72C"/>
    <w:rPr>
      <w:rFonts w:ascii="Times New Roman" w:eastAsia="Times New Roman" w:hAnsi="Times New Roman"/>
      <w:sz w:val="24"/>
      <w:szCs w:val="24"/>
    </w:rPr>
  </w:style>
  <w:style w:type="paragraph" w:styleId="1">
    <w:name w:val="heading 1"/>
    <w:basedOn w:val="a"/>
    <w:next w:val="a"/>
    <w:qFormat/>
    <w:pPr>
      <w:keepNext/>
      <w:numPr>
        <w:numId w:val="1"/>
      </w:numPr>
      <w:spacing w:before="240" w:after="60"/>
      <w:outlineLvl w:val="0"/>
    </w:pPr>
    <w:rPr>
      <w:rFonts w:ascii="Cambria" w:hAnsi="Cambria"/>
      <w:b/>
      <w:bCs/>
      <w:kern w:val="32"/>
      <w:sz w:val="32"/>
      <w:szCs w:val="32"/>
    </w:rPr>
  </w:style>
  <w:style w:type="paragraph" w:styleId="2">
    <w:name w:val="heading 2"/>
    <w:basedOn w:val="a"/>
    <w:next w:val="a"/>
    <w:qFormat/>
    <w:pPr>
      <w:keepNext/>
      <w:numPr>
        <w:ilvl w:val="1"/>
        <w:numId w:val="1"/>
      </w:numPr>
      <w:jc w:val="center"/>
      <w:outlineLvl w:val="1"/>
    </w:pPr>
    <w:rPr>
      <w:b/>
      <w:bCs/>
      <w:sz w:val="28"/>
    </w:rPr>
  </w:style>
  <w:style w:type="paragraph" w:styleId="3">
    <w:name w:val="heading 3"/>
    <w:basedOn w:val="a"/>
    <w:next w:val="a"/>
    <w:link w:val="30"/>
    <w:uiPriority w:val="9"/>
    <w:qFormat/>
    <w:rsid w:val="005C5CEB"/>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qFormat/>
    <w:rsid w:val="005C5CEB"/>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0"/>
    <w:uiPriority w:val="9"/>
    <w:qFormat/>
    <w:rsid w:val="005C5CEB"/>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uiPriority w:val="9"/>
    <w:qFormat/>
    <w:rsid w:val="005C5CEB"/>
    <w:pPr>
      <w:numPr>
        <w:ilvl w:val="5"/>
        <w:numId w:val="1"/>
      </w:numPr>
      <w:spacing w:before="240" w:after="60"/>
      <w:outlineLvl w:val="5"/>
    </w:pPr>
    <w:rPr>
      <w:rFonts w:ascii="Calibri" w:hAnsi="Calibri"/>
      <w:b/>
      <w:bCs/>
      <w:sz w:val="22"/>
      <w:szCs w:val="22"/>
    </w:rPr>
  </w:style>
  <w:style w:type="paragraph" w:styleId="7">
    <w:name w:val="heading 7"/>
    <w:basedOn w:val="a"/>
    <w:next w:val="a"/>
    <w:link w:val="70"/>
    <w:uiPriority w:val="9"/>
    <w:qFormat/>
    <w:rsid w:val="005C5CEB"/>
    <w:pPr>
      <w:numPr>
        <w:ilvl w:val="6"/>
        <w:numId w:val="1"/>
      </w:numPr>
      <w:spacing w:before="240" w:after="60"/>
      <w:outlineLvl w:val="6"/>
    </w:pPr>
    <w:rPr>
      <w:rFonts w:ascii="Calibri" w:hAnsi="Calibri"/>
    </w:rPr>
  </w:style>
  <w:style w:type="paragraph" w:styleId="8">
    <w:name w:val="heading 8"/>
    <w:basedOn w:val="a"/>
    <w:next w:val="a"/>
    <w:link w:val="80"/>
    <w:uiPriority w:val="9"/>
    <w:qFormat/>
    <w:rsid w:val="005C5CEB"/>
    <w:pPr>
      <w:numPr>
        <w:ilvl w:val="7"/>
        <w:numId w:val="1"/>
      </w:numPr>
      <w:spacing w:before="240" w:after="60"/>
      <w:outlineLvl w:val="7"/>
    </w:pPr>
    <w:rPr>
      <w:rFonts w:ascii="Calibri" w:hAnsi="Calibri"/>
      <w:i/>
      <w:iCs/>
    </w:rPr>
  </w:style>
  <w:style w:type="paragraph" w:styleId="9">
    <w:name w:val="heading 9"/>
    <w:basedOn w:val="a"/>
    <w:next w:val="a"/>
    <w:link w:val="90"/>
    <w:uiPriority w:val="9"/>
    <w:qFormat/>
    <w:rsid w:val="005C5CEB"/>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rPr>
      <w:rFonts w:ascii="Times New Roman" w:eastAsia="Times New Roman" w:hAnsi="Times New Roman" w:cs="Times New Roman"/>
      <w:b/>
      <w:bCs/>
      <w:sz w:val="28"/>
      <w:szCs w:val="24"/>
      <w:lang w:eastAsia="ru-RU"/>
    </w:rPr>
  </w:style>
  <w:style w:type="paragraph" w:styleId="a3">
    <w:name w:val="Body Text Indent"/>
    <w:aliases w:val="Надин стиль,Основной текст 1,Нумерованный список !!"/>
    <w:basedOn w:val="a"/>
    <w:semiHidden/>
    <w:pPr>
      <w:spacing w:after="120"/>
      <w:ind w:left="283"/>
    </w:pPr>
  </w:style>
  <w:style w:type="character" w:customStyle="1" w:styleId="a4">
    <w:name w:val="Основной текст с отступом Знак"/>
    <w:aliases w:val="Надин стиль Знак"/>
    <w:semiHidden/>
    <w:rPr>
      <w:rFonts w:ascii="Times New Roman" w:eastAsia="Times New Roman" w:hAnsi="Times New Roman" w:cs="Times New Roman"/>
      <w:sz w:val="24"/>
      <w:szCs w:val="24"/>
      <w:lang w:eastAsia="ru-RU"/>
    </w:rPr>
  </w:style>
  <w:style w:type="paragraph" w:styleId="a5">
    <w:name w:val="Title"/>
    <w:basedOn w:val="a"/>
    <w:qFormat/>
    <w:pPr>
      <w:jc w:val="center"/>
    </w:pPr>
    <w:rPr>
      <w:b/>
      <w:bCs/>
      <w:sz w:val="28"/>
    </w:rPr>
  </w:style>
  <w:style w:type="character" w:customStyle="1" w:styleId="a6">
    <w:name w:val="Название Знак"/>
    <w:rPr>
      <w:rFonts w:ascii="Times New Roman" w:eastAsia="Times New Roman" w:hAnsi="Times New Roman" w:cs="Times New Roman"/>
      <w:b/>
      <w:bCs/>
      <w:sz w:val="28"/>
      <w:szCs w:val="24"/>
      <w:lang w:eastAsia="ru-RU"/>
    </w:rPr>
  </w:style>
  <w:style w:type="character" w:styleId="a7">
    <w:name w:val="footnote reference"/>
    <w:aliases w:val="текст сноски"/>
    <w:semiHidden/>
    <w:rPr>
      <w:vertAlign w:val="superscript"/>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paragraph" w:customStyle="1" w:styleId="21">
    <w:name w:val="Основной текст 21"/>
    <w:basedOn w:val="a"/>
    <w:pPr>
      <w:overflowPunct w:val="0"/>
      <w:autoSpaceDE w:val="0"/>
      <w:autoSpaceDN w:val="0"/>
      <w:adjustRightInd w:val="0"/>
      <w:ind w:firstLine="709"/>
      <w:jc w:val="both"/>
    </w:pPr>
    <w:rPr>
      <w:sz w:val="28"/>
      <w:szCs w:val="20"/>
    </w:rPr>
  </w:style>
  <w:style w:type="paragraph" w:styleId="22">
    <w:name w:val="Body Text Indent 2"/>
    <w:basedOn w:val="a"/>
    <w:semiHidden/>
    <w:pPr>
      <w:spacing w:after="120" w:line="480" w:lineRule="auto"/>
      <w:ind w:left="283"/>
    </w:pPr>
  </w:style>
  <w:style w:type="character" w:customStyle="1" w:styleId="23">
    <w:name w:val="Основной текст с отступом 2 Знак"/>
    <w:semiHidden/>
    <w:rPr>
      <w:rFonts w:ascii="Times New Roman" w:eastAsia="Times New Roman" w:hAnsi="Times New Roman" w:cs="Times New Roman"/>
      <w:sz w:val="24"/>
      <w:szCs w:val="24"/>
      <w:lang w:eastAsia="ru-RU"/>
    </w:rPr>
  </w:style>
  <w:style w:type="paragraph" w:styleId="31">
    <w:name w:val="Body Text Indent 3"/>
    <w:basedOn w:val="a"/>
    <w:semiHidden/>
    <w:pPr>
      <w:spacing w:after="120"/>
      <w:ind w:left="283"/>
    </w:pPr>
    <w:rPr>
      <w:sz w:val="16"/>
      <w:szCs w:val="16"/>
    </w:rPr>
  </w:style>
  <w:style w:type="character" w:customStyle="1" w:styleId="32">
    <w:name w:val="Основной текст с отступом 3 Знак"/>
    <w:semiHidden/>
    <w:rPr>
      <w:rFonts w:ascii="Times New Roman" w:eastAsia="Times New Roman" w:hAnsi="Times New Roman" w:cs="Times New Roman"/>
      <w:sz w:val="16"/>
      <w:szCs w:val="16"/>
      <w:lang w:eastAsia="ru-RU"/>
    </w:rPr>
  </w:style>
  <w:style w:type="paragraph" w:customStyle="1" w:styleId="125">
    <w:name w:val="Стиль Основной текст + По ширине Первая строка:  125 см"/>
    <w:basedOn w:val="a8"/>
    <w:pPr>
      <w:spacing w:after="0"/>
      <w:ind w:firstLine="708"/>
      <w:jc w:val="both"/>
    </w:pPr>
    <w:rPr>
      <w:sz w:val="28"/>
      <w:szCs w:val="20"/>
    </w:rPr>
  </w:style>
  <w:style w:type="paragraph" w:styleId="a9">
    <w:name w:val="footnote text"/>
    <w:aliases w:val=" Знак,Знак Знак,Текст сноски Знак Знак,Текст сноски НИВ, Знак Знак Знак Знак,Footnote Text Char,Знак,fn,Знак Знак Знак Знак"/>
    <w:basedOn w:val="a"/>
    <w:semiHidden/>
    <w:rPr>
      <w:sz w:val="20"/>
      <w:szCs w:val="20"/>
    </w:rPr>
  </w:style>
  <w:style w:type="character" w:customStyle="1" w:styleId="aa">
    <w:name w:val="Текст сноски Знак"/>
    <w:aliases w:val=" Знак Знак,Знак Знак1,Знак Знак Знак,Текст сноски Знак Знак Знак,Footnote Text Char Знак,fn Знак,Текст сноски НИВ Знак, Знак Знак Знак Знак Знак,Знак Знак Знак Знак Знак"/>
    <w:rPr>
      <w:rFonts w:ascii="Times New Roman" w:eastAsia="Times New Roman" w:hAnsi="Times New Roman" w:cs="Times New Roman"/>
      <w:sz w:val="20"/>
      <w:szCs w:val="20"/>
      <w:lang w:eastAsia="ru-RU"/>
    </w:rPr>
  </w:style>
  <w:style w:type="paragraph" w:customStyle="1" w:styleId="ConsPlusTitle">
    <w:name w:val="ConsPlusTitle"/>
    <w:pPr>
      <w:widowControl w:val="0"/>
      <w:autoSpaceDE w:val="0"/>
      <w:autoSpaceDN w:val="0"/>
      <w:adjustRightInd w:val="0"/>
    </w:pPr>
    <w:rPr>
      <w:rFonts w:ascii="Arial" w:eastAsia="Times New Roman" w:hAnsi="Arial" w:cs="Arial"/>
      <w:b/>
      <w:bCs/>
    </w:rPr>
  </w:style>
  <w:style w:type="paragraph" w:styleId="ab">
    <w:name w:val="header"/>
    <w:basedOn w:val="a"/>
    <w:semiHidden/>
    <w:pPr>
      <w:tabs>
        <w:tab w:val="center" w:pos="4677"/>
        <w:tab w:val="right" w:pos="9355"/>
      </w:tabs>
    </w:pPr>
  </w:style>
  <w:style w:type="character" w:customStyle="1" w:styleId="ac">
    <w:name w:val="Верхний колонтитул Знак"/>
    <w:rPr>
      <w:rFonts w:ascii="Times New Roman" w:eastAsia="Times New Roman" w:hAnsi="Times New Roman" w:cs="Times New Roman"/>
      <w:sz w:val="24"/>
      <w:szCs w:val="24"/>
      <w:lang w:eastAsia="ru-RU"/>
    </w:rPr>
  </w:style>
  <w:style w:type="character" w:styleId="ad">
    <w:name w:val="page number"/>
    <w:basedOn w:val="a0"/>
    <w:semiHidden/>
  </w:style>
  <w:style w:type="paragraph" w:styleId="ae">
    <w:name w:val="List Paragraph"/>
    <w:basedOn w:val="a"/>
    <w:uiPriority w:val="34"/>
    <w:qFormat/>
    <w:pPr>
      <w:ind w:left="720" w:firstLine="284"/>
      <w:contextualSpacing/>
      <w:jc w:val="both"/>
    </w:pPr>
    <w:rPr>
      <w:rFonts w:eastAsia="Calibri"/>
      <w:sz w:val="28"/>
      <w:szCs w:val="28"/>
      <w:lang w:eastAsia="en-US"/>
    </w:rPr>
  </w:style>
  <w:style w:type="paragraph" w:customStyle="1" w:styleId="Normal1">
    <w:name w:val="Normal1"/>
    <w:pPr>
      <w:spacing w:before="100" w:after="100"/>
    </w:pPr>
    <w:rPr>
      <w:rFonts w:ascii="Times New Roman" w:eastAsia="Times New Roman" w:hAnsi="Times New Roman"/>
      <w:snapToGrid w:val="0"/>
      <w:sz w:val="24"/>
    </w:rPr>
  </w:style>
  <w:style w:type="paragraph" w:styleId="a8">
    <w:name w:val="Body Text"/>
    <w:aliases w:val="body text"/>
    <w:basedOn w:val="a"/>
    <w:semiHidden/>
    <w:unhideWhenUsed/>
    <w:pPr>
      <w:spacing w:after="120"/>
    </w:pPr>
  </w:style>
  <w:style w:type="character" w:customStyle="1" w:styleId="af">
    <w:name w:val="Основной текст Знак"/>
    <w:rPr>
      <w:rFonts w:ascii="Times New Roman" w:eastAsia="Times New Roman" w:hAnsi="Times New Roman" w:cs="Times New Roman"/>
      <w:sz w:val="24"/>
      <w:szCs w:val="24"/>
      <w:lang w:eastAsia="ru-RU"/>
    </w:rPr>
  </w:style>
  <w:style w:type="paragraph" w:styleId="af0">
    <w:name w:val="Balloon Text"/>
    <w:basedOn w:val="a"/>
    <w:semiHidden/>
    <w:unhideWhenUsed/>
    <w:rPr>
      <w:rFonts w:ascii="Tahoma" w:hAnsi="Tahoma" w:cs="Tahoma"/>
      <w:sz w:val="16"/>
      <w:szCs w:val="16"/>
    </w:rPr>
  </w:style>
  <w:style w:type="character" w:customStyle="1" w:styleId="af1">
    <w:name w:val="Текст выноски Знак"/>
    <w:semiHidden/>
    <w:rPr>
      <w:rFonts w:ascii="Tahoma" w:eastAsia="Times New Roman" w:hAnsi="Tahoma" w:cs="Tahoma"/>
      <w:sz w:val="16"/>
      <w:szCs w:val="16"/>
      <w:lang w:eastAsia="ru-RU"/>
    </w:rPr>
  </w:style>
  <w:style w:type="paragraph" w:customStyle="1" w:styleId="210">
    <w:name w:val="Основной текст с отступом 21"/>
    <w:basedOn w:val="a"/>
    <w:pPr>
      <w:widowControl w:val="0"/>
      <w:overflowPunct w:val="0"/>
      <w:autoSpaceDE w:val="0"/>
      <w:autoSpaceDN w:val="0"/>
      <w:adjustRightInd w:val="0"/>
      <w:ind w:firstLine="709"/>
      <w:jc w:val="both"/>
      <w:textAlignment w:val="baseline"/>
    </w:pPr>
    <w:rPr>
      <w:sz w:val="28"/>
      <w:szCs w:val="28"/>
    </w:rPr>
  </w:style>
  <w:style w:type="paragraph" w:customStyle="1" w:styleId="220">
    <w:name w:val="Основной текст с отступом 22"/>
    <w:basedOn w:val="a"/>
    <w:pPr>
      <w:widowControl w:val="0"/>
      <w:ind w:firstLine="709"/>
      <w:jc w:val="both"/>
    </w:pPr>
    <w:rPr>
      <w:sz w:val="28"/>
      <w:szCs w:val="20"/>
    </w:rPr>
  </w:style>
  <w:style w:type="paragraph" w:styleId="af2">
    <w:name w:val="caption"/>
    <w:basedOn w:val="a"/>
    <w:next w:val="a"/>
    <w:qFormat/>
    <w:pPr>
      <w:ind w:firstLine="4959"/>
    </w:pPr>
    <w:rPr>
      <w:b/>
      <w:bCs/>
      <w:sz w:val="28"/>
    </w:rPr>
  </w:style>
  <w:style w:type="paragraph" w:customStyle="1" w:styleId="p">
    <w:name w:val="p"/>
    <w:basedOn w:val="a"/>
    <w:pPr>
      <w:spacing w:before="100" w:beforeAutospacing="1" w:after="100" w:afterAutospacing="1"/>
    </w:pPr>
    <w:rPr>
      <w:rFonts w:ascii="Verdana" w:hAnsi="Verdana"/>
      <w:color w:val="000000"/>
    </w:rPr>
  </w:style>
  <w:style w:type="paragraph" w:styleId="af3">
    <w:name w:val="No Spacing"/>
    <w:qFormat/>
    <w:pPr>
      <w:ind w:firstLine="709"/>
      <w:jc w:val="both"/>
    </w:pPr>
    <w:rPr>
      <w:rFonts w:ascii="Times New Roman" w:eastAsia="Times New Roman" w:hAnsi="Times New Roman"/>
      <w:sz w:val="28"/>
      <w:szCs w:val="24"/>
    </w:rPr>
  </w:style>
  <w:style w:type="paragraph" w:customStyle="1" w:styleId="211">
    <w:name w:val="Основной текст с отступом 21"/>
    <w:basedOn w:val="a"/>
    <w:pPr>
      <w:widowControl w:val="0"/>
      <w:overflowPunct w:val="0"/>
      <w:autoSpaceDE w:val="0"/>
      <w:autoSpaceDN w:val="0"/>
      <w:adjustRightInd w:val="0"/>
      <w:ind w:firstLine="709"/>
      <w:jc w:val="both"/>
      <w:textAlignment w:val="baseline"/>
    </w:pPr>
    <w:rPr>
      <w:sz w:val="28"/>
      <w:szCs w:val="20"/>
    </w:rPr>
  </w:style>
  <w:style w:type="paragraph" w:styleId="24">
    <w:name w:val="Body Text 2"/>
    <w:basedOn w:val="a"/>
    <w:semiHidden/>
    <w:unhideWhenUsed/>
    <w:pPr>
      <w:spacing w:after="120" w:line="480" w:lineRule="auto"/>
    </w:pPr>
  </w:style>
  <w:style w:type="character" w:customStyle="1" w:styleId="25">
    <w:name w:val="Основной текст 2 Знак"/>
    <w:semiHidden/>
    <w:rPr>
      <w:rFonts w:ascii="Times New Roman" w:eastAsia="Times New Roman" w:hAnsi="Times New Roman"/>
      <w:sz w:val="24"/>
      <w:szCs w:val="24"/>
    </w:rPr>
  </w:style>
  <w:style w:type="paragraph" w:styleId="af4">
    <w:name w:val="Normal (Web)"/>
    <w:basedOn w:val="a"/>
    <w:uiPriority w:val="99"/>
    <w:unhideWhenUsed/>
    <w:pPr>
      <w:spacing w:before="100" w:beforeAutospacing="1" w:after="100" w:afterAutospacing="1"/>
    </w:pPr>
  </w:style>
  <w:style w:type="paragraph" w:customStyle="1" w:styleId="212">
    <w:name w:val="Основной текст 21"/>
    <w:basedOn w:val="a"/>
    <w:pPr>
      <w:widowControl w:val="0"/>
      <w:ind w:right="-1" w:firstLine="709"/>
      <w:jc w:val="both"/>
    </w:pPr>
    <w:rPr>
      <w:sz w:val="28"/>
      <w:szCs w:val="20"/>
    </w:rPr>
  </w:style>
  <w:style w:type="paragraph" w:customStyle="1" w:styleId="221">
    <w:name w:val="Основной текст 22"/>
    <w:basedOn w:val="a"/>
    <w:pPr>
      <w:widowControl w:val="0"/>
      <w:ind w:right="-1" w:firstLine="709"/>
      <w:jc w:val="both"/>
    </w:pPr>
    <w:rPr>
      <w:sz w:val="28"/>
      <w:szCs w:val="20"/>
    </w:rPr>
  </w:style>
  <w:style w:type="paragraph" w:customStyle="1" w:styleId="ConsPlusCell">
    <w:name w:val="ConsPlusCell"/>
    <w:pPr>
      <w:autoSpaceDE w:val="0"/>
      <w:autoSpaceDN w:val="0"/>
      <w:adjustRightInd w:val="0"/>
    </w:pPr>
    <w:rPr>
      <w:rFonts w:ascii="Arial" w:hAnsi="Arial" w:cs="Arial"/>
      <w:sz w:val="26"/>
      <w:szCs w:val="26"/>
    </w:rPr>
  </w:style>
  <w:style w:type="character" w:customStyle="1" w:styleId="10">
    <w:name w:val="Заголовок 1 Знак"/>
    <w:rPr>
      <w:rFonts w:ascii="Cambria" w:eastAsia="Times New Roman" w:hAnsi="Cambria" w:cs="Times New Roman"/>
      <w:b/>
      <w:bCs/>
      <w:kern w:val="32"/>
      <w:sz w:val="32"/>
      <w:szCs w:val="32"/>
    </w:rPr>
  </w:style>
  <w:style w:type="character" w:customStyle="1" w:styleId="FontStyle34">
    <w:name w:val="Font Style34"/>
    <w:rPr>
      <w:rFonts w:ascii="Times New Roman" w:hAnsi="Times New Roman" w:cs="Times New Roman"/>
      <w:sz w:val="22"/>
      <w:szCs w:val="22"/>
    </w:rPr>
  </w:style>
  <w:style w:type="paragraph" w:styleId="af5">
    <w:name w:val="footer"/>
    <w:basedOn w:val="a"/>
    <w:semiHidden/>
    <w:unhideWhenUsed/>
    <w:pPr>
      <w:tabs>
        <w:tab w:val="center" w:pos="4677"/>
        <w:tab w:val="right" w:pos="9355"/>
      </w:tabs>
    </w:pPr>
  </w:style>
  <w:style w:type="character" w:customStyle="1" w:styleId="af6">
    <w:name w:val="Нижний колонтитул Знак"/>
    <w:semiHidden/>
    <w:rPr>
      <w:rFonts w:ascii="Times New Roman" w:eastAsia="Times New Roman" w:hAnsi="Times New Roman"/>
      <w:sz w:val="24"/>
      <w:szCs w:val="24"/>
    </w:rPr>
  </w:style>
  <w:style w:type="character" w:styleId="af7">
    <w:name w:val="Hyperlink"/>
    <w:uiPriority w:val="99"/>
    <w:unhideWhenUsed/>
    <w:rPr>
      <w:color w:val="0000FF"/>
      <w:u w:val="single"/>
    </w:rPr>
  </w:style>
  <w:style w:type="character" w:customStyle="1" w:styleId="30">
    <w:name w:val="Заголовок 3 Знак"/>
    <w:link w:val="3"/>
    <w:uiPriority w:val="9"/>
    <w:rsid w:val="005C5CEB"/>
    <w:rPr>
      <w:rFonts w:ascii="Cambria" w:eastAsia="Times New Roman" w:hAnsi="Cambria"/>
      <w:b/>
      <w:bCs/>
      <w:sz w:val="26"/>
      <w:szCs w:val="26"/>
    </w:rPr>
  </w:style>
  <w:style w:type="character" w:customStyle="1" w:styleId="40">
    <w:name w:val="Заголовок 4 Знак"/>
    <w:link w:val="4"/>
    <w:uiPriority w:val="9"/>
    <w:rsid w:val="005C5CEB"/>
    <w:rPr>
      <w:rFonts w:eastAsia="Times New Roman"/>
      <w:b/>
      <w:bCs/>
      <w:sz w:val="28"/>
      <w:szCs w:val="28"/>
    </w:rPr>
  </w:style>
  <w:style w:type="character" w:customStyle="1" w:styleId="50">
    <w:name w:val="Заголовок 5 Знак"/>
    <w:link w:val="5"/>
    <w:uiPriority w:val="9"/>
    <w:rsid w:val="005C5CEB"/>
    <w:rPr>
      <w:rFonts w:eastAsia="Times New Roman"/>
      <w:b/>
      <w:bCs/>
      <w:i/>
      <w:iCs/>
      <w:sz w:val="26"/>
      <w:szCs w:val="26"/>
    </w:rPr>
  </w:style>
  <w:style w:type="character" w:customStyle="1" w:styleId="60">
    <w:name w:val="Заголовок 6 Знак"/>
    <w:link w:val="6"/>
    <w:uiPriority w:val="9"/>
    <w:rsid w:val="005C5CEB"/>
    <w:rPr>
      <w:rFonts w:eastAsia="Times New Roman"/>
      <w:b/>
      <w:bCs/>
      <w:sz w:val="22"/>
      <w:szCs w:val="22"/>
    </w:rPr>
  </w:style>
  <w:style w:type="character" w:customStyle="1" w:styleId="70">
    <w:name w:val="Заголовок 7 Знак"/>
    <w:link w:val="7"/>
    <w:uiPriority w:val="9"/>
    <w:rsid w:val="005C5CEB"/>
    <w:rPr>
      <w:rFonts w:eastAsia="Times New Roman"/>
      <w:sz w:val="24"/>
      <w:szCs w:val="24"/>
    </w:rPr>
  </w:style>
  <w:style w:type="character" w:customStyle="1" w:styleId="80">
    <w:name w:val="Заголовок 8 Знак"/>
    <w:link w:val="8"/>
    <w:uiPriority w:val="9"/>
    <w:rsid w:val="005C5CEB"/>
    <w:rPr>
      <w:rFonts w:eastAsia="Times New Roman"/>
      <w:i/>
      <w:iCs/>
      <w:sz w:val="24"/>
      <w:szCs w:val="24"/>
    </w:rPr>
  </w:style>
  <w:style w:type="character" w:customStyle="1" w:styleId="90">
    <w:name w:val="Заголовок 9 Знак"/>
    <w:link w:val="9"/>
    <w:uiPriority w:val="9"/>
    <w:rsid w:val="005C5CEB"/>
    <w:rPr>
      <w:rFonts w:ascii="Cambria" w:eastAsia="Times New Roman" w:hAnsi="Cambria"/>
      <w:sz w:val="22"/>
      <w:szCs w:val="22"/>
    </w:rPr>
  </w:style>
  <w:style w:type="paragraph" w:styleId="11">
    <w:name w:val="toc 1"/>
    <w:basedOn w:val="a"/>
    <w:next w:val="a"/>
    <w:autoRedefine/>
    <w:uiPriority w:val="39"/>
    <w:qFormat/>
    <w:rsid w:val="00C133A4"/>
  </w:style>
  <w:style w:type="paragraph" w:styleId="26">
    <w:name w:val="toc 2"/>
    <w:basedOn w:val="a"/>
    <w:next w:val="a"/>
    <w:autoRedefine/>
    <w:uiPriority w:val="39"/>
    <w:qFormat/>
    <w:rsid w:val="00C133A4"/>
    <w:pPr>
      <w:ind w:left="240"/>
    </w:pPr>
  </w:style>
  <w:style w:type="paragraph" w:styleId="af8">
    <w:name w:val="TOC Heading"/>
    <w:basedOn w:val="1"/>
    <w:next w:val="a"/>
    <w:uiPriority w:val="39"/>
    <w:semiHidden/>
    <w:unhideWhenUsed/>
    <w:qFormat/>
    <w:rsid w:val="00F60D32"/>
    <w:pPr>
      <w:keepLines/>
      <w:numPr>
        <w:numId w:val="0"/>
      </w:numPr>
      <w:spacing w:before="480" w:after="0" w:line="276" w:lineRule="auto"/>
      <w:outlineLvl w:val="9"/>
    </w:pPr>
    <w:rPr>
      <w:color w:val="365F91"/>
      <w:kern w:val="0"/>
      <w:sz w:val="28"/>
      <w:szCs w:val="28"/>
    </w:rPr>
  </w:style>
  <w:style w:type="paragraph" w:styleId="33">
    <w:name w:val="toc 3"/>
    <w:basedOn w:val="a"/>
    <w:next w:val="a"/>
    <w:autoRedefine/>
    <w:uiPriority w:val="39"/>
    <w:semiHidden/>
    <w:unhideWhenUsed/>
    <w:qFormat/>
    <w:rsid w:val="00506B34"/>
    <w:pPr>
      <w:spacing w:after="100" w:line="276" w:lineRule="auto"/>
      <w:ind w:left="440"/>
    </w:pPr>
    <w:rPr>
      <w:rFonts w:ascii="Calibri" w:hAnsi="Calibri"/>
      <w:sz w:val="22"/>
      <w:szCs w:val="22"/>
    </w:rPr>
  </w:style>
  <w:style w:type="paragraph" w:styleId="34">
    <w:name w:val="Body Text 3"/>
    <w:basedOn w:val="a"/>
    <w:link w:val="35"/>
    <w:uiPriority w:val="99"/>
    <w:unhideWhenUsed/>
    <w:rsid w:val="00F81FA3"/>
    <w:rPr>
      <w:sz w:val="28"/>
      <w:szCs w:val="28"/>
    </w:rPr>
  </w:style>
  <w:style w:type="character" w:customStyle="1" w:styleId="35">
    <w:name w:val="Основной текст 3 Знак"/>
    <w:basedOn w:val="a0"/>
    <w:link w:val="34"/>
    <w:uiPriority w:val="99"/>
    <w:rsid w:val="00F81FA3"/>
    <w:rPr>
      <w:rFonts w:ascii="Times New Roman" w:eastAsia="Times New Roman" w:hAnsi="Times New Roman"/>
      <w:sz w:val="28"/>
      <w:szCs w:val="28"/>
    </w:rPr>
  </w:style>
  <w:style w:type="table" w:styleId="af9">
    <w:name w:val="Table Grid"/>
    <w:basedOn w:val="a1"/>
    <w:uiPriority w:val="59"/>
    <w:rsid w:val="00685E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72C"/>
    <w:rPr>
      <w:rFonts w:ascii="Times New Roman" w:eastAsia="Times New Roman" w:hAnsi="Times New Roman"/>
      <w:sz w:val="24"/>
      <w:szCs w:val="24"/>
    </w:rPr>
  </w:style>
  <w:style w:type="paragraph" w:styleId="1">
    <w:name w:val="heading 1"/>
    <w:basedOn w:val="a"/>
    <w:next w:val="a"/>
    <w:qFormat/>
    <w:pPr>
      <w:keepNext/>
      <w:numPr>
        <w:numId w:val="1"/>
      </w:numPr>
      <w:spacing w:before="240" w:after="60"/>
      <w:outlineLvl w:val="0"/>
    </w:pPr>
    <w:rPr>
      <w:rFonts w:ascii="Cambria" w:hAnsi="Cambria"/>
      <w:b/>
      <w:bCs/>
      <w:kern w:val="32"/>
      <w:sz w:val="32"/>
      <w:szCs w:val="32"/>
    </w:rPr>
  </w:style>
  <w:style w:type="paragraph" w:styleId="2">
    <w:name w:val="heading 2"/>
    <w:basedOn w:val="a"/>
    <w:next w:val="a"/>
    <w:qFormat/>
    <w:pPr>
      <w:keepNext/>
      <w:numPr>
        <w:ilvl w:val="1"/>
        <w:numId w:val="1"/>
      </w:numPr>
      <w:jc w:val="center"/>
      <w:outlineLvl w:val="1"/>
    </w:pPr>
    <w:rPr>
      <w:b/>
      <w:bCs/>
      <w:sz w:val="28"/>
    </w:rPr>
  </w:style>
  <w:style w:type="paragraph" w:styleId="3">
    <w:name w:val="heading 3"/>
    <w:basedOn w:val="a"/>
    <w:next w:val="a"/>
    <w:link w:val="30"/>
    <w:uiPriority w:val="9"/>
    <w:qFormat/>
    <w:rsid w:val="005C5CEB"/>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qFormat/>
    <w:rsid w:val="005C5CEB"/>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0"/>
    <w:uiPriority w:val="9"/>
    <w:qFormat/>
    <w:rsid w:val="005C5CEB"/>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uiPriority w:val="9"/>
    <w:qFormat/>
    <w:rsid w:val="005C5CEB"/>
    <w:pPr>
      <w:numPr>
        <w:ilvl w:val="5"/>
        <w:numId w:val="1"/>
      </w:numPr>
      <w:spacing w:before="240" w:after="60"/>
      <w:outlineLvl w:val="5"/>
    </w:pPr>
    <w:rPr>
      <w:rFonts w:ascii="Calibri" w:hAnsi="Calibri"/>
      <w:b/>
      <w:bCs/>
      <w:sz w:val="22"/>
      <w:szCs w:val="22"/>
    </w:rPr>
  </w:style>
  <w:style w:type="paragraph" w:styleId="7">
    <w:name w:val="heading 7"/>
    <w:basedOn w:val="a"/>
    <w:next w:val="a"/>
    <w:link w:val="70"/>
    <w:uiPriority w:val="9"/>
    <w:qFormat/>
    <w:rsid w:val="005C5CEB"/>
    <w:pPr>
      <w:numPr>
        <w:ilvl w:val="6"/>
        <w:numId w:val="1"/>
      </w:numPr>
      <w:spacing w:before="240" w:after="60"/>
      <w:outlineLvl w:val="6"/>
    </w:pPr>
    <w:rPr>
      <w:rFonts w:ascii="Calibri" w:hAnsi="Calibri"/>
    </w:rPr>
  </w:style>
  <w:style w:type="paragraph" w:styleId="8">
    <w:name w:val="heading 8"/>
    <w:basedOn w:val="a"/>
    <w:next w:val="a"/>
    <w:link w:val="80"/>
    <w:uiPriority w:val="9"/>
    <w:qFormat/>
    <w:rsid w:val="005C5CEB"/>
    <w:pPr>
      <w:numPr>
        <w:ilvl w:val="7"/>
        <w:numId w:val="1"/>
      </w:numPr>
      <w:spacing w:before="240" w:after="60"/>
      <w:outlineLvl w:val="7"/>
    </w:pPr>
    <w:rPr>
      <w:rFonts w:ascii="Calibri" w:hAnsi="Calibri"/>
      <w:i/>
      <w:iCs/>
    </w:rPr>
  </w:style>
  <w:style w:type="paragraph" w:styleId="9">
    <w:name w:val="heading 9"/>
    <w:basedOn w:val="a"/>
    <w:next w:val="a"/>
    <w:link w:val="90"/>
    <w:uiPriority w:val="9"/>
    <w:qFormat/>
    <w:rsid w:val="005C5CEB"/>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rPr>
      <w:rFonts w:ascii="Times New Roman" w:eastAsia="Times New Roman" w:hAnsi="Times New Roman" w:cs="Times New Roman"/>
      <w:b/>
      <w:bCs/>
      <w:sz w:val="28"/>
      <w:szCs w:val="24"/>
      <w:lang w:eastAsia="ru-RU"/>
    </w:rPr>
  </w:style>
  <w:style w:type="paragraph" w:styleId="a3">
    <w:name w:val="Body Text Indent"/>
    <w:aliases w:val="Надин стиль,Основной текст 1,Нумерованный список !!"/>
    <w:basedOn w:val="a"/>
    <w:semiHidden/>
    <w:pPr>
      <w:spacing w:after="120"/>
      <w:ind w:left="283"/>
    </w:pPr>
  </w:style>
  <w:style w:type="character" w:customStyle="1" w:styleId="a4">
    <w:name w:val="Основной текст с отступом Знак"/>
    <w:aliases w:val="Надин стиль Знак"/>
    <w:semiHidden/>
    <w:rPr>
      <w:rFonts w:ascii="Times New Roman" w:eastAsia="Times New Roman" w:hAnsi="Times New Roman" w:cs="Times New Roman"/>
      <w:sz w:val="24"/>
      <w:szCs w:val="24"/>
      <w:lang w:eastAsia="ru-RU"/>
    </w:rPr>
  </w:style>
  <w:style w:type="paragraph" w:styleId="a5">
    <w:name w:val="Title"/>
    <w:basedOn w:val="a"/>
    <w:qFormat/>
    <w:pPr>
      <w:jc w:val="center"/>
    </w:pPr>
    <w:rPr>
      <w:b/>
      <w:bCs/>
      <w:sz w:val="28"/>
    </w:rPr>
  </w:style>
  <w:style w:type="character" w:customStyle="1" w:styleId="a6">
    <w:name w:val="Название Знак"/>
    <w:rPr>
      <w:rFonts w:ascii="Times New Roman" w:eastAsia="Times New Roman" w:hAnsi="Times New Roman" w:cs="Times New Roman"/>
      <w:b/>
      <w:bCs/>
      <w:sz w:val="28"/>
      <w:szCs w:val="24"/>
      <w:lang w:eastAsia="ru-RU"/>
    </w:rPr>
  </w:style>
  <w:style w:type="character" w:styleId="a7">
    <w:name w:val="footnote reference"/>
    <w:aliases w:val="текст сноски"/>
    <w:semiHidden/>
    <w:rPr>
      <w:vertAlign w:val="superscript"/>
    </w:rPr>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paragraph" w:customStyle="1" w:styleId="21">
    <w:name w:val="Основной текст 21"/>
    <w:basedOn w:val="a"/>
    <w:pPr>
      <w:overflowPunct w:val="0"/>
      <w:autoSpaceDE w:val="0"/>
      <w:autoSpaceDN w:val="0"/>
      <w:adjustRightInd w:val="0"/>
      <w:ind w:firstLine="709"/>
      <w:jc w:val="both"/>
    </w:pPr>
    <w:rPr>
      <w:sz w:val="28"/>
      <w:szCs w:val="20"/>
    </w:rPr>
  </w:style>
  <w:style w:type="paragraph" w:styleId="22">
    <w:name w:val="Body Text Indent 2"/>
    <w:basedOn w:val="a"/>
    <w:semiHidden/>
    <w:pPr>
      <w:spacing w:after="120" w:line="480" w:lineRule="auto"/>
      <w:ind w:left="283"/>
    </w:pPr>
  </w:style>
  <w:style w:type="character" w:customStyle="1" w:styleId="23">
    <w:name w:val="Основной текст с отступом 2 Знак"/>
    <w:semiHidden/>
    <w:rPr>
      <w:rFonts w:ascii="Times New Roman" w:eastAsia="Times New Roman" w:hAnsi="Times New Roman" w:cs="Times New Roman"/>
      <w:sz w:val="24"/>
      <w:szCs w:val="24"/>
      <w:lang w:eastAsia="ru-RU"/>
    </w:rPr>
  </w:style>
  <w:style w:type="paragraph" w:styleId="31">
    <w:name w:val="Body Text Indent 3"/>
    <w:basedOn w:val="a"/>
    <w:semiHidden/>
    <w:pPr>
      <w:spacing w:after="120"/>
      <w:ind w:left="283"/>
    </w:pPr>
    <w:rPr>
      <w:sz w:val="16"/>
      <w:szCs w:val="16"/>
    </w:rPr>
  </w:style>
  <w:style w:type="character" w:customStyle="1" w:styleId="32">
    <w:name w:val="Основной текст с отступом 3 Знак"/>
    <w:semiHidden/>
    <w:rPr>
      <w:rFonts w:ascii="Times New Roman" w:eastAsia="Times New Roman" w:hAnsi="Times New Roman" w:cs="Times New Roman"/>
      <w:sz w:val="16"/>
      <w:szCs w:val="16"/>
      <w:lang w:eastAsia="ru-RU"/>
    </w:rPr>
  </w:style>
  <w:style w:type="paragraph" w:customStyle="1" w:styleId="125">
    <w:name w:val="Стиль Основной текст + По ширине Первая строка:  125 см"/>
    <w:basedOn w:val="a8"/>
    <w:pPr>
      <w:spacing w:after="0"/>
      <w:ind w:firstLine="708"/>
      <w:jc w:val="both"/>
    </w:pPr>
    <w:rPr>
      <w:sz w:val="28"/>
      <w:szCs w:val="20"/>
    </w:rPr>
  </w:style>
  <w:style w:type="paragraph" w:styleId="a9">
    <w:name w:val="footnote text"/>
    <w:aliases w:val=" Знак,Знак Знак,Текст сноски Знак Знак,Текст сноски НИВ, Знак Знак Знак Знак,Footnote Text Char,Знак,fn,Знак Знак Знак Знак"/>
    <w:basedOn w:val="a"/>
    <w:semiHidden/>
    <w:rPr>
      <w:sz w:val="20"/>
      <w:szCs w:val="20"/>
    </w:rPr>
  </w:style>
  <w:style w:type="character" w:customStyle="1" w:styleId="aa">
    <w:name w:val="Текст сноски Знак"/>
    <w:aliases w:val=" Знак Знак,Знак Знак1,Знак Знак Знак,Текст сноски Знак Знак Знак,Footnote Text Char Знак,fn Знак,Текст сноски НИВ Знак, Знак Знак Знак Знак Знак,Знак Знак Знак Знак Знак"/>
    <w:rPr>
      <w:rFonts w:ascii="Times New Roman" w:eastAsia="Times New Roman" w:hAnsi="Times New Roman" w:cs="Times New Roman"/>
      <w:sz w:val="20"/>
      <w:szCs w:val="20"/>
      <w:lang w:eastAsia="ru-RU"/>
    </w:rPr>
  </w:style>
  <w:style w:type="paragraph" w:customStyle="1" w:styleId="ConsPlusTitle">
    <w:name w:val="ConsPlusTitle"/>
    <w:pPr>
      <w:widowControl w:val="0"/>
      <w:autoSpaceDE w:val="0"/>
      <w:autoSpaceDN w:val="0"/>
      <w:adjustRightInd w:val="0"/>
    </w:pPr>
    <w:rPr>
      <w:rFonts w:ascii="Arial" w:eastAsia="Times New Roman" w:hAnsi="Arial" w:cs="Arial"/>
      <w:b/>
      <w:bCs/>
    </w:rPr>
  </w:style>
  <w:style w:type="paragraph" w:styleId="ab">
    <w:name w:val="header"/>
    <w:basedOn w:val="a"/>
    <w:semiHidden/>
    <w:pPr>
      <w:tabs>
        <w:tab w:val="center" w:pos="4677"/>
        <w:tab w:val="right" w:pos="9355"/>
      </w:tabs>
    </w:pPr>
  </w:style>
  <w:style w:type="character" w:customStyle="1" w:styleId="ac">
    <w:name w:val="Верхний колонтитул Знак"/>
    <w:rPr>
      <w:rFonts w:ascii="Times New Roman" w:eastAsia="Times New Roman" w:hAnsi="Times New Roman" w:cs="Times New Roman"/>
      <w:sz w:val="24"/>
      <w:szCs w:val="24"/>
      <w:lang w:eastAsia="ru-RU"/>
    </w:rPr>
  </w:style>
  <w:style w:type="character" w:styleId="ad">
    <w:name w:val="page number"/>
    <w:basedOn w:val="a0"/>
    <w:semiHidden/>
  </w:style>
  <w:style w:type="paragraph" w:styleId="ae">
    <w:name w:val="List Paragraph"/>
    <w:basedOn w:val="a"/>
    <w:uiPriority w:val="34"/>
    <w:qFormat/>
    <w:pPr>
      <w:ind w:left="720" w:firstLine="284"/>
      <w:contextualSpacing/>
      <w:jc w:val="both"/>
    </w:pPr>
    <w:rPr>
      <w:rFonts w:eastAsia="Calibri"/>
      <w:sz w:val="28"/>
      <w:szCs w:val="28"/>
      <w:lang w:eastAsia="en-US"/>
    </w:rPr>
  </w:style>
  <w:style w:type="paragraph" w:customStyle="1" w:styleId="Normal1">
    <w:name w:val="Normal1"/>
    <w:pPr>
      <w:spacing w:before="100" w:after="100"/>
    </w:pPr>
    <w:rPr>
      <w:rFonts w:ascii="Times New Roman" w:eastAsia="Times New Roman" w:hAnsi="Times New Roman"/>
      <w:snapToGrid w:val="0"/>
      <w:sz w:val="24"/>
    </w:rPr>
  </w:style>
  <w:style w:type="paragraph" w:styleId="a8">
    <w:name w:val="Body Text"/>
    <w:aliases w:val="body text"/>
    <w:basedOn w:val="a"/>
    <w:semiHidden/>
    <w:unhideWhenUsed/>
    <w:pPr>
      <w:spacing w:after="120"/>
    </w:pPr>
  </w:style>
  <w:style w:type="character" w:customStyle="1" w:styleId="af">
    <w:name w:val="Основной текст Знак"/>
    <w:rPr>
      <w:rFonts w:ascii="Times New Roman" w:eastAsia="Times New Roman" w:hAnsi="Times New Roman" w:cs="Times New Roman"/>
      <w:sz w:val="24"/>
      <w:szCs w:val="24"/>
      <w:lang w:eastAsia="ru-RU"/>
    </w:rPr>
  </w:style>
  <w:style w:type="paragraph" w:styleId="af0">
    <w:name w:val="Balloon Text"/>
    <w:basedOn w:val="a"/>
    <w:semiHidden/>
    <w:unhideWhenUsed/>
    <w:rPr>
      <w:rFonts w:ascii="Tahoma" w:hAnsi="Tahoma" w:cs="Tahoma"/>
      <w:sz w:val="16"/>
      <w:szCs w:val="16"/>
    </w:rPr>
  </w:style>
  <w:style w:type="character" w:customStyle="1" w:styleId="af1">
    <w:name w:val="Текст выноски Знак"/>
    <w:semiHidden/>
    <w:rPr>
      <w:rFonts w:ascii="Tahoma" w:eastAsia="Times New Roman" w:hAnsi="Tahoma" w:cs="Tahoma"/>
      <w:sz w:val="16"/>
      <w:szCs w:val="16"/>
      <w:lang w:eastAsia="ru-RU"/>
    </w:rPr>
  </w:style>
  <w:style w:type="paragraph" w:customStyle="1" w:styleId="210">
    <w:name w:val="Основной текст с отступом 21"/>
    <w:basedOn w:val="a"/>
    <w:pPr>
      <w:widowControl w:val="0"/>
      <w:overflowPunct w:val="0"/>
      <w:autoSpaceDE w:val="0"/>
      <w:autoSpaceDN w:val="0"/>
      <w:adjustRightInd w:val="0"/>
      <w:ind w:firstLine="709"/>
      <w:jc w:val="both"/>
      <w:textAlignment w:val="baseline"/>
    </w:pPr>
    <w:rPr>
      <w:sz w:val="28"/>
      <w:szCs w:val="28"/>
    </w:rPr>
  </w:style>
  <w:style w:type="paragraph" w:customStyle="1" w:styleId="220">
    <w:name w:val="Основной текст с отступом 22"/>
    <w:basedOn w:val="a"/>
    <w:pPr>
      <w:widowControl w:val="0"/>
      <w:ind w:firstLine="709"/>
      <w:jc w:val="both"/>
    </w:pPr>
    <w:rPr>
      <w:sz w:val="28"/>
      <w:szCs w:val="20"/>
    </w:rPr>
  </w:style>
  <w:style w:type="paragraph" w:styleId="af2">
    <w:name w:val="caption"/>
    <w:basedOn w:val="a"/>
    <w:next w:val="a"/>
    <w:qFormat/>
    <w:pPr>
      <w:ind w:firstLine="4959"/>
    </w:pPr>
    <w:rPr>
      <w:b/>
      <w:bCs/>
      <w:sz w:val="28"/>
    </w:rPr>
  </w:style>
  <w:style w:type="paragraph" w:customStyle="1" w:styleId="p">
    <w:name w:val="p"/>
    <w:basedOn w:val="a"/>
    <w:pPr>
      <w:spacing w:before="100" w:beforeAutospacing="1" w:after="100" w:afterAutospacing="1"/>
    </w:pPr>
    <w:rPr>
      <w:rFonts w:ascii="Verdana" w:hAnsi="Verdana"/>
      <w:color w:val="000000"/>
    </w:rPr>
  </w:style>
  <w:style w:type="paragraph" w:styleId="af3">
    <w:name w:val="No Spacing"/>
    <w:qFormat/>
    <w:pPr>
      <w:ind w:firstLine="709"/>
      <w:jc w:val="both"/>
    </w:pPr>
    <w:rPr>
      <w:rFonts w:ascii="Times New Roman" w:eastAsia="Times New Roman" w:hAnsi="Times New Roman"/>
      <w:sz w:val="28"/>
      <w:szCs w:val="24"/>
    </w:rPr>
  </w:style>
  <w:style w:type="paragraph" w:customStyle="1" w:styleId="211">
    <w:name w:val="Основной текст с отступом 21"/>
    <w:basedOn w:val="a"/>
    <w:pPr>
      <w:widowControl w:val="0"/>
      <w:overflowPunct w:val="0"/>
      <w:autoSpaceDE w:val="0"/>
      <w:autoSpaceDN w:val="0"/>
      <w:adjustRightInd w:val="0"/>
      <w:ind w:firstLine="709"/>
      <w:jc w:val="both"/>
      <w:textAlignment w:val="baseline"/>
    </w:pPr>
    <w:rPr>
      <w:sz w:val="28"/>
      <w:szCs w:val="20"/>
    </w:rPr>
  </w:style>
  <w:style w:type="paragraph" w:styleId="24">
    <w:name w:val="Body Text 2"/>
    <w:basedOn w:val="a"/>
    <w:semiHidden/>
    <w:unhideWhenUsed/>
    <w:pPr>
      <w:spacing w:after="120" w:line="480" w:lineRule="auto"/>
    </w:pPr>
  </w:style>
  <w:style w:type="character" w:customStyle="1" w:styleId="25">
    <w:name w:val="Основной текст 2 Знак"/>
    <w:semiHidden/>
    <w:rPr>
      <w:rFonts w:ascii="Times New Roman" w:eastAsia="Times New Roman" w:hAnsi="Times New Roman"/>
      <w:sz w:val="24"/>
      <w:szCs w:val="24"/>
    </w:rPr>
  </w:style>
  <w:style w:type="paragraph" w:styleId="af4">
    <w:name w:val="Normal (Web)"/>
    <w:basedOn w:val="a"/>
    <w:uiPriority w:val="99"/>
    <w:unhideWhenUsed/>
    <w:pPr>
      <w:spacing w:before="100" w:beforeAutospacing="1" w:after="100" w:afterAutospacing="1"/>
    </w:pPr>
  </w:style>
  <w:style w:type="paragraph" w:customStyle="1" w:styleId="212">
    <w:name w:val="Основной текст 21"/>
    <w:basedOn w:val="a"/>
    <w:pPr>
      <w:widowControl w:val="0"/>
      <w:ind w:right="-1" w:firstLine="709"/>
      <w:jc w:val="both"/>
    </w:pPr>
    <w:rPr>
      <w:sz w:val="28"/>
      <w:szCs w:val="20"/>
    </w:rPr>
  </w:style>
  <w:style w:type="paragraph" w:customStyle="1" w:styleId="221">
    <w:name w:val="Основной текст 22"/>
    <w:basedOn w:val="a"/>
    <w:pPr>
      <w:widowControl w:val="0"/>
      <w:ind w:right="-1" w:firstLine="709"/>
      <w:jc w:val="both"/>
    </w:pPr>
    <w:rPr>
      <w:sz w:val="28"/>
      <w:szCs w:val="20"/>
    </w:rPr>
  </w:style>
  <w:style w:type="paragraph" w:customStyle="1" w:styleId="ConsPlusCell">
    <w:name w:val="ConsPlusCell"/>
    <w:pPr>
      <w:autoSpaceDE w:val="0"/>
      <w:autoSpaceDN w:val="0"/>
      <w:adjustRightInd w:val="0"/>
    </w:pPr>
    <w:rPr>
      <w:rFonts w:ascii="Arial" w:hAnsi="Arial" w:cs="Arial"/>
      <w:sz w:val="26"/>
      <w:szCs w:val="26"/>
    </w:rPr>
  </w:style>
  <w:style w:type="character" w:customStyle="1" w:styleId="10">
    <w:name w:val="Заголовок 1 Знак"/>
    <w:rPr>
      <w:rFonts w:ascii="Cambria" w:eastAsia="Times New Roman" w:hAnsi="Cambria" w:cs="Times New Roman"/>
      <w:b/>
      <w:bCs/>
      <w:kern w:val="32"/>
      <w:sz w:val="32"/>
      <w:szCs w:val="32"/>
    </w:rPr>
  </w:style>
  <w:style w:type="character" w:customStyle="1" w:styleId="FontStyle34">
    <w:name w:val="Font Style34"/>
    <w:rPr>
      <w:rFonts w:ascii="Times New Roman" w:hAnsi="Times New Roman" w:cs="Times New Roman"/>
      <w:sz w:val="22"/>
      <w:szCs w:val="22"/>
    </w:rPr>
  </w:style>
  <w:style w:type="paragraph" w:styleId="af5">
    <w:name w:val="footer"/>
    <w:basedOn w:val="a"/>
    <w:semiHidden/>
    <w:unhideWhenUsed/>
    <w:pPr>
      <w:tabs>
        <w:tab w:val="center" w:pos="4677"/>
        <w:tab w:val="right" w:pos="9355"/>
      </w:tabs>
    </w:pPr>
  </w:style>
  <w:style w:type="character" w:customStyle="1" w:styleId="af6">
    <w:name w:val="Нижний колонтитул Знак"/>
    <w:semiHidden/>
    <w:rPr>
      <w:rFonts w:ascii="Times New Roman" w:eastAsia="Times New Roman" w:hAnsi="Times New Roman"/>
      <w:sz w:val="24"/>
      <w:szCs w:val="24"/>
    </w:rPr>
  </w:style>
  <w:style w:type="character" w:styleId="af7">
    <w:name w:val="Hyperlink"/>
    <w:uiPriority w:val="99"/>
    <w:unhideWhenUsed/>
    <w:rPr>
      <w:color w:val="0000FF"/>
      <w:u w:val="single"/>
    </w:rPr>
  </w:style>
  <w:style w:type="character" w:customStyle="1" w:styleId="30">
    <w:name w:val="Заголовок 3 Знак"/>
    <w:link w:val="3"/>
    <w:uiPriority w:val="9"/>
    <w:rsid w:val="005C5CEB"/>
    <w:rPr>
      <w:rFonts w:ascii="Cambria" w:eastAsia="Times New Roman" w:hAnsi="Cambria"/>
      <w:b/>
      <w:bCs/>
      <w:sz w:val="26"/>
      <w:szCs w:val="26"/>
    </w:rPr>
  </w:style>
  <w:style w:type="character" w:customStyle="1" w:styleId="40">
    <w:name w:val="Заголовок 4 Знак"/>
    <w:link w:val="4"/>
    <w:uiPriority w:val="9"/>
    <w:rsid w:val="005C5CEB"/>
    <w:rPr>
      <w:rFonts w:eastAsia="Times New Roman"/>
      <w:b/>
      <w:bCs/>
      <w:sz w:val="28"/>
      <w:szCs w:val="28"/>
    </w:rPr>
  </w:style>
  <w:style w:type="character" w:customStyle="1" w:styleId="50">
    <w:name w:val="Заголовок 5 Знак"/>
    <w:link w:val="5"/>
    <w:uiPriority w:val="9"/>
    <w:rsid w:val="005C5CEB"/>
    <w:rPr>
      <w:rFonts w:eastAsia="Times New Roman"/>
      <w:b/>
      <w:bCs/>
      <w:i/>
      <w:iCs/>
      <w:sz w:val="26"/>
      <w:szCs w:val="26"/>
    </w:rPr>
  </w:style>
  <w:style w:type="character" w:customStyle="1" w:styleId="60">
    <w:name w:val="Заголовок 6 Знак"/>
    <w:link w:val="6"/>
    <w:uiPriority w:val="9"/>
    <w:rsid w:val="005C5CEB"/>
    <w:rPr>
      <w:rFonts w:eastAsia="Times New Roman"/>
      <w:b/>
      <w:bCs/>
      <w:sz w:val="22"/>
      <w:szCs w:val="22"/>
    </w:rPr>
  </w:style>
  <w:style w:type="character" w:customStyle="1" w:styleId="70">
    <w:name w:val="Заголовок 7 Знак"/>
    <w:link w:val="7"/>
    <w:uiPriority w:val="9"/>
    <w:rsid w:val="005C5CEB"/>
    <w:rPr>
      <w:rFonts w:eastAsia="Times New Roman"/>
      <w:sz w:val="24"/>
      <w:szCs w:val="24"/>
    </w:rPr>
  </w:style>
  <w:style w:type="character" w:customStyle="1" w:styleId="80">
    <w:name w:val="Заголовок 8 Знак"/>
    <w:link w:val="8"/>
    <w:uiPriority w:val="9"/>
    <w:rsid w:val="005C5CEB"/>
    <w:rPr>
      <w:rFonts w:eastAsia="Times New Roman"/>
      <w:i/>
      <w:iCs/>
      <w:sz w:val="24"/>
      <w:szCs w:val="24"/>
    </w:rPr>
  </w:style>
  <w:style w:type="character" w:customStyle="1" w:styleId="90">
    <w:name w:val="Заголовок 9 Знак"/>
    <w:link w:val="9"/>
    <w:uiPriority w:val="9"/>
    <w:rsid w:val="005C5CEB"/>
    <w:rPr>
      <w:rFonts w:ascii="Cambria" w:eastAsia="Times New Roman" w:hAnsi="Cambria"/>
      <w:sz w:val="22"/>
      <w:szCs w:val="22"/>
    </w:rPr>
  </w:style>
  <w:style w:type="paragraph" w:styleId="11">
    <w:name w:val="toc 1"/>
    <w:basedOn w:val="a"/>
    <w:next w:val="a"/>
    <w:autoRedefine/>
    <w:uiPriority w:val="39"/>
    <w:qFormat/>
    <w:rsid w:val="00C133A4"/>
  </w:style>
  <w:style w:type="paragraph" w:styleId="26">
    <w:name w:val="toc 2"/>
    <w:basedOn w:val="a"/>
    <w:next w:val="a"/>
    <w:autoRedefine/>
    <w:uiPriority w:val="39"/>
    <w:qFormat/>
    <w:rsid w:val="00C133A4"/>
    <w:pPr>
      <w:ind w:left="240"/>
    </w:pPr>
  </w:style>
  <w:style w:type="paragraph" w:styleId="af8">
    <w:name w:val="TOC Heading"/>
    <w:basedOn w:val="1"/>
    <w:next w:val="a"/>
    <w:uiPriority w:val="39"/>
    <w:semiHidden/>
    <w:unhideWhenUsed/>
    <w:qFormat/>
    <w:rsid w:val="00F60D32"/>
    <w:pPr>
      <w:keepLines/>
      <w:numPr>
        <w:numId w:val="0"/>
      </w:numPr>
      <w:spacing w:before="480" w:after="0" w:line="276" w:lineRule="auto"/>
      <w:outlineLvl w:val="9"/>
    </w:pPr>
    <w:rPr>
      <w:color w:val="365F91"/>
      <w:kern w:val="0"/>
      <w:sz w:val="28"/>
      <w:szCs w:val="28"/>
    </w:rPr>
  </w:style>
  <w:style w:type="paragraph" w:styleId="33">
    <w:name w:val="toc 3"/>
    <w:basedOn w:val="a"/>
    <w:next w:val="a"/>
    <w:autoRedefine/>
    <w:uiPriority w:val="39"/>
    <w:semiHidden/>
    <w:unhideWhenUsed/>
    <w:qFormat/>
    <w:rsid w:val="00506B34"/>
    <w:pPr>
      <w:spacing w:after="100" w:line="276" w:lineRule="auto"/>
      <w:ind w:left="440"/>
    </w:pPr>
    <w:rPr>
      <w:rFonts w:ascii="Calibri" w:hAnsi="Calibri"/>
      <w:sz w:val="22"/>
      <w:szCs w:val="22"/>
    </w:rPr>
  </w:style>
  <w:style w:type="paragraph" w:styleId="34">
    <w:name w:val="Body Text 3"/>
    <w:basedOn w:val="a"/>
    <w:link w:val="35"/>
    <w:uiPriority w:val="99"/>
    <w:unhideWhenUsed/>
    <w:rsid w:val="00F81FA3"/>
    <w:rPr>
      <w:sz w:val="28"/>
      <w:szCs w:val="28"/>
    </w:rPr>
  </w:style>
  <w:style w:type="character" w:customStyle="1" w:styleId="35">
    <w:name w:val="Основной текст 3 Знак"/>
    <w:basedOn w:val="a0"/>
    <w:link w:val="34"/>
    <w:uiPriority w:val="99"/>
    <w:rsid w:val="00F81FA3"/>
    <w:rPr>
      <w:rFonts w:ascii="Times New Roman" w:eastAsia="Times New Roman" w:hAnsi="Times New Roman"/>
      <w:sz w:val="28"/>
      <w:szCs w:val="28"/>
    </w:rPr>
  </w:style>
  <w:style w:type="table" w:styleId="af9">
    <w:name w:val="Table Grid"/>
    <w:basedOn w:val="a1"/>
    <w:uiPriority w:val="59"/>
    <w:rsid w:val="00685E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8553">
      <w:bodyDiv w:val="1"/>
      <w:marLeft w:val="0"/>
      <w:marRight w:val="0"/>
      <w:marTop w:val="0"/>
      <w:marBottom w:val="0"/>
      <w:divBdr>
        <w:top w:val="none" w:sz="0" w:space="0" w:color="auto"/>
        <w:left w:val="none" w:sz="0" w:space="0" w:color="auto"/>
        <w:bottom w:val="none" w:sz="0" w:space="0" w:color="auto"/>
        <w:right w:val="none" w:sz="0" w:space="0" w:color="auto"/>
      </w:divBdr>
      <w:divsChild>
        <w:div w:id="925264403">
          <w:marLeft w:val="0"/>
          <w:marRight w:val="0"/>
          <w:marTop w:val="0"/>
          <w:marBottom w:val="0"/>
          <w:divBdr>
            <w:top w:val="none" w:sz="0" w:space="0" w:color="auto"/>
            <w:left w:val="none" w:sz="0" w:space="0" w:color="auto"/>
            <w:bottom w:val="none" w:sz="0" w:space="0" w:color="auto"/>
            <w:right w:val="none" w:sz="0" w:space="0" w:color="auto"/>
          </w:divBdr>
        </w:div>
      </w:divsChild>
    </w:div>
    <w:div w:id="120421426">
      <w:bodyDiv w:val="1"/>
      <w:marLeft w:val="0"/>
      <w:marRight w:val="0"/>
      <w:marTop w:val="0"/>
      <w:marBottom w:val="0"/>
      <w:divBdr>
        <w:top w:val="none" w:sz="0" w:space="0" w:color="auto"/>
        <w:left w:val="none" w:sz="0" w:space="0" w:color="auto"/>
        <w:bottom w:val="none" w:sz="0" w:space="0" w:color="auto"/>
        <w:right w:val="none" w:sz="0" w:space="0" w:color="auto"/>
      </w:divBdr>
    </w:div>
    <w:div w:id="213196495">
      <w:bodyDiv w:val="1"/>
      <w:marLeft w:val="0"/>
      <w:marRight w:val="0"/>
      <w:marTop w:val="0"/>
      <w:marBottom w:val="0"/>
      <w:divBdr>
        <w:top w:val="none" w:sz="0" w:space="0" w:color="auto"/>
        <w:left w:val="none" w:sz="0" w:space="0" w:color="auto"/>
        <w:bottom w:val="none" w:sz="0" w:space="0" w:color="auto"/>
        <w:right w:val="none" w:sz="0" w:space="0" w:color="auto"/>
      </w:divBdr>
      <w:divsChild>
        <w:div w:id="265235773">
          <w:marLeft w:val="0"/>
          <w:marRight w:val="0"/>
          <w:marTop w:val="0"/>
          <w:marBottom w:val="0"/>
          <w:divBdr>
            <w:top w:val="none" w:sz="0" w:space="0" w:color="auto"/>
            <w:left w:val="none" w:sz="0" w:space="0" w:color="auto"/>
            <w:bottom w:val="none" w:sz="0" w:space="0" w:color="auto"/>
            <w:right w:val="none" w:sz="0" w:space="0" w:color="auto"/>
          </w:divBdr>
          <w:divsChild>
            <w:div w:id="2127582087">
              <w:marLeft w:val="0"/>
              <w:marRight w:val="0"/>
              <w:marTop w:val="0"/>
              <w:marBottom w:val="0"/>
              <w:divBdr>
                <w:top w:val="none" w:sz="0" w:space="0" w:color="auto"/>
                <w:left w:val="none" w:sz="0" w:space="0" w:color="auto"/>
                <w:bottom w:val="none" w:sz="0" w:space="0" w:color="auto"/>
                <w:right w:val="none" w:sz="0" w:space="0" w:color="auto"/>
              </w:divBdr>
              <w:divsChild>
                <w:div w:id="1974484039">
                  <w:marLeft w:val="3750"/>
                  <w:marRight w:val="150"/>
                  <w:marTop w:val="0"/>
                  <w:marBottom w:val="0"/>
                  <w:divBdr>
                    <w:top w:val="none" w:sz="0" w:space="0" w:color="auto"/>
                    <w:left w:val="none" w:sz="0" w:space="0" w:color="auto"/>
                    <w:bottom w:val="none" w:sz="0" w:space="0" w:color="auto"/>
                    <w:right w:val="none" w:sz="0" w:space="0" w:color="auto"/>
                  </w:divBdr>
                  <w:divsChild>
                    <w:div w:id="175670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95719699">
      <w:bodyDiv w:val="1"/>
      <w:marLeft w:val="0"/>
      <w:marRight w:val="0"/>
      <w:marTop w:val="0"/>
      <w:marBottom w:val="0"/>
      <w:divBdr>
        <w:top w:val="none" w:sz="0" w:space="0" w:color="auto"/>
        <w:left w:val="none" w:sz="0" w:space="0" w:color="auto"/>
        <w:bottom w:val="none" w:sz="0" w:space="0" w:color="auto"/>
        <w:right w:val="none" w:sz="0" w:space="0" w:color="auto"/>
      </w:divBdr>
    </w:div>
    <w:div w:id="327053359">
      <w:bodyDiv w:val="1"/>
      <w:marLeft w:val="0"/>
      <w:marRight w:val="0"/>
      <w:marTop w:val="0"/>
      <w:marBottom w:val="0"/>
      <w:divBdr>
        <w:top w:val="none" w:sz="0" w:space="0" w:color="auto"/>
        <w:left w:val="none" w:sz="0" w:space="0" w:color="auto"/>
        <w:bottom w:val="none" w:sz="0" w:space="0" w:color="auto"/>
        <w:right w:val="none" w:sz="0" w:space="0" w:color="auto"/>
      </w:divBdr>
      <w:divsChild>
        <w:div w:id="829903228">
          <w:marLeft w:val="0"/>
          <w:marRight w:val="0"/>
          <w:marTop w:val="0"/>
          <w:marBottom w:val="0"/>
          <w:divBdr>
            <w:top w:val="none" w:sz="0" w:space="0" w:color="auto"/>
            <w:left w:val="none" w:sz="0" w:space="0" w:color="auto"/>
            <w:bottom w:val="none" w:sz="0" w:space="0" w:color="auto"/>
            <w:right w:val="none" w:sz="0" w:space="0" w:color="auto"/>
          </w:divBdr>
          <w:divsChild>
            <w:div w:id="772290171">
              <w:marLeft w:val="0"/>
              <w:marRight w:val="0"/>
              <w:marTop w:val="0"/>
              <w:marBottom w:val="0"/>
              <w:divBdr>
                <w:top w:val="none" w:sz="0" w:space="0" w:color="auto"/>
                <w:left w:val="none" w:sz="0" w:space="0" w:color="auto"/>
                <w:bottom w:val="none" w:sz="0" w:space="0" w:color="auto"/>
                <w:right w:val="none" w:sz="0" w:space="0" w:color="auto"/>
              </w:divBdr>
              <w:divsChild>
                <w:div w:id="1653022209">
                  <w:marLeft w:val="3750"/>
                  <w:marRight w:val="150"/>
                  <w:marTop w:val="0"/>
                  <w:marBottom w:val="0"/>
                  <w:divBdr>
                    <w:top w:val="none" w:sz="0" w:space="0" w:color="auto"/>
                    <w:left w:val="none" w:sz="0" w:space="0" w:color="auto"/>
                    <w:bottom w:val="none" w:sz="0" w:space="0" w:color="auto"/>
                    <w:right w:val="none" w:sz="0" w:space="0" w:color="auto"/>
                  </w:divBdr>
                  <w:divsChild>
                    <w:div w:id="12254130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559904959">
      <w:bodyDiv w:val="1"/>
      <w:marLeft w:val="0"/>
      <w:marRight w:val="0"/>
      <w:marTop w:val="0"/>
      <w:marBottom w:val="0"/>
      <w:divBdr>
        <w:top w:val="none" w:sz="0" w:space="0" w:color="auto"/>
        <w:left w:val="none" w:sz="0" w:space="0" w:color="auto"/>
        <w:bottom w:val="none" w:sz="0" w:space="0" w:color="auto"/>
        <w:right w:val="none" w:sz="0" w:space="0" w:color="auto"/>
      </w:divBdr>
    </w:div>
    <w:div w:id="994574781">
      <w:bodyDiv w:val="1"/>
      <w:marLeft w:val="0"/>
      <w:marRight w:val="0"/>
      <w:marTop w:val="0"/>
      <w:marBottom w:val="0"/>
      <w:divBdr>
        <w:top w:val="none" w:sz="0" w:space="0" w:color="auto"/>
        <w:left w:val="none" w:sz="0" w:space="0" w:color="auto"/>
        <w:bottom w:val="none" w:sz="0" w:space="0" w:color="auto"/>
        <w:right w:val="none" w:sz="0" w:space="0" w:color="auto"/>
      </w:divBdr>
    </w:div>
    <w:div w:id="1126659144">
      <w:bodyDiv w:val="1"/>
      <w:marLeft w:val="0"/>
      <w:marRight w:val="0"/>
      <w:marTop w:val="0"/>
      <w:marBottom w:val="0"/>
      <w:divBdr>
        <w:top w:val="none" w:sz="0" w:space="0" w:color="auto"/>
        <w:left w:val="none" w:sz="0" w:space="0" w:color="auto"/>
        <w:bottom w:val="none" w:sz="0" w:space="0" w:color="auto"/>
        <w:right w:val="none" w:sz="0" w:space="0" w:color="auto"/>
      </w:divBdr>
    </w:div>
    <w:div w:id="1302880243">
      <w:bodyDiv w:val="1"/>
      <w:marLeft w:val="0"/>
      <w:marRight w:val="0"/>
      <w:marTop w:val="0"/>
      <w:marBottom w:val="0"/>
      <w:divBdr>
        <w:top w:val="none" w:sz="0" w:space="0" w:color="auto"/>
        <w:left w:val="none" w:sz="0" w:space="0" w:color="auto"/>
        <w:bottom w:val="none" w:sz="0" w:space="0" w:color="auto"/>
        <w:right w:val="none" w:sz="0" w:space="0" w:color="auto"/>
      </w:divBdr>
    </w:div>
    <w:div w:id="1515683286">
      <w:bodyDiv w:val="1"/>
      <w:marLeft w:val="0"/>
      <w:marRight w:val="0"/>
      <w:marTop w:val="0"/>
      <w:marBottom w:val="0"/>
      <w:divBdr>
        <w:top w:val="none" w:sz="0" w:space="0" w:color="auto"/>
        <w:left w:val="none" w:sz="0" w:space="0" w:color="auto"/>
        <w:bottom w:val="none" w:sz="0" w:space="0" w:color="auto"/>
        <w:right w:val="none" w:sz="0" w:space="0" w:color="auto"/>
      </w:divBdr>
    </w:div>
    <w:div w:id="1929726258">
      <w:bodyDiv w:val="1"/>
      <w:marLeft w:val="0"/>
      <w:marRight w:val="0"/>
      <w:marTop w:val="0"/>
      <w:marBottom w:val="0"/>
      <w:divBdr>
        <w:top w:val="none" w:sz="0" w:space="0" w:color="auto"/>
        <w:left w:val="none" w:sz="0" w:space="0" w:color="auto"/>
        <w:bottom w:val="none" w:sz="0" w:space="0" w:color="auto"/>
        <w:right w:val="none" w:sz="0" w:space="0" w:color="auto"/>
      </w:divBdr>
    </w:div>
    <w:div w:id="1985697700">
      <w:bodyDiv w:val="1"/>
      <w:marLeft w:val="0"/>
      <w:marRight w:val="0"/>
      <w:marTop w:val="0"/>
      <w:marBottom w:val="0"/>
      <w:divBdr>
        <w:top w:val="none" w:sz="0" w:space="0" w:color="auto"/>
        <w:left w:val="none" w:sz="0" w:space="0" w:color="auto"/>
        <w:bottom w:val="none" w:sz="0" w:space="0" w:color="auto"/>
        <w:right w:val="none" w:sz="0" w:space="0" w:color="auto"/>
      </w:divBdr>
    </w:div>
    <w:div w:id="2041975565">
      <w:bodyDiv w:val="1"/>
      <w:marLeft w:val="0"/>
      <w:marRight w:val="0"/>
      <w:marTop w:val="0"/>
      <w:marBottom w:val="0"/>
      <w:divBdr>
        <w:top w:val="none" w:sz="0" w:space="0" w:color="auto"/>
        <w:left w:val="none" w:sz="0" w:space="0" w:color="auto"/>
        <w:bottom w:val="none" w:sz="0" w:space="0" w:color="auto"/>
        <w:right w:val="none" w:sz="0" w:space="0" w:color="auto"/>
      </w:divBdr>
    </w:div>
    <w:div w:id="208040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ABA95-75E8-4E68-8785-4A058FE0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18</Pages>
  <Words>5251</Words>
  <Characters>29934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35115</CharactersWithSpaces>
  <SharedDoc>false</SharedDoc>
  <HLinks>
    <vt:vector size="42" baseType="variant">
      <vt:variant>
        <vt:i4>1703984</vt:i4>
      </vt:variant>
      <vt:variant>
        <vt:i4>38</vt:i4>
      </vt:variant>
      <vt:variant>
        <vt:i4>0</vt:i4>
      </vt:variant>
      <vt:variant>
        <vt:i4>5</vt:i4>
      </vt:variant>
      <vt:variant>
        <vt:lpwstr/>
      </vt:variant>
      <vt:variant>
        <vt:lpwstr>_Toc317509401</vt:lpwstr>
      </vt:variant>
      <vt:variant>
        <vt:i4>1703984</vt:i4>
      </vt:variant>
      <vt:variant>
        <vt:i4>32</vt:i4>
      </vt:variant>
      <vt:variant>
        <vt:i4>0</vt:i4>
      </vt:variant>
      <vt:variant>
        <vt:i4>5</vt:i4>
      </vt:variant>
      <vt:variant>
        <vt:lpwstr/>
      </vt:variant>
      <vt:variant>
        <vt:lpwstr>_Toc317509400</vt:lpwstr>
      </vt:variant>
      <vt:variant>
        <vt:i4>1245239</vt:i4>
      </vt:variant>
      <vt:variant>
        <vt:i4>26</vt:i4>
      </vt:variant>
      <vt:variant>
        <vt:i4>0</vt:i4>
      </vt:variant>
      <vt:variant>
        <vt:i4>5</vt:i4>
      </vt:variant>
      <vt:variant>
        <vt:lpwstr/>
      </vt:variant>
      <vt:variant>
        <vt:lpwstr>_Toc317509399</vt:lpwstr>
      </vt:variant>
      <vt:variant>
        <vt:i4>1245239</vt:i4>
      </vt:variant>
      <vt:variant>
        <vt:i4>20</vt:i4>
      </vt:variant>
      <vt:variant>
        <vt:i4>0</vt:i4>
      </vt:variant>
      <vt:variant>
        <vt:i4>5</vt:i4>
      </vt:variant>
      <vt:variant>
        <vt:lpwstr/>
      </vt:variant>
      <vt:variant>
        <vt:lpwstr>_Toc317509398</vt:lpwstr>
      </vt:variant>
      <vt:variant>
        <vt:i4>1245239</vt:i4>
      </vt:variant>
      <vt:variant>
        <vt:i4>14</vt:i4>
      </vt:variant>
      <vt:variant>
        <vt:i4>0</vt:i4>
      </vt:variant>
      <vt:variant>
        <vt:i4>5</vt:i4>
      </vt:variant>
      <vt:variant>
        <vt:lpwstr/>
      </vt:variant>
      <vt:variant>
        <vt:lpwstr>_Toc317509397</vt:lpwstr>
      </vt:variant>
      <vt:variant>
        <vt:i4>1245239</vt:i4>
      </vt:variant>
      <vt:variant>
        <vt:i4>8</vt:i4>
      </vt:variant>
      <vt:variant>
        <vt:i4>0</vt:i4>
      </vt:variant>
      <vt:variant>
        <vt:i4>5</vt:i4>
      </vt:variant>
      <vt:variant>
        <vt:lpwstr/>
      </vt:variant>
      <vt:variant>
        <vt:lpwstr>_Toc317509395</vt:lpwstr>
      </vt:variant>
      <vt:variant>
        <vt:i4>1245239</vt:i4>
      </vt:variant>
      <vt:variant>
        <vt:i4>2</vt:i4>
      </vt:variant>
      <vt:variant>
        <vt:i4>0</vt:i4>
      </vt:variant>
      <vt:variant>
        <vt:i4>5</vt:i4>
      </vt:variant>
      <vt:variant>
        <vt:lpwstr/>
      </vt:variant>
      <vt:variant>
        <vt:lpwstr>_Toc317509394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Metelkova_TL</dc:creator>
  <cp:lastModifiedBy>1</cp:lastModifiedBy>
  <cp:revision>37</cp:revision>
  <cp:lastPrinted>2018-02-22T12:25:00Z</cp:lastPrinted>
  <dcterms:created xsi:type="dcterms:W3CDTF">2018-02-02T13:47:00Z</dcterms:created>
  <dcterms:modified xsi:type="dcterms:W3CDTF">2018-03-28T07:25:00Z</dcterms:modified>
</cp:coreProperties>
</file>