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80" w:rsidRPr="00E65F91" w:rsidRDefault="00C31D80" w:rsidP="00E65F91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65F9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Оповещение о начале </w:t>
      </w:r>
      <w:r w:rsidR="00264D7B" w:rsidRPr="00E65F91">
        <w:rPr>
          <w:rFonts w:ascii="Times New Roman" w:hAnsi="Times New Roman"/>
          <w:b/>
          <w:sz w:val="28"/>
          <w:szCs w:val="28"/>
          <w:u w:val="single"/>
          <w:lang w:eastAsia="ru-RU"/>
        </w:rPr>
        <w:t>публичных слушаний</w:t>
      </w:r>
    </w:p>
    <w:p w:rsidR="006C628C" w:rsidRPr="00E65F91" w:rsidRDefault="00C31D80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D04F3" w:rsidRPr="00E65F91">
        <w:rPr>
          <w:rFonts w:ascii="Times New Roman" w:hAnsi="Times New Roman"/>
          <w:sz w:val="28"/>
          <w:szCs w:val="28"/>
          <w:lang w:eastAsia="ru-RU"/>
        </w:rPr>
        <w:t>публичные слушания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2625" w:rsidRPr="00E65F91">
        <w:rPr>
          <w:rFonts w:ascii="Times New Roman" w:hAnsi="Times New Roman"/>
          <w:sz w:val="28"/>
          <w:szCs w:val="28"/>
          <w:lang w:eastAsia="ru-RU"/>
        </w:rPr>
        <w:t>выносится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35BC" w:rsidRPr="00E65F91">
        <w:rPr>
          <w:rFonts w:ascii="Times New Roman" w:hAnsi="Times New Roman"/>
          <w:sz w:val="28"/>
          <w:szCs w:val="28"/>
        </w:rPr>
        <w:t>проект</w:t>
      </w:r>
      <w:r w:rsidR="007F670D" w:rsidRPr="00E65F91">
        <w:rPr>
          <w:rFonts w:ascii="Times New Roman" w:hAnsi="Times New Roman"/>
          <w:sz w:val="28"/>
          <w:szCs w:val="28"/>
        </w:rPr>
        <w:t xml:space="preserve"> </w:t>
      </w:r>
      <w:r w:rsidR="00EA1A52" w:rsidRPr="00E65F91">
        <w:rPr>
          <w:rFonts w:ascii="Times New Roman" w:hAnsi="Times New Roman"/>
          <w:sz w:val="28"/>
          <w:szCs w:val="28"/>
        </w:rPr>
        <w:t xml:space="preserve">внесения изменений в Генеральный план городского округа Лыткарино </w:t>
      </w:r>
      <w:r w:rsidR="00B8768D" w:rsidRPr="00E65F91">
        <w:rPr>
          <w:rFonts w:ascii="Times New Roman" w:hAnsi="Times New Roman"/>
          <w:sz w:val="28"/>
          <w:szCs w:val="28"/>
        </w:rPr>
        <w:t>Московской области</w:t>
      </w:r>
      <w:r w:rsidR="00F21287" w:rsidRPr="00E65F91">
        <w:rPr>
          <w:rFonts w:ascii="Times New Roman" w:hAnsi="Times New Roman"/>
          <w:sz w:val="28"/>
          <w:szCs w:val="28"/>
        </w:rPr>
        <w:t>.</w:t>
      </w:r>
    </w:p>
    <w:p w:rsidR="0022776C" w:rsidRPr="00E65F91" w:rsidRDefault="0022776C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52F8D">
        <w:rPr>
          <w:rFonts w:ascii="Times New Roman" w:hAnsi="Times New Roman"/>
          <w:sz w:val="28"/>
          <w:szCs w:val="28"/>
          <w:lang w:eastAsia="ru-RU"/>
        </w:rPr>
        <w:t>Перечень информационных</w:t>
      </w:r>
      <w:r w:rsidR="009035F1" w:rsidRPr="00752F8D">
        <w:rPr>
          <w:rFonts w:ascii="Times New Roman" w:hAnsi="Times New Roman"/>
          <w:sz w:val="28"/>
          <w:szCs w:val="28"/>
          <w:lang w:eastAsia="ru-RU"/>
        </w:rPr>
        <w:t xml:space="preserve"> материалов:</w:t>
      </w:r>
      <w:r w:rsidR="00752F8D" w:rsidRPr="00752F8D">
        <w:rPr>
          <w:rFonts w:ascii="Times New Roman" w:hAnsi="Times New Roman"/>
          <w:sz w:val="28"/>
          <w:szCs w:val="28"/>
        </w:rPr>
        <w:t xml:space="preserve"> </w:t>
      </w:r>
      <w:r w:rsidR="00752F8D">
        <w:rPr>
          <w:rFonts w:ascii="Times New Roman" w:hAnsi="Times New Roman"/>
          <w:sz w:val="28"/>
          <w:szCs w:val="28"/>
        </w:rPr>
        <w:t xml:space="preserve">материалы </w:t>
      </w:r>
      <w:r w:rsidR="00752F8D" w:rsidRPr="00E65F91">
        <w:rPr>
          <w:rFonts w:ascii="Times New Roman" w:hAnsi="Times New Roman"/>
          <w:sz w:val="28"/>
          <w:szCs w:val="28"/>
        </w:rPr>
        <w:t>проект</w:t>
      </w:r>
      <w:r w:rsidR="00752F8D">
        <w:rPr>
          <w:rFonts w:ascii="Times New Roman" w:hAnsi="Times New Roman"/>
          <w:sz w:val="28"/>
          <w:szCs w:val="28"/>
        </w:rPr>
        <w:t>а</w:t>
      </w:r>
      <w:r w:rsidR="00752F8D" w:rsidRPr="00E65F91">
        <w:rPr>
          <w:rFonts w:ascii="Times New Roman" w:hAnsi="Times New Roman"/>
          <w:sz w:val="28"/>
          <w:szCs w:val="28"/>
        </w:rPr>
        <w:t xml:space="preserve"> внесения изменений в Генеральный план городского округа Лыткарино Московской области</w:t>
      </w:r>
      <w:r w:rsidR="00752F8D">
        <w:rPr>
          <w:rFonts w:ascii="Times New Roman" w:hAnsi="Times New Roman"/>
          <w:sz w:val="28"/>
          <w:szCs w:val="28"/>
        </w:rPr>
        <w:t>.</w:t>
      </w:r>
    </w:p>
    <w:p w:rsidR="00C31D80" w:rsidRPr="00E65F91" w:rsidRDefault="00056743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>Публичные слушания</w:t>
      </w:r>
      <w:r w:rsidR="00C31D80" w:rsidRPr="00E65F91">
        <w:rPr>
          <w:rFonts w:ascii="Times New Roman" w:hAnsi="Times New Roman"/>
          <w:sz w:val="28"/>
          <w:szCs w:val="28"/>
          <w:lang w:eastAsia="ru-RU"/>
        </w:rPr>
        <w:t xml:space="preserve"> проводятся в порядке, установленном ст. 5.1 </w:t>
      </w:r>
      <w:r w:rsidR="00C31D80" w:rsidRPr="00E65F91">
        <w:rPr>
          <w:rFonts w:ascii="Times New Roman" w:hAnsi="Times New Roman"/>
          <w:sz w:val="28"/>
          <w:szCs w:val="28"/>
          <w:lang w:eastAsia="ru-RU"/>
        </w:rPr>
        <w:br/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и 28 </w:t>
      </w:r>
      <w:r w:rsidR="00C31D80" w:rsidRPr="00E65F91"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кодекса Российской Федерации и Положением об организации и проведении </w:t>
      </w:r>
      <w:r w:rsidRPr="00E65F91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="00C31D80" w:rsidRPr="00E65F91">
        <w:rPr>
          <w:rFonts w:ascii="Times New Roman" w:hAnsi="Times New Roman"/>
          <w:sz w:val="28"/>
          <w:szCs w:val="28"/>
          <w:lang w:eastAsia="ru-RU"/>
        </w:rPr>
        <w:t xml:space="preserve"> по вопросам градостроительной деятельности в городском округе Лыткарино Московской области</w:t>
      </w:r>
      <w:r w:rsidR="00420934" w:rsidRPr="00E65F91">
        <w:rPr>
          <w:rFonts w:ascii="Times New Roman" w:hAnsi="Times New Roman"/>
          <w:sz w:val="28"/>
          <w:szCs w:val="28"/>
          <w:lang w:eastAsia="ru-RU"/>
        </w:rPr>
        <w:t xml:space="preserve">, утвержденным Решением Совета депутатов 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города Лыткарино </w:t>
      </w:r>
      <w:r w:rsidR="00420934" w:rsidRPr="00E65F91">
        <w:rPr>
          <w:rFonts w:ascii="Times New Roman" w:hAnsi="Times New Roman"/>
          <w:sz w:val="28"/>
          <w:szCs w:val="28"/>
          <w:lang w:eastAsia="ru-RU"/>
        </w:rPr>
        <w:t>от 21.06.2018 №325/37</w:t>
      </w:r>
      <w:r w:rsidR="00C31D80" w:rsidRPr="00E65F91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E65F91" w:rsidRDefault="00C31D80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Орган, уполномоченный на организацию и проведение </w:t>
      </w:r>
      <w:r w:rsidR="00056743" w:rsidRPr="00E65F91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E65F91">
        <w:rPr>
          <w:rFonts w:ascii="Times New Roman" w:hAnsi="Times New Roman"/>
          <w:sz w:val="28"/>
          <w:szCs w:val="28"/>
          <w:lang w:eastAsia="ru-RU"/>
        </w:rPr>
        <w:t>–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E65F91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Лыткарино</w:t>
      </w:r>
      <w:r w:rsidRPr="00E65F91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E65F91" w:rsidRDefault="00C31D80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Срок проведения общественных обсуждений - </w:t>
      </w:r>
      <w:r w:rsidR="00E173F8" w:rsidRPr="00DA39B7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C74D61" w:rsidRPr="00DA39B7">
        <w:rPr>
          <w:rFonts w:ascii="Times New Roman" w:hAnsi="Times New Roman"/>
          <w:sz w:val="28"/>
          <w:szCs w:val="28"/>
          <w:u w:val="single"/>
        </w:rPr>
        <w:t>17.04</w:t>
      </w:r>
      <w:r w:rsidR="008A0658" w:rsidRPr="00DA39B7">
        <w:rPr>
          <w:rFonts w:ascii="Times New Roman" w:hAnsi="Times New Roman"/>
          <w:sz w:val="28"/>
          <w:szCs w:val="28"/>
          <w:u w:val="single"/>
        </w:rPr>
        <w:t xml:space="preserve">.2019 по </w:t>
      </w:r>
      <w:r w:rsidR="00C74D61" w:rsidRPr="00DA39B7">
        <w:rPr>
          <w:rFonts w:ascii="Times New Roman" w:hAnsi="Times New Roman"/>
          <w:sz w:val="28"/>
          <w:szCs w:val="28"/>
          <w:u w:val="single"/>
        </w:rPr>
        <w:t>11.06</w:t>
      </w:r>
      <w:r w:rsidR="008A0658" w:rsidRPr="00DA39B7">
        <w:rPr>
          <w:rFonts w:ascii="Times New Roman" w:hAnsi="Times New Roman"/>
          <w:sz w:val="28"/>
          <w:szCs w:val="28"/>
          <w:u w:val="single"/>
        </w:rPr>
        <w:t>.2019</w:t>
      </w:r>
      <w:r w:rsidRPr="00E65F91">
        <w:rPr>
          <w:rFonts w:ascii="Times New Roman" w:hAnsi="Times New Roman"/>
          <w:sz w:val="28"/>
          <w:szCs w:val="28"/>
          <w:lang w:eastAsia="ru-RU"/>
        </w:rPr>
        <w:t>.</w:t>
      </w:r>
    </w:p>
    <w:p w:rsidR="006611A0" w:rsidRPr="00E65F91" w:rsidRDefault="00C31D80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Информационные материалы по теме </w:t>
      </w:r>
      <w:r w:rsidR="00D93F24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 представлены на экспозици</w:t>
      </w:r>
      <w:r w:rsidR="00EA1A52" w:rsidRPr="00E65F91">
        <w:rPr>
          <w:rFonts w:ascii="Times New Roman" w:hAnsi="Times New Roman"/>
          <w:sz w:val="28"/>
          <w:szCs w:val="28"/>
          <w:lang w:eastAsia="ru-RU"/>
        </w:rPr>
        <w:t>и</w:t>
      </w:r>
      <w:r w:rsidR="006611A0" w:rsidRPr="00E6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A52" w:rsidRPr="00E65F91">
        <w:rPr>
          <w:rFonts w:ascii="Times New Roman" w:hAnsi="Times New Roman"/>
          <w:sz w:val="28"/>
          <w:szCs w:val="28"/>
          <w:lang w:eastAsia="ru-RU"/>
        </w:rPr>
        <w:t>по</w:t>
      </w:r>
      <w:r w:rsidR="006611A0" w:rsidRPr="00E65F91">
        <w:rPr>
          <w:rFonts w:ascii="Times New Roman" w:hAnsi="Times New Roman"/>
          <w:sz w:val="28"/>
          <w:szCs w:val="28"/>
          <w:lang w:eastAsia="ru-RU"/>
        </w:rPr>
        <w:t xml:space="preserve"> адрес</w:t>
      </w:r>
      <w:r w:rsidR="00EA1A52" w:rsidRPr="00E65F91">
        <w:rPr>
          <w:rFonts w:ascii="Times New Roman" w:hAnsi="Times New Roman"/>
          <w:sz w:val="28"/>
          <w:szCs w:val="28"/>
          <w:lang w:eastAsia="ru-RU"/>
        </w:rPr>
        <w:t>у</w:t>
      </w:r>
      <w:r w:rsidR="006611A0" w:rsidRPr="00E65F91">
        <w:rPr>
          <w:rFonts w:ascii="Times New Roman" w:hAnsi="Times New Roman"/>
          <w:sz w:val="28"/>
          <w:szCs w:val="28"/>
          <w:lang w:eastAsia="ru-RU"/>
        </w:rPr>
        <w:t>:</w:t>
      </w:r>
    </w:p>
    <w:p w:rsidR="00C31D80" w:rsidRPr="00E65F91" w:rsidRDefault="006611A0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173F8" w:rsidRPr="00E65F91">
        <w:rPr>
          <w:rFonts w:ascii="Times New Roman" w:hAnsi="Times New Roman"/>
          <w:sz w:val="28"/>
          <w:szCs w:val="28"/>
        </w:rPr>
        <w:t>г. Лыткарино, ул. Ленина, д. 21, (2-й этаж Управление архитектуры, градостроительства и инвестиционной политики г. Лыткарино)</w:t>
      </w:r>
      <w:r w:rsidR="00C31D80" w:rsidRPr="00E65F91">
        <w:rPr>
          <w:rFonts w:ascii="Times New Roman" w:hAnsi="Times New Roman"/>
          <w:sz w:val="28"/>
          <w:szCs w:val="28"/>
          <w:lang w:eastAsia="ru-RU"/>
        </w:rPr>
        <w:t>.</w:t>
      </w:r>
      <w:r w:rsidR="00C31D80" w:rsidRPr="00E65F9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C31D80" w:rsidRPr="00E65F91" w:rsidRDefault="00C31D80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Экспозиция открыта с </w:t>
      </w:r>
      <w:r w:rsidR="00C74D61" w:rsidRPr="00E65F91">
        <w:rPr>
          <w:rFonts w:ascii="Times New Roman" w:hAnsi="Times New Roman"/>
          <w:sz w:val="28"/>
          <w:szCs w:val="28"/>
          <w:lang w:eastAsia="ru-RU"/>
        </w:rPr>
        <w:t>17.04</w:t>
      </w:r>
      <w:r w:rsidR="009913F6" w:rsidRPr="00E65F91">
        <w:rPr>
          <w:rFonts w:ascii="Times New Roman" w:hAnsi="Times New Roman"/>
          <w:sz w:val="28"/>
          <w:szCs w:val="28"/>
          <w:lang w:eastAsia="ru-RU"/>
        </w:rPr>
        <w:t>.2019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 (дата открытия экспозиции) по </w:t>
      </w:r>
      <w:r w:rsidR="00C74D61" w:rsidRPr="00DB3C5D">
        <w:rPr>
          <w:rFonts w:ascii="Times New Roman" w:hAnsi="Times New Roman"/>
          <w:sz w:val="28"/>
          <w:szCs w:val="28"/>
          <w:lang w:eastAsia="ru-RU"/>
        </w:rPr>
        <w:t>31.05</w:t>
      </w:r>
      <w:r w:rsidR="009913F6" w:rsidRPr="00DB3C5D">
        <w:rPr>
          <w:rFonts w:ascii="Times New Roman" w:hAnsi="Times New Roman"/>
          <w:sz w:val="28"/>
          <w:szCs w:val="28"/>
          <w:lang w:eastAsia="ru-RU"/>
        </w:rPr>
        <w:t>.2019</w:t>
      </w:r>
      <w:r w:rsidRPr="00DB3C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(дата закрытия экспозиции). Часы работы: </w:t>
      </w:r>
      <w:r w:rsidR="00E173F8" w:rsidRPr="00E65F91">
        <w:rPr>
          <w:rFonts w:ascii="Times New Roman" w:hAnsi="Times New Roman"/>
          <w:sz w:val="28"/>
          <w:szCs w:val="28"/>
        </w:rPr>
        <w:t xml:space="preserve">с </w:t>
      </w:r>
      <w:r w:rsidR="00C74D61" w:rsidRPr="00E65F91">
        <w:rPr>
          <w:rFonts w:ascii="Times New Roman" w:hAnsi="Times New Roman"/>
          <w:sz w:val="28"/>
          <w:szCs w:val="28"/>
        </w:rPr>
        <w:t>17.04.2019</w:t>
      </w:r>
      <w:r w:rsidR="00E173F8" w:rsidRPr="00E65F91">
        <w:rPr>
          <w:rFonts w:ascii="Times New Roman" w:hAnsi="Times New Roman"/>
          <w:sz w:val="28"/>
          <w:szCs w:val="28"/>
        </w:rPr>
        <w:t xml:space="preserve"> по </w:t>
      </w:r>
      <w:r w:rsidR="00C74D61" w:rsidRPr="00DB3C5D">
        <w:rPr>
          <w:rFonts w:ascii="Times New Roman" w:hAnsi="Times New Roman"/>
          <w:sz w:val="28"/>
          <w:szCs w:val="28"/>
        </w:rPr>
        <w:t>31.05</w:t>
      </w:r>
      <w:r w:rsidR="009913F6" w:rsidRPr="00DB3C5D">
        <w:rPr>
          <w:rFonts w:ascii="Times New Roman" w:hAnsi="Times New Roman"/>
          <w:sz w:val="28"/>
          <w:szCs w:val="28"/>
        </w:rPr>
        <w:t>.2019</w:t>
      </w:r>
      <w:r w:rsidR="00E173F8" w:rsidRPr="00DB3C5D">
        <w:rPr>
          <w:rFonts w:ascii="Times New Roman" w:hAnsi="Times New Roman"/>
          <w:sz w:val="28"/>
          <w:szCs w:val="28"/>
        </w:rPr>
        <w:t xml:space="preserve"> </w:t>
      </w:r>
      <w:r w:rsidR="00E173F8" w:rsidRPr="00E65F91">
        <w:rPr>
          <w:rFonts w:ascii="Times New Roman" w:hAnsi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дни,</w:t>
      </w:r>
      <w:r w:rsidRPr="00E65F91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 </w:t>
      </w:r>
      <w:r w:rsidR="00DA39B7">
        <w:rPr>
          <w:rFonts w:ascii="Times New Roman" w:hAnsi="Times New Roman"/>
          <w:sz w:val="28"/>
          <w:szCs w:val="28"/>
          <w:lang w:eastAsia="ru-RU"/>
        </w:rPr>
        <w:t>публичных слушаний</w:t>
      </w:r>
      <w:r w:rsidRPr="00E65F91">
        <w:rPr>
          <w:rFonts w:ascii="Times New Roman" w:hAnsi="Times New Roman"/>
          <w:sz w:val="28"/>
          <w:szCs w:val="28"/>
          <w:lang w:eastAsia="ru-RU"/>
        </w:rPr>
        <w:t>.</w:t>
      </w:r>
    </w:p>
    <w:p w:rsidR="009D6EB5" w:rsidRDefault="009D6EB5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A39B7">
        <w:rPr>
          <w:rFonts w:ascii="Times New Roman" w:hAnsi="Times New Roman"/>
          <w:sz w:val="28"/>
          <w:szCs w:val="28"/>
        </w:rPr>
        <w:t xml:space="preserve">Участниками публичных слушаний по проекту внесения изменений в Генеральный план городского округа Лыткарино Московской области </w:t>
      </w:r>
      <w:r w:rsidRPr="00E65F91">
        <w:rPr>
          <w:rFonts w:ascii="Times New Roman" w:hAnsi="Times New Roman"/>
          <w:sz w:val="28"/>
          <w:szCs w:val="28"/>
        </w:rPr>
        <w:t>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6611A0" w:rsidRDefault="00A50E7D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</w:rPr>
        <w:t xml:space="preserve">Собрание участников публичных слушаний состоится </w:t>
      </w:r>
      <w:r w:rsidRPr="00DB3C5D">
        <w:rPr>
          <w:rFonts w:ascii="Times New Roman" w:hAnsi="Times New Roman"/>
          <w:sz w:val="28"/>
          <w:szCs w:val="28"/>
        </w:rPr>
        <w:t>31.05.2019 в 19 ч. 00 мин</w:t>
      </w:r>
      <w:r w:rsidRPr="00E65F91">
        <w:rPr>
          <w:rFonts w:ascii="Times New Roman" w:hAnsi="Times New Roman"/>
          <w:sz w:val="28"/>
          <w:szCs w:val="28"/>
        </w:rPr>
        <w:t xml:space="preserve">. в </w:t>
      </w:r>
      <w:r w:rsidR="00AC1DD0" w:rsidRPr="00AC1DD0">
        <w:rPr>
          <w:rFonts w:ascii="Times New Roman" w:hAnsi="Times New Roman"/>
          <w:sz w:val="28"/>
          <w:szCs w:val="28"/>
        </w:rPr>
        <w:t>МУ «Дом культуры «Центр Молодежи» по адресу: Московская область, г.Лыткарино, ул. Парковая, стр. 16</w:t>
      </w:r>
      <w:r w:rsidR="000756C5" w:rsidRPr="00AC1DD0">
        <w:rPr>
          <w:rFonts w:ascii="Times New Roman" w:hAnsi="Times New Roman"/>
          <w:sz w:val="28"/>
          <w:szCs w:val="28"/>
        </w:rPr>
        <w:t>.</w:t>
      </w:r>
      <w:r w:rsidR="000756C5" w:rsidRPr="00E65F91">
        <w:rPr>
          <w:rFonts w:ascii="Times New Roman" w:hAnsi="Times New Roman"/>
          <w:sz w:val="28"/>
          <w:szCs w:val="28"/>
        </w:rPr>
        <w:t xml:space="preserve"> </w:t>
      </w:r>
      <w:r w:rsidR="000756C5" w:rsidRPr="00BD39F8">
        <w:rPr>
          <w:rFonts w:ascii="Times New Roman" w:hAnsi="Times New Roman"/>
          <w:sz w:val="28"/>
          <w:szCs w:val="28"/>
          <w:lang w:eastAsia="ru-RU"/>
        </w:rPr>
        <w:t>Время регистрации участников публичных слушаний</w:t>
      </w:r>
      <w:r w:rsidR="000925AF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0925AF" w:rsidRPr="00DB3C5D">
        <w:rPr>
          <w:rFonts w:ascii="Times New Roman" w:hAnsi="Times New Roman"/>
          <w:sz w:val="28"/>
          <w:szCs w:val="28"/>
          <w:lang w:eastAsia="ru-RU"/>
        </w:rPr>
        <w:t xml:space="preserve">31.05.2019 </w:t>
      </w:r>
      <w:r w:rsidR="000925AF">
        <w:rPr>
          <w:rFonts w:ascii="Times New Roman" w:hAnsi="Times New Roman"/>
          <w:sz w:val="28"/>
          <w:szCs w:val="28"/>
          <w:lang w:eastAsia="ru-RU"/>
        </w:rPr>
        <w:t>с</w:t>
      </w:r>
      <w:r w:rsidR="00467F85" w:rsidRPr="00BD39F8">
        <w:rPr>
          <w:rFonts w:ascii="Times New Roman" w:hAnsi="Times New Roman"/>
          <w:sz w:val="28"/>
          <w:szCs w:val="28"/>
          <w:lang w:eastAsia="ru-RU"/>
        </w:rPr>
        <w:t xml:space="preserve"> 18:00</w:t>
      </w:r>
      <w:r w:rsidR="000925AF">
        <w:rPr>
          <w:rFonts w:ascii="Times New Roman" w:hAnsi="Times New Roman"/>
          <w:sz w:val="28"/>
          <w:szCs w:val="28"/>
          <w:lang w:eastAsia="ru-RU"/>
        </w:rPr>
        <w:t xml:space="preserve"> до 19:00</w:t>
      </w:r>
      <w:r w:rsidR="000756C5" w:rsidRPr="00E65F91">
        <w:rPr>
          <w:rFonts w:ascii="Times New Roman" w:hAnsi="Times New Roman"/>
          <w:sz w:val="28"/>
          <w:szCs w:val="28"/>
          <w:lang w:eastAsia="ru-RU"/>
        </w:rPr>
        <w:t>.</w:t>
      </w:r>
    </w:p>
    <w:p w:rsidR="00AE4F7C" w:rsidRPr="00E65F91" w:rsidRDefault="00AE4F7C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76AEE">
        <w:rPr>
          <w:rFonts w:ascii="Times New Roman" w:hAnsi="Times New Roman"/>
          <w:sz w:val="28"/>
          <w:szCs w:val="28"/>
        </w:rPr>
        <w:t xml:space="preserve">Регистрация физических лиц осуществляется на основании документа, удостоверяющего личность, а также документа, подтверждающего место жительства. В случае если физическое лицо зарегистрировано по адресу, не совпадающему с адресом постоянной регистрации, указанному в паспорте, физическое лицо представляет свидетельство о регистрации по месту пребывания.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</w:t>
      </w:r>
      <w:r w:rsidRPr="00F76AEE">
        <w:rPr>
          <w:rFonts w:ascii="Times New Roman" w:hAnsi="Times New Roman"/>
          <w:sz w:val="28"/>
          <w:szCs w:val="28"/>
        </w:rPr>
        <w:lastRenderedPageBreak/>
        <w:t xml:space="preserve">индивидуального предпринимателя, документа, удостоверяющего личность представителя юридического лица или индивидуального предпринимателя. В случае если физические или юридические лица, индивидуальные предприниматели являются правообладателями земельных участков и (или) объектов капитального строительства, помещений, являющихся частью указанных объектов капитального строительства, расположенных в границах территории, применительно к которой подготовлен рассматриваемый проект, данные лица в дополнение к вышеуказанным документам предоставляют сведения из Единого государственного реестра недвижимости или копии правоустанавливающих (либо </w:t>
      </w:r>
      <w:proofErr w:type="spellStart"/>
      <w:r w:rsidRPr="00F76AEE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F76AEE">
        <w:rPr>
          <w:rFonts w:ascii="Times New Roman" w:hAnsi="Times New Roman"/>
          <w:sz w:val="28"/>
          <w:szCs w:val="28"/>
        </w:rPr>
        <w:t>) документов на земельный участок и (или) объект капитального строительства, помещение, являющегося частью указанного объекта капитального строительства, оформленные до введения в действие Федерального закона от 21.07.1997  № 122-ФЗ «О государственной регистрации прав на недвижимое имущество и сделок с ним», сведения о которых не содержатся Едином государственном реестре недвижимости.</w:t>
      </w:r>
    </w:p>
    <w:p w:rsidR="00C31D80" w:rsidRPr="00E65F91" w:rsidRDefault="00EC2B21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Предоставление участниками публичных слушаний предложений и замечаний по обсуждаемому проекту осуществляется в срок с 17.04.2019 по </w:t>
      </w:r>
      <w:r w:rsidRPr="00DB3C5D">
        <w:rPr>
          <w:rFonts w:ascii="Times New Roman" w:hAnsi="Times New Roman"/>
          <w:sz w:val="28"/>
          <w:szCs w:val="28"/>
          <w:lang w:eastAsia="ru-RU"/>
        </w:rPr>
        <w:t xml:space="preserve">31.05.2019 </w:t>
      </w:r>
      <w:r w:rsidRPr="00E65F91">
        <w:rPr>
          <w:rFonts w:ascii="Times New Roman" w:hAnsi="Times New Roman"/>
          <w:sz w:val="28"/>
          <w:szCs w:val="28"/>
          <w:lang w:eastAsia="ru-RU"/>
        </w:rPr>
        <w:t>(включительно)</w:t>
      </w:r>
      <w:bookmarkStart w:id="0" w:name="_GoBack"/>
      <w:bookmarkEnd w:id="0"/>
      <w:r w:rsidR="00C31D80" w:rsidRPr="00E65F91">
        <w:rPr>
          <w:rFonts w:ascii="Times New Roman" w:hAnsi="Times New Roman"/>
          <w:sz w:val="28"/>
          <w:szCs w:val="28"/>
          <w:lang w:eastAsia="ru-RU"/>
        </w:rPr>
        <w:t>:</w:t>
      </w:r>
    </w:p>
    <w:p w:rsidR="00462A14" w:rsidRPr="00E65F91" w:rsidRDefault="00462A14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>- в письменной форме при личном обращении в Администрацию городского округа Лыткарино;</w:t>
      </w:r>
    </w:p>
    <w:p w:rsidR="00E21DB9" w:rsidRPr="00E65F91" w:rsidRDefault="00E21DB9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>-</w:t>
      </w:r>
      <w:r w:rsidR="00675802" w:rsidRPr="00E65F91">
        <w:rPr>
          <w:rFonts w:ascii="Times New Roman" w:hAnsi="Times New Roman"/>
          <w:sz w:val="28"/>
          <w:szCs w:val="28"/>
          <w:lang w:eastAsia="ru-RU"/>
        </w:rPr>
        <w:t xml:space="preserve">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21DB9" w:rsidRPr="00E65F91" w:rsidRDefault="00E21DB9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>- почтового отправления в адрес Администрации городского округа Лыткарино (140080, Московская область, г. Лыткарино, ул. Первомайская, д. 7/7);</w:t>
      </w:r>
    </w:p>
    <w:p w:rsidR="007C14F9" w:rsidRPr="00E65F91" w:rsidRDefault="007C14F9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>- в письменной или устной форме в ходе проведения собрания участников публичных слушаний;</w:t>
      </w:r>
    </w:p>
    <w:p w:rsidR="00261F92" w:rsidRPr="00E65F91" w:rsidRDefault="00261F92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- записи </w:t>
      </w:r>
      <w:r w:rsidR="007C14F9" w:rsidRPr="00E65F91">
        <w:rPr>
          <w:rFonts w:ascii="Times New Roman" w:hAnsi="Times New Roman"/>
          <w:sz w:val="28"/>
          <w:szCs w:val="28"/>
          <w:lang w:eastAsia="ru-RU"/>
        </w:rPr>
        <w:t>в книге (журнале) учета посетителей экспозиции по проекту, подлежащему рассмотрению на публичных слушаниях</w:t>
      </w:r>
      <w:r w:rsidRPr="00E65F91">
        <w:rPr>
          <w:rFonts w:ascii="Times New Roman" w:hAnsi="Times New Roman"/>
          <w:sz w:val="28"/>
          <w:szCs w:val="28"/>
          <w:lang w:eastAsia="ru-RU"/>
        </w:rPr>
        <w:t>;</w:t>
      </w:r>
    </w:p>
    <w:p w:rsidR="00C31D80" w:rsidRPr="00E65F91" w:rsidRDefault="00261F92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65F91">
        <w:rPr>
          <w:rFonts w:ascii="Times New Roman" w:hAnsi="Times New Roman"/>
          <w:sz w:val="28"/>
          <w:szCs w:val="28"/>
        </w:rPr>
        <w:t>посредством официального сайта городского округа Лыткарино (при наличии технической возможности)</w:t>
      </w:r>
      <w:r w:rsidRPr="00E65F91">
        <w:rPr>
          <w:rFonts w:ascii="Times New Roman" w:hAnsi="Times New Roman"/>
          <w:sz w:val="28"/>
          <w:szCs w:val="28"/>
          <w:lang w:eastAsia="ru-RU"/>
        </w:rPr>
        <w:t>.</w:t>
      </w:r>
    </w:p>
    <w:p w:rsidR="00F57992" w:rsidRPr="00BD39F8" w:rsidRDefault="00F57992" w:rsidP="00E65F91">
      <w:pPr>
        <w:widowControl w:val="0"/>
        <w:autoSpaceDE w:val="0"/>
        <w:autoSpaceDN w:val="0"/>
        <w:adjustRightInd w:val="0"/>
        <w:spacing w:after="0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BD39F8">
        <w:rPr>
          <w:rFonts w:ascii="Times New Roman" w:hAnsi="Times New Roman"/>
          <w:sz w:val="28"/>
          <w:szCs w:val="28"/>
        </w:rPr>
        <w:t>Срок рассмотрения предложений и замечаний не может превышать 8 рабочих дней с даты регистрации заявления в Администрации городского округа Лыткарино.</w:t>
      </w:r>
    </w:p>
    <w:p w:rsidR="00F57992" w:rsidRPr="00E65F91" w:rsidRDefault="00F57992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D39F8">
        <w:rPr>
          <w:rFonts w:ascii="Times New Roman" w:hAnsi="Times New Roman"/>
          <w:sz w:val="28"/>
          <w:szCs w:val="28"/>
        </w:rPr>
        <w:t>Если последний день срока рассмотрения предложений и замечаний приходится на нерабочий день, днем окончания срока считается ближайший следующий за ним рабочий день.</w:t>
      </w:r>
    </w:p>
    <w:p w:rsidR="0087170C" w:rsidRPr="00473DF7" w:rsidRDefault="00C31D80" w:rsidP="00E65F9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65F91">
        <w:rPr>
          <w:rFonts w:ascii="Times New Roman" w:hAnsi="Times New Roman"/>
          <w:sz w:val="28"/>
          <w:szCs w:val="28"/>
          <w:lang w:eastAsia="ru-RU"/>
        </w:rPr>
        <w:t>Информационные материалы по проекту</w:t>
      </w:r>
      <w:r w:rsidR="0069125D" w:rsidRPr="00E6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B65" w:rsidRPr="00E65F91">
        <w:rPr>
          <w:rFonts w:ascii="Times New Roman" w:hAnsi="Times New Roman"/>
          <w:sz w:val="28"/>
          <w:szCs w:val="28"/>
        </w:rPr>
        <w:t xml:space="preserve">внесения изменений в Генеральный план городского округа Лыткарино </w:t>
      </w:r>
      <w:r w:rsidR="00C3240A">
        <w:rPr>
          <w:rFonts w:ascii="Times New Roman" w:hAnsi="Times New Roman"/>
          <w:sz w:val="28"/>
          <w:szCs w:val="28"/>
        </w:rPr>
        <w:t>Московской области</w:t>
      </w:r>
      <w:r w:rsidR="009F1B56" w:rsidRPr="00E65F91">
        <w:rPr>
          <w:rFonts w:ascii="Times New Roman" w:hAnsi="Times New Roman"/>
          <w:sz w:val="28"/>
          <w:szCs w:val="28"/>
        </w:rPr>
        <w:t>,</w:t>
      </w:r>
      <w:r w:rsidR="00BA6549" w:rsidRPr="00E65F91">
        <w:rPr>
          <w:rFonts w:ascii="Times New Roman" w:hAnsi="Times New Roman"/>
          <w:sz w:val="28"/>
          <w:szCs w:val="28"/>
        </w:rPr>
        <w:t xml:space="preserve"> </w:t>
      </w:r>
      <w:r w:rsidRPr="00E65F91">
        <w:rPr>
          <w:rFonts w:ascii="Times New Roman" w:hAnsi="Times New Roman"/>
          <w:sz w:val="28"/>
          <w:szCs w:val="28"/>
          <w:lang w:eastAsia="ru-RU"/>
        </w:rPr>
        <w:t>размещены на</w:t>
      </w:r>
      <w:r w:rsidR="00511A56" w:rsidRPr="00E65F91">
        <w:rPr>
          <w:rFonts w:ascii="Times New Roman" w:hAnsi="Times New Roman"/>
          <w:sz w:val="28"/>
          <w:szCs w:val="28"/>
          <w:lang w:eastAsia="ru-RU"/>
        </w:rPr>
        <w:t xml:space="preserve"> официальном сайте городского округа Лыткарино в сети Интернет</w:t>
      </w:r>
      <w:r w:rsidR="00B14E6E" w:rsidRPr="00E65F91">
        <w:rPr>
          <w:rFonts w:ascii="Times New Roman" w:hAnsi="Times New Roman"/>
          <w:sz w:val="28"/>
          <w:szCs w:val="28"/>
          <w:lang w:eastAsia="ru-RU"/>
        </w:rPr>
        <w:t xml:space="preserve"> в разделе «Нормативные документы»</w:t>
      </w:r>
      <w:r w:rsidR="00261F92" w:rsidRPr="00E65F91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" w:history="1">
        <w:r w:rsidR="008F1137" w:rsidRPr="00E65F91">
          <w:rPr>
            <w:rStyle w:val="a5"/>
            <w:rFonts w:ascii="Times New Roman" w:hAnsi="Times New Roman"/>
            <w:color w:val="auto"/>
            <w:sz w:val="28"/>
            <w:szCs w:val="28"/>
            <w:lang w:eastAsia="ru-RU"/>
          </w:rPr>
          <w:t>http://www.lytkarino.com/category/normativnye-dokumenty/</w:t>
        </w:r>
      </w:hyperlink>
      <w:r w:rsidRPr="00E65F91">
        <w:rPr>
          <w:rFonts w:ascii="Times New Roman" w:hAnsi="Times New Roman"/>
          <w:sz w:val="28"/>
          <w:szCs w:val="28"/>
          <w:lang w:eastAsia="ru-RU"/>
        </w:rPr>
        <w:t>.</w:t>
      </w:r>
    </w:p>
    <w:p w:rsidR="00EC2B21" w:rsidRPr="00EA47F3" w:rsidRDefault="00EC2B21" w:rsidP="00EC2B2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EC2B21" w:rsidRPr="00EA47F3" w:rsidSect="008B05F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80"/>
    <w:rsid w:val="00007CC9"/>
    <w:rsid w:val="000502C6"/>
    <w:rsid w:val="00056743"/>
    <w:rsid w:val="000756C5"/>
    <w:rsid w:val="000925AF"/>
    <w:rsid w:val="00092A09"/>
    <w:rsid w:val="000A2673"/>
    <w:rsid w:val="000A737D"/>
    <w:rsid w:val="000D1696"/>
    <w:rsid w:val="0015633B"/>
    <w:rsid w:val="0018300B"/>
    <w:rsid w:val="001A0FE3"/>
    <w:rsid w:val="001A49FA"/>
    <w:rsid w:val="001B2956"/>
    <w:rsid w:val="001C1E58"/>
    <w:rsid w:val="001D04F3"/>
    <w:rsid w:val="00221D41"/>
    <w:rsid w:val="0022776C"/>
    <w:rsid w:val="002427F5"/>
    <w:rsid w:val="00261F92"/>
    <w:rsid w:val="00264D7B"/>
    <w:rsid w:val="00266AFD"/>
    <w:rsid w:val="002B734D"/>
    <w:rsid w:val="002D7357"/>
    <w:rsid w:val="003004E5"/>
    <w:rsid w:val="00337C29"/>
    <w:rsid w:val="003C11F1"/>
    <w:rsid w:val="003D64E8"/>
    <w:rsid w:val="00405466"/>
    <w:rsid w:val="00420934"/>
    <w:rsid w:val="00462A14"/>
    <w:rsid w:val="00467F85"/>
    <w:rsid w:val="00473DF7"/>
    <w:rsid w:val="00481A70"/>
    <w:rsid w:val="004B3696"/>
    <w:rsid w:val="004D3518"/>
    <w:rsid w:val="004D52F4"/>
    <w:rsid w:val="00511A56"/>
    <w:rsid w:val="00540E5B"/>
    <w:rsid w:val="00547222"/>
    <w:rsid w:val="00562521"/>
    <w:rsid w:val="005F13FD"/>
    <w:rsid w:val="00617EF8"/>
    <w:rsid w:val="006513B0"/>
    <w:rsid w:val="006611A0"/>
    <w:rsid w:val="00675802"/>
    <w:rsid w:val="006830EE"/>
    <w:rsid w:val="00690965"/>
    <w:rsid w:val="0069125D"/>
    <w:rsid w:val="006C628C"/>
    <w:rsid w:val="00721B65"/>
    <w:rsid w:val="00737238"/>
    <w:rsid w:val="00745DD1"/>
    <w:rsid w:val="00752F8D"/>
    <w:rsid w:val="00753D4A"/>
    <w:rsid w:val="007926CB"/>
    <w:rsid w:val="007C14F9"/>
    <w:rsid w:val="007F01CC"/>
    <w:rsid w:val="007F5816"/>
    <w:rsid w:val="007F6677"/>
    <w:rsid w:val="007F670D"/>
    <w:rsid w:val="00832DB7"/>
    <w:rsid w:val="008373D8"/>
    <w:rsid w:val="008402D2"/>
    <w:rsid w:val="00853020"/>
    <w:rsid w:val="0087170C"/>
    <w:rsid w:val="00873E5F"/>
    <w:rsid w:val="008A0658"/>
    <w:rsid w:val="008A7EE7"/>
    <w:rsid w:val="008B05FB"/>
    <w:rsid w:val="008B2954"/>
    <w:rsid w:val="008F1137"/>
    <w:rsid w:val="009035F1"/>
    <w:rsid w:val="00921782"/>
    <w:rsid w:val="009913F6"/>
    <w:rsid w:val="009D1A4B"/>
    <w:rsid w:val="009D6EB5"/>
    <w:rsid w:val="009F1B56"/>
    <w:rsid w:val="009F623E"/>
    <w:rsid w:val="00A2708D"/>
    <w:rsid w:val="00A365BF"/>
    <w:rsid w:val="00A44A2F"/>
    <w:rsid w:val="00A50E7D"/>
    <w:rsid w:val="00A77F28"/>
    <w:rsid w:val="00AB0141"/>
    <w:rsid w:val="00AC1DD0"/>
    <w:rsid w:val="00AE4F7C"/>
    <w:rsid w:val="00AF47CC"/>
    <w:rsid w:val="00B14E6E"/>
    <w:rsid w:val="00B22D0F"/>
    <w:rsid w:val="00B324EC"/>
    <w:rsid w:val="00B34315"/>
    <w:rsid w:val="00B42781"/>
    <w:rsid w:val="00B7753B"/>
    <w:rsid w:val="00B77A8F"/>
    <w:rsid w:val="00B81205"/>
    <w:rsid w:val="00B8768D"/>
    <w:rsid w:val="00BA0E08"/>
    <w:rsid w:val="00BA5B21"/>
    <w:rsid w:val="00BA6549"/>
    <w:rsid w:val="00BD39F8"/>
    <w:rsid w:val="00BE4F66"/>
    <w:rsid w:val="00C10175"/>
    <w:rsid w:val="00C147D6"/>
    <w:rsid w:val="00C268DA"/>
    <w:rsid w:val="00C31D80"/>
    <w:rsid w:val="00C3240A"/>
    <w:rsid w:val="00C36247"/>
    <w:rsid w:val="00C52625"/>
    <w:rsid w:val="00C74D61"/>
    <w:rsid w:val="00C82783"/>
    <w:rsid w:val="00D00704"/>
    <w:rsid w:val="00D16DD2"/>
    <w:rsid w:val="00D50294"/>
    <w:rsid w:val="00D630E1"/>
    <w:rsid w:val="00D67B71"/>
    <w:rsid w:val="00D8004C"/>
    <w:rsid w:val="00D80AF2"/>
    <w:rsid w:val="00D93F24"/>
    <w:rsid w:val="00DA39B7"/>
    <w:rsid w:val="00DB3C5D"/>
    <w:rsid w:val="00DB7636"/>
    <w:rsid w:val="00DF4810"/>
    <w:rsid w:val="00E173F8"/>
    <w:rsid w:val="00E21DB9"/>
    <w:rsid w:val="00E65F91"/>
    <w:rsid w:val="00EA1A52"/>
    <w:rsid w:val="00EA35BC"/>
    <w:rsid w:val="00EA39DA"/>
    <w:rsid w:val="00EA47F3"/>
    <w:rsid w:val="00EA55F2"/>
    <w:rsid w:val="00EC2B21"/>
    <w:rsid w:val="00ED00AA"/>
    <w:rsid w:val="00EF6EF8"/>
    <w:rsid w:val="00F15E43"/>
    <w:rsid w:val="00F21287"/>
    <w:rsid w:val="00F37D45"/>
    <w:rsid w:val="00F46809"/>
    <w:rsid w:val="00F46BD9"/>
    <w:rsid w:val="00F57992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18C5E-6014-42B3-84D2-7809E947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6C62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8F1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tkarino.com/category/normativny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146</cp:revision>
  <cp:lastPrinted>2019-04-11T08:01:00Z</cp:lastPrinted>
  <dcterms:created xsi:type="dcterms:W3CDTF">2018-07-19T15:04:00Z</dcterms:created>
  <dcterms:modified xsi:type="dcterms:W3CDTF">2019-04-11T08:40:00Z</dcterms:modified>
</cp:coreProperties>
</file>