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4" w:rsidRDefault="00DC24AF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ИСПОЛНЕНИЕ БЮДЖЕТА ГОРОДА ЛЫТКАРИНО В 2016 ГОДУ</w:t>
      </w:r>
    </w:p>
    <w:p w:rsidR="00DC24AF" w:rsidRPr="00DC24AF" w:rsidRDefault="00AB4BCA" w:rsidP="00DC24AF">
      <w:pPr>
        <w:rPr>
          <w:b/>
          <w:color w:val="C00000"/>
          <w:sz w:val="32"/>
          <w:szCs w:val="32"/>
        </w:rPr>
      </w:pPr>
      <w:hyperlink r:id="rId6" w:history="1">
        <w:r w:rsidR="00DC24AF" w:rsidRPr="00DC24AF"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ru-RU"/>
          </w:rPr>
          <w:t>Основные показатели исполнения бюджета города Лыткарино</w:t>
        </w:r>
      </w:hyperlink>
      <w:r w:rsidR="00DC24AF">
        <w:rPr>
          <w:rFonts w:ascii="Arial" w:eastAsia="Times New Roman" w:hAnsi="Arial" w:cs="Arial"/>
          <w:color w:val="C00000"/>
          <w:sz w:val="28"/>
          <w:szCs w:val="28"/>
          <w:u w:val="single"/>
          <w:lang w:eastAsia="ru-RU"/>
        </w:rPr>
        <w:t xml:space="preserve"> в 2016г. </w:t>
      </w:r>
    </w:p>
    <w:tbl>
      <w:tblPr>
        <w:tblW w:w="9589" w:type="dxa"/>
        <w:tblInd w:w="5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7"/>
        <w:gridCol w:w="1352"/>
        <w:gridCol w:w="993"/>
        <w:gridCol w:w="1417"/>
        <w:gridCol w:w="1276"/>
        <w:gridCol w:w="1276"/>
        <w:gridCol w:w="1648"/>
      </w:tblGrid>
      <w:tr w:rsidR="00DC24AF" w:rsidRPr="00DC24AF" w:rsidTr="006B4420">
        <w:trPr>
          <w:trHeight w:val="1384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Наименование показателей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62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Утвержденный</w:t>
            </w:r>
            <w:r w:rsid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план 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2016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Факт </w:t>
            </w:r>
            <w:proofErr w:type="gramStart"/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за</w:t>
            </w:r>
            <w:proofErr w:type="gramEnd"/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% исполнения утвержденного плана 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Факт 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 </w:t>
            </w:r>
          </w:p>
          <w:p w:rsidR="00DC24AF" w:rsidRPr="00DC24AF" w:rsidRDefault="00DC24AF" w:rsidP="00DC24AF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4AF" w:rsidRPr="00DC24AF" w:rsidRDefault="00DC24AF" w:rsidP="00DC24AF">
            <w:pPr>
              <w:spacing w:after="0" w:line="240" w:lineRule="auto"/>
              <w:ind w:right="-129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Темпы прироста (снижения)</w:t>
            </w:r>
          </w:p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объемов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24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DC24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>:</w:t>
            </w:r>
            <w:r w:rsidRPr="00DC2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 исполнения в 2015 году</w:t>
            </w:r>
          </w:p>
        </w:tc>
      </w:tr>
      <w:tr w:rsidR="00DC24AF" w:rsidRPr="00DC24AF" w:rsidTr="006B4420">
        <w:trPr>
          <w:trHeight w:val="113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6B4420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7</w:t>
            </w:r>
          </w:p>
        </w:tc>
      </w:tr>
      <w:tr w:rsidR="00DC24AF" w:rsidRPr="00DC24AF" w:rsidTr="006B4420">
        <w:trPr>
          <w:trHeight w:val="517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1494,6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1451,7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+3%</w:t>
            </w:r>
          </w:p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(+42,9)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86%</w:t>
            </w:r>
          </w:p>
        </w:tc>
      </w:tr>
      <w:tr w:rsidR="00DC24AF" w:rsidRPr="00DC24AF" w:rsidTr="006B4420">
        <w:trPr>
          <w:trHeight w:val="515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1716,5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1534,0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89,4%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1479,9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+3,6%</w:t>
            </w:r>
          </w:p>
          <w:p w:rsidR="00DC24AF" w:rsidRPr="00DC24AF" w:rsidRDefault="00DC24AF" w:rsidP="00DC24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(+54,1)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84%</w:t>
            </w:r>
          </w:p>
        </w:tc>
      </w:tr>
      <w:tr w:rsidR="00DC24AF" w:rsidRPr="00DC24AF" w:rsidTr="006B4420">
        <w:trPr>
          <w:trHeight w:val="565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6B4420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Деф</w:t>
            </w:r>
            <w:r w:rsidR="006B44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и</w:t>
            </w: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цит</w:t>
            </w:r>
            <w:proofErr w:type="gramStart"/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-44,8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-39,4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C24AF" w:rsidRPr="00DC24AF" w:rsidRDefault="00DC24AF" w:rsidP="00DC24AF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х</w:t>
            </w:r>
          </w:p>
        </w:tc>
      </w:tr>
    </w:tbl>
    <w:p w:rsidR="00DC24AF" w:rsidRDefault="00DC24AF">
      <w:pPr>
        <w:rPr>
          <w:b/>
          <w:color w:val="C00000"/>
        </w:rPr>
      </w:pPr>
    </w:p>
    <w:p w:rsidR="00DC24AF" w:rsidRPr="00193C44" w:rsidRDefault="00AB4BCA">
      <w:pPr>
        <w:rPr>
          <w:rFonts w:ascii="Arial" w:hAnsi="Arial" w:cs="Arial"/>
          <w:b/>
          <w:color w:val="C00000"/>
          <w:sz w:val="28"/>
          <w:szCs w:val="28"/>
        </w:rPr>
      </w:pPr>
      <w:hyperlink r:id="rId7" w:history="1">
        <w:r w:rsidR="00DC24AF" w:rsidRPr="00193C44">
          <w:rPr>
            <w:rFonts w:ascii="Arial" w:eastAsia="Times New Roman" w:hAnsi="Arial" w:cs="Arial"/>
            <w:b/>
            <w:color w:val="C00000"/>
            <w:sz w:val="28"/>
            <w:szCs w:val="28"/>
            <w:lang w:eastAsia="ru-RU"/>
          </w:rPr>
          <w:t>Исполнение доходов бюджета города Лыткарино</w:t>
        </w:r>
      </w:hyperlink>
      <w:r w:rsidR="003B2D14" w:rsidRPr="00193C4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в 2016 году </w:t>
      </w:r>
    </w:p>
    <w:p w:rsidR="00DC24AF" w:rsidRPr="00193C44" w:rsidRDefault="00DC24AF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</w:pPr>
      <w:r w:rsidRPr="00B201EC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8" w:history="1">
        <w:r w:rsidRPr="00193C44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 xml:space="preserve">Исполнение доходов </w:t>
        </w:r>
        <w:r w:rsidR="00193C44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 xml:space="preserve">бюджета города Лыткарино </w:t>
        </w:r>
        <w:r w:rsidR="006B4420" w:rsidRPr="00193C44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 xml:space="preserve">в 2016 году </w:t>
        </w:r>
        <w:r w:rsidRPr="00193C44">
          <w:rPr>
            <w:rFonts w:ascii="Arial" w:eastAsia="Times New Roman" w:hAnsi="Arial" w:cs="Arial"/>
            <w:b/>
            <w:color w:val="C00000"/>
            <w:sz w:val="21"/>
            <w:szCs w:val="21"/>
            <w:lang w:eastAsia="ru-RU"/>
          </w:rPr>
          <w:t>в разрезе ведомств</w:t>
        </w:r>
      </w:hyperlink>
      <w:r w:rsidR="006B4420" w:rsidRPr="00193C44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 xml:space="preserve">, </w:t>
      </w:r>
      <w:proofErr w:type="spellStart"/>
      <w:r w:rsidR="006B4420" w:rsidRPr="00193C44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млн</w:t>
      </w:r>
      <w:proofErr w:type="gramStart"/>
      <w:r w:rsidR="006B4420" w:rsidRPr="00193C44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.р</w:t>
      </w:r>
      <w:proofErr w:type="gramEnd"/>
      <w:r w:rsidR="006B4420" w:rsidRPr="00193C44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уб</w:t>
      </w:r>
      <w:proofErr w:type="spellEnd"/>
      <w:r w:rsidR="006B4420" w:rsidRPr="00193C44"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  <w:t>.</w:t>
      </w:r>
    </w:p>
    <w:p w:rsidR="003B2D14" w:rsidRDefault="003B2D14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</w:p>
    <w:p w:rsidR="003B2D14" w:rsidRDefault="006B4420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1DBA24" wp14:editId="437AD6F3">
            <wp:extent cx="6800850" cy="4743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D14" w:rsidRDefault="003B2D14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</w:p>
    <w:p w:rsidR="003B2D14" w:rsidRDefault="003B2D14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</w:p>
    <w:p w:rsidR="003B2D14" w:rsidRDefault="003B2D14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</w:pPr>
    </w:p>
    <w:p w:rsidR="00DC24AF" w:rsidRPr="003B4F7A" w:rsidRDefault="00DC24AF" w:rsidP="00DC24AF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3B4F7A">
        <w:rPr>
          <w:b/>
          <w:color w:val="C00000"/>
        </w:rPr>
        <w:lastRenderedPageBreak/>
        <w:t xml:space="preserve"> </w:t>
      </w:r>
      <w:hyperlink r:id="rId10" w:history="1">
        <w:r w:rsidRPr="003B4F7A">
          <w:rPr>
            <w:rFonts w:ascii="Arial" w:eastAsia="Times New Roman" w:hAnsi="Arial" w:cs="Arial"/>
            <w:b/>
            <w:color w:val="C00000"/>
            <w:sz w:val="21"/>
            <w:szCs w:val="21"/>
            <w:u w:val="single"/>
            <w:lang w:eastAsia="ru-RU"/>
          </w:rPr>
          <w:t xml:space="preserve">Исполнение доходов </w:t>
        </w:r>
        <w:r w:rsidR="00193C44">
          <w:rPr>
            <w:rFonts w:ascii="Arial" w:eastAsia="Times New Roman" w:hAnsi="Arial" w:cs="Arial"/>
            <w:b/>
            <w:color w:val="C00000"/>
            <w:sz w:val="21"/>
            <w:szCs w:val="21"/>
            <w:u w:val="single"/>
            <w:lang w:eastAsia="ru-RU"/>
          </w:rPr>
          <w:t xml:space="preserve">бюджета города Лыткарино </w:t>
        </w:r>
        <w:r w:rsidR="003B2D14">
          <w:rPr>
            <w:rFonts w:ascii="Arial" w:eastAsia="Times New Roman" w:hAnsi="Arial" w:cs="Arial"/>
            <w:b/>
            <w:color w:val="C00000"/>
            <w:sz w:val="21"/>
            <w:szCs w:val="21"/>
            <w:u w:val="single"/>
            <w:lang w:eastAsia="ru-RU"/>
          </w:rPr>
          <w:t xml:space="preserve">в 2016 году </w:t>
        </w:r>
        <w:r w:rsidRPr="003B4F7A">
          <w:rPr>
            <w:rFonts w:ascii="Arial" w:eastAsia="Times New Roman" w:hAnsi="Arial" w:cs="Arial"/>
            <w:b/>
            <w:color w:val="C00000"/>
            <w:sz w:val="21"/>
            <w:szCs w:val="21"/>
            <w:u w:val="single"/>
            <w:lang w:eastAsia="ru-RU"/>
          </w:rPr>
          <w:t>в разрезе видов доходов</w:t>
        </w:r>
      </w:hyperlink>
      <w:r w:rsidR="003B2D14"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 xml:space="preserve">, </w:t>
      </w:r>
      <w:proofErr w:type="spellStart"/>
      <w:r w:rsidR="003B2D14"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>млн</w:t>
      </w:r>
      <w:proofErr w:type="gramStart"/>
      <w:r w:rsidR="003B2D14"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>.р</w:t>
      </w:r>
      <w:proofErr w:type="gramEnd"/>
      <w:r w:rsidR="003B2D14"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>уб</w:t>
      </w:r>
      <w:proofErr w:type="spellEnd"/>
      <w:r w:rsidR="003B2D14">
        <w:rPr>
          <w:rFonts w:ascii="Arial" w:eastAsia="Times New Roman" w:hAnsi="Arial" w:cs="Arial"/>
          <w:b/>
          <w:color w:val="C00000"/>
          <w:sz w:val="21"/>
          <w:szCs w:val="21"/>
          <w:u w:val="single"/>
          <w:lang w:eastAsia="ru-RU"/>
        </w:rPr>
        <w:t>.</w:t>
      </w:r>
    </w:p>
    <w:p w:rsidR="00DC24AF" w:rsidRDefault="00DC24AF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tbl>
      <w:tblPr>
        <w:tblW w:w="10760" w:type="dxa"/>
        <w:tblInd w:w="1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5"/>
        <w:gridCol w:w="1364"/>
        <w:gridCol w:w="1023"/>
        <w:gridCol w:w="973"/>
        <w:gridCol w:w="1064"/>
        <w:gridCol w:w="1075"/>
        <w:gridCol w:w="1258"/>
        <w:gridCol w:w="1088"/>
      </w:tblGrid>
      <w:tr w:rsidR="003B4F7A" w:rsidRPr="00193C44" w:rsidTr="006B4420">
        <w:trPr>
          <w:trHeight w:val="93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Уточнен</w:t>
            </w:r>
            <w:r w:rsidR="00CB4B6A"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ный</w:t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лан </w:t>
            </w: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 xml:space="preserve">на 2016 год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Факт </w:t>
            </w: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 xml:space="preserve">за 2016   год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% 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испол</w:t>
            </w:r>
            <w:proofErr w:type="spellEnd"/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нения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Удельный вес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Факт </w:t>
            </w: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>за 2015  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Темпы прироста</w:t>
            </w: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>объемов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Темпы прироста</w:t>
            </w: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>объемов</w:t>
            </w:r>
          </w:p>
        </w:tc>
      </w:tr>
      <w:tr w:rsidR="003B4F7A" w:rsidRPr="00193C44" w:rsidTr="006B4420">
        <w:trPr>
          <w:trHeight w:val="33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млн</w:t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.р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уб</w:t>
            </w:r>
            <w:proofErr w:type="spell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млн</w:t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.р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уб</w:t>
            </w:r>
            <w:proofErr w:type="spell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млн</w:t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.р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уб</w:t>
            </w:r>
            <w:proofErr w:type="spell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млн</w:t>
            </w:r>
            <w:proofErr w:type="gramStart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.р</w:t>
            </w:r>
            <w:proofErr w:type="gram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уб</w:t>
            </w:r>
            <w:proofErr w:type="spellEnd"/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37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Arial" w:eastAsia="Times New Roman" w:hAnsi="Arial" w:cs="Arial"/>
                <w:b/>
                <w:color w:val="000000"/>
                <w:kern w:val="24"/>
                <w:lang w:eastAsia="ru-RU"/>
              </w:rPr>
              <w:t>( %)</w:t>
            </w:r>
          </w:p>
        </w:tc>
      </w:tr>
      <w:tr w:rsidR="003B4F7A" w:rsidRPr="00193C44" w:rsidTr="006B4420">
        <w:trPr>
          <w:trHeight w:val="32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B4F7A" w:rsidRPr="00193C44" w:rsidRDefault="003B4F7A" w:rsidP="003B4F7A">
            <w:pPr>
              <w:spacing w:after="0" w:line="322" w:lineRule="atLeast"/>
              <w:jc w:val="center"/>
              <w:textAlignment w:val="top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8</w:t>
            </w:r>
          </w:p>
        </w:tc>
      </w:tr>
      <w:tr w:rsidR="003B4F7A" w:rsidRPr="00193C44" w:rsidTr="006B4420">
        <w:trPr>
          <w:trHeight w:val="49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1.Собственные доходы</w:t>
            </w: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,  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955,0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790,1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82,7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52,7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649,4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140,7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21,7</w:t>
            </w:r>
          </w:p>
        </w:tc>
      </w:tr>
      <w:tr w:rsidR="003B4F7A" w:rsidRPr="00193C44" w:rsidTr="00CB4B6A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322" w:lineRule="atLeast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   в том числе:</w:t>
            </w: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4F7A" w:rsidRPr="00193C44" w:rsidRDefault="003B4F7A" w:rsidP="003B4F7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B4F7A" w:rsidRPr="00193C44" w:rsidTr="006B4420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B4420" w:rsidRPr="00193C44" w:rsidRDefault="003B4F7A" w:rsidP="006B442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- налоговые доходы</w:t>
            </w:r>
          </w:p>
          <w:p w:rsidR="006B4420" w:rsidRPr="00193C44" w:rsidRDefault="006B4420" w:rsidP="006B442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457,9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464,0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101,3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31,0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373,4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90,6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24,3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B4F7A" w:rsidRPr="00193C44" w:rsidTr="00CB4B6A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- неналоговые доходы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497,1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325,4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65,5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21,7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275,9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49,5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17,9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B4F7A" w:rsidRPr="00193C44" w:rsidTr="006B4420">
        <w:trPr>
          <w:trHeight w:val="75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доходы от возврата бюджетными учреждениями субсидий прошлых лет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0,0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0,7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0,1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0,6</w:t>
            </w:r>
          </w:p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 </w:t>
            </w:r>
          </w:p>
        </w:tc>
      </w:tr>
      <w:tr w:rsidR="003B4F7A" w:rsidRPr="00193C44" w:rsidTr="006B4420">
        <w:trPr>
          <w:trHeight w:val="501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 Поступления НДФЛ по дополнительному нормативу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70,5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102,1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6,7</w:t>
            </w:r>
          </w:p>
        </w:tc>
      </w:tr>
      <w:tr w:rsidR="003B4F7A" w:rsidRPr="00193C44" w:rsidTr="00CB4B6A">
        <w:trPr>
          <w:trHeight w:val="30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CB4B6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3. Межбюджетные трансферты</w:t>
            </w:r>
            <w:r w:rsidR="00D872C9"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646,3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636,2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98,4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42,5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752,5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-116,3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-15,5</w:t>
            </w:r>
          </w:p>
        </w:tc>
      </w:tr>
      <w:tr w:rsidR="003B4F7A" w:rsidRPr="00193C44" w:rsidTr="006B4420">
        <w:trPr>
          <w:trHeight w:val="82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ИТОГО ДОХОДОВ                        (без учета возвратов из бюджета)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1 671,8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1 498,3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89,6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1 469,4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28,9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B4F7A" w:rsidRPr="00193C44" w:rsidRDefault="003B4F7A" w:rsidP="003B4F7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lang w:eastAsia="ru-RU"/>
              </w:rPr>
            </w:pPr>
            <w:r w:rsidRPr="00193C44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2,0</w:t>
            </w:r>
          </w:p>
        </w:tc>
      </w:tr>
    </w:tbl>
    <w:p w:rsidR="00DC24AF" w:rsidRDefault="00DC24AF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DC24AF" w:rsidRDefault="00113640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113640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1EE4B56" wp14:editId="1DCCF856">
            <wp:simplePos x="0" y="0"/>
            <wp:positionH relativeFrom="column">
              <wp:posOffset>78105</wp:posOffset>
            </wp:positionH>
            <wp:positionV relativeFrom="paragraph">
              <wp:posOffset>167904</wp:posOffset>
            </wp:positionV>
            <wp:extent cx="6746875" cy="461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B4B6A" w:rsidRDefault="00CB4B6A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DC24AF" w:rsidRPr="00DC24AF" w:rsidRDefault="003A24B4" w:rsidP="00DC24AF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3A24B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3A953F" wp14:editId="5A7C680E">
            <wp:simplePos x="0" y="0"/>
            <wp:positionH relativeFrom="column">
              <wp:posOffset>297180</wp:posOffset>
            </wp:positionH>
            <wp:positionV relativeFrom="paragraph">
              <wp:posOffset>164465</wp:posOffset>
            </wp:positionV>
            <wp:extent cx="6266903" cy="415290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94" cy="41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AF" w:rsidRDefault="00DC24AF" w:rsidP="00DC24A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24B4" w:rsidRDefault="003A24B4" w:rsidP="00DC24A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24B4" w:rsidRPr="00B201EC" w:rsidRDefault="003A24B4" w:rsidP="00DC24A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DC24AF" w:rsidRDefault="00DC24AF">
      <w:pPr>
        <w:rPr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113640" w:rsidP="00113640">
      <w:pPr>
        <w:spacing w:after="0" w:line="240" w:lineRule="auto"/>
        <w:ind w:left="426"/>
        <w:rPr>
          <w:rFonts w:ascii="Arial" w:hAnsi="Arial" w:cs="Arial"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992D84" wp14:editId="7173FB9D">
            <wp:extent cx="6438900" cy="4552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24B4" w:rsidRDefault="003A24B4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3A24B4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  <w:r w:rsidRPr="0011364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396EB33" wp14:editId="2FC9E2EA">
            <wp:simplePos x="0" y="0"/>
            <wp:positionH relativeFrom="column">
              <wp:posOffset>563880</wp:posOffset>
            </wp:positionH>
            <wp:positionV relativeFrom="paragraph">
              <wp:posOffset>37465</wp:posOffset>
            </wp:positionV>
            <wp:extent cx="6143625" cy="43815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113640" w:rsidP="003A24B4">
      <w:pPr>
        <w:spacing w:after="0" w:line="240" w:lineRule="auto"/>
        <w:ind w:left="1260"/>
        <w:rPr>
          <w:rFonts w:ascii="Arial" w:hAnsi="Arial" w:cs="Arial"/>
          <w:color w:val="C00000"/>
          <w:sz w:val="28"/>
          <w:szCs w:val="28"/>
        </w:rPr>
      </w:pPr>
    </w:p>
    <w:p w:rsidR="00113640" w:rsidRDefault="00AB4BCA" w:rsidP="003A24B4">
      <w:pPr>
        <w:spacing w:after="0" w:line="240" w:lineRule="auto"/>
        <w:ind w:left="1260"/>
        <w:rPr>
          <w:rFonts w:ascii="Arial" w:eastAsia="Times New Roman" w:hAnsi="Arial" w:cs="Arial"/>
          <w:color w:val="C00000"/>
          <w:sz w:val="28"/>
          <w:szCs w:val="28"/>
          <w:u w:val="single"/>
          <w:lang w:eastAsia="ru-RU"/>
        </w:rPr>
      </w:pPr>
      <w:hyperlink r:id="rId15" w:history="1">
        <w:r w:rsidR="003A24B4" w:rsidRPr="00CB4B6A">
          <w:rPr>
            <w:rFonts w:ascii="Arial" w:eastAsia="Times New Roman" w:hAnsi="Arial" w:cs="Arial"/>
            <w:color w:val="C00000"/>
            <w:sz w:val="28"/>
            <w:szCs w:val="28"/>
            <w:u w:val="single"/>
            <w:lang w:eastAsia="ru-RU"/>
          </w:rPr>
          <w:t>Исполнение расходов бюджета города Лыткарино</w:t>
        </w:r>
      </w:hyperlink>
      <w:r w:rsidR="00113640">
        <w:rPr>
          <w:rFonts w:ascii="Arial" w:eastAsia="Times New Roman" w:hAnsi="Arial" w:cs="Arial"/>
          <w:color w:val="C00000"/>
          <w:sz w:val="28"/>
          <w:szCs w:val="28"/>
          <w:u w:val="single"/>
          <w:lang w:eastAsia="ru-RU"/>
        </w:rPr>
        <w:t xml:space="preserve"> в  2016 году  </w:t>
      </w:r>
    </w:p>
    <w:p w:rsidR="00113640" w:rsidRDefault="00113640" w:rsidP="003A24B4">
      <w:pPr>
        <w:spacing w:after="0" w:line="240" w:lineRule="auto"/>
        <w:ind w:left="1260"/>
        <w:rPr>
          <w:rFonts w:ascii="Arial" w:eastAsia="Times New Roman" w:hAnsi="Arial" w:cs="Arial"/>
          <w:color w:val="C00000"/>
          <w:sz w:val="28"/>
          <w:szCs w:val="28"/>
          <w:u w:val="single"/>
          <w:lang w:eastAsia="ru-RU"/>
        </w:rPr>
      </w:pPr>
    </w:p>
    <w:p w:rsidR="003A24B4" w:rsidRPr="000E26F1" w:rsidRDefault="003A24B4" w:rsidP="002920BE">
      <w:pPr>
        <w:spacing w:after="0" w:line="240" w:lineRule="auto"/>
        <w:ind w:right="-284"/>
        <w:rPr>
          <w:rFonts w:ascii="Arial" w:eastAsia="Times New Roman" w:hAnsi="Arial" w:cs="Arial"/>
          <w:b/>
          <w:color w:val="C00000"/>
          <w:lang w:eastAsia="ru-RU"/>
        </w:rPr>
      </w:pPr>
      <w:hyperlink r:id="rId16" w:history="1">
        <w:r w:rsidRPr="000E26F1">
          <w:rPr>
            <w:rFonts w:ascii="Arial" w:eastAsia="Times New Roman" w:hAnsi="Arial" w:cs="Arial"/>
            <w:b/>
            <w:color w:val="C00000"/>
            <w:lang w:eastAsia="ru-RU"/>
          </w:rPr>
          <w:t xml:space="preserve">Исполнение расходов </w:t>
        </w:r>
        <w:r w:rsidR="002920BE">
          <w:rPr>
            <w:rFonts w:ascii="Arial" w:eastAsia="Times New Roman" w:hAnsi="Arial" w:cs="Arial"/>
            <w:b/>
            <w:color w:val="C00000"/>
            <w:lang w:eastAsia="ru-RU"/>
          </w:rPr>
          <w:t xml:space="preserve">бюджета города Лыткарино </w:t>
        </w:r>
        <w:r w:rsidRPr="000E26F1">
          <w:rPr>
            <w:rFonts w:ascii="Arial" w:eastAsia="Times New Roman" w:hAnsi="Arial" w:cs="Arial"/>
            <w:b/>
            <w:color w:val="C00000"/>
            <w:lang w:eastAsia="ru-RU"/>
          </w:rPr>
          <w:t>в разрезе муниципальных программ</w:t>
        </w:r>
      </w:hyperlink>
      <w:r w:rsidRPr="000E26F1">
        <w:rPr>
          <w:rFonts w:ascii="Arial" w:eastAsia="Times New Roman" w:hAnsi="Arial" w:cs="Arial"/>
          <w:b/>
          <w:color w:val="C00000"/>
          <w:lang w:eastAsia="ru-RU"/>
        </w:rPr>
        <w:t xml:space="preserve"> </w:t>
      </w:r>
      <w:r w:rsidR="000E26F1" w:rsidRPr="000E26F1">
        <w:rPr>
          <w:rFonts w:ascii="Arial" w:eastAsia="Times New Roman" w:hAnsi="Arial" w:cs="Arial"/>
          <w:b/>
          <w:color w:val="C00000"/>
          <w:lang w:eastAsia="ru-RU"/>
        </w:rPr>
        <w:t>в 2016 году</w:t>
      </w:r>
    </w:p>
    <w:p w:rsidR="00113640" w:rsidRDefault="00113640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tbl>
      <w:tblPr>
        <w:tblW w:w="10478" w:type="dxa"/>
        <w:tblInd w:w="3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70"/>
        <w:gridCol w:w="1137"/>
        <w:gridCol w:w="1126"/>
        <w:gridCol w:w="1145"/>
      </w:tblGrid>
      <w:tr w:rsidR="00113640" w:rsidRPr="00113640" w:rsidTr="000E26F1">
        <w:trPr>
          <w:trHeight w:val="615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113640" w:rsidRDefault="00113640" w:rsidP="001136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64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113640" w:rsidRDefault="00113640" w:rsidP="001136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6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Утвержденный  план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113640" w:rsidRDefault="00113640" w:rsidP="001136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6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113640" w:rsidRDefault="00113640" w:rsidP="0011364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6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113640" w:rsidRPr="00113640" w:rsidTr="000E26F1">
        <w:trPr>
          <w:trHeight w:val="287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113640" w:rsidRDefault="00113640" w:rsidP="00113640">
            <w:pPr>
              <w:spacing w:after="0" w:line="29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364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113640" w:rsidRDefault="00113640" w:rsidP="00113640">
            <w:pPr>
              <w:spacing w:after="0" w:line="29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113640" w:rsidRDefault="00113640" w:rsidP="00113640">
            <w:pPr>
              <w:spacing w:after="0" w:line="29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113640" w:rsidRDefault="00113640" w:rsidP="00113640">
            <w:pPr>
              <w:spacing w:after="0" w:line="29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</w:tr>
      <w:tr w:rsidR="00113640" w:rsidRPr="00113640" w:rsidTr="000E26F1">
        <w:trPr>
          <w:trHeight w:val="234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"Муниципальное  управление  города  Лыткарино"  на  2015-2019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89,5%</w:t>
            </w:r>
          </w:p>
        </w:tc>
      </w:tr>
      <w:tr w:rsidR="00113640" w:rsidRPr="00113640" w:rsidTr="000E26F1">
        <w:trPr>
          <w:trHeight w:val="254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"Культура  города  Лыткарино"  на  2014-2018 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177 ,7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89,2%</w:t>
            </w:r>
          </w:p>
        </w:tc>
      </w:tr>
      <w:tr w:rsidR="00113640" w:rsidRPr="00113640" w:rsidTr="000E26F1">
        <w:trPr>
          <w:trHeight w:val="258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"Образование  города  Лыткарино"  на  2014-2018 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97,3%</w:t>
            </w:r>
          </w:p>
        </w:tc>
      </w:tr>
      <w:tr w:rsidR="00113640" w:rsidRPr="00113640" w:rsidTr="000E26F1">
        <w:trPr>
          <w:trHeight w:val="247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"Предпринимательство  города  Лыткарино"  на  2015-2019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69,9%</w:t>
            </w:r>
          </w:p>
        </w:tc>
      </w:tr>
      <w:tr w:rsidR="00113640" w:rsidRPr="00113640" w:rsidTr="000E26F1">
        <w:trPr>
          <w:trHeight w:val="250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"Физическая  культура  и  спорт  </w:t>
            </w:r>
            <w:proofErr w:type="spellStart"/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</w:t>
            </w:r>
            <w:proofErr w:type="gramStart"/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</w:t>
            </w:r>
            <w:proofErr w:type="gramEnd"/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ыткарино</w:t>
            </w:r>
            <w:proofErr w:type="spellEnd"/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 на  2014-2018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171 ,2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49,5%</w:t>
            </w:r>
          </w:p>
        </w:tc>
      </w:tr>
      <w:tr w:rsidR="00113640" w:rsidRPr="00113640" w:rsidTr="000E26F1">
        <w:trPr>
          <w:trHeight w:val="574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6F1" w:rsidRDefault="00113640" w:rsidP="000E26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"Энергосбережение  и  повышение  энергетической  эффективности"  </w:t>
            </w:r>
          </w:p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  2014-2020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0E26F1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100,0%</w:t>
            </w:r>
          </w:p>
        </w:tc>
      </w:tr>
      <w:tr w:rsidR="00113640" w:rsidRPr="00113640" w:rsidTr="000E26F1">
        <w:trPr>
          <w:trHeight w:val="193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"Забота"  на  2015-2019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12 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11 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96,7%</w:t>
            </w:r>
          </w:p>
        </w:tc>
      </w:tr>
      <w:tr w:rsidR="00113640" w:rsidRPr="00113640" w:rsidTr="000E26F1">
        <w:trPr>
          <w:trHeight w:val="224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"Безопасность  города  Лыткарино"  на  2014-2018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94,0%</w:t>
            </w:r>
          </w:p>
        </w:tc>
      </w:tr>
      <w:tr w:rsidR="00113640" w:rsidRPr="00113640" w:rsidTr="000E26F1">
        <w:trPr>
          <w:trHeight w:val="243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"Жилище  города Лыткарино"  на 2014-2024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97,5%</w:t>
            </w:r>
          </w:p>
        </w:tc>
      </w:tr>
      <w:tr w:rsidR="00113640" w:rsidRPr="00113640" w:rsidTr="000E26F1">
        <w:trPr>
          <w:trHeight w:val="374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26F1" w:rsidRDefault="00113640" w:rsidP="000E26F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"Развитие  жилищно-коммунального  хозяйства  города  Лыткарино" </w:t>
            </w:r>
          </w:p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 2014-2018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110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95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86,5%</w:t>
            </w:r>
          </w:p>
        </w:tc>
      </w:tr>
      <w:tr w:rsidR="00113640" w:rsidRPr="00113640" w:rsidTr="000E26F1">
        <w:trPr>
          <w:trHeight w:val="168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"Молодое  поколение  города  Лыткарино"  на  2014-2018 годы 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95,1%</w:t>
            </w:r>
          </w:p>
        </w:tc>
      </w:tr>
      <w:tr w:rsidR="00113640" w:rsidRPr="00113640" w:rsidTr="000E26F1">
        <w:trPr>
          <w:trHeight w:val="550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r w:rsid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 </w:t>
            </w: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"Развитие  и  функционирование  дорожно-транспортного  комплекса  города  Лыткарино"  на  2014-2018  годы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62 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</w:t>
            </w:r>
            <w:r w:rsidR="000E26F1"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88,7%</w:t>
            </w:r>
          </w:p>
        </w:tc>
      </w:tr>
      <w:tr w:rsidR="00113640" w:rsidRPr="00113640" w:rsidTr="000E26F1">
        <w:trPr>
          <w:trHeight w:val="495"/>
        </w:trPr>
        <w:tc>
          <w:tcPr>
            <w:tcW w:w="7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11364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 С Е Г О   </w:t>
            </w:r>
            <w:proofErr w:type="gramStart"/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</w:t>
            </w:r>
            <w:proofErr w:type="gramEnd"/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А С Х О Д О В  (программные)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0E26F1"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694</w:t>
            </w:r>
            <w:r w:rsidR="000E26F1"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0E26F1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0E26F1"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512</w:t>
            </w:r>
            <w:r w:rsidR="000E26F1" w:rsidRPr="000E26F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640" w:rsidRPr="000E26F1" w:rsidRDefault="00113640" w:rsidP="00113640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26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89,3%</w:t>
            </w:r>
          </w:p>
        </w:tc>
      </w:tr>
    </w:tbl>
    <w:p w:rsidR="00113640" w:rsidRDefault="00113640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p w:rsidR="00113640" w:rsidRDefault="00113640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p w:rsidR="000E26F1" w:rsidRPr="000E26F1" w:rsidRDefault="000E26F1" w:rsidP="000E26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F1">
        <w:rPr>
          <w:rFonts w:ascii="Arial" w:eastAsia="+mn-ea" w:hAnsi="Arial" w:cs="Arial"/>
          <w:b/>
          <w:bCs/>
          <w:color w:val="C00000"/>
          <w:kern w:val="24"/>
          <w:lang w:eastAsia="ru-RU"/>
        </w:rPr>
        <w:t>Структура программных расходов бюджета города Лыткарино  в 2016 год</w:t>
      </w:r>
      <w:proofErr w:type="gramStart"/>
      <w:r w:rsidRPr="000E26F1">
        <w:rPr>
          <w:rFonts w:ascii="Arial" w:eastAsia="+mn-ea" w:hAnsi="Arial" w:cs="Arial"/>
          <w:b/>
          <w:bCs/>
          <w:color w:val="C00000"/>
          <w:kern w:val="24"/>
          <w:lang w:eastAsia="ru-RU"/>
        </w:rPr>
        <w:t>у(</w:t>
      </w:r>
      <w:proofErr w:type="gramEnd"/>
      <w:r w:rsidRPr="000E26F1">
        <w:rPr>
          <w:rFonts w:ascii="Arial" w:eastAsia="+mn-ea" w:hAnsi="Arial" w:cs="Arial"/>
          <w:b/>
          <w:bCs/>
          <w:color w:val="C00000"/>
          <w:kern w:val="24"/>
          <w:lang w:eastAsia="ru-RU"/>
        </w:rPr>
        <w:t xml:space="preserve"> </w:t>
      </w:r>
      <w:proofErr w:type="spellStart"/>
      <w:r w:rsidRPr="000E26F1">
        <w:rPr>
          <w:rFonts w:ascii="Arial" w:eastAsia="+mn-ea" w:hAnsi="Arial" w:cs="Arial"/>
          <w:b/>
          <w:bCs/>
          <w:color w:val="C00000"/>
          <w:kern w:val="24"/>
          <w:lang w:eastAsia="ru-RU"/>
        </w:rPr>
        <w:t>тыс.руб</w:t>
      </w:r>
      <w:proofErr w:type="spellEnd"/>
      <w:r w:rsidRPr="000E26F1">
        <w:rPr>
          <w:rFonts w:ascii="Arial" w:eastAsia="+mn-ea" w:hAnsi="Arial" w:cs="Arial"/>
          <w:b/>
          <w:bCs/>
          <w:color w:val="C00000"/>
          <w:kern w:val="24"/>
          <w:lang w:eastAsia="ru-RU"/>
        </w:rPr>
        <w:t xml:space="preserve">.)     </w:t>
      </w:r>
      <w:r w:rsidRPr="000E26F1">
        <w:rPr>
          <w:rFonts w:ascii="Arial" w:eastAsia="+mn-ea" w:hAnsi="Arial" w:cs="Arial"/>
          <w:b/>
          <w:bCs/>
          <w:color w:val="000000"/>
          <w:kern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0E26F1" w:rsidRDefault="000E26F1" w:rsidP="003A24B4">
      <w:pPr>
        <w:spacing w:after="0" w:line="240" w:lineRule="auto"/>
        <w:ind w:left="1560"/>
      </w:pPr>
    </w:p>
    <w:p w:rsidR="000E26F1" w:rsidRDefault="000E26F1" w:rsidP="003A24B4">
      <w:pPr>
        <w:spacing w:after="0" w:line="240" w:lineRule="auto"/>
        <w:ind w:left="1560"/>
      </w:pPr>
      <w:r w:rsidRPr="000E26F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D0EAC2D" wp14:editId="06EFEF53">
            <wp:simplePos x="0" y="0"/>
            <wp:positionH relativeFrom="column">
              <wp:posOffset>-102870</wp:posOffset>
            </wp:positionH>
            <wp:positionV relativeFrom="paragraph">
              <wp:posOffset>53339</wp:posOffset>
            </wp:positionV>
            <wp:extent cx="7175626" cy="4181475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694" cy="41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F1" w:rsidRDefault="000E26F1" w:rsidP="003A24B4">
      <w:pPr>
        <w:spacing w:after="0" w:line="240" w:lineRule="auto"/>
        <w:ind w:left="1560"/>
      </w:pPr>
    </w:p>
    <w:p w:rsidR="000E26F1" w:rsidRDefault="000E26F1" w:rsidP="003A24B4">
      <w:pPr>
        <w:spacing w:after="0" w:line="240" w:lineRule="auto"/>
        <w:ind w:left="1560"/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0E26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0E26F1" w:rsidRDefault="000E26F1" w:rsidP="003A24B4">
      <w:pPr>
        <w:spacing w:after="0" w:line="240" w:lineRule="auto"/>
        <w:ind w:left="1560"/>
        <w:rPr>
          <w:b/>
          <w:color w:val="C00000"/>
        </w:rPr>
      </w:pPr>
    </w:p>
    <w:p w:rsidR="006739CC" w:rsidRPr="006739CC" w:rsidRDefault="00AB4BCA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hyperlink r:id="rId18" w:history="1">
        <w:r w:rsidR="003A24B4" w:rsidRPr="006739CC">
          <w:rPr>
            <w:rFonts w:ascii="Arial" w:eastAsia="Times New Roman" w:hAnsi="Arial" w:cs="Arial"/>
            <w:b/>
            <w:color w:val="C00000"/>
            <w:sz w:val="24"/>
            <w:szCs w:val="24"/>
            <w:lang w:eastAsia="ru-RU"/>
          </w:rPr>
          <w:t xml:space="preserve">Исполнение расходов </w:t>
        </w:r>
      </w:hyperlink>
      <w:r w:rsidR="006739CC"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</w:t>
      </w: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бюджета города Лыткарино  в 2016 году в разрезе ведомств, </w:t>
      </w:r>
      <w:proofErr w:type="spellStart"/>
      <w:r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млн</w:t>
      </w:r>
      <w:proofErr w:type="gramStart"/>
      <w:r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.р</w:t>
      </w:r>
      <w:proofErr w:type="gramEnd"/>
      <w:r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уб</w:t>
      </w:r>
      <w:proofErr w:type="spellEnd"/>
      <w:r w:rsidRPr="006739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.</w:t>
      </w: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53620F" w:rsidRDefault="0053620F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D0D8A6" wp14:editId="62142A29">
            <wp:extent cx="6562725" cy="40005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620F" w:rsidRDefault="0053620F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53620F" w:rsidRDefault="0053620F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53620F" w:rsidRDefault="0053620F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418"/>
        <w:gridCol w:w="1134"/>
        <w:gridCol w:w="1134"/>
      </w:tblGrid>
      <w:tr w:rsidR="006739CC" w:rsidRPr="00567AAC" w:rsidTr="006739CC">
        <w:trPr>
          <w:trHeight w:val="360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9C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739CC" w:rsidRPr="00567AAC" w:rsidTr="006739CC">
        <w:trPr>
          <w:trHeight w:val="449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9C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739C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39C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739C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6739CC" w:rsidRPr="00567AAC" w:rsidTr="0053620F">
        <w:trPr>
          <w:trHeight w:val="42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Администрация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</w:tr>
      <w:tr w:rsidR="006739CC" w:rsidRPr="00567AAC" w:rsidTr="0053620F">
        <w:trPr>
          <w:trHeight w:val="417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Совет  депутатов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6739CC" w:rsidRPr="00567AAC" w:rsidTr="006739CC">
        <w:trPr>
          <w:trHeight w:val="371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Финансовое  управление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6739CC" w:rsidRPr="00567AAC" w:rsidTr="0053620F">
        <w:trPr>
          <w:trHeight w:val="453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Комитет  по  управлению  имуществом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6739CC" w:rsidRPr="00567AAC" w:rsidTr="006739CC">
        <w:trPr>
          <w:trHeight w:val="386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Управление  образования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6739CC" w:rsidRPr="00567AAC" w:rsidTr="0053620F">
        <w:trPr>
          <w:trHeight w:val="413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Управление  ЖКХ и РГИ 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57,5</w:t>
            </w:r>
          </w:p>
        </w:tc>
      </w:tr>
      <w:tr w:rsidR="006739CC" w:rsidRPr="00567AAC" w:rsidTr="006739CC">
        <w:trPr>
          <w:trHeight w:val="40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КСП  города  Лыткарино  Московской  области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6739CC" w:rsidRPr="00567AAC" w:rsidTr="006739CC">
        <w:trPr>
          <w:trHeight w:val="39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Избирательная  комиссия  города  Лыткарино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6739CC" w:rsidRPr="00567AAC" w:rsidTr="006739CC">
        <w:trPr>
          <w:trHeight w:val="50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39CC" w:rsidRPr="00567AAC" w:rsidRDefault="006739CC" w:rsidP="006739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67AA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6739CC" w:rsidP="00DD108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D10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39CC" w:rsidRPr="00567AAC" w:rsidRDefault="00DD1085" w:rsidP="006739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89,4</w:t>
            </w:r>
            <w:r w:rsidR="005362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6739CC" w:rsidRPr="006739CC" w:rsidRDefault="006739CC" w:rsidP="006739CC">
      <w:pPr>
        <w:spacing w:after="0" w:line="240" w:lineRule="auto"/>
        <w:ind w:left="-1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113640" w:rsidRPr="00837E8F" w:rsidRDefault="00AB4BCA" w:rsidP="0037512F">
      <w:pPr>
        <w:spacing w:after="0" w:line="240" w:lineRule="auto"/>
        <w:ind w:left="284" w:right="-426"/>
        <w:rPr>
          <w:rFonts w:ascii="Arial" w:eastAsia="Times New Roman" w:hAnsi="Arial" w:cs="Arial"/>
          <w:b/>
          <w:color w:val="C00000"/>
          <w:lang w:eastAsia="ru-RU"/>
        </w:rPr>
      </w:pPr>
      <w:hyperlink r:id="rId20" w:history="1">
        <w:r w:rsidR="003A24B4" w:rsidRPr="00837E8F">
          <w:rPr>
            <w:rFonts w:ascii="Arial" w:eastAsia="Times New Roman" w:hAnsi="Arial" w:cs="Arial"/>
            <w:b/>
            <w:color w:val="C00000"/>
            <w:lang w:eastAsia="ru-RU"/>
          </w:rPr>
          <w:t xml:space="preserve">Исполнение расходов </w:t>
        </w:r>
        <w:r w:rsidR="0037512F" w:rsidRPr="00837E8F">
          <w:rPr>
            <w:rFonts w:ascii="Arial" w:eastAsia="Times New Roman" w:hAnsi="Arial" w:cs="Arial"/>
            <w:b/>
            <w:color w:val="C00000"/>
            <w:lang w:eastAsia="ru-RU"/>
          </w:rPr>
          <w:t xml:space="preserve">бюджета города Лыткарино в 2016 году </w:t>
        </w:r>
        <w:r w:rsidR="003A24B4" w:rsidRPr="00837E8F">
          <w:rPr>
            <w:rFonts w:ascii="Arial" w:eastAsia="Times New Roman" w:hAnsi="Arial" w:cs="Arial"/>
            <w:b/>
            <w:color w:val="C00000"/>
            <w:lang w:eastAsia="ru-RU"/>
          </w:rPr>
          <w:t>в разрезе отраслей</w:t>
        </w:r>
      </w:hyperlink>
      <w:r w:rsidR="0037512F" w:rsidRPr="00837E8F">
        <w:rPr>
          <w:rFonts w:ascii="Arial" w:eastAsia="Times New Roman" w:hAnsi="Arial" w:cs="Arial"/>
          <w:b/>
          <w:color w:val="C00000"/>
          <w:lang w:eastAsia="ru-RU"/>
        </w:rPr>
        <w:t xml:space="preserve">, </w:t>
      </w:r>
      <w:proofErr w:type="spellStart"/>
      <w:r w:rsidR="0037512F" w:rsidRPr="00837E8F">
        <w:rPr>
          <w:rFonts w:ascii="Arial" w:eastAsia="Times New Roman" w:hAnsi="Arial" w:cs="Arial"/>
          <w:b/>
          <w:color w:val="C00000"/>
          <w:lang w:eastAsia="ru-RU"/>
        </w:rPr>
        <w:t>млн</w:t>
      </w:r>
      <w:proofErr w:type="gramStart"/>
      <w:r w:rsidR="0037512F" w:rsidRPr="00837E8F">
        <w:rPr>
          <w:rFonts w:ascii="Arial" w:eastAsia="Times New Roman" w:hAnsi="Arial" w:cs="Arial"/>
          <w:b/>
          <w:color w:val="C00000"/>
          <w:lang w:eastAsia="ru-RU"/>
        </w:rPr>
        <w:t>.р</w:t>
      </w:r>
      <w:proofErr w:type="gramEnd"/>
      <w:r w:rsidR="0037512F" w:rsidRPr="00837E8F">
        <w:rPr>
          <w:rFonts w:ascii="Arial" w:eastAsia="Times New Roman" w:hAnsi="Arial" w:cs="Arial"/>
          <w:b/>
          <w:color w:val="C00000"/>
          <w:lang w:eastAsia="ru-RU"/>
        </w:rPr>
        <w:t>уб</w:t>
      </w:r>
      <w:proofErr w:type="spellEnd"/>
      <w:r w:rsidR="0037512F" w:rsidRPr="00837E8F">
        <w:rPr>
          <w:rFonts w:ascii="Arial" w:eastAsia="Times New Roman" w:hAnsi="Arial" w:cs="Arial"/>
          <w:b/>
          <w:color w:val="C00000"/>
          <w:lang w:eastAsia="ru-RU"/>
        </w:rPr>
        <w:t xml:space="preserve">. </w:t>
      </w:r>
    </w:p>
    <w:p w:rsidR="0037512F" w:rsidRPr="00837E8F" w:rsidRDefault="0037512F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p w:rsidR="0037512F" w:rsidRDefault="0037512F" w:rsidP="0037512F">
      <w:pPr>
        <w:spacing w:after="0" w:line="240" w:lineRule="auto"/>
        <w:rPr>
          <w:rFonts w:ascii="Arial" w:eastAsia="Times New Roman" w:hAnsi="Arial" w:cs="Arial"/>
          <w:b/>
          <w:color w:val="C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CA9E1" wp14:editId="289513C2">
            <wp:extent cx="6772275" cy="52197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512F" w:rsidRDefault="0037512F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tbl>
      <w:tblPr>
        <w:tblpPr w:leftFromText="180" w:rightFromText="180" w:vertAnchor="text" w:horzAnchor="margin" w:tblpY="104"/>
        <w:tblW w:w="108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8"/>
        <w:gridCol w:w="940"/>
        <w:gridCol w:w="1187"/>
        <w:gridCol w:w="1134"/>
        <w:gridCol w:w="900"/>
      </w:tblGrid>
      <w:tr w:rsidR="00AB4BCA" w:rsidRPr="000101F2" w:rsidTr="00AB4BCA">
        <w:trPr>
          <w:trHeight w:val="676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Наименования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Р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аздел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П</w:t>
            </w: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2016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2016 год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AB4BCA" w:rsidRPr="000101F2" w:rsidTr="00AB4BCA">
        <w:trPr>
          <w:trHeight w:val="302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30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color w:val="000000"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30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color w:val="000000"/>
                <w:kern w:val="2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30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30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30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Arial CYR" w:eastAsia="Times New Roman" w:hAnsi="Arial CYR" w:cs="Arial"/>
                <w:color w:val="000000"/>
                <w:kern w:val="24"/>
                <w:sz w:val="16"/>
                <w:szCs w:val="16"/>
                <w:lang w:eastAsia="ru-RU"/>
              </w:rPr>
              <w:t>5</w:t>
            </w:r>
          </w:p>
        </w:tc>
      </w:tr>
      <w:tr w:rsidR="00AB4BCA" w:rsidRPr="000101F2" w:rsidTr="00AB4BCA">
        <w:trPr>
          <w:trHeight w:val="294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194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93,4%</w:t>
            </w:r>
          </w:p>
        </w:tc>
      </w:tr>
      <w:tr w:rsidR="00AB4BCA" w:rsidRPr="000101F2" w:rsidTr="00AB4BCA">
        <w:trPr>
          <w:trHeight w:val="266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100,0%</w:t>
            </w:r>
          </w:p>
        </w:tc>
      </w:tr>
      <w:tr w:rsidR="00AB4BCA" w:rsidRPr="000101F2" w:rsidTr="00AB4BCA">
        <w:trPr>
          <w:trHeight w:val="257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93,7%</w:t>
            </w:r>
          </w:p>
        </w:tc>
      </w:tr>
      <w:tr w:rsidR="00AB4BCA" w:rsidRPr="000101F2" w:rsidTr="00AB4BCA">
        <w:trPr>
          <w:trHeight w:val="261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86,2%</w:t>
            </w:r>
          </w:p>
        </w:tc>
      </w:tr>
      <w:tr w:rsidR="00AB4BCA" w:rsidRPr="000101F2" w:rsidTr="00AB4BCA">
        <w:trPr>
          <w:trHeight w:val="250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83,9%</w:t>
            </w:r>
          </w:p>
        </w:tc>
      </w:tr>
      <w:tr w:rsidR="00AB4BCA" w:rsidRPr="000101F2" w:rsidTr="00AB4BCA">
        <w:trPr>
          <w:trHeight w:val="255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96,5%</w:t>
            </w:r>
          </w:p>
        </w:tc>
      </w:tr>
      <w:tr w:rsidR="00AB4BCA" w:rsidRPr="000101F2" w:rsidTr="00AB4BCA">
        <w:trPr>
          <w:trHeight w:val="272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Культура,  кинематография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86,6%</w:t>
            </w:r>
          </w:p>
        </w:tc>
      </w:tr>
      <w:tr w:rsidR="00AB4BCA" w:rsidRPr="000101F2" w:rsidTr="00AB4BCA">
        <w:trPr>
          <w:trHeight w:val="24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Здравоохранение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09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78,7%</w:t>
            </w:r>
          </w:p>
        </w:tc>
      </w:tr>
      <w:tr w:rsidR="00AB4BCA" w:rsidRPr="000101F2" w:rsidTr="00AB4BCA">
        <w:trPr>
          <w:trHeight w:val="253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96,7%</w:t>
            </w:r>
          </w:p>
        </w:tc>
      </w:tr>
      <w:tr w:rsidR="00AB4BCA" w:rsidRPr="000101F2" w:rsidTr="00AB4BCA">
        <w:trPr>
          <w:trHeight w:val="270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Физическая  культура  и  спорт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36,7%</w:t>
            </w:r>
          </w:p>
        </w:tc>
      </w:tr>
      <w:tr w:rsidR="00AB4BCA" w:rsidRPr="000101F2" w:rsidTr="00AB4BCA">
        <w:trPr>
          <w:trHeight w:val="246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99,8%</w:t>
            </w:r>
          </w:p>
        </w:tc>
      </w:tr>
      <w:tr w:rsidR="00AB4BCA" w:rsidRPr="000101F2" w:rsidTr="00AB4BCA">
        <w:trPr>
          <w:trHeight w:val="383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 CYR" w:eastAsia="Times New Roman" w:hAnsi="Times New Roman CYR" w:cs="Times New Roman CYR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BCA" w:rsidRPr="000101F2" w:rsidRDefault="00AB4BCA" w:rsidP="00AB4BCA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01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89,4%</w:t>
            </w:r>
          </w:p>
        </w:tc>
      </w:tr>
    </w:tbl>
    <w:p w:rsidR="0037512F" w:rsidRDefault="0037512F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p w:rsidR="000101F2" w:rsidRDefault="000101F2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p w:rsidR="00AB4BCA" w:rsidRDefault="00AB4BCA" w:rsidP="00230D4A">
      <w:pPr>
        <w:spacing w:after="0" w:line="240" w:lineRule="auto"/>
        <w:ind w:right="-426"/>
      </w:pPr>
    </w:p>
    <w:p w:rsidR="00AB4BCA" w:rsidRDefault="00AB4BCA" w:rsidP="00230D4A">
      <w:pPr>
        <w:spacing w:after="0" w:line="240" w:lineRule="auto"/>
        <w:ind w:right="-426"/>
      </w:pPr>
    </w:p>
    <w:p w:rsidR="00AB4BCA" w:rsidRDefault="00AB4BCA" w:rsidP="00230D4A">
      <w:pPr>
        <w:spacing w:after="0" w:line="240" w:lineRule="auto"/>
        <w:ind w:right="-426"/>
      </w:pPr>
    </w:p>
    <w:p w:rsidR="00AB4BCA" w:rsidRDefault="00AB4BCA" w:rsidP="00230D4A">
      <w:pPr>
        <w:spacing w:after="0" w:line="240" w:lineRule="auto"/>
        <w:ind w:right="-426"/>
      </w:pPr>
    </w:p>
    <w:p w:rsidR="00230D4A" w:rsidRPr="00837E8F" w:rsidRDefault="00AB4BCA" w:rsidP="00230D4A">
      <w:pPr>
        <w:spacing w:after="0" w:line="240" w:lineRule="auto"/>
        <w:ind w:right="-426"/>
        <w:rPr>
          <w:rFonts w:ascii="Arial" w:eastAsia="Times New Roman" w:hAnsi="Arial" w:cs="Arial"/>
          <w:b/>
          <w:color w:val="C00000"/>
          <w:lang w:eastAsia="ru-RU"/>
        </w:rPr>
      </w:pPr>
      <w:hyperlink r:id="rId22" w:history="1">
        <w:r w:rsidR="00230D4A" w:rsidRPr="00837E8F">
          <w:rPr>
            <w:rFonts w:ascii="Arial" w:eastAsia="Times New Roman" w:hAnsi="Arial" w:cs="Arial"/>
            <w:b/>
            <w:color w:val="C00000"/>
            <w:lang w:eastAsia="ru-RU"/>
          </w:rPr>
          <w:t>Исполнение расходов бюджета города Лыткарино в 2016 году в разрезе видов расходов</w:t>
        </w:r>
      </w:hyperlink>
      <w:r w:rsidR="00230D4A" w:rsidRPr="00837E8F">
        <w:rPr>
          <w:rFonts w:ascii="Arial" w:eastAsia="Times New Roman" w:hAnsi="Arial" w:cs="Arial"/>
          <w:b/>
          <w:color w:val="C00000"/>
          <w:lang w:eastAsia="ru-RU"/>
        </w:rPr>
        <w:t xml:space="preserve">, </w:t>
      </w:r>
      <w:proofErr w:type="spellStart"/>
      <w:r w:rsidR="00230D4A" w:rsidRPr="00837E8F">
        <w:rPr>
          <w:rFonts w:ascii="Arial" w:eastAsia="Times New Roman" w:hAnsi="Arial" w:cs="Arial"/>
          <w:b/>
          <w:color w:val="C00000"/>
          <w:lang w:eastAsia="ru-RU"/>
        </w:rPr>
        <w:t>млн</w:t>
      </w:r>
      <w:proofErr w:type="gramStart"/>
      <w:r w:rsidR="00230D4A" w:rsidRPr="00837E8F">
        <w:rPr>
          <w:rFonts w:ascii="Arial" w:eastAsia="Times New Roman" w:hAnsi="Arial" w:cs="Arial"/>
          <w:b/>
          <w:color w:val="C00000"/>
          <w:lang w:eastAsia="ru-RU"/>
        </w:rPr>
        <w:t>.р</w:t>
      </w:r>
      <w:proofErr w:type="gramEnd"/>
      <w:r w:rsidR="00230D4A" w:rsidRPr="00837E8F">
        <w:rPr>
          <w:rFonts w:ascii="Arial" w:eastAsia="Times New Roman" w:hAnsi="Arial" w:cs="Arial"/>
          <w:b/>
          <w:color w:val="C00000"/>
          <w:lang w:eastAsia="ru-RU"/>
        </w:rPr>
        <w:t>уб</w:t>
      </w:r>
      <w:proofErr w:type="spellEnd"/>
      <w:r w:rsidR="00230D4A" w:rsidRPr="00837E8F">
        <w:rPr>
          <w:rFonts w:ascii="Arial" w:eastAsia="Times New Roman" w:hAnsi="Arial" w:cs="Arial"/>
          <w:b/>
          <w:color w:val="C00000"/>
          <w:lang w:eastAsia="ru-RU"/>
        </w:rPr>
        <w:t xml:space="preserve">. </w:t>
      </w:r>
    </w:p>
    <w:p w:rsidR="003A24B4" w:rsidRPr="00837E8F" w:rsidRDefault="003A24B4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p w:rsidR="00230D4A" w:rsidRPr="00837E8F" w:rsidRDefault="00230D4A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lang w:eastAsia="ru-RU"/>
        </w:rPr>
      </w:pPr>
    </w:p>
    <w:p w:rsidR="00230D4A" w:rsidRDefault="00230D4A" w:rsidP="00230D4A">
      <w:pPr>
        <w:spacing w:after="0" w:line="240" w:lineRule="auto"/>
        <w:rPr>
          <w:rFonts w:ascii="Arial" w:eastAsia="Times New Roman" w:hAnsi="Arial" w:cs="Arial"/>
          <w:b/>
          <w:color w:val="C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E0DB2" wp14:editId="18CD2512">
            <wp:extent cx="7153275" cy="44958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0D4A" w:rsidRDefault="00230D4A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p w:rsidR="00230D4A" w:rsidRDefault="00230D4A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p w:rsidR="00054BBD" w:rsidRDefault="00054BBD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tbl>
      <w:tblPr>
        <w:tblW w:w="11175" w:type="dxa"/>
        <w:tblLayout w:type="fixed"/>
        <w:tblLook w:val="04A0" w:firstRow="1" w:lastRow="0" w:firstColumn="1" w:lastColumn="0" w:noHBand="0" w:noVBand="1"/>
      </w:tblPr>
      <w:tblGrid>
        <w:gridCol w:w="997"/>
        <w:gridCol w:w="6540"/>
        <w:gridCol w:w="1134"/>
        <w:gridCol w:w="1134"/>
        <w:gridCol w:w="1134"/>
        <w:gridCol w:w="236"/>
      </w:tblGrid>
      <w:tr w:rsidR="00054BBD" w:rsidRPr="00837E8F" w:rsidTr="00AB4BCA">
        <w:trPr>
          <w:gridAfter w:val="1"/>
          <w:wAfter w:w="236" w:type="dxa"/>
          <w:trHeight w:val="856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BBD" w:rsidRPr="00837E8F" w:rsidRDefault="00054BBD" w:rsidP="00054B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BD" w:rsidRPr="00837E8F" w:rsidRDefault="00054BBD" w:rsidP="00054B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  <w:t>Наименование вида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BD" w:rsidRPr="00837E8F" w:rsidRDefault="00054BBD" w:rsidP="00054B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  <w:t xml:space="preserve">План </w:t>
            </w:r>
          </w:p>
          <w:p w:rsidR="00054BBD" w:rsidRPr="00837E8F" w:rsidRDefault="00054BBD" w:rsidP="00054B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BBD" w:rsidRPr="00AB4BCA" w:rsidRDefault="00AB4BCA" w:rsidP="00AB4BCA">
            <w:pPr>
              <w:spacing w:after="0" w:line="240" w:lineRule="auto"/>
              <w:ind w:right="-192"/>
              <w:rPr>
                <w:rFonts w:ascii="Arial Narrow" w:eastAsia="Times New Roman" w:hAnsi="Arial Narrow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AB4BCA">
              <w:rPr>
                <w:rFonts w:ascii="Arial Narrow" w:eastAsia="Times New Roman" w:hAnsi="Arial Narrow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Исполнение </w:t>
            </w:r>
            <w:r w:rsidR="00054BBD" w:rsidRPr="00AB4BCA">
              <w:rPr>
                <w:rFonts w:ascii="Arial Narrow" w:eastAsia="Times New Roman" w:hAnsi="Arial Narrow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 </w:t>
            </w:r>
          </w:p>
          <w:p w:rsidR="00054BBD" w:rsidRPr="00837E8F" w:rsidRDefault="00054BBD" w:rsidP="00054B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4BBD" w:rsidRPr="00837E8F" w:rsidRDefault="00054BBD" w:rsidP="00AB4BCA">
            <w:pPr>
              <w:spacing w:after="0" w:line="240" w:lineRule="auto"/>
              <w:ind w:right="-192"/>
              <w:jc w:val="center"/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lang w:eastAsia="ru-RU"/>
              </w:rPr>
              <w:t xml:space="preserve">% </w:t>
            </w:r>
            <w:r w:rsidRPr="00AB4BCA">
              <w:rPr>
                <w:rFonts w:ascii="Arial Narrow" w:eastAsia="Times New Roman" w:hAnsi="Arial Narrow" w:cs="Times New Roman"/>
                <w:b/>
                <w:bCs/>
                <w:color w:val="1A1A1A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54BBD" w:rsidRPr="00837E8F" w:rsidTr="00AB4BCA">
        <w:trPr>
          <w:gridAfter w:val="1"/>
          <w:wAfter w:w="236" w:type="dxa"/>
          <w:trHeight w:val="41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Всего </w:t>
            </w:r>
          </w:p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E1B5D" w:rsidRPr="00837E8F" w:rsidRDefault="00EE1B5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  <w:t>1716,6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E1B5D" w:rsidRPr="00837E8F" w:rsidRDefault="00EE1B5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</w:p>
          <w:p w:rsidR="00EE1B5D" w:rsidRPr="00837E8F" w:rsidRDefault="00EE1B5D" w:rsidP="00837E8F">
            <w:pPr>
              <w:spacing w:after="0" w:line="240" w:lineRule="auto"/>
              <w:ind w:firstLineChars="100" w:firstLine="241"/>
              <w:jc w:val="right"/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bCs/>
                <w:color w:val="1A1A1A"/>
                <w:sz w:val="24"/>
                <w:szCs w:val="24"/>
                <w:lang w:eastAsia="ru-RU"/>
              </w:rPr>
              <w:t>89,4</w:t>
            </w:r>
          </w:p>
        </w:tc>
      </w:tr>
      <w:tr w:rsidR="00054BBD" w:rsidRPr="00837E8F" w:rsidTr="00054BBD">
        <w:trPr>
          <w:trHeight w:val="88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(муниципальными органами, казенными учреждениями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97,3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55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76,4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3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96,7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51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30,3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51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054BBD">
            <w:pPr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96,5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42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110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54BBD" w:rsidRPr="00837E8F" w:rsidTr="00054BBD">
        <w:trPr>
          <w:trHeight w:val="31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jc w:val="center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54BBD" w:rsidRPr="00837E8F" w:rsidRDefault="00054BBD" w:rsidP="00837E8F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37E8F">
              <w:rPr>
                <w:rFonts w:ascii="Arial Narrow" w:eastAsia="Times New Roman" w:hAnsi="Arial Narrow" w:cs="Times New Roman"/>
                <w:b/>
                <w:color w:val="1A1A1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4BBD" w:rsidRPr="00837E8F" w:rsidRDefault="00EE1B5D" w:rsidP="00837E8F">
            <w:pPr>
              <w:ind w:firstLineChars="100" w:firstLine="221"/>
              <w:jc w:val="right"/>
              <w:rPr>
                <w:rFonts w:ascii="Arial" w:hAnsi="Arial" w:cs="Arial"/>
                <w:b/>
                <w:color w:val="1A1A1A"/>
              </w:rPr>
            </w:pPr>
            <w:r w:rsidRPr="00837E8F">
              <w:rPr>
                <w:rFonts w:ascii="Arial" w:hAnsi="Arial" w:cs="Arial"/>
                <w:b/>
                <w:color w:val="1A1A1A"/>
              </w:rPr>
              <w:t>91,2</w:t>
            </w:r>
          </w:p>
        </w:tc>
        <w:tc>
          <w:tcPr>
            <w:tcW w:w="236" w:type="dxa"/>
            <w:vAlign w:val="bottom"/>
          </w:tcPr>
          <w:p w:rsidR="00054BBD" w:rsidRPr="00837E8F" w:rsidRDefault="00054BBD" w:rsidP="00054BBD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054BBD" w:rsidRDefault="00054BBD" w:rsidP="003A24B4">
      <w:pPr>
        <w:spacing w:after="0" w:line="240" w:lineRule="auto"/>
        <w:ind w:left="1560"/>
        <w:rPr>
          <w:rFonts w:ascii="Arial" w:eastAsia="Times New Roman" w:hAnsi="Arial" w:cs="Arial"/>
          <w:b/>
          <w:color w:val="C00000"/>
          <w:u w:val="single"/>
          <w:lang w:eastAsia="ru-RU"/>
        </w:rPr>
      </w:pPr>
    </w:p>
    <w:p w:rsidR="003A24B4" w:rsidRPr="00837E8F" w:rsidRDefault="00AB4BCA" w:rsidP="00837E8F">
      <w:pPr>
        <w:ind w:right="-426"/>
        <w:jc w:val="center"/>
        <w:rPr>
          <w:color w:val="C00000"/>
        </w:rPr>
      </w:pPr>
      <w:hyperlink r:id="rId24" w:history="1">
        <w:r w:rsidR="00837E8F" w:rsidRPr="00837E8F">
          <w:rPr>
            <w:rFonts w:ascii="Arial" w:eastAsia="Times New Roman" w:hAnsi="Arial" w:cs="Arial"/>
            <w:b/>
            <w:color w:val="C00000"/>
            <w:lang w:eastAsia="ru-RU"/>
          </w:rPr>
          <w:t>Исп</w:t>
        </w:r>
        <w:bookmarkStart w:id="0" w:name="_GoBack"/>
        <w:bookmarkEnd w:id="0"/>
        <w:r w:rsidR="00837E8F" w:rsidRPr="00837E8F">
          <w:rPr>
            <w:rFonts w:ascii="Arial" w:eastAsia="Times New Roman" w:hAnsi="Arial" w:cs="Arial"/>
            <w:b/>
            <w:color w:val="C00000"/>
            <w:lang w:eastAsia="ru-RU"/>
          </w:rPr>
          <w:t xml:space="preserve">олнение источников финансирования </w:t>
        </w:r>
        <w:r w:rsidR="00837E8F" w:rsidRPr="00837E8F">
          <w:rPr>
            <w:rFonts w:ascii="Arial" w:eastAsia="Times New Roman" w:hAnsi="Arial" w:cs="Arial"/>
            <w:b/>
            <w:color w:val="C00000"/>
            <w:lang w:eastAsia="ru-RU"/>
          </w:rPr>
          <w:t>дефицита бюджета города Лыткарино</w:t>
        </w:r>
      </w:hyperlink>
      <w:r w:rsidR="00837E8F" w:rsidRPr="00837E8F">
        <w:rPr>
          <w:rFonts w:ascii="Arial" w:eastAsia="Times New Roman" w:hAnsi="Arial" w:cs="Arial"/>
          <w:b/>
          <w:color w:val="C00000"/>
          <w:lang w:eastAsia="ru-RU"/>
        </w:rPr>
        <w:t xml:space="preserve"> в 2016 году, </w:t>
      </w:r>
      <w:proofErr w:type="spellStart"/>
      <w:r w:rsidR="00837E8F" w:rsidRPr="00837E8F">
        <w:rPr>
          <w:rFonts w:ascii="Arial" w:eastAsia="Times New Roman" w:hAnsi="Arial" w:cs="Arial"/>
          <w:b/>
          <w:color w:val="C00000"/>
          <w:lang w:eastAsia="ru-RU"/>
        </w:rPr>
        <w:t>млн</w:t>
      </w:r>
      <w:proofErr w:type="gramStart"/>
      <w:r w:rsidR="00837E8F" w:rsidRPr="00837E8F">
        <w:rPr>
          <w:rFonts w:ascii="Arial" w:eastAsia="Times New Roman" w:hAnsi="Arial" w:cs="Arial"/>
          <w:b/>
          <w:color w:val="C00000"/>
          <w:lang w:eastAsia="ru-RU"/>
        </w:rPr>
        <w:t>.р</w:t>
      </w:r>
      <w:proofErr w:type="gramEnd"/>
      <w:r w:rsidR="00837E8F" w:rsidRPr="00837E8F">
        <w:rPr>
          <w:rFonts w:ascii="Arial" w:eastAsia="Times New Roman" w:hAnsi="Arial" w:cs="Arial"/>
          <w:b/>
          <w:color w:val="C00000"/>
          <w:lang w:eastAsia="ru-RU"/>
        </w:rPr>
        <w:t>уб</w:t>
      </w:r>
      <w:proofErr w:type="spellEnd"/>
      <w:r w:rsidR="00837E8F" w:rsidRPr="00837E8F">
        <w:rPr>
          <w:rFonts w:ascii="Arial" w:eastAsia="Times New Roman" w:hAnsi="Arial" w:cs="Arial"/>
          <w:b/>
          <w:color w:val="C00000"/>
          <w:lang w:eastAsia="ru-RU"/>
        </w:rPr>
        <w:t>.</w:t>
      </w:r>
    </w:p>
    <w:p w:rsidR="00837E8F" w:rsidRDefault="00837E8F" w:rsidP="00837E8F">
      <w:pPr>
        <w:tabs>
          <w:tab w:val="left" w:pos="284"/>
        </w:tabs>
        <w:spacing w:before="120" w:after="0" w:line="240" w:lineRule="auto"/>
        <w:ind w:left="567" w:right="708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837E8F" w:rsidRPr="00837E8F" w:rsidRDefault="00837E8F" w:rsidP="00837E8F">
      <w:pPr>
        <w:tabs>
          <w:tab w:val="left" w:pos="284"/>
        </w:tabs>
        <w:spacing w:before="120" w:after="0" w:line="240" w:lineRule="auto"/>
        <w:ind w:left="567" w:right="708" w:firstLine="567"/>
        <w:jc w:val="center"/>
        <w:rPr>
          <w:rFonts w:ascii="Arial" w:eastAsia="Times New Roman" w:hAnsi="Arial" w:cs="Arial"/>
          <w:b/>
          <w:lang w:eastAsia="x-none"/>
        </w:rPr>
      </w:pPr>
      <w:r w:rsidRPr="00837E8F">
        <w:rPr>
          <w:rFonts w:ascii="Arial" w:eastAsia="Times New Roman" w:hAnsi="Arial" w:cs="Arial"/>
          <w:b/>
          <w:lang w:val="x-none" w:eastAsia="x-none"/>
        </w:rPr>
        <w:t>По фактическому исполнению на 01.01.201</w:t>
      </w:r>
      <w:r w:rsidRPr="00837E8F">
        <w:rPr>
          <w:rFonts w:ascii="Arial" w:eastAsia="Times New Roman" w:hAnsi="Arial" w:cs="Arial"/>
          <w:b/>
          <w:lang w:eastAsia="x-none"/>
        </w:rPr>
        <w:t>7</w:t>
      </w:r>
      <w:r w:rsidRPr="00837E8F">
        <w:rPr>
          <w:rFonts w:ascii="Arial" w:eastAsia="Times New Roman" w:hAnsi="Arial" w:cs="Arial"/>
          <w:b/>
          <w:lang w:val="x-none" w:eastAsia="x-none"/>
        </w:rPr>
        <w:t xml:space="preserve"> сложился </w:t>
      </w:r>
      <w:r w:rsidRPr="00837E8F">
        <w:rPr>
          <w:rFonts w:ascii="Arial" w:eastAsia="Times New Roman" w:hAnsi="Arial" w:cs="Arial"/>
          <w:b/>
          <w:lang w:eastAsia="x-none"/>
        </w:rPr>
        <w:t xml:space="preserve">дефицит </w:t>
      </w:r>
      <w:r w:rsidRPr="00837E8F">
        <w:rPr>
          <w:rFonts w:ascii="Arial" w:eastAsia="Times New Roman" w:hAnsi="Arial" w:cs="Arial"/>
          <w:b/>
          <w:lang w:val="x-none" w:eastAsia="x-none"/>
        </w:rPr>
        <w:t xml:space="preserve">бюджета </w:t>
      </w:r>
      <w:r w:rsidRPr="00837E8F">
        <w:rPr>
          <w:rFonts w:ascii="Arial" w:eastAsia="Times New Roman" w:hAnsi="Arial" w:cs="Arial"/>
          <w:b/>
          <w:lang w:eastAsia="x-none"/>
        </w:rPr>
        <w:t xml:space="preserve">                          </w:t>
      </w:r>
      <w:r w:rsidRPr="00837E8F">
        <w:rPr>
          <w:rFonts w:ascii="Arial" w:eastAsia="Times New Roman" w:hAnsi="Arial" w:cs="Arial"/>
          <w:b/>
          <w:lang w:val="x-none" w:eastAsia="x-none"/>
        </w:rPr>
        <w:t xml:space="preserve"> в размере </w:t>
      </w:r>
      <w:r w:rsidRPr="00837E8F">
        <w:rPr>
          <w:rFonts w:ascii="Arial" w:eastAsia="Times New Roman" w:hAnsi="Arial" w:cs="Arial"/>
          <w:b/>
          <w:lang w:eastAsia="x-none"/>
        </w:rPr>
        <w:t xml:space="preserve">39,4 </w:t>
      </w:r>
      <w:proofErr w:type="spellStart"/>
      <w:r w:rsidRPr="00837E8F">
        <w:rPr>
          <w:rFonts w:ascii="Arial" w:eastAsia="Times New Roman" w:hAnsi="Arial" w:cs="Arial"/>
          <w:b/>
          <w:lang w:val="x-none" w:eastAsia="x-none"/>
        </w:rPr>
        <w:t>млн.рублей</w:t>
      </w:r>
      <w:proofErr w:type="spellEnd"/>
      <w:r w:rsidRPr="00837E8F">
        <w:rPr>
          <w:rFonts w:ascii="Arial" w:eastAsia="Times New Roman" w:hAnsi="Arial" w:cs="Arial"/>
          <w:b/>
          <w:lang w:eastAsia="x-none"/>
        </w:rPr>
        <w:t>.</w:t>
      </w:r>
    </w:p>
    <w:p w:rsidR="00837E8F" w:rsidRPr="00837E8F" w:rsidRDefault="00837E8F" w:rsidP="00837E8F">
      <w:pPr>
        <w:tabs>
          <w:tab w:val="left" w:pos="284"/>
        </w:tabs>
        <w:spacing w:before="120"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lang w:eastAsia="x-none"/>
        </w:rPr>
      </w:pPr>
      <w:r w:rsidRPr="00837E8F">
        <w:rPr>
          <w:rFonts w:ascii="Arial" w:eastAsia="Times New Roman" w:hAnsi="Arial" w:cs="Arial"/>
          <w:color w:val="000000"/>
          <w:lang w:val="x-none" w:eastAsia="x-none"/>
        </w:rPr>
        <w:t xml:space="preserve">Источниками погашения дефицита городского бюджета </w:t>
      </w:r>
      <w:r w:rsidRPr="00837E8F">
        <w:rPr>
          <w:rFonts w:ascii="Arial" w:eastAsia="Times New Roman" w:hAnsi="Arial" w:cs="Arial"/>
          <w:color w:val="000000"/>
          <w:lang w:eastAsia="x-none"/>
        </w:rPr>
        <w:t xml:space="preserve">в 2016 году </w:t>
      </w:r>
      <w:r w:rsidRPr="00837E8F">
        <w:rPr>
          <w:rFonts w:ascii="Arial" w:eastAsia="Times New Roman" w:hAnsi="Arial" w:cs="Arial"/>
          <w:color w:val="000000"/>
          <w:lang w:val="x-none" w:eastAsia="x-none"/>
        </w:rPr>
        <w:t>являлись:</w:t>
      </w:r>
    </w:p>
    <w:p w:rsidR="00837E8F" w:rsidRPr="00837E8F" w:rsidRDefault="00837E8F" w:rsidP="00837E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993" w:firstLine="708"/>
        <w:jc w:val="both"/>
        <w:rPr>
          <w:rFonts w:ascii="Arial" w:eastAsia="Times New Roman" w:hAnsi="Arial" w:cs="Arial"/>
          <w:color w:val="000000"/>
          <w:lang w:eastAsia="x-none"/>
        </w:rPr>
      </w:pPr>
      <w:r w:rsidRPr="00837E8F">
        <w:rPr>
          <w:rFonts w:ascii="Arial" w:eastAsia="Times New Roman" w:hAnsi="Arial" w:cs="Arial"/>
          <w:color w:val="000000"/>
          <w:lang w:eastAsia="x-none"/>
        </w:rPr>
        <w:t xml:space="preserve">кредиты банков      40,0 </w:t>
      </w:r>
      <w:proofErr w:type="spellStart"/>
      <w:r w:rsidRPr="00837E8F">
        <w:rPr>
          <w:rFonts w:ascii="Arial" w:eastAsia="Times New Roman" w:hAnsi="Arial" w:cs="Arial"/>
          <w:color w:val="000000"/>
          <w:lang w:eastAsia="x-none"/>
        </w:rPr>
        <w:t>млн</w:t>
      </w:r>
      <w:proofErr w:type="gramStart"/>
      <w:r w:rsidRPr="00837E8F">
        <w:rPr>
          <w:rFonts w:ascii="Arial" w:eastAsia="Times New Roman" w:hAnsi="Arial" w:cs="Arial"/>
          <w:color w:val="000000"/>
          <w:lang w:eastAsia="x-none"/>
        </w:rPr>
        <w:t>.р</w:t>
      </w:r>
      <w:proofErr w:type="gramEnd"/>
      <w:r w:rsidRPr="00837E8F">
        <w:rPr>
          <w:rFonts w:ascii="Arial" w:eastAsia="Times New Roman" w:hAnsi="Arial" w:cs="Arial"/>
          <w:color w:val="000000"/>
          <w:lang w:eastAsia="x-none"/>
        </w:rPr>
        <w:t>ублей</w:t>
      </w:r>
      <w:proofErr w:type="spellEnd"/>
      <w:r w:rsidRPr="00837E8F">
        <w:rPr>
          <w:rFonts w:ascii="Arial" w:eastAsia="Times New Roman" w:hAnsi="Arial" w:cs="Arial"/>
          <w:color w:val="000000"/>
          <w:lang w:eastAsia="x-none"/>
        </w:rPr>
        <w:t xml:space="preserve">; </w:t>
      </w:r>
    </w:p>
    <w:p w:rsidR="00837E8F" w:rsidRPr="00837E8F" w:rsidRDefault="00837E8F" w:rsidP="00837E8F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993" w:firstLine="708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837E8F">
        <w:rPr>
          <w:rFonts w:ascii="Arial" w:eastAsia="Times New Roman" w:hAnsi="Arial" w:cs="Arial"/>
          <w:color w:val="000000"/>
          <w:lang w:val="x-none" w:eastAsia="x-none"/>
        </w:rPr>
        <w:t xml:space="preserve">изменения остатков средств бюджета в сумме </w:t>
      </w:r>
      <w:r w:rsidRPr="00837E8F">
        <w:rPr>
          <w:rFonts w:ascii="Arial" w:eastAsia="Times New Roman" w:hAnsi="Arial" w:cs="Arial"/>
          <w:color w:val="000000"/>
          <w:lang w:eastAsia="x-none"/>
        </w:rPr>
        <w:t xml:space="preserve">  - 0,6  млн.</w:t>
      </w:r>
      <w:r w:rsidRPr="00837E8F">
        <w:rPr>
          <w:rFonts w:ascii="Arial" w:eastAsia="Times New Roman" w:hAnsi="Arial" w:cs="Arial"/>
          <w:color w:val="000000"/>
          <w:lang w:val="x-none" w:eastAsia="x-none"/>
        </w:rPr>
        <w:t>рублей.</w:t>
      </w:r>
    </w:p>
    <w:p w:rsidR="00DC24AF" w:rsidRPr="00837E8F" w:rsidRDefault="00DC24AF">
      <w:pPr>
        <w:rPr>
          <w:b/>
          <w:color w:val="C00000"/>
          <w:sz w:val="32"/>
          <w:szCs w:val="32"/>
          <w:lang w:val="x-none"/>
        </w:rPr>
      </w:pPr>
    </w:p>
    <w:sectPr w:rsidR="00DC24AF" w:rsidRPr="00837E8F" w:rsidSect="002920BE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828"/>
    <w:multiLevelType w:val="hybridMultilevel"/>
    <w:tmpl w:val="F4D06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DE5EB6"/>
    <w:multiLevelType w:val="hybridMultilevel"/>
    <w:tmpl w:val="32E29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AF"/>
    <w:rsid w:val="000101F2"/>
    <w:rsid w:val="00014165"/>
    <w:rsid w:val="00054BBD"/>
    <w:rsid w:val="000E26F1"/>
    <w:rsid w:val="00113640"/>
    <w:rsid w:val="00193C44"/>
    <w:rsid w:val="00230D4A"/>
    <w:rsid w:val="002920BE"/>
    <w:rsid w:val="0037512F"/>
    <w:rsid w:val="003A081A"/>
    <w:rsid w:val="003A24B4"/>
    <w:rsid w:val="003B2D14"/>
    <w:rsid w:val="003B4F7A"/>
    <w:rsid w:val="0053620F"/>
    <w:rsid w:val="006739CC"/>
    <w:rsid w:val="006B4420"/>
    <w:rsid w:val="007C27EC"/>
    <w:rsid w:val="00837E8F"/>
    <w:rsid w:val="00865FD3"/>
    <w:rsid w:val="009862A0"/>
    <w:rsid w:val="009B59DC"/>
    <w:rsid w:val="00AB4BCA"/>
    <w:rsid w:val="00CB4B6A"/>
    <w:rsid w:val="00D7119B"/>
    <w:rsid w:val="00D872C9"/>
    <w:rsid w:val="00DC24AF"/>
    <w:rsid w:val="00DD1085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rodperm.ru/budget_execution/incomes_grbs2016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budget.gorodperm.ru/budget_execution/expenses_grbs201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hyperlink" Target="http://budget.gorodperm.ru/budget_execution/incomes_grbs2016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dget.gorodperm.ru/budget_execution/expenses_municipal2016" TargetMode="External"/><Relationship Id="rId20" Type="http://schemas.openxmlformats.org/officeDocument/2006/relationships/hyperlink" Target="http://budget.gorodperm.ru/budget_execution/expenses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gorodperm.ru/budget_execution/indicators2016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budget.gorodperm.ru/budget_execution/deficit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rodperm.ru/budget_execution/expenses_municipal2016" TargetMode="External"/><Relationship Id="rId23" Type="http://schemas.openxmlformats.org/officeDocument/2006/relationships/chart" Target="charts/chart5.xml"/><Relationship Id="rId10" Type="http://schemas.openxmlformats.org/officeDocument/2006/relationships/hyperlink" Target="http://budget.gorodperm.ru/budget_execution/incomes2016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hyperlink" Target="http://budget.gorodperm.ru/budget_execution/expenses201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89449036989234E-2"/>
          <c:y val="2.3318935335359572E-2"/>
          <c:w val="0.85669481577889406"/>
          <c:h val="0.613553666031937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'2016'!$B$6</c:f>
              <c:strCache>
                <c:ptCount val="1"/>
                <c:pt idx="0">
                  <c:v>код администратора поступлений</c:v>
                </c:pt>
              </c:strCache>
            </c:strRef>
          </c:tx>
          <c:invertIfNegative val="0"/>
          <c:cat>
            <c:strRef>
              <c:f>'2016'!$A$7:$A$18</c:f>
              <c:strCache>
                <c:ptCount val="11"/>
                <c:pt idx="0">
                  <c:v>АДМИНИСТРАЦИЯ ГОРОДА ЛЫТКАРИНО</c:v>
                </c:pt>
                <c:pt idx="1">
                  <c:v>ФИНУПРАВЛЕНИЕ ГОРОДА ЛЫТКАРИНО</c:v>
                </c:pt>
                <c:pt idx="2">
                  <c:v>КУИ ГОРОДА ЛЫТКАРИНО</c:v>
                </c:pt>
                <c:pt idx="3">
                  <c:v>ФЕДЕРАЛЬНАЯ СЛУЖБА ПО НАДЗОРУ В СФЕРЕ ПРИРОДОПОЛЬЗОВАНИЯ</c:v>
                </c:pt>
                <c:pt idx="4">
                  <c:v>ФЕДЕРАЛЬНОЕ КАЗНАЧЕЙСТВО</c:v>
                </c:pt>
                <c:pt idx="5">
                  <c:v>ФЕДЕРАЛЬНАЯ НАЛОГОВАЯ СЛУЖБА </c:v>
                </c:pt>
                <c:pt idx="6">
                  <c:v>МИНИСТЕРСТВО ВНУТРЕННИХ ДЕЛ РОССИЙСКОЙ ФЕДЕРАЦИИ</c:v>
                </c:pt>
                <c:pt idx="7">
                  <c:v>ФЕДЕРАЛЬНАЯ СЛУЖБА ГОСУДАРСТВЕННОЙ РЕГИСТРАЦИИ, КАДАСТРА И КАРТОГРАФИИ</c:v>
                </c:pt>
                <c:pt idx="8">
                  <c:v>ГУ МО "ГОСУДАРСТВЕННАЯ ЖИЛИЩНАЯ ИНСПЕКЦИЯ МОСКОВСКОЙ ОБЛАСТИ"</c:v>
                </c:pt>
                <c:pt idx="9">
                  <c:v>УПРАВЛЕНИЕ ОБРАЗОВАНИЯ ГОРОДА ЛЫТКАРИНО</c:v>
                </c:pt>
                <c:pt idx="10">
                  <c:v>УПРАВЛЕНИЕ ЖКХ и РГИ города ЛЫТКАРИНО</c:v>
                </c:pt>
              </c:strCache>
            </c:strRef>
          </c:cat>
          <c:val>
            <c:numRef>
              <c:f>'2016'!$B$7:$B$18</c:f>
            </c:numRef>
          </c:val>
        </c:ser>
        <c:ser>
          <c:idx val="1"/>
          <c:order val="1"/>
          <c:tx>
            <c:strRef>
              <c:f>'2016'!$C$6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325405451461421E-3"/>
                  <c:y val="-3.3605251415902287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Arial Narrow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'2016'!$A$7:$A$18</c:f>
              <c:strCache>
                <c:ptCount val="11"/>
                <c:pt idx="0">
                  <c:v>АДМИНИСТРАЦИЯ ГОРОДА ЛЫТКАРИНО</c:v>
                </c:pt>
                <c:pt idx="1">
                  <c:v>ФИНУПРАВЛЕНИЕ ГОРОДА ЛЫТКАРИНО</c:v>
                </c:pt>
                <c:pt idx="2">
                  <c:v>КУИ ГОРОДА ЛЫТКАРИНО</c:v>
                </c:pt>
                <c:pt idx="3">
                  <c:v>ФЕДЕРАЛЬНАЯ СЛУЖБА ПО НАДЗОРУ В СФЕРЕ ПРИРОДОПОЛЬЗОВАНИЯ</c:v>
                </c:pt>
                <c:pt idx="4">
                  <c:v>ФЕДЕРАЛЬНОЕ КАЗНАЧЕЙСТВО</c:v>
                </c:pt>
                <c:pt idx="5">
                  <c:v>ФЕДЕРАЛЬНАЯ НАЛОГОВАЯ СЛУЖБА </c:v>
                </c:pt>
                <c:pt idx="6">
                  <c:v>МИНИСТЕРСТВО ВНУТРЕННИХ ДЕЛ РОССИЙСКОЙ ФЕДЕРАЦИИ</c:v>
                </c:pt>
                <c:pt idx="7">
                  <c:v>ФЕДЕРАЛЬНАЯ СЛУЖБА ГОСУДАРСТВЕННОЙ РЕГИСТРАЦИИ, КАДАСТРА И КАРТОГРАФИИ</c:v>
                </c:pt>
                <c:pt idx="8">
                  <c:v>ГУ МО "ГОСУДАРСТВЕННАЯ ЖИЛИЩНАЯ ИНСПЕКЦИЯ МОСКОВСКОЙ ОБЛАСТИ"</c:v>
                </c:pt>
                <c:pt idx="9">
                  <c:v>УПРАВЛЕНИЕ ОБРАЗОВАНИЯ ГОРОДА ЛЫТКАРИНО</c:v>
                </c:pt>
                <c:pt idx="10">
                  <c:v>УПРАВЛЕНИЕ ЖКХ и РГИ города ЛЫТКАРИНО</c:v>
                </c:pt>
              </c:strCache>
            </c:strRef>
          </c:cat>
          <c:val>
            <c:numRef>
              <c:f>'2016'!$C$7:$C$18</c:f>
              <c:numCache>
                <c:formatCode>0.0</c:formatCode>
                <c:ptCount val="11"/>
                <c:pt idx="0">
                  <c:v>32.1</c:v>
                </c:pt>
                <c:pt idx="1">
                  <c:v>0.9</c:v>
                </c:pt>
                <c:pt idx="2">
                  <c:v>501.8</c:v>
                </c:pt>
                <c:pt idx="3">
                  <c:v>0.7</c:v>
                </c:pt>
                <c:pt idx="4">
                  <c:v>6.9</c:v>
                </c:pt>
                <c:pt idx="5">
                  <c:v>521.20000000000005</c:v>
                </c:pt>
                <c:pt idx="6">
                  <c:v>0.2</c:v>
                </c:pt>
                <c:pt idx="7">
                  <c:v>0.4</c:v>
                </c:pt>
                <c:pt idx="8">
                  <c:v>0.1</c:v>
                </c:pt>
                <c:pt idx="9">
                  <c:v>561.5</c:v>
                </c:pt>
                <c:pt idx="10">
                  <c:v>45.9</c:v>
                </c:pt>
              </c:numCache>
            </c:numRef>
          </c:val>
        </c:ser>
        <c:ser>
          <c:idx val="2"/>
          <c:order val="2"/>
          <c:tx>
            <c:strRef>
              <c:f>'2016'!$D$6</c:f>
              <c:strCache>
                <c:ptCount val="1"/>
                <c:pt idx="0">
                  <c:v>Факт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36752136752137E-3"/>
                  <c:y val="-2.95566502463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94017094017054E-2"/>
                  <c:y val="-6.5681444991789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470085470085479E-3"/>
                  <c:y val="-2.955665024630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1025641025641E-3"/>
                  <c:y val="-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674809879534287E-2"/>
                  <c:y val="-2.0621129255394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094017094017172E-2"/>
                  <c:y val="-3.28407224958949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094017094017096E-2"/>
                  <c:y val="-6.02072957226561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2051282051282E-2"/>
                  <c:y val="-3.2840722495895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9811562016286427E-2"/>
                  <c:y val="-1.0768912506626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662702725730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'2016'!$A$7:$A$18</c:f>
              <c:strCache>
                <c:ptCount val="11"/>
                <c:pt idx="0">
                  <c:v>АДМИНИСТРАЦИЯ ГОРОДА ЛЫТКАРИНО</c:v>
                </c:pt>
                <c:pt idx="1">
                  <c:v>ФИНУПРАВЛЕНИЕ ГОРОДА ЛЫТКАРИНО</c:v>
                </c:pt>
                <c:pt idx="2">
                  <c:v>КУИ ГОРОДА ЛЫТКАРИНО</c:v>
                </c:pt>
                <c:pt idx="3">
                  <c:v>ФЕДЕРАЛЬНАЯ СЛУЖБА ПО НАДЗОРУ В СФЕРЕ ПРИРОДОПОЛЬЗОВАНИЯ</c:v>
                </c:pt>
                <c:pt idx="4">
                  <c:v>ФЕДЕРАЛЬНОЕ КАЗНАЧЕЙСТВО</c:v>
                </c:pt>
                <c:pt idx="5">
                  <c:v>ФЕДЕРАЛЬНАЯ НАЛОГОВАЯ СЛУЖБА </c:v>
                </c:pt>
                <c:pt idx="6">
                  <c:v>МИНИСТЕРСТВО ВНУТРЕННИХ ДЕЛ РОССИЙСКОЙ ФЕДЕРАЦИИ</c:v>
                </c:pt>
                <c:pt idx="7">
                  <c:v>ФЕДЕРАЛЬНАЯ СЛУЖБА ГОСУДАРСТВЕННОЙ РЕГИСТРАЦИИ, КАДАСТРА И КАРТОГРАФИИ</c:v>
                </c:pt>
                <c:pt idx="8">
                  <c:v>ГУ МО "ГОСУДАРСТВЕННАЯ ЖИЛИЩНАЯ ИНСПЕКЦИЯ МОСКОВСКОЙ ОБЛАСТИ"</c:v>
                </c:pt>
                <c:pt idx="9">
                  <c:v>УПРАВЛЕНИЕ ОБРАЗОВАНИЯ ГОРОДА ЛЫТКАРИНО</c:v>
                </c:pt>
                <c:pt idx="10">
                  <c:v>УПРАВЛЕНИЕ ЖКХ и РГИ города ЛЫТКАРИНО</c:v>
                </c:pt>
              </c:strCache>
            </c:strRef>
          </c:cat>
          <c:val>
            <c:numRef>
              <c:f>'2016'!$D$7:$D$18</c:f>
              <c:numCache>
                <c:formatCode>#,##0.0</c:formatCode>
                <c:ptCount val="11"/>
                <c:pt idx="0">
                  <c:v>31.3</c:v>
                </c:pt>
                <c:pt idx="1">
                  <c:v>0.9</c:v>
                </c:pt>
                <c:pt idx="2">
                  <c:v>329.3</c:v>
                </c:pt>
                <c:pt idx="3">
                  <c:v>0.7</c:v>
                </c:pt>
                <c:pt idx="4">
                  <c:v>7.2</c:v>
                </c:pt>
                <c:pt idx="5">
                  <c:v>528.5</c:v>
                </c:pt>
                <c:pt idx="6">
                  <c:v>0.3</c:v>
                </c:pt>
                <c:pt idx="7">
                  <c:v>0.4</c:v>
                </c:pt>
                <c:pt idx="8">
                  <c:v>0.1</c:v>
                </c:pt>
                <c:pt idx="9">
                  <c:v>552.20000000000005</c:v>
                </c:pt>
                <c:pt idx="10">
                  <c:v>43.7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183680"/>
        <c:axId val="89006464"/>
        <c:axId val="0"/>
      </c:bar3DChart>
      <c:catAx>
        <c:axId val="84183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 Narrow" pitchFamily="34" charset="0"/>
              </a:defRPr>
            </a:pPr>
            <a:endParaRPr lang="ru-RU"/>
          </a:p>
        </c:txPr>
        <c:crossAx val="89006464"/>
        <c:crosses val="autoZero"/>
        <c:auto val="1"/>
        <c:lblAlgn val="ctr"/>
        <c:lblOffset val="100"/>
        <c:noMultiLvlLbl val="0"/>
      </c:catAx>
      <c:valAx>
        <c:axId val="890064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8418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648180240956274"/>
          <c:y val="0.23728482798973452"/>
          <c:w val="0.138991233792195"/>
          <c:h val="0.10882782626699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Структура основных налоговых источников доходов бюджета г.Лыткарино в 2016 году. (млн.р.)</a:t>
            </a:r>
          </a:p>
        </c:rich>
      </c:tx>
      <c:layout>
        <c:manualLayout>
          <c:xMode val="edge"/>
          <c:yMode val="edge"/>
          <c:x val="0.15444317107670261"/>
          <c:y val="9.083953213632388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3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165881555134082"/>
          <c:y val="0.19245450727333432"/>
          <c:w val="0.47251274937783039"/>
          <c:h val="0.6655587615290132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prst="slope"/>
              <a:contourClr>
                <a:srgbClr val="000000"/>
              </a:contourClr>
            </a:sp3d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0.1321868156204084"/>
                  <c:y val="5.68839076346157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385023194168326E-2"/>
                  <c:y val="7.87091826287671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9017026450222544E-2"/>
                  <c:y val="0.143350272705273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624437104407676"/>
                  <c:y val="7.2371052768545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0133633892184952E-2"/>
                  <c:y val="-0.109911445205326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2947689192926432"/>
                  <c:y val="-0.13220970608135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ДИАГРАММЫ К ОТЧЕТУ ЗА_2016 (Режим совместимости)]Лист1'!$B$14:$B$18</c:f>
              <c:strCache>
                <c:ptCount val="5"/>
                <c:pt idx="0">
                  <c:v>Налог на доходы физических лиц (без учета дополнительного норматива) 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Прочие налоговые доходы</c:v>
                </c:pt>
              </c:strCache>
            </c:strRef>
          </c:cat>
          <c:val>
            <c:numRef>
              <c:f>'[Диаграмма в ДИАГРАММЫ К ОТЧЕТУ ЗА_2016 (Режим совместимости)]Лист1'!$C$14:$C$18</c:f>
              <c:numCache>
                <c:formatCode>#,##0.0</c:formatCode>
                <c:ptCount val="5"/>
                <c:pt idx="0">
                  <c:v>158.69999999999999</c:v>
                </c:pt>
                <c:pt idx="1">
                  <c:v>85.4</c:v>
                </c:pt>
                <c:pt idx="2">
                  <c:v>192.8</c:v>
                </c:pt>
                <c:pt idx="3">
                  <c:v>13.5</c:v>
                </c:pt>
                <c:pt idx="4">
                  <c:v>13.6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  <a:effectLst>
      <a:innerShdw blurRad="63500" dist="50800" dir="16200000">
        <a:schemeClr val="accent1">
          <a:lumMod val="20000"/>
          <a:lumOff val="80000"/>
          <a:alpha val="50000"/>
        </a:schemeClr>
      </a:innerShdw>
    </a:effectLst>
    <a:scene3d>
      <a:camera prst="orthographicFront"/>
      <a:lightRig rig="threePt" dir="t"/>
    </a:scene3d>
    <a:sp3d>
      <a:bevelT prst="convex"/>
      <a:bevelB prst="angle"/>
    </a:sp3d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 города  Лыткарино</c:v>
                </c:pt>
                <c:pt idx="1">
                  <c:v>Совет  депутатов  города  Лыткарино</c:v>
                </c:pt>
                <c:pt idx="2">
                  <c:v>Финансовое  управление  города  Лыткарино</c:v>
                </c:pt>
                <c:pt idx="3">
                  <c:v>омитет по управлению имуществом  г.Лыткарино</c:v>
                </c:pt>
                <c:pt idx="4">
                  <c:v>Управление  образования города  Лыткарино</c:v>
                </c:pt>
                <c:pt idx="5">
                  <c:v>Управление  ЖКХ и РГИ   города  Лыткарино</c:v>
                </c:pt>
                <c:pt idx="6">
                  <c:v>КСП  города  Лыткарино  Московской  области</c:v>
                </c:pt>
                <c:pt idx="7">
                  <c:v>Избирательная  комиссия  города  Лыткарино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509.2</c:v>
                </c:pt>
                <c:pt idx="1">
                  <c:v>11.2</c:v>
                </c:pt>
                <c:pt idx="2">
                  <c:v>16.600000000000001</c:v>
                </c:pt>
                <c:pt idx="3">
                  <c:v>30.5</c:v>
                </c:pt>
                <c:pt idx="4">
                  <c:v>867.5</c:v>
                </c:pt>
                <c:pt idx="5">
                  <c:v>272.39999999999998</c:v>
                </c:pt>
                <c:pt idx="6">
                  <c:v>5.5</c:v>
                </c:pt>
                <c:pt idx="7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025686717981305E-2"/>
                  <c:y val="-1.4688951132883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11030478955007E-2"/>
                  <c:y val="-2.222222222222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7585139318885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29374367834834E-2"/>
                  <c:y val="-6.295264771235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410904321240988E-2"/>
                  <c:y val="-1.6787496457504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503587593346498E-2"/>
                  <c:y val="-2.9539807524059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447884416924664E-2"/>
                  <c:y val="-1.9047619047619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767801857585141E-2"/>
                  <c:y val="-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Администрация  города  Лыткарино</c:v>
                </c:pt>
                <c:pt idx="1">
                  <c:v>Совет  депутатов  города  Лыткарино</c:v>
                </c:pt>
                <c:pt idx="2">
                  <c:v>Финансовое  управление  города  Лыткарино</c:v>
                </c:pt>
                <c:pt idx="3">
                  <c:v>омитет по управлению имуществом  г.Лыткарино</c:v>
                </c:pt>
                <c:pt idx="4">
                  <c:v>Управление  образования города  Лыткарино</c:v>
                </c:pt>
                <c:pt idx="5">
                  <c:v>Управление  ЖКХ и РГИ   города  Лыткарино</c:v>
                </c:pt>
                <c:pt idx="6">
                  <c:v>КСП  города  Лыткарино  Московской  области</c:v>
                </c:pt>
                <c:pt idx="7">
                  <c:v>Избирательная  комиссия  города  Лыткарино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479.7</c:v>
                </c:pt>
                <c:pt idx="1">
                  <c:v>10.8</c:v>
                </c:pt>
                <c:pt idx="2">
                  <c:v>15.6</c:v>
                </c:pt>
                <c:pt idx="3">
                  <c:v>24.9</c:v>
                </c:pt>
                <c:pt idx="4">
                  <c:v>837.5</c:v>
                </c:pt>
                <c:pt idx="5">
                  <c:v>156.69999999999999</c:v>
                </c:pt>
                <c:pt idx="6">
                  <c:v>5.2</c:v>
                </c:pt>
                <c:pt idx="7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448448"/>
        <c:axId val="91449984"/>
        <c:axId val="0"/>
      </c:bar3DChart>
      <c:catAx>
        <c:axId val="9144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Arial Narrow" pitchFamily="34" charset="0"/>
              </a:defRPr>
            </a:pPr>
            <a:endParaRPr lang="ru-RU"/>
          </a:p>
        </c:txPr>
        <c:crossAx val="91449984"/>
        <c:crosses val="autoZero"/>
        <c:auto val="1"/>
        <c:lblAlgn val="ctr"/>
        <c:lblOffset val="100"/>
        <c:noMultiLvlLbl val="0"/>
      </c:catAx>
      <c:valAx>
        <c:axId val="914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44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74544745374325"/>
          <c:y val="0.12277496944402483"/>
          <c:w val="0.10720070207942274"/>
          <c:h val="0.164597266629129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01751257886014"/>
          <c:y val="5.818818102282669E-2"/>
          <c:w val="0.76967208212897442"/>
          <c:h val="0.738759069257756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000000000000001E-2"/>
                  <c:y val="7.3937153419593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333333333333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666666666666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888888888888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333333333333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6666666666666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33333333333333E-2"/>
                  <c:y val="-2.4645717806531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6666666666666668E-2"/>
                  <c:y val="2.4645717806531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11097112860892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 и  спорт</c:v>
                </c:pt>
                <c:pt idx="10">
                  <c:v>Обслуживание  государственного  и  муниципального 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208.2</c:v>
                </c:pt>
                <c:pt idx="1">
                  <c:v>2.9</c:v>
                </c:pt>
                <c:pt idx="2">
                  <c:v>19</c:v>
                </c:pt>
                <c:pt idx="3">
                  <c:v>62.4</c:v>
                </c:pt>
                <c:pt idx="4">
                  <c:v>120.4</c:v>
                </c:pt>
                <c:pt idx="5">
                  <c:v>930.5</c:v>
                </c:pt>
                <c:pt idx="6">
                  <c:v>142.69999999999999</c:v>
                </c:pt>
                <c:pt idx="7">
                  <c:v>9.4</c:v>
                </c:pt>
                <c:pt idx="8">
                  <c:v>75.2</c:v>
                </c:pt>
                <c:pt idx="9">
                  <c:v>131.80000000000001</c:v>
                </c:pt>
                <c:pt idx="10">
                  <c:v>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1.0666666666666666E-2"/>
                  <c:y val="-4.929143561306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218114602587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 и  спорт</c:v>
                </c:pt>
                <c:pt idx="10">
                  <c:v>Обслуживание  государственного  и  муниципального  долга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194.6</c:v>
                </c:pt>
                <c:pt idx="1">
                  <c:v>2.9</c:v>
                </c:pt>
                <c:pt idx="2">
                  <c:v>17.8</c:v>
                </c:pt>
                <c:pt idx="3">
                  <c:v>53.8</c:v>
                </c:pt>
                <c:pt idx="4">
                  <c:v>101.1</c:v>
                </c:pt>
                <c:pt idx="5">
                  <c:v>897.9</c:v>
                </c:pt>
                <c:pt idx="6">
                  <c:v>123.5</c:v>
                </c:pt>
                <c:pt idx="7">
                  <c:v>7.4</c:v>
                </c:pt>
                <c:pt idx="8">
                  <c:v>72.7</c:v>
                </c:pt>
                <c:pt idx="9">
                  <c:v>48.4</c:v>
                </c:pt>
                <c:pt idx="10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41280"/>
        <c:axId val="91842816"/>
      </c:barChart>
      <c:catAx>
        <c:axId val="918412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1842816"/>
        <c:crosses val="autoZero"/>
        <c:auto val="1"/>
        <c:lblAlgn val="ctr"/>
        <c:lblOffset val="100"/>
        <c:noMultiLvlLbl val="0"/>
      </c:catAx>
      <c:valAx>
        <c:axId val="91842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184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677025076506782"/>
          <c:y val="0.16023772280990126"/>
          <c:w val="7.0191331568785972E-2"/>
          <c:h val="8.118030700707866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28885370686853"/>
          <c:y val="3.524609423822022E-2"/>
          <c:w val="0.78362232683630928"/>
          <c:h val="0.490503187101612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 2016г.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9529516200621395E-2"/>
                  <c:y val="-1.9047619047619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Лист1!$B$2:$B$8</c:f>
              <c:strCache>
                <c:ptCount val="7"/>
                <c:pt idx="0">
                  <c:v>Расходы на выплаты персоналу в целях обеспечения выполнения функций (муниципальными органами, казенными учреждениями</c:v>
                </c:pt>
                <c:pt idx="1">
                  <c:v>Закупка товаров, работ и услуг для обеспечения муниципальных нужд</c:v>
                </c:pt>
                <c:pt idx="2">
                  <c:v>Социальное обеспечение и иные выплаты населению</c:v>
                </c:pt>
                <c:pt idx="3">
                  <c:v>Капитальные вложения в объекты муниципальной собственности</c:v>
                </c:pt>
                <c:pt idx="4">
                  <c:v>Предоставление субсидий бюджетным, автономным учреждениям и иным некоммерческим организациям</c:v>
                </c:pt>
                <c:pt idx="5">
                  <c:v>Обслуживание муниципального долга</c:v>
                </c:pt>
                <c:pt idx="6">
                  <c:v>Иные бюджетные ассигнования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259.3</c:v>
                </c:pt>
                <c:pt idx="1">
                  <c:v>233.3</c:v>
                </c:pt>
                <c:pt idx="2">
                  <c:v>67.2</c:v>
                </c:pt>
                <c:pt idx="3">
                  <c:v>116.3</c:v>
                </c:pt>
                <c:pt idx="4">
                  <c:v>992.3</c:v>
                </c:pt>
                <c:pt idx="5">
                  <c:v>14.1</c:v>
                </c:pt>
                <c:pt idx="6">
                  <c:v>34.1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 2016г.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784850295843511E-2"/>
                  <c:y val="-4.3305586801649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52463382157125E-2"/>
                  <c:y val="-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52463382157125E-2"/>
                  <c:y val="-9.5238095238095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52463382157125E-2"/>
                  <c:y val="-1.2698412698412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52463382157125E-2"/>
                  <c:y val="-1.9047619047619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652463382157125E-2"/>
                  <c:y val="-1.904761904761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427873945849977E-2"/>
                  <c:y val="-1.9047619047619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Лист1!$B$2:$B$8</c:f>
              <c:strCache>
                <c:ptCount val="7"/>
                <c:pt idx="0">
                  <c:v>Расходы на выплаты персоналу в целях обеспечения выполнения функций (муниципальными органами, казенными учреждениями</c:v>
                </c:pt>
                <c:pt idx="1">
                  <c:v>Закупка товаров, работ и услуг для обеспечения муниципальных нужд</c:v>
                </c:pt>
                <c:pt idx="2">
                  <c:v>Социальное обеспечение и иные выплаты населению</c:v>
                </c:pt>
                <c:pt idx="3">
                  <c:v>Капитальные вложения в объекты муниципальной собственности</c:v>
                </c:pt>
                <c:pt idx="4">
                  <c:v>Предоставление субсидий бюджетным, автономным учреждениям и иным некоммерческим организациям</c:v>
                </c:pt>
                <c:pt idx="5">
                  <c:v>Обслуживание муниципального долга</c:v>
                </c:pt>
                <c:pt idx="6">
                  <c:v>Иные бюджетные ассигнования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252.3</c:v>
                </c:pt>
                <c:pt idx="1">
                  <c:v>178.2</c:v>
                </c:pt>
                <c:pt idx="2">
                  <c:v>65</c:v>
                </c:pt>
                <c:pt idx="3">
                  <c:v>35.200000000000003</c:v>
                </c:pt>
                <c:pt idx="4">
                  <c:v>958.1</c:v>
                </c:pt>
                <c:pt idx="5">
                  <c:v>14.1</c:v>
                </c:pt>
                <c:pt idx="6">
                  <c:v>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128512"/>
        <c:axId val="84130048"/>
        <c:axId val="0"/>
      </c:bar3DChart>
      <c:catAx>
        <c:axId val="8412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4130048"/>
        <c:crosses val="autoZero"/>
        <c:auto val="1"/>
        <c:lblAlgn val="ctr"/>
        <c:lblOffset val="100"/>
        <c:noMultiLvlLbl val="0"/>
      </c:catAx>
      <c:valAx>
        <c:axId val="841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2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139453606914316"/>
          <c:y val="0.12542951198896748"/>
          <c:w val="0.11888065256822923"/>
          <c:h val="0.114812148481439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12</cp:revision>
  <cp:lastPrinted>2017-03-30T12:03:00Z</cp:lastPrinted>
  <dcterms:created xsi:type="dcterms:W3CDTF">2017-03-29T14:21:00Z</dcterms:created>
  <dcterms:modified xsi:type="dcterms:W3CDTF">2017-03-31T08:44:00Z</dcterms:modified>
</cp:coreProperties>
</file>