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D" w:rsidRPr="00702DFC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FC">
        <w:rPr>
          <w:rFonts w:ascii="Times New Roman" w:hAnsi="Times New Roman" w:cs="Times New Roman"/>
          <w:b/>
          <w:sz w:val="28"/>
          <w:szCs w:val="28"/>
        </w:rPr>
        <w:t>П</w:t>
      </w:r>
      <w:r w:rsidR="008E3A28">
        <w:rPr>
          <w:rFonts w:ascii="Times New Roman" w:hAnsi="Times New Roman" w:cs="Times New Roman"/>
          <w:b/>
          <w:sz w:val="28"/>
          <w:szCs w:val="28"/>
        </w:rPr>
        <w:t>ЕРЕЧЕНЬ</w:t>
      </w:r>
      <w:bookmarkStart w:id="0" w:name="_GoBack"/>
      <w:bookmarkEnd w:id="0"/>
      <w:r w:rsidRPr="00702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540" w:rsidRPr="00702DFC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FC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систем, банков данных, реестров, </w:t>
      </w:r>
    </w:p>
    <w:p w:rsidR="00C62540" w:rsidRPr="00702DFC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DFC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02DFC">
        <w:rPr>
          <w:rFonts w:ascii="Times New Roman" w:hAnsi="Times New Roman" w:cs="Times New Roman"/>
          <w:b/>
          <w:sz w:val="28"/>
          <w:szCs w:val="28"/>
        </w:rPr>
        <w:t xml:space="preserve"> в ведении </w:t>
      </w:r>
      <w:r w:rsidR="004240FD" w:rsidRPr="00702DFC">
        <w:rPr>
          <w:rFonts w:ascii="Times New Roman" w:hAnsi="Times New Roman" w:cs="Times New Roman"/>
          <w:b/>
          <w:sz w:val="28"/>
          <w:szCs w:val="28"/>
        </w:rPr>
        <w:t>Финансового управления города Лыткарино</w:t>
      </w:r>
    </w:p>
    <w:p w:rsidR="004240FD" w:rsidRPr="00702DFC" w:rsidRDefault="004240FD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FD" w:rsidRPr="00702DFC" w:rsidRDefault="004240FD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C62540" w:rsidRPr="00702DFC" w:rsidTr="003E1DE8">
        <w:tc>
          <w:tcPr>
            <w:tcW w:w="709" w:type="dxa"/>
          </w:tcPr>
          <w:p w:rsidR="00C62540" w:rsidRPr="00702DFC" w:rsidRDefault="00C62540" w:rsidP="003E1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:rsidR="00C62540" w:rsidRPr="00702DFC" w:rsidRDefault="00C62540" w:rsidP="003E1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3B1825" w:rsidP="003E1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3B1825" w:rsidRPr="00702DFC" w:rsidRDefault="003B1825" w:rsidP="003B18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Единый портал бюджетной системы РФ «Электронный бюджет»</w:t>
            </w:r>
          </w:p>
        </w:tc>
      </w:tr>
      <w:tr w:rsidR="001E47A5" w:rsidRPr="00702DFC" w:rsidTr="003E1DE8">
        <w:tc>
          <w:tcPr>
            <w:tcW w:w="709" w:type="dxa"/>
          </w:tcPr>
          <w:p w:rsidR="001E47A5" w:rsidRPr="00702DFC" w:rsidRDefault="003B1825" w:rsidP="003B182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1E47A5" w:rsidRPr="00702DFC" w:rsidRDefault="001E47A5" w:rsidP="00A3670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Государственная автоматизированная информационная система «Управление» Московской области</w:t>
            </w:r>
          </w:p>
        </w:tc>
      </w:tr>
      <w:tr w:rsidR="001E47A5" w:rsidRPr="00702DFC" w:rsidTr="003E1DE8">
        <w:tc>
          <w:tcPr>
            <w:tcW w:w="709" w:type="dxa"/>
          </w:tcPr>
          <w:p w:rsidR="001E47A5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1E47A5" w:rsidRPr="00702DFC" w:rsidRDefault="001E47A5" w:rsidP="00A3670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Система «Региональный электронный бюджет Московской области» Подсистема сбора и формирования отчетности.</w:t>
            </w:r>
          </w:p>
        </w:tc>
      </w:tr>
      <w:tr w:rsidR="00C62540" w:rsidRPr="00702DFC" w:rsidTr="003E1DE8">
        <w:tc>
          <w:tcPr>
            <w:tcW w:w="709" w:type="dxa"/>
          </w:tcPr>
          <w:p w:rsidR="00C62540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C62540" w:rsidRPr="00702DFC" w:rsidRDefault="001E47A5" w:rsidP="001E47A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информационная система финансовых расчетов «Бюджет муниципального образования» (АИС «ФИНАНСЫ - БЮДЖЕТ МО»)</w:t>
            </w:r>
          </w:p>
        </w:tc>
      </w:tr>
      <w:tr w:rsidR="00C62540" w:rsidRPr="00702DFC" w:rsidTr="003E1DE8">
        <w:tc>
          <w:tcPr>
            <w:tcW w:w="709" w:type="dxa"/>
          </w:tcPr>
          <w:p w:rsidR="00C62540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C62540" w:rsidRPr="00702DFC" w:rsidRDefault="00A3670C" w:rsidP="003E1DE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База данных «Госфинансы»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3B1825" w:rsidRPr="00702DFC" w:rsidRDefault="003B1825" w:rsidP="003225E3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Межведомственная система электронного документооборота (МСЭД)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B1825" w:rsidRPr="00702DFC" w:rsidRDefault="003B1825" w:rsidP="003225E3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3B1825" w:rsidRPr="00702DFC" w:rsidRDefault="003B1825" w:rsidP="003B182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СПС Консультант Плюс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3B1825" w:rsidRPr="00702DFC" w:rsidRDefault="003B1825" w:rsidP="003E1DE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1С: Бухгалтерия государственного учреждения,8</w:t>
            </w:r>
          </w:p>
        </w:tc>
      </w:tr>
      <w:tr w:rsidR="003B1825" w:rsidRPr="00702DFC" w:rsidTr="003E1DE8">
        <w:tc>
          <w:tcPr>
            <w:tcW w:w="709" w:type="dxa"/>
          </w:tcPr>
          <w:p w:rsidR="003B1825" w:rsidRPr="00702DFC" w:rsidRDefault="003B1825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3B1825" w:rsidRPr="00702DFC" w:rsidRDefault="003B1825" w:rsidP="003E1DE8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FC">
              <w:rPr>
                <w:rFonts w:ascii="Times New Roman" w:hAnsi="Times New Roman" w:cs="Times New Roman"/>
                <w:sz w:val="28"/>
                <w:szCs w:val="28"/>
              </w:rPr>
              <w:t>1С: Зарплата и кадры бюджетного учреждения,8</w:t>
            </w:r>
          </w:p>
        </w:tc>
      </w:tr>
    </w:tbl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418" w:rsidRDefault="00775418"/>
    <w:sectPr w:rsidR="00775418" w:rsidSect="00C625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40"/>
    <w:rsid w:val="00023381"/>
    <w:rsid w:val="00026E57"/>
    <w:rsid w:val="0004159D"/>
    <w:rsid w:val="00043953"/>
    <w:rsid w:val="00045A43"/>
    <w:rsid w:val="00061B37"/>
    <w:rsid w:val="000707F8"/>
    <w:rsid w:val="00070873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E47A5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1825"/>
    <w:rsid w:val="003C4957"/>
    <w:rsid w:val="003C6F04"/>
    <w:rsid w:val="003D53C3"/>
    <w:rsid w:val="003E6FB4"/>
    <w:rsid w:val="0040428C"/>
    <w:rsid w:val="00405B8F"/>
    <w:rsid w:val="00411EC3"/>
    <w:rsid w:val="00420A22"/>
    <w:rsid w:val="004240FD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02DFC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3A28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3670C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2540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Щербань Нина Викторовна</cp:lastModifiedBy>
  <cp:revision>4</cp:revision>
  <dcterms:created xsi:type="dcterms:W3CDTF">2017-04-27T12:30:00Z</dcterms:created>
  <dcterms:modified xsi:type="dcterms:W3CDTF">2017-04-27T13:36:00Z</dcterms:modified>
</cp:coreProperties>
</file>