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E6" w:rsidRPr="00F40DE6" w:rsidRDefault="00F40DE6">
      <w:pPr>
        <w:pStyle w:val="ConsPlusTitle"/>
        <w:jc w:val="center"/>
        <w:outlineLvl w:val="0"/>
        <w:rPr>
          <w:rFonts w:ascii="Times New Roman" w:hAnsi="Times New Roman" w:cs="Times New Roman"/>
        </w:rPr>
      </w:pPr>
      <w:r w:rsidRPr="00F40DE6">
        <w:rPr>
          <w:rFonts w:ascii="Times New Roman" w:hAnsi="Times New Roman" w:cs="Times New Roman"/>
        </w:rPr>
        <w:t>МИНИСТЕРСТВО ТРУДА И СОЦИАЛЬНОЙ ЗАЩИТЫ РОССИЙСКОЙ ФЕДЕРАЦИИ</w:t>
      </w:r>
    </w:p>
    <w:p w:rsidR="00F40DE6" w:rsidRPr="00F40DE6" w:rsidRDefault="00F40DE6">
      <w:pPr>
        <w:pStyle w:val="ConsPlusTitle"/>
        <w:jc w:val="center"/>
        <w:rPr>
          <w:rFonts w:ascii="Times New Roman" w:hAnsi="Times New Roman" w:cs="Times New Roman"/>
        </w:rPr>
      </w:pP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ПИСЬМО</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от 10 июля 2013 г. N 18-2/10/2-3836</w:t>
      </w:r>
    </w:p>
    <w:p w:rsidR="00F40DE6" w:rsidRPr="00F40DE6" w:rsidRDefault="00F40DE6">
      <w:pPr>
        <w:pStyle w:val="ConsPlusTitle"/>
        <w:jc w:val="center"/>
        <w:rPr>
          <w:rFonts w:ascii="Times New Roman" w:hAnsi="Times New Roman" w:cs="Times New Roman"/>
        </w:rPr>
      </w:pP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ОБ ОБЗОРЕ</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РЕКОМЕНДАЦИЙ ПО ОСУЩЕСТВЛЕНИЮ КОМПЛЕКСА ОРГАНИЗАЦИОННЫХ,</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 xml:space="preserve">РАЗЪЯСНИТЕЛЬНЫХ И ИНЫХ МЕР ПО НЕДОПУЩЕНИЮ </w:t>
      </w:r>
      <w:proofErr w:type="gramStart"/>
      <w:r w:rsidRPr="00F40DE6">
        <w:rPr>
          <w:rFonts w:ascii="Times New Roman" w:hAnsi="Times New Roman" w:cs="Times New Roman"/>
        </w:rPr>
        <w:t>ДОЛЖНОСТНЫМИ</w:t>
      </w:r>
      <w:proofErr w:type="gramEnd"/>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ЛИЦАМИ ПОВЕДЕНИЯ, КОТОРОЕ МОЖЕТ ВОСПРИНИМАТЬСЯ ОКРУЖАЮЩИМИ</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КАК ОБЕЩАНИЕ ДАЧИ ВЗЯТКИ ИЛИ ПРЕДЛОЖЕНИЕ ДАЧИ ВЗЯТКИ</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ЛИБО КАК СОГЛАСИЕ ПРИНЯТЬ ВЗЯТКУ ИЛИ КАК ПРОСЬБА</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О ДАЧЕ ВЗЯТКИ</w:t>
      </w:r>
    </w:p>
    <w:p w:rsidR="00F40DE6" w:rsidRPr="00F40DE6" w:rsidRDefault="00F40DE6">
      <w:pPr>
        <w:pStyle w:val="ConsPlusNormal"/>
        <w:jc w:val="center"/>
        <w:rPr>
          <w:rFonts w:ascii="Times New Roman" w:hAnsi="Times New Roman" w:cs="Times New Roman"/>
        </w:rPr>
      </w:pP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Министерство труда и социальной защиты Российской Федерации направляет </w:t>
      </w:r>
      <w:hyperlink w:anchor="P31" w:history="1">
        <w:r w:rsidRPr="00F40DE6">
          <w:rPr>
            <w:rFonts w:ascii="Times New Roman" w:hAnsi="Times New Roman" w:cs="Times New Roman"/>
          </w:rPr>
          <w:t>Обзор</w:t>
        </w:r>
      </w:hyperlink>
      <w:r w:rsidRPr="00F40DE6">
        <w:rPr>
          <w:rFonts w:ascii="Times New Roman" w:hAnsi="Times New Roman" w:cs="Times New Roman"/>
        </w:rP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F40DE6" w:rsidRPr="00F40DE6" w:rsidRDefault="00F40DE6">
      <w:pPr>
        <w:pStyle w:val="ConsPlusNormal"/>
        <w:ind w:firstLine="540"/>
        <w:jc w:val="both"/>
        <w:rPr>
          <w:rFonts w:ascii="Times New Roman" w:hAnsi="Times New Roman" w:cs="Times New Roman"/>
        </w:rPr>
      </w:pPr>
      <w:hyperlink w:anchor="P31" w:history="1">
        <w:proofErr w:type="gramStart"/>
        <w:r w:rsidRPr="00F40DE6">
          <w:rPr>
            <w:rFonts w:ascii="Times New Roman" w:hAnsi="Times New Roman" w:cs="Times New Roman"/>
          </w:rPr>
          <w:t>Обзор</w:t>
        </w:r>
      </w:hyperlink>
      <w:r w:rsidRPr="00F40DE6">
        <w:rPr>
          <w:rFonts w:ascii="Times New Roman" w:hAnsi="Times New Roman" w:cs="Times New Roman"/>
        </w:rP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roofErr w:type="gramEnd"/>
    </w:p>
    <w:p w:rsidR="00F40DE6" w:rsidRPr="00F40DE6" w:rsidRDefault="00F40DE6">
      <w:pPr>
        <w:pStyle w:val="ConsPlusNormal"/>
        <w:ind w:firstLine="540"/>
        <w:jc w:val="both"/>
        <w:rPr>
          <w:rFonts w:ascii="Times New Roman" w:hAnsi="Times New Roman" w:cs="Times New Roman"/>
        </w:rPr>
      </w:pPr>
      <w:hyperlink w:anchor="P31" w:history="1">
        <w:proofErr w:type="gramStart"/>
        <w:r w:rsidRPr="00F40DE6">
          <w:rPr>
            <w:rFonts w:ascii="Times New Roman" w:hAnsi="Times New Roman" w:cs="Times New Roman"/>
          </w:rPr>
          <w:t>Обзор</w:t>
        </w:r>
      </w:hyperlink>
      <w:r w:rsidRPr="00F40DE6">
        <w:rPr>
          <w:rFonts w:ascii="Times New Roman" w:hAnsi="Times New Roman" w:cs="Times New Roman"/>
        </w:rP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5" w:history="1">
        <w:r w:rsidRPr="00F40DE6">
          <w:rPr>
            <w:rFonts w:ascii="Times New Roman" w:hAnsi="Times New Roman" w:cs="Times New Roman"/>
          </w:rPr>
          <w:t>подпунктом "г" пункта 4</w:t>
        </w:r>
      </w:hyperlink>
      <w:r w:rsidRPr="00F40DE6">
        <w:rPr>
          <w:rFonts w:ascii="Times New Roman" w:hAnsi="Times New Roman" w:cs="Times New Roman"/>
        </w:rP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w:t>
      </w:r>
      <w:proofErr w:type="gramEnd"/>
      <w:r w:rsidRPr="00F40DE6">
        <w:rPr>
          <w:rFonts w:ascii="Times New Roman" w:hAnsi="Times New Roman" w:cs="Times New Roman"/>
        </w:rPr>
        <w:t xml:space="preserve"> </w:t>
      </w:r>
      <w:proofErr w:type="gramStart"/>
      <w:r w:rsidRPr="00F40DE6">
        <w:rPr>
          <w:rFonts w:ascii="Times New Roman" w:hAnsi="Times New Roman" w:cs="Times New Roman"/>
        </w:rPr>
        <w:t xml:space="preserve">В </w:t>
      </w:r>
      <w:hyperlink w:anchor="P31" w:history="1">
        <w:r w:rsidRPr="00F40DE6">
          <w:rPr>
            <w:rFonts w:ascii="Times New Roman" w:hAnsi="Times New Roman" w:cs="Times New Roman"/>
          </w:rPr>
          <w:t>Обзор</w:t>
        </w:r>
      </w:hyperlink>
      <w:r w:rsidRPr="00F40DE6">
        <w:rPr>
          <w:rFonts w:ascii="Times New Roman" w:hAnsi="Times New Roman" w:cs="Times New Roman"/>
        </w:rP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Просим обеспечить применение </w:t>
      </w:r>
      <w:hyperlink w:anchor="P31" w:history="1">
        <w:r w:rsidRPr="00F40DE6">
          <w:rPr>
            <w:rFonts w:ascii="Times New Roman" w:hAnsi="Times New Roman" w:cs="Times New Roman"/>
          </w:rPr>
          <w:t>Обзора</w:t>
        </w:r>
      </w:hyperlink>
      <w:r w:rsidRPr="00F40DE6">
        <w:rPr>
          <w:rFonts w:ascii="Times New Roman" w:hAnsi="Times New Roman" w:cs="Times New Roman"/>
        </w:rP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Одновременно сообщаем, что в конце 2013 года Минтрудом России будет осуществляться мониторинг исполнения </w:t>
      </w:r>
      <w:hyperlink r:id="rId6" w:history="1">
        <w:r w:rsidRPr="00F40DE6">
          <w:rPr>
            <w:rFonts w:ascii="Times New Roman" w:hAnsi="Times New Roman" w:cs="Times New Roman"/>
          </w:rPr>
          <w:t>подпункта "д" пункта 4</w:t>
        </w:r>
      </w:hyperlink>
      <w:r w:rsidRPr="00F40DE6">
        <w:rPr>
          <w:rFonts w:ascii="Times New Roman" w:hAnsi="Times New Roman" w:cs="Times New Roman"/>
        </w:rP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sidRPr="00F40DE6">
          <w:rPr>
            <w:rFonts w:ascii="Times New Roman" w:hAnsi="Times New Roman" w:cs="Times New Roman"/>
          </w:rPr>
          <w:t>Обзора</w:t>
        </w:r>
      </w:hyperlink>
      <w:r w:rsidRPr="00F40DE6">
        <w:rPr>
          <w:rFonts w:ascii="Times New Roman" w:hAnsi="Times New Roman" w:cs="Times New Roman"/>
        </w:rPr>
        <w:t>. Порядок, сроки и форма представления информации будут сообщены дополнительно.</w:t>
      </w:r>
    </w:p>
    <w:p w:rsidR="00F40DE6" w:rsidRPr="00F40DE6" w:rsidRDefault="00F40DE6">
      <w:pPr>
        <w:pStyle w:val="ConsPlusNormal"/>
        <w:jc w:val="right"/>
        <w:rPr>
          <w:rFonts w:ascii="Times New Roman" w:hAnsi="Times New Roman" w:cs="Times New Roman"/>
        </w:rPr>
      </w:pPr>
    </w:p>
    <w:p w:rsidR="00F40DE6" w:rsidRPr="00F40DE6" w:rsidRDefault="00F40DE6">
      <w:pPr>
        <w:pStyle w:val="ConsPlusNormal"/>
        <w:jc w:val="right"/>
        <w:rPr>
          <w:rFonts w:ascii="Times New Roman" w:hAnsi="Times New Roman" w:cs="Times New Roman"/>
        </w:rPr>
      </w:pPr>
      <w:r w:rsidRPr="00F40DE6">
        <w:rPr>
          <w:rFonts w:ascii="Times New Roman" w:hAnsi="Times New Roman" w:cs="Times New Roman"/>
        </w:rPr>
        <w:t>М.А.ТОПИЛИН</w:t>
      </w:r>
    </w:p>
    <w:p w:rsidR="00F40DE6" w:rsidRPr="00F40DE6" w:rsidRDefault="00F40DE6">
      <w:pPr>
        <w:pStyle w:val="ConsPlusNormal"/>
        <w:ind w:firstLine="540"/>
        <w:jc w:val="both"/>
        <w:rPr>
          <w:rFonts w:ascii="Times New Roman" w:hAnsi="Times New Roman" w:cs="Times New Roman"/>
        </w:rPr>
      </w:pPr>
    </w:p>
    <w:p w:rsidR="00F40DE6" w:rsidRPr="00F40DE6" w:rsidRDefault="00F40DE6">
      <w:pPr>
        <w:pStyle w:val="ConsPlusNormal"/>
        <w:ind w:firstLine="540"/>
        <w:jc w:val="both"/>
        <w:rPr>
          <w:rFonts w:ascii="Times New Roman" w:hAnsi="Times New Roman" w:cs="Times New Roman"/>
        </w:rPr>
      </w:pPr>
    </w:p>
    <w:p w:rsidR="00F40DE6" w:rsidRPr="00F40DE6" w:rsidRDefault="00F40DE6">
      <w:pPr>
        <w:pStyle w:val="ConsPlusNormal"/>
        <w:ind w:firstLine="540"/>
        <w:jc w:val="both"/>
        <w:rPr>
          <w:rFonts w:ascii="Times New Roman" w:hAnsi="Times New Roman" w:cs="Times New Roman"/>
        </w:rPr>
      </w:pPr>
    </w:p>
    <w:p w:rsidR="00F40DE6" w:rsidRPr="00F40DE6" w:rsidRDefault="00F40DE6">
      <w:pPr>
        <w:pStyle w:val="ConsPlusNormal"/>
        <w:ind w:firstLine="540"/>
        <w:jc w:val="both"/>
        <w:rPr>
          <w:rFonts w:ascii="Times New Roman" w:hAnsi="Times New Roman" w:cs="Times New Roman"/>
        </w:rPr>
      </w:pPr>
    </w:p>
    <w:p w:rsidR="00F40DE6" w:rsidRPr="00F40DE6" w:rsidRDefault="00F40DE6">
      <w:pPr>
        <w:pStyle w:val="ConsPlusNormal"/>
        <w:ind w:firstLine="540"/>
        <w:jc w:val="both"/>
        <w:rPr>
          <w:rFonts w:ascii="Times New Roman" w:hAnsi="Times New Roman" w:cs="Times New Roman"/>
        </w:rPr>
      </w:pPr>
    </w:p>
    <w:p w:rsidR="00F40DE6" w:rsidRPr="00F40DE6" w:rsidRDefault="00F40DE6">
      <w:pPr>
        <w:pStyle w:val="ConsPlusTitle"/>
        <w:jc w:val="center"/>
        <w:outlineLvl w:val="0"/>
        <w:rPr>
          <w:rFonts w:ascii="Times New Roman" w:hAnsi="Times New Roman" w:cs="Times New Roman"/>
        </w:rPr>
      </w:pPr>
      <w:r w:rsidRPr="00F40DE6">
        <w:rPr>
          <w:rFonts w:ascii="Times New Roman" w:hAnsi="Times New Roman" w:cs="Times New Roman"/>
        </w:rPr>
        <w:t>МИНИСТЕРСТВО ТРУДА И СОЦИАЛЬНОЙ ЗАЩИТЫ РОССИЙСКОЙ ФЕДЕРАЦИИ</w:t>
      </w:r>
    </w:p>
    <w:p w:rsidR="00F40DE6" w:rsidRPr="00F40DE6" w:rsidRDefault="00F40DE6">
      <w:pPr>
        <w:pStyle w:val="ConsPlusTitle"/>
        <w:jc w:val="center"/>
        <w:rPr>
          <w:rFonts w:ascii="Times New Roman" w:hAnsi="Times New Roman" w:cs="Times New Roman"/>
        </w:rPr>
      </w:pP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ИНФОРМАЦИЯ</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от 4 марта 2013 года</w:t>
      </w:r>
    </w:p>
    <w:p w:rsidR="00F40DE6" w:rsidRPr="00F40DE6" w:rsidRDefault="00F40DE6">
      <w:pPr>
        <w:pStyle w:val="ConsPlusTitle"/>
        <w:jc w:val="center"/>
        <w:rPr>
          <w:rFonts w:ascii="Times New Roman" w:hAnsi="Times New Roman" w:cs="Times New Roman"/>
        </w:rPr>
      </w:pPr>
    </w:p>
    <w:p w:rsidR="00F40DE6" w:rsidRPr="00F40DE6" w:rsidRDefault="00F40DE6">
      <w:pPr>
        <w:pStyle w:val="ConsPlusTitle"/>
        <w:jc w:val="center"/>
        <w:rPr>
          <w:rFonts w:ascii="Times New Roman" w:hAnsi="Times New Roman" w:cs="Times New Roman"/>
        </w:rPr>
      </w:pPr>
      <w:bookmarkStart w:id="0" w:name="P31"/>
      <w:bookmarkEnd w:id="0"/>
      <w:r w:rsidRPr="00F40DE6">
        <w:rPr>
          <w:rFonts w:ascii="Times New Roman" w:hAnsi="Times New Roman" w:cs="Times New Roman"/>
        </w:rPr>
        <w:t>ОБЗОР</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РЕКОМЕНДАЦИЙ ПО ОСУЩЕСТВЛЕНИЮ КОМПЛЕКСА ОРГАНИЗАЦИОННЫХ,</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lastRenderedPageBreak/>
        <w:t xml:space="preserve">РАЗЪЯСНИТЕЛЬНЫХ И ИНЫХ МЕР ПО НЕДОПУЩЕНИЮ </w:t>
      </w:r>
      <w:proofErr w:type="gramStart"/>
      <w:r w:rsidRPr="00F40DE6">
        <w:rPr>
          <w:rFonts w:ascii="Times New Roman" w:hAnsi="Times New Roman" w:cs="Times New Roman"/>
        </w:rPr>
        <w:t>ДОЛЖНОСТНЫМИ</w:t>
      </w:r>
      <w:proofErr w:type="gramEnd"/>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ЛИЦАМИ ПОВЕДЕНИЯ, КОТОРОЕ МОЖЕТ ВОСПРИНИМАТЬСЯ ОКРУЖАЮЩИМИ</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КАК ОБЕЩАНИЕ ДАЧИ ВЗЯТКИ ИЛИ ПРЕДЛОЖЕНИЕ ДАЧИ ВЗЯТКИ</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ЛИБО КАК СОГЛАСИЕ ПРИНЯТЬ ВЗЯТКУ ИЛИ КАК ПРОСЬБА</w:t>
      </w:r>
    </w:p>
    <w:p w:rsidR="00F40DE6" w:rsidRPr="00F40DE6" w:rsidRDefault="00F40DE6">
      <w:pPr>
        <w:pStyle w:val="ConsPlusTitle"/>
        <w:jc w:val="center"/>
        <w:rPr>
          <w:rFonts w:ascii="Times New Roman" w:hAnsi="Times New Roman" w:cs="Times New Roman"/>
        </w:rPr>
      </w:pPr>
      <w:r w:rsidRPr="00F40DE6">
        <w:rPr>
          <w:rFonts w:ascii="Times New Roman" w:hAnsi="Times New Roman" w:cs="Times New Roman"/>
        </w:rPr>
        <w:t>О ДАЧЕ ВЗЯТКИ</w:t>
      </w:r>
    </w:p>
    <w:p w:rsidR="00F40DE6" w:rsidRPr="00F40DE6" w:rsidRDefault="00F40DE6">
      <w:pPr>
        <w:pStyle w:val="ConsPlusNormal"/>
        <w:jc w:val="center"/>
        <w:rPr>
          <w:rFonts w:ascii="Times New Roman" w:hAnsi="Times New Roman" w:cs="Times New Roman"/>
        </w:rPr>
      </w:pPr>
    </w:p>
    <w:p w:rsidR="00F40DE6" w:rsidRPr="00F40DE6" w:rsidRDefault="00F40DE6">
      <w:pPr>
        <w:pStyle w:val="ConsPlusNormal"/>
        <w:jc w:val="center"/>
        <w:rPr>
          <w:rFonts w:ascii="Times New Roman" w:hAnsi="Times New Roman" w:cs="Times New Roman"/>
        </w:rPr>
      </w:pPr>
      <w:proofErr w:type="gramStart"/>
      <w:r w:rsidRPr="00F40DE6">
        <w:rPr>
          <w:rFonts w:ascii="Times New Roman" w:hAnsi="Times New Roman" w:cs="Times New Roman"/>
        </w:rPr>
        <w:t>(актуализирован в июле 2015 г.,</w:t>
      </w:r>
      <w:proofErr w:type="gramEnd"/>
    </w:p>
    <w:p w:rsidR="00F40DE6" w:rsidRPr="00F40DE6" w:rsidRDefault="00F40DE6">
      <w:pPr>
        <w:pStyle w:val="ConsPlusNormal"/>
        <w:jc w:val="center"/>
        <w:rPr>
          <w:rFonts w:ascii="Times New Roman" w:hAnsi="Times New Roman" w:cs="Times New Roman"/>
        </w:rPr>
      </w:pPr>
      <w:r w:rsidRPr="00F40DE6">
        <w:rPr>
          <w:rFonts w:ascii="Times New Roman" w:hAnsi="Times New Roman" w:cs="Times New Roman"/>
        </w:rPr>
        <w:t>внесены дополнения по вопросу ответственности за подкуп</w:t>
      </w:r>
    </w:p>
    <w:p w:rsidR="00F40DE6" w:rsidRPr="00F40DE6" w:rsidRDefault="00F40DE6">
      <w:pPr>
        <w:pStyle w:val="ConsPlusNormal"/>
        <w:jc w:val="center"/>
        <w:rPr>
          <w:rFonts w:ascii="Times New Roman" w:hAnsi="Times New Roman" w:cs="Times New Roman"/>
        </w:rPr>
      </w:pPr>
      <w:r w:rsidRPr="00F40DE6">
        <w:rPr>
          <w:rFonts w:ascii="Times New Roman" w:hAnsi="Times New Roman" w:cs="Times New Roman"/>
        </w:rPr>
        <w:t>иностранных должностных лиц)</w:t>
      </w:r>
    </w:p>
    <w:p w:rsidR="00F40DE6" w:rsidRPr="00F40DE6" w:rsidRDefault="00F40DE6">
      <w:pPr>
        <w:pStyle w:val="ConsPlusNormal"/>
        <w:jc w:val="center"/>
        <w:rPr>
          <w:rFonts w:ascii="Times New Roman" w:hAnsi="Times New Roman" w:cs="Times New Roman"/>
        </w:rPr>
      </w:pPr>
    </w:p>
    <w:p w:rsidR="00F40DE6" w:rsidRPr="00F40DE6" w:rsidRDefault="00F40DE6">
      <w:pPr>
        <w:pStyle w:val="ConsPlusNormal"/>
        <w:ind w:firstLine="540"/>
        <w:jc w:val="both"/>
        <w:outlineLvl w:val="1"/>
        <w:rPr>
          <w:rFonts w:ascii="Times New Roman" w:hAnsi="Times New Roman" w:cs="Times New Roman"/>
        </w:rPr>
      </w:pPr>
      <w:r w:rsidRPr="00F40DE6">
        <w:rPr>
          <w:rFonts w:ascii="Times New Roman" w:hAnsi="Times New Roman" w:cs="Times New Roman"/>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F40DE6" w:rsidRPr="00F40DE6" w:rsidRDefault="00F40DE6">
      <w:pPr>
        <w:pStyle w:val="ConsPlusNormal"/>
        <w:ind w:firstLine="540"/>
        <w:jc w:val="both"/>
        <w:rPr>
          <w:rFonts w:ascii="Times New Roman" w:hAnsi="Times New Roman" w:cs="Times New Roman"/>
        </w:rPr>
      </w:pP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Российская Федерация реализует принятые обязательства во исполнение конвенций Организации Объединенных Наций, </w:t>
      </w:r>
      <w:hyperlink r:id="rId7" w:history="1">
        <w:r w:rsidRPr="00F40DE6">
          <w:rPr>
            <w:rFonts w:ascii="Times New Roman" w:hAnsi="Times New Roman" w:cs="Times New Roman"/>
          </w:rPr>
          <w:t>Конвенции</w:t>
        </w:r>
      </w:hyperlink>
      <w:r w:rsidRPr="00F40DE6">
        <w:rPr>
          <w:rFonts w:ascii="Times New Roman" w:hAnsi="Times New Roman" w:cs="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 xml:space="preserve">В соответствии со </w:t>
      </w:r>
      <w:hyperlink r:id="rId8" w:history="1">
        <w:r w:rsidRPr="00F40DE6">
          <w:rPr>
            <w:rFonts w:ascii="Times New Roman" w:hAnsi="Times New Roman" w:cs="Times New Roman"/>
          </w:rPr>
          <w:t>статьей 3</w:t>
        </w:r>
      </w:hyperlink>
      <w:r w:rsidRPr="00F40DE6">
        <w:rPr>
          <w:rFonts w:ascii="Times New Roman" w:hAnsi="Times New Roman" w:cs="Times New Roman"/>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F40DE6">
        <w:rPr>
          <w:rFonts w:ascii="Times New Roman" w:hAnsi="Times New Roman" w:cs="Times New Roman"/>
        </w:rPr>
        <w:t>испрашивание</w:t>
      </w:r>
      <w:proofErr w:type="spellEnd"/>
      <w:r w:rsidRPr="00F40DE6">
        <w:rPr>
          <w:rFonts w:ascii="Times New Roman" w:hAnsi="Times New Roman" w:cs="Times New Roman"/>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F40DE6">
        <w:rPr>
          <w:rFonts w:ascii="Times New Roman" w:hAnsi="Times New Roman" w:cs="Times New Roman"/>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9" w:history="1">
        <w:r w:rsidRPr="00F40DE6">
          <w:rPr>
            <w:rFonts w:ascii="Times New Roman" w:hAnsi="Times New Roman" w:cs="Times New Roman"/>
          </w:rPr>
          <w:t>законом</w:t>
        </w:r>
      </w:hyperlink>
      <w:r w:rsidRPr="00F40DE6">
        <w:rPr>
          <w:rFonts w:ascii="Times New Roman" w:hAnsi="Times New Roman" w:cs="Times New Roman"/>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sidRPr="00F40DE6">
        <w:rPr>
          <w:rFonts w:ascii="Times New Roman" w:hAnsi="Times New Roman" w:cs="Times New Roman"/>
        </w:rPr>
        <w:t xml:space="preserve"> - </w:t>
      </w:r>
      <w:proofErr w:type="gramStart"/>
      <w:r w:rsidRPr="00F40DE6">
        <w:rPr>
          <w:rFonts w:ascii="Times New Roman" w:hAnsi="Times New Roman" w:cs="Times New Roman"/>
        </w:rPr>
        <w:t>Федеральный закон N 97-ФЗ).</w:t>
      </w:r>
      <w:proofErr w:type="gramEnd"/>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 xml:space="preserve">Вступившие в силу 17 мая 2011 г. изменения, внесенные в Уголовный </w:t>
      </w:r>
      <w:hyperlink r:id="rId10" w:history="1">
        <w:r w:rsidRPr="00F40DE6">
          <w:rPr>
            <w:rFonts w:ascii="Times New Roman" w:hAnsi="Times New Roman" w:cs="Times New Roman"/>
          </w:rPr>
          <w:t>кодекс</w:t>
        </w:r>
      </w:hyperlink>
      <w:r w:rsidRPr="00F40DE6">
        <w:rPr>
          <w:rFonts w:ascii="Times New Roman" w:hAnsi="Times New Roman" w:cs="Times New Roman"/>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 xml:space="preserve">Согласно </w:t>
      </w:r>
      <w:hyperlink r:id="rId11" w:history="1">
        <w:r w:rsidRPr="00F40DE6">
          <w:rPr>
            <w:rFonts w:ascii="Times New Roman" w:hAnsi="Times New Roman" w:cs="Times New Roman"/>
          </w:rPr>
          <w:t>пункту 2</w:t>
        </w:r>
      </w:hyperlink>
      <w:r w:rsidRPr="00F40DE6">
        <w:rPr>
          <w:rFonts w:ascii="Times New Roman" w:hAnsi="Times New Roman" w:cs="Times New Roman"/>
        </w:rPr>
        <w:t xml:space="preserve"> примечания к статье 290 УК РФ под иностранным должностным лицом в указанной статье, </w:t>
      </w:r>
      <w:hyperlink r:id="rId12" w:history="1">
        <w:r w:rsidRPr="00F40DE6">
          <w:rPr>
            <w:rFonts w:ascii="Times New Roman" w:hAnsi="Times New Roman" w:cs="Times New Roman"/>
          </w:rPr>
          <w:t>статьях 291</w:t>
        </w:r>
      </w:hyperlink>
      <w:r w:rsidRPr="00F40DE6">
        <w:rPr>
          <w:rFonts w:ascii="Times New Roman" w:hAnsi="Times New Roman" w:cs="Times New Roman"/>
        </w:rPr>
        <w:t xml:space="preserve"> и </w:t>
      </w:r>
      <w:hyperlink r:id="rId13" w:history="1">
        <w:r w:rsidRPr="00F40DE6">
          <w:rPr>
            <w:rFonts w:ascii="Times New Roman" w:hAnsi="Times New Roman" w:cs="Times New Roman"/>
          </w:rPr>
          <w:t>291.1</w:t>
        </w:r>
      </w:hyperlink>
      <w:r w:rsidRPr="00F40DE6">
        <w:rPr>
          <w:rFonts w:ascii="Times New Roman" w:hAnsi="Times New Roman" w:cs="Times New Roman"/>
        </w:rP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F40DE6">
        <w:rPr>
          <w:rFonts w:ascii="Times New Roman" w:hAnsi="Times New Roman" w:cs="Times New Roman"/>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40DE6">
        <w:rPr>
          <w:rFonts w:ascii="Times New Roman" w:hAnsi="Times New Roman" w:cs="Times New Roman"/>
        </w:rPr>
        <w:t>действовать</w:t>
      </w:r>
      <w:proofErr w:type="gramEnd"/>
      <w:r w:rsidRPr="00F40DE6">
        <w:rPr>
          <w:rFonts w:ascii="Times New Roman" w:hAnsi="Times New Roman" w:cs="Times New Roman"/>
        </w:rPr>
        <w:t xml:space="preserve"> от ее имени.</w:t>
      </w:r>
    </w:p>
    <w:p w:rsidR="00F40DE6" w:rsidRPr="00F40DE6" w:rsidRDefault="00F40DE6">
      <w:pPr>
        <w:pStyle w:val="ConsPlusNormal"/>
        <w:ind w:firstLine="540"/>
        <w:jc w:val="both"/>
        <w:rPr>
          <w:rFonts w:ascii="Times New Roman" w:hAnsi="Times New Roman" w:cs="Times New Roman"/>
        </w:rPr>
      </w:pPr>
      <w:hyperlink r:id="rId14" w:history="1">
        <w:r w:rsidRPr="00F40DE6">
          <w:rPr>
            <w:rFonts w:ascii="Times New Roman" w:hAnsi="Times New Roman" w:cs="Times New Roman"/>
          </w:rPr>
          <w:t>УК</w:t>
        </w:r>
      </w:hyperlink>
      <w:r w:rsidRPr="00F40DE6">
        <w:rPr>
          <w:rFonts w:ascii="Times New Roman" w:hAnsi="Times New Roman" w:cs="Times New Roman"/>
        </w:rPr>
        <w:t xml:space="preserve"> РФ также включает норму, предусматривающую ответственность за посредничество во взяточничестве (</w:t>
      </w:r>
      <w:hyperlink r:id="rId15" w:history="1">
        <w:r w:rsidRPr="00F40DE6">
          <w:rPr>
            <w:rFonts w:ascii="Times New Roman" w:hAnsi="Times New Roman" w:cs="Times New Roman"/>
          </w:rPr>
          <w:t>статья 291.1</w:t>
        </w:r>
      </w:hyperlink>
      <w:r w:rsidRPr="00F40DE6">
        <w:rPr>
          <w:rFonts w:ascii="Times New Roman" w:hAnsi="Times New Roman" w:cs="Times New Roman"/>
        </w:rP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В </w:t>
      </w:r>
      <w:hyperlink r:id="rId16" w:history="1">
        <w:r w:rsidRPr="00F40DE6">
          <w:rPr>
            <w:rFonts w:ascii="Times New Roman" w:hAnsi="Times New Roman" w:cs="Times New Roman"/>
          </w:rPr>
          <w:t>части 5 статьи 291.1</w:t>
        </w:r>
      </w:hyperlink>
      <w:r w:rsidRPr="00F40DE6">
        <w:rPr>
          <w:rFonts w:ascii="Times New Roman" w:hAnsi="Times New Roman" w:cs="Times New Roman"/>
        </w:rPr>
        <w:t xml:space="preserve"> УК РФ установлена ответственность за обещание или предложение посредничества во взяточничестве. Санкции, предусмотренные </w:t>
      </w:r>
      <w:hyperlink r:id="rId17" w:history="1">
        <w:r w:rsidRPr="00F40DE6">
          <w:rPr>
            <w:rFonts w:ascii="Times New Roman" w:hAnsi="Times New Roman" w:cs="Times New Roman"/>
          </w:rPr>
          <w:t>пятой</w:t>
        </w:r>
      </w:hyperlink>
      <w:r w:rsidRPr="00F40DE6">
        <w:rPr>
          <w:rFonts w:ascii="Times New Roman" w:hAnsi="Times New Roman" w:cs="Times New Roman"/>
        </w:rPr>
        <w:t xml:space="preserve"> и </w:t>
      </w:r>
      <w:hyperlink r:id="rId18" w:history="1">
        <w:r w:rsidRPr="00F40DE6">
          <w:rPr>
            <w:rFonts w:ascii="Times New Roman" w:hAnsi="Times New Roman" w:cs="Times New Roman"/>
          </w:rPr>
          <w:t>первой частями статьи 291.1</w:t>
        </w:r>
      </w:hyperlink>
      <w:r w:rsidRPr="00F40DE6">
        <w:rPr>
          <w:rFonts w:ascii="Times New Roman" w:hAnsi="Times New Roman" w:cs="Times New Roman"/>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 xml:space="preserve">Под коммерческим подкупом и взяткой в </w:t>
      </w:r>
      <w:hyperlink r:id="rId19" w:history="1">
        <w:r w:rsidRPr="00F40DE6">
          <w:rPr>
            <w:rFonts w:ascii="Times New Roman" w:hAnsi="Times New Roman" w:cs="Times New Roman"/>
          </w:rPr>
          <w:t>УК</w:t>
        </w:r>
      </w:hyperlink>
      <w:r w:rsidRPr="00F40DE6">
        <w:rPr>
          <w:rFonts w:ascii="Times New Roman" w:hAnsi="Times New Roman" w:cs="Times New Roman"/>
        </w:rP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F40DE6">
        <w:rPr>
          <w:rFonts w:ascii="Times New Roman" w:hAnsi="Times New Roman" w:cs="Times New Roman"/>
        </w:rPr>
        <w:t xml:space="preserve"> Кроме того, в </w:t>
      </w:r>
      <w:hyperlink r:id="rId20" w:history="1">
        <w:r w:rsidRPr="00F40DE6">
          <w:rPr>
            <w:rFonts w:ascii="Times New Roman" w:hAnsi="Times New Roman" w:cs="Times New Roman"/>
          </w:rPr>
          <w:t>статьях 204</w:t>
        </w:r>
      </w:hyperlink>
      <w:r w:rsidRPr="00F40DE6">
        <w:rPr>
          <w:rFonts w:ascii="Times New Roman" w:hAnsi="Times New Roman" w:cs="Times New Roman"/>
        </w:rPr>
        <w:t xml:space="preserve">, </w:t>
      </w:r>
      <w:hyperlink r:id="rId21" w:history="1">
        <w:r w:rsidRPr="00F40DE6">
          <w:rPr>
            <w:rFonts w:ascii="Times New Roman" w:hAnsi="Times New Roman" w:cs="Times New Roman"/>
          </w:rPr>
          <w:t>290</w:t>
        </w:r>
      </w:hyperlink>
      <w:r w:rsidRPr="00F40DE6">
        <w:rPr>
          <w:rFonts w:ascii="Times New Roman" w:hAnsi="Times New Roman" w:cs="Times New Roman"/>
        </w:rPr>
        <w:t xml:space="preserve">, </w:t>
      </w:r>
      <w:hyperlink r:id="rId22" w:history="1">
        <w:r w:rsidRPr="00F40DE6">
          <w:rPr>
            <w:rFonts w:ascii="Times New Roman" w:hAnsi="Times New Roman" w:cs="Times New Roman"/>
          </w:rPr>
          <w:t>291</w:t>
        </w:r>
      </w:hyperlink>
      <w:r w:rsidRPr="00F40DE6">
        <w:rPr>
          <w:rFonts w:ascii="Times New Roman" w:hAnsi="Times New Roman" w:cs="Times New Roman"/>
        </w:rP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В </w:t>
      </w:r>
      <w:hyperlink r:id="rId23" w:history="1">
        <w:r w:rsidRPr="00F40DE6">
          <w:rPr>
            <w:rFonts w:ascii="Times New Roman" w:hAnsi="Times New Roman" w:cs="Times New Roman"/>
          </w:rPr>
          <w:t>примечаниях</w:t>
        </w:r>
      </w:hyperlink>
      <w:r w:rsidRPr="00F40DE6">
        <w:rPr>
          <w:rFonts w:ascii="Times New Roman" w:hAnsi="Times New Roman" w:cs="Times New Roman"/>
        </w:rP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 xml:space="preserve">Вместе с тем, </w:t>
      </w:r>
      <w:hyperlink r:id="rId24" w:history="1">
        <w:r w:rsidRPr="00F40DE6">
          <w:rPr>
            <w:rFonts w:ascii="Times New Roman" w:hAnsi="Times New Roman" w:cs="Times New Roman"/>
          </w:rPr>
          <w:t>пунктом 22</w:t>
        </w:r>
      </w:hyperlink>
      <w:r w:rsidRPr="00F40DE6">
        <w:rPr>
          <w:rFonts w:ascii="Times New Roman" w:hAnsi="Times New Roman" w:cs="Times New Roman"/>
        </w:rP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rsidRPr="00F40DE6">
        <w:rPr>
          <w:rFonts w:ascii="Times New Roman" w:hAnsi="Times New Roman" w:cs="Times New Roman"/>
        </w:rPr>
        <w:t xml:space="preserve">), образующих самостоятельный состав преступления, не охватывается объективной стороной преступлений, предусмотренных </w:t>
      </w:r>
      <w:hyperlink r:id="rId25" w:history="1">
        <w:r w:rsidRPr="00F40DE6">
          <w:rPr>
            <w:rFonts w:ascii="Times New Roman" w:hAnsi="Times New Roman" w:cs="Times New Roman"/>
          </w:rPr>
          <w:t>статьей 290</w:t>
        </w:r>
      </w:hyperlink>
      <w:r w:rsidRPr="00F40DE6">
        <w:rPr>
          <w:rFonts w:ascii="Times New Roman" w:hAnsi="Times New Roman" w:cs="Times New Roman"/>
        </w:rPr>
        <w:t xml:space="preserve"> и </w:t>
      </w:r>
      <w:hyperlink r:id="rId26" w:history="1">
        <w:r w:rsidRPr="00F40DE6">
          <w:rPr>
            <w:rFonts w:ascii="Times New Roman" w:hAnsi="Times New Roman" w:cs="Times New Roman"/>
          </w:rPr>
          <w:t>частями 3</w:t>
        </w:r>
      </w:hyperlink>
      <w:r w:rsidRPr="00F40DE6">
        <w:rPr>
          <w:rFonts w:ascii="Times New Roman" w:hAnsi="Times New Roman" w:cs="Times New Roman"/>
        </w:rPr>
        <w:t xml:space="preserve"> и </w:t>
      </w:r>
      <w:hyperlink r:id="rId27" w:history="1">
        <w:r w:rsidRPr="00F40DE6">
          <w:rPr>
            <w:rFonts w:ascii="Times New Roman" w:hAnsi="Times New Roman" w:cs="Times New Roman"/>
          </w:rPr>
          <w:t>4 статьи 204</w:t>
        </w:r>
      </w:hyperlink>
      <w:r w:rsidRPr="00F40DE6">
        <w:rPr>
          <w:rFonts w:ascii="Times New Roman" w:hAnsi="Times New Roman" w:cs="Times New Roman"/>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8" w:history="1">
        <w:r w:rsidRPr="00F40DE6">
          <w:rPr>
            <w:rFonts w:ascii="Times New Roman" w:hAnsi="Times New Roman" w:cs="Times New Roman"/>
          </w:rPr>
          <w:t>Особенной части</w:t>
        </w:r>
      </w:hyperlink>
      <w:r w:rsidRPr="00F40DE6">
        <w:rPr>
          <w:rFonts w:ascii="Times New Roman" w:hAnsi="Times New Roman" w:cs="Times New Roman"/>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9" w:history="1">
        <w:r w:rsidRPr="00F40DE6">
          <w:rPr>
            <w:rFonts w:ascii="Times New Roman" w:hAnsi="Times New Roman" w:cs="Times New Roman"/>
          </w:rPr>
          <w:t>Кодекс</w:t>
        </w:r>
      </w:hyperlink>
      <w:r w:rsidRPr="00F40DE6">
        <w:rPr>
          <w:rFonts w:ascii="Times New Roman" w:hAnsi="Times New Roman" w:cs="Times New Roman"/>
        </w:rPr>
        <w:t xml:space="preserve"> Российской Федерации об административных правонарушениях (далее - КоАП РФ).</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 xml:space="preserve">Так, в частности, Федеральным </w:t>
      </w:r>
      <w:hyperlink r:id="rId30" w:history="1">
        <w:r w:rsidRPr="00F40DE6">
          <w:rPr>
            <w:rFonts w:ascii="Times New Roman" w:hAnsi="Times New Roman" w:cs="Times New Roman"/>
          </w:rPr>
          <w:t>законом</w:t>
        </w:r>
      </w:hyperlink>
      <w:r w:rsidRPr="00F40DE6">
        <w:rPr>
          <w:rFonts w:ascii="Times New Roman" w:hAnsi="Times New Roman" w:cs="Times New Roman"/>
        </w:rPr>
        <w:t xml:space="preserve"> N 97-ФЗ введена </w:t>
      </w:r>
      <w:hyperlink r:id="rId31" w:history="1">
        <w:r w:rsidRPr="00F40DE6">
          <w:rPr>
            <w:rFonts w:ascii="Times New Roman" w:hAnsi="Times New Roman" w:cs="Times New Roman"/>
          </w:rPr>
          <w:t>статья 19.28</w:t>
        </w:r>
      </w:hyperlink>
      <w:r w:rsidRPr="00F40DE6">
        <w:rPr>
          <w:rFonts w:ascii="Times New Roman" w:hAnsi="Times New Roman" w:cs="Times New Roman"/>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sidRPr="00F40DE6">
        <w:rPr>
          <w:rFonts w:ascii="Times New Roman" w:hAnsi="Times New Roman" w:cs="Times New Roman"/>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Определение иностранного должностного лица и должностного лица публичной международной организации приведено в </w:t>
      </w:r>
      <w:hyperlink r:id="rId32" w:history="1">
        <w:r w:rsidRPr="00F40DE6">
          <w:rPr>
            <w:rFonts w:ascii="Times New Roman" w:hAnsi="Times New Roman" w:cs="Times New Roman"/>
          </w:rPr>
          <w:t>пункте 3</w:t>
        </w:r>
      </w:hyperlink>
      <w:r w:rsidRPr="00F40DE6">
        <w:rPr>
          <w:rFonts w:ascii="Times New Roman" w:hAnsi="Times New Roman" w:cs="Times New Roman"/>
        </w:rPr>
        <w:t xml:space="preserve"> примечания к статье 19.28 КоАП РФ и совпадает с определением, закрепленным в </w:t>
      </w:r>
      <w:hyperlink r:id="rId33" w:history="1">
        <w:r w:rsidRPr="00F40DE6">
          <w:rPr>
            <w:rFonts w:ascii="Times New Roman" w:hAnsi="Times New Roman" w:cs="Times New Roman"/>
          </w:rPr>
          <w:t>пункте 2</w:t>
        </w:r>
      </w:hyperlink>
      <w:r w:rsidRPr="00F40DE6">
        <w:rPr>
          <w:rFonts w:ascii="Times New Roman" w:hAnsi="Times New Roman" w:cs="Times New Roman"/>
        </w:rPr>
        <w:t xml:space="preserve"> примечания к статье 290 УК РФ.</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В рамках реализации </w:t>
      </w:r>
      <w:hyperlink r:id="rId34" w:history="1">
        <w:r w:rsidRPr="00F40DE6">
          <w:rPr>
            <w:rFonts w:ascii="Times New Roman" w:hAnsi="Times New Roman" w:cs="Times New Roman"/>
          </w:rPr>
          <w:t>Конвенции</w:t>
        </w:r>
      </w:hyperlink>
      <w:r w:rsidRPr="00F40DE6">
        <w:rPr>
          <w:rFonts w:ascii="Times New Roman" w:hAnsi="Times New Roman" w:cs="Times New Roman"/>
        </w:rPr>
        <w:t xml:space="preserve"> Организации экономического сотрудничества и развития </w:t>
      </w:r>
      <w:proofErr w:type="gramStart"/>
      <w:r w:rsidRPr="00F40DE6">
        <w:rPr>
          <w:rFonts w:ascii="Times New Roman" w:hAnsi="Times New Roman" w:cs="Times New Roman"/>
        </w:rP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rsidRPr="00F40DE6">
        <w:rPr>
          <w:rFonts w:ascii="Times New Roman" w:hAnsi="Times New Roman" w:cs="Times New Roman"/>
        </w:rP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w:t>
      </w:r>
      <w:r w:rsidRPr="00F40DE6">
        <w:rPr>
          <w:rFonts w:ascii="Times New Roman" w:hAnsi="Times New Roman" w:cs="Times New Roman"/>
        </w:rPr>
        <w:lastRenderedPageBreak/>
        <w:t>имеет с государством определенную, юридически закрепленную связь.</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(http://www.rosmintrud.ru/ministry/programms/gossluzhba/antikorr/5/0) (http://www.rosmintrud.ru/ministry/programms/gossluzhba/antikorr/5</w:t>
      </w:r>
      <w:proofErr w:type="gramEnd"/>
      <w:r w:rsidRPr="00F40DE6">
        <w:rPr>
          <w:rFonts w:ascii="Times New Roman" w:hAnsi="Times New Roman" w:cs="Times New Roman"/>
        </w:rPr>
        <w:t>/</w:t>
      </w:r>
      <w:proofErr w:type="gramStart"/>
      <w:r w:rsidRPr="00F40DE6">
        <w:rPr>
          <w:rFonts w:ascii="Times New Roman" w:hAnsi="Times New Roman" w:cs="Times New Roman"/>
        </w:rPr>
        <w:t>0)).</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F40DE6">
        <w:rPr>
          <w:rFonts w:ascii="Times New Roman" w:hAnsi="Times New Roman" w:cs="Times New Roman"/>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В соответствии с Федеральным </w:t>
      </w:r>
      <w:hyperlink r:id="rId35" w:history="1">
        <w:r w:rsidRPr="00F40DE6">
          <w:rPr>
            <w:rFonts w:ascii="Times New Roman" w:hAnsi="Times New Roman" w:cs="Times New Roman"/>
          </w:rPr>
          <w:t>законом</w:t>
        </w:r>
      </w:hyperlink>
      <w:r w:rsidRPr="00F40DE6">
        <w:rPr>
          <w:rFonts w:ascii="Times New Roman" w:hAnsi="Times New Roman" w:cs="Times New Roman"/>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Мероприятия, включенные в комплекс мер, рекомендуется осуществлять по следующим направлениям:</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Основными задачами осуществления комплекса мер являются: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w:t>
      </w:r>
      <w:r w:rsidRPr="00F40DE6">
        <w:rPr>
          <w:rFonts w:ascii="Times New Roman" w:hAnsi="Times New Roman" w:cs="Times New Roman"/>
        </w:rPr>
        <w:lastRenderedPageBreak/>
        <w:t>предложение дачи взятки либо как согласие принять взятку или как просьба о даче взятки;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F40DE6" w:rsidRPr="00F40DE6" w:rsidRDefault="00F40DE6">
      <w:pPr>
        <w:pStyle w:val="ConsPlusNormal"/>
        <w:ind w:firstLine="540"/>
        <w:jc w:val="both"/>
        <w:rPr>
          <w:rFonts w:ascii="Times New Roman" w:hAnsi="Times New Roman" w:cs="Times New Roman"/>
        </w:rPr>
      </w:pPr>
    </w:p>
    <w:p w:rsidR="00F40DE6" w:rsidRPr="00F40DE6" w:rsidRDefault="00F40DE6">
      <w:pPr>
        <w:pStyle w:val="ConsPlusNormal"/>
        <w:ind w:firstLine="540"/>
        <w:jc w:val="both"/>
        <w:outlineLvl w:val="1"/>
        <w:rPr>
          <w:rFonts w:ascii="Times New Roman" w:hAnsi="Times New Roman" w:cs="Times New Roman"/>
        </w:rPr>
      </w:pPr>
      <w:r w:rsidRPr="00F40DE6">
        <w:rPr>
          <w:rFonts w:ascii="Times New Roman" w:hAnsi="Times New Roman" w:cs="Times New Roman"/>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40DE6" w:rsidRPr="00F40DE6" w:rsidRDefault="00F40DE6">
      <w:pPr>
        <w:pStyle w:val="ConsPlusNormal"/>
        <w:ind w:firstLine="540"/>
        <w:jc w:val="both"/>
        <w:rPr>
          <w:rFonts w:ascii="Times New Roman" w:hAnsi="Times New Roman" w:cs="Times New Roman"/>
        </w:rPr>
      </w:pP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1. </w:t>
      </w:r>
      <w:proofErr w:type="gramStart"/>
      <w:r w:rsidRPr="00F40DE6">
        <w:rPr>
          <w:rFonts w:ascii="Times New Roman" w:hAnsi="Times New Roman" w:cs="Times New Roman"/>
        </w:rP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Реализацию данного направления рекомендуется осуществлять посредством:</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проведения серии учебно-практических семинаров (тренингов);</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1.1. В рамках серии учебно-практических семинаров является целесообразным рассмотрение следующих вопросов.</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rsidRPr="00F40DE6">
        <w:rPr>
          <w:rFonts w:ascii="Times New Roman" w:hAnsi="Times New Roman" w:cs="Times New Roman"/>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6" w:history="1">
        <w:r w:rsidRPr="00F40DE6">
          <w:rPr>
            <w:rFonts w:ascii="Times New Roman" w:hAnsi="Times New Roman" w:cs="Times New Roman"/>
          </w:rPr>
          <w:t>пункт 9</w:t>
        </w:r>
      </w:hyperlink>
      <w:r w:rsidRPr="00F40DE6">
        <w:rPr>
          <w:rFonts w:ascii="Times New Roman" w:hAnsi="Times New Roman" w:cs="Times New Roman"/>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 xml:space="preserve">В соответствии со </w:t>
      </w:r>
      <w:hyperlink r:id="rId37" w:history="1">
        <w:r w:rsidRPr="00F40DE6">
          <w:rPr>
            <w:rFonts w:ascii="Times New Roman" w:hAnsi="Times New Roman" w:cs="Times New Roman"/>
          </w:rPr>
          <w:t>статьей 19.28</w:t>
        </w:r>
      </w:hyperlink>
      <w:r w:rsidRPr="00F40DE6">
        <w:rPr>
          <w:rFonts w:ascii="Times New Roman" w:hAnsi="Times New Roman" w:cs="Times New Roman"/>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40DE6" w:rsidRPr="00F40DE6" w:rsidRDefault="00F40DE6">
      <w:pPr>
        <w:pStyle w:val="ConsPlusNormal"/>
        <w:ind w:firstLine="540"/>
        <w:jc w:val="both"/>
        <w:rPr>
          <w:rFonts w:ascii="Times New Roman" w:hAnsi="Times New Roman" w:cs="Times New Roman"/>
        </w:rPr>
      </w:pPr>
      <w:proofErr w:type="gramStart"/>
      <w:r w:rsidRPr="00F40DE6">
        <w:rPr>
          <w:rFonts w:ascii="Times New Roman" w:hAnsi="Times New Roman" w:cs="Times New Roman"/>
        </w:rPr>
        <w:t xml:space="preserve">3) Понятие покушения на </w:t>
      </w:r>
      <w:hyperlink r:id="rId38" w:history="1">
        <w:r w:rsidRPr="00F40DE6">
          <w:rPr>
            <w:rFonts w:ascii="Times New Roman" w:hAnsi="Times New Roman" w:cs="Times New Roman"/>
          </w:rPr>
          <w:t>получение взятки</w:t>
        </w:r>
      </w:hyperlink>
      <w:r w:rsidRPr="00F40DE6">
        <w:rPr>
          <w:rFonts w:ascii="Times New Roman" w:hAnsi="Times New Roman" w:cs="Times New Roman"/>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9" w:history="1">
        <w:r w:rsidRPr="00F40DE6">
          <w:rPr>
            <w:rFonts w:ascii="Times New Roman" w:hAnsi="Times New Roman" w:cs="Times New Roman"/>
          </w:rPr>
          <w:t>покушение</w:t>
        </w:r>
      </w:hyperlink>
      <w:r w:rsidRPr="00F40DE6">
        <w:rPr>
          <w:rFonts w:ascii="Times New Roman" w:hAnsi="Times New Roman" w:cs="Times New Roman"/>
        </w:rPr>
        <w:t xml:space="preserve"> на получение взятки или незаконное вознаграждение при коммерческом подкупе (</w:t>
      </w:r>
      <w:hyperlink r:id="rId40" w:history="1">
        <w:r w:rsidRPr="00F40DE6">
          <w:rPr>
            <w:rFonts w:ascii="Times New Roman" w:hAnsi="Times New Roman" w:cs="Times New Roman"/>
          </w:rPr>
          <w:t>пункт 11</w:t>
        </w:r>
      </w:hyperlink>
      <w:r w:rsidRPr="00F40DE6">
        <w:rPr>
          <w:rFonts w:ascii="Times New Roman" w:hAnsi="Times New Roman" w:cs="Times New Roman"/>
        </w:rPr>
        <w:t xml:space="preserve"> Постановления Пленума ВС РФ N 6).</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4) Участие родственников в получении взятки. </w:t>
      </w:r>
      <w:proofErr w:type="gramStart"/>
      <w:r w:rsidRPr="00F40DE6">
        <w:rPr>
          <w:rFonts w:ascii="Times New Roman" w:hAnsi="Times New Roman" w:cs="Times New Roman"/>
        </w:rPr>
        <w:t xml:space="preserve">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w:t>
      </w:r>
      <w:r w:rsidRPr="00F40DE6">
        <w:rPr>
          <w:rFonts w:ascii="Times New Roman" w:hAnsi="Times New Roman" w:cs="Times New Roman"/>
        </w:rPr>
        <w:lastRenderedPageBreak/>
        <w:t>должностного лица следует квалифицировать как получение взятки.</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5) Понятие вымогательства взятки. </w:t>
      </w:r>
      <w:proofErr w:type="gramStart"/>
      <w:r w:rsidRPr="00F40DE6">
        <w:rPr>
          <w:rFonts w:ascii="Times New Roman" w:hAnsi="Times New Roman" w:cs="Times New Roman"/>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F40DE6">
        <w:rPr>
          <w:rFonts w:ascii="Times New Roman" w:hAnsi="Times New Roman" w:cs="Times New Roman"/>
        </w:rPr>
        <w:t xml:space="preserve"> последствий для его </w:t>
      </w:r>
      <w:proofErr w:type="spellStart"/>
      <w:r w:rsidRPr="00F40DE6">
        <w:rPr>
          <w:rFonts w:ascii="Times New Roman" w:hAnsi="Times New Roman" w:cs="Times New Roman"/>
        </w:rPr>
        <w:t>правоохраняемых</w:t>
      </w:r>
      <w:proofErr w:type="spellEnd"/>
      <w:r w:rsidRPr="00F40DE6">
        <w:rPr>
          <w:rFonts w:ascii="Times New Roman" w:hAnsi="Times New Roman" w:cs="Times New Roman"/>
        </w:rPr>
        <w:t xml:space="preserve"> интересов (</w:t>
      </w:r>
      <w:hyperlink r:id="rId41" w:history="1">
        <w:r w:rsidRPr="00F40DE6">
          <w:rPr>
            <w:rFonts w:ascii="Times New Roman" w:hAnsi="Times New Roman" w:cs="Times New Roman"/>
          </w:rPr>
          <w:t>пункт 15</w:t>
        </w:r>
      </w:hyperlink>
      <w:r w:rsidRPr="00F40DE6">
        <w:rPr>
          <w:rFonts w:ascii="Times New Roman" w:hAnsi="Times New Roman" w:cs="Times New Roman"/>
        </w:rPr>
        <w:t xml:space="preserve"> Постановления Пленума ВС РФ N 6).</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rsidRPr="00F40DE6">
        <w:rPr>
          <w:rFonts w:ascii="Times New Roman" w:hAnsi="Times New Roman" w:cs="Times New Roman"/>
        </w:rPr>
        <w:t>рств пр</w:t>
      </w:r>
      <w:proofErr w:type="gramEnd"/>
      <w:r w:rsidRPr="00F40DE6">
        <w:rPr>
          <w:rFonts w:ascii="Times New Roman" w:hAnsi="Times New Roman" w:cs="Times New Roman"/>
        </w:rP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7) Исторические материалы по вышеуказанным вопросам, изложенным в Своде законов Российской Империи (Том III).</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Так, в частности, предлагается подготовить памятки для служащих и работников по следующим вопросам:</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2" w:history="1">
        <w:r w:rsidRPr="00F40DE6">
          <w:rPr>
            <w:rFonts w:ascii="Times New Roman" w:hAnsi="Times New Roman" w:cs="Times New Roman"/>
          </w:rPr>
          <w:t>статьи 290</w:t>
        </w:r>
      </w:hyperlink>
      <w:r w:rsidRPr="00F40DE6">
        <w:rPr>
          <w:rFonts w:ascii="Times New Roman" w:hAnsi="Times New Roman" w:cs="Times New Roman"/>
        </w:rPr>
        <w:t xml:space="preserve">, </w:t>
      </w:r>
      <w:hyperlink r:id="rId43" w:history="1">
        <w:r w:rsidRPr="00F40DE6">
          <w:rPr>
            <w:rFonts w:ascii="Times New Roman" w:hAnsi="Times New Roman" w:cs="Times New Roman"/>
          </w:rPr>
          <w:t>291</w:t>
        </w:r>
      </w:hyperlink>
      <w:r w:rsidRPr="00F40DE6">
        <w:rPr>
          <w:rFonts w:ascii="Times New Roman" w:hAnsi="Times New Roman" w:cs="Times New Roman"/>
        </w:rPr>
        <w:t xml:space="preserve">, </w:t>
      </w:r>
      <w:hyperlink r:id="rId44" w:history="1">
        <w:r w:rsidRPr="00F40DE6">
          <w:rPr>
            <w:rFonts w:ascii="Times New Roman" w:hAnsi="Times New Roman" w:cs="Times New Roman"/>
          </w:rPr>
          <w:t>291.1</w:t>
        </w:r>
      </w:hyperlink>
      <w:r w:rsidRPr="00F40DE6">
        <w:rPr>
          <w:rFonts w:ascii="Times New Roman" w:hAnsi="Times New Roman" w:cs="Times New Roman"/>
        </w:rPr>
        <w:t xml:space="preserve"> УК РФ; </w:t>
      </w:r>
      <w:hyperlink r:id="rId45" w:history="1">
        <w:r w:rsidRPr="00F40DE6">
          <w:rPr>
            <w:rFonts w:ascii="Times New Roman" w:hAnsi="Times New Roman" w:cs="Times New Roman"/>
          </w:rPr>
          <w:t>статья 19.28</w:t>
        </w:r>
      </w:hyperlink>
      <w:r w:rsidRPr="00F40DE6">
        <w:rPr>
          <w:rFonts w:ascii="Times New Roman" w:hAnsi="Times New Roman" w:cs="Times New Roman"/>
        </w:rPr>
        <w:t xml:space="preserve"> КоАП РФ; </w:t>
      </w:r>
      <w:hyperlink r:id="rId46" w:history="1">
        <w:r w:rsidRPr="00F40DE6">
          <w:rPr>
            <w:rFonts w:ascii="Times New Roman" w:hAnsi="Times New Roman" w:cs="Times New Roman"/>
          </w:rPr>
          <w:t>пункты 9</w:t>
        </w:r>
      </w:hyperlink>
      <w:r w:rsidRPr="00F40DE6">
        <w:rPr>
          <w:rFonts w:ascii="Times New Roman" w:hAnsi="Times New Roman" w:cs="Times New Roman"/>
        </w:rPr>
        <w:t xml:space="preserve">, </w:t>
      </w:r>
      <w:hyperlink r:id="rId47" w:history="1">
        <w:r w:rsidRPr="00F40DE6">
          <w:rPr>
            <w:rFonts w:ascii="Times New Roman" w:hAnsi="Times New Roman" w:cs="Times New Roman"/>
          </w:rPr>
          <w:t>11</w:t>
        </w:r>
      </w:hyperlink>
      <w:r w:rsidRPr="00F40DE6">
        <w:rPr>
          <w:rFonts w:ascii="Times New Roman" w:hAnsi="Times New Roman" w:cs="Times New Roman"/>
        </w:rPr>
        <w:t xml:space="preserve">, </w:t>
      </w:r>
      <w:hyperlink r:id="rId48" w:history="1">
        <w:r w:rsidRPr="00F40DE6">
          <w:rPr>
            <w:rFonts w:ascii="Times New Roman" w:hAnsi="Times New Roman" w:cs="Times New Roman"/>
          </w:rPr>
          <w:t>15</w:t>
        </w:r>
      </w:hyperlink>
      <w:r w:rsidRPr="00F40DE6">
        <w:rPr>
          <w:rFonts w:ascii="Times New Roman" w:hAnsi="Times New Roman" w:cs="Times New Roman"/>
        </w:rPr>
        <w:t xml:space="preserve"> Постановления Пленума ВС РФ N 6.</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Обеспечение информирования служащих и работников об установленных действующим </w:t>
      </w:r>
      <w:proofErr w:type="gramStart"/>
      <w:r w:rsidRPr="00F40DE6">
        <w:rPr>
          <w:rFonts w:ascii="Times New Roman" w:hAnsi="Times New Roman" w:cs="Times New Roman"/>
        </w:rPr>
        <w:t>законодательством</w:t>
      </w:r>
      <w:proofErr w:type="gramEnd"/>
      <w:r w:rsidRPr="00F40DE6">
        <w:rPr>
          <w:rFonts w:ascii="Times New Roman" w:hAnsi="Times New Roman" w:cs="Times New Roman"/>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части организации семинаров (бесед, лекций, практических занятий) необходимо рассмотреть следующие вопросы.</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1) Порядок уведомления служащего и работника о фактах склонения к совершению коррупционного правонарушения.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ходе семинара требуется: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а) напомнить служащим и работникам, что уведомление представителя нанимателя </w:t>
      </w:r>
      <w:r w:rsidRPr="00F40DE6">
        <w:rPr>
          <w:rFonts w:ascii="Times New Roman" w:hAnsi="Times New Roman" w:cs="Times New Roman"/>
        </w:rPr>
        <w:lastRenderedPageBreak/>
        <w:t>(работодателя) о склонении к коррупционным правонарушениям является их обязанностью;</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2) Порядок урегулирования конфликта интересов.</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ходе семинара необходимо:</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F40DE6" w:rsidRPr="00F40DE6" w:rsidRDefault="00F40DE6">
      <w:pPr>
        <w:pStyle w:val="ConsPlusNormal"/>
        <w:ind w:firstLine="540"/>
        <w:jc w:val="both"/>
        <w:rPr>
          <w:rFonts w:ascii="Times New Roman" w:hAnsi="Times New Roman" w:cs="Times New Roman"/>
        </w:rPr>
      </w:pPr>
      <w:bookmarkStart w:id="1" w:name="P114"/>
      <w:bookmarkEnd w:id="1"/>
      <w:r w:rsidRPr="00F40DE6">
        <w:rPr>
          <w:rFonts w:ascii="Times New Roman" w:hAnsi="Times New Roman" w:cs="Times New Roman"/>
        </w:rPr>
        <w:t>3) Действия и высказывания, которые могут быть восприняты окружающими как согласие принять взятку или как просьба о даче взятки.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ходе семинара является целесообразным, в частности: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К числу таких тем относятся, например:</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низкий уровень заработной платы служащего, работника и нехватка денежных средств на реализацию тех или иных нужд;</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желание приобрести то или иное имущество, получить ту или иную услугу, отправиться в туристическую поездку;</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отсутствие работы у родственников служащего, работника;</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необходимость поступления детей служащего, работника в образовательные учреждения и т.д.;</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К числу таких предложений относятся, например, предложения: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предоставить служащему, работнику и (или) его родственникам скидку;</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w:t>
      </w:r>
      <w:r w:rsidRPr="00F40DE6">
        <w:rPr>
          <w:rFonts w:ascii="Times New Roman" w:hAnsi="Times New Roman" w:cs="Times New Roman"/>
        </w:rPr>
        <w:lastRenderedPageBreak/>
        <w:t>необходимых документов;</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внести деньги в конкретный благотворительный фонд;</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поддержать конкретную спортивную команду и т.д.;</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г) разъяснить служащим и работникам, что совершение ими определенных действий может </w:t>
      </w:r>
      <w:proofErr w:type="gramStart"/>
      <w:r w:rsidRPr="00F40DE6">
        <w:rPr>
          <w:rFonts w:ascii="Times New Roman" w:hAnsi="Times New Roman" w:cs="Times New Roman"/>
        </w:rPr>
        <w:t>восприниматься</w:t>
      </w:r>
      <w:proofErr w:type="gramEnd"/>
      <w:r w:rsidRPr="00F40DE6">
        <w:rPr>
          <w:rFonts w:ascii="Times New Roman" w:hAnsi="Times New Roman" w:cs="Times New Roman"/>
        </w:rPr>
        <w:t xml:space="preserve"> как согласие принять взятку или просьба о даче взятки.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К числу таких действий относятся, например:</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регулярное получение подарков, даже (если речь идет не о государственном гражданском служащем) стоимостью менее 3000 рублей</w:t>
      </w:r>
      <w:proofErr w:type="gramStart"/>
      <w:r w:rsidRPr="00F40DE6">
        <w:rPr>
          <w:rFonts w:ascii="Times New Roman" w:hAnsi="Times New Roman" w:cs="Times New Roman"/>
        </w:rPr>
        <w:t xml:space="preserve"> ;</w:t>
      </w:r>
      <w:proofErr w:type="gramEnd"/>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2) о типовых случаях конфликтов интересов и порядке их урегулирования;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3) поведение, которое может быть </w:t>
      </w:r>
      <w:proofErr w:type="gramStart"/>
      <w:r w:rsidRPr="00F40DE6">
        <w:rPr>
          <w:rFonts w:ascii="Times New Roman" w:hAnsi="Times New Roman" w:cs="Times New Roman"/>
        </w:rPr>
        <w:t>воспринято</w:t>
      </w:r>
      <w:proofErr w:type="gramEnd"/>
      <w:r w:rsidRPr="00F40DE6">
        <w:rPr>
          <w:rFonts w:ascii="Times New Roman" w:hAnsi="Times New Roman" w:cs="Times New Roman"/>
        </w:rPr>
        <w:t xml:space="preserve"> как согласие принять взятку или как просьба о даче взятки, в которую следует включить описание выражений, тем для разговора, предложений и действий, указанных в </w:t>
      </w:r>
      <w:hyperlink w:anchor="P114" w:history="1">
        <w:r w:rsidRPr="00F40DE6">
          <w:rPr>
            <w:rFonts w:ascii="Times New Roman" w:hAnsi="Times New Roman" w:cs="Times New Roman"/>
          </w:rPr>
          <w:t>подпункте 3 раздела 2</w:t>
        </w:r>
      </w:hyperlink>
      <w:r w:rsidRPr="00F40DE6">
        <w:rPr>
          <w:rFonts w:ascii="Times New Roman" w:hAnsi="Times New Roman" w:cs="Times New Roman"/>
        </w:rPr>
        <w:t xml:space="preserve"> настоящего комплекса мер.</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rsidRPr="00F40DE6">
        <w:rPr>
          <w:rFonts w:ascii="Times New Roman" w:hAnsi="Times New Roman" w:cs="Times New Roman"/>
        </w:rPr>
        <w:t>обсуждать</w:t>
      </w:r>
      <w:proofErr w:type="gramEnd"/>
      <w:r w:rsidRPr="00F40DE6">
        <w:rPr>
          <w:rFonts w:ascii="Times New Roman" w:hAnsi="Times New Roman" w:cs="Times New Roman"/>
        </w:rP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К вопросам, которые необходимо регламентировать локальными правовыми актами, в частности следует отнести вопрос о </w:t>
      </w:r>
      <w:hyperlink r:id="rId49" w:history="1">
        <w:r w:rsidRPr="00F40DE6">
          <w:rPr>
            <w:rFonts w:ascii="Times New Roman" w:hAnsi="Times New Roman" w:cs="Times New Roman"/>
          </w:rPr>
          <w:t>порядке уведомления</w:t>
        </w:r>
      </w:hyperlink>
      <w:r w:rsidRPr="00F40DE6">
        <w:rPr>
          <w:rFonts w:ascii="Times New Roman" w:hAnsi="Times New Roman" w:cs="Times New Roman"/>
        </w:rPr>
        <w:t xml:space="preserve"> представителя нанимателя (работодателя) о фактах склонения к коррупционным правонарушениям.</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связи с этим необходимо, в частности: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закрепить требования о конфиденциальности информации о личности заявителя;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установить режим доступа к журналу входящей корреспонденции, содержащему данные, позволяющие идентифицировать личность заявителя;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xml:space="preserve">4. Обеспечение открытости деятельности органов государственной власти, местного </w:t>
      </w:r>
      <w:r w:rsidRPr="00F40DE6">
        <w:rPr>
          <w:rFonts w:ascii="Times New Roman" w:hAnsi="Times New Roman" w:cs="Times New Roman"/>
        </w:rPr>
        <w:lastRenderedPageBreak/>
        <w:t>самоуправления, государственных внебюджетных фондов и иных организаций, включая внедрение мер общественного контроля.</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В число мер по реализации данного направления необходимо включить следующие.</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дача взятки должностному лицу наказывается лишением свободы;</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F40DE6" w:rsidRPr="00F40DE6" w:rsidRDefault="00F40DE6">
      <w:pPr>
        <w:pStyle w:val="ConsPlusNormal"/>
        <w:ind w:firstLine="540"/>
        <w:jc w:val="both"/>
        <w:rPr>
          <w:rFonts w:ascii="Times New Roman" w:hAnsi="Times New Roman" w:cs="Times New Roman"/>
        </w:rPr>
      </w:pPr>
      <w:r w:rsidRPr="00F40DE6">
        <w:rPr>
          <w:rFonts w:ascii="Times New Roman" w:hAnsi="Times New Roman" w:cs="Times New Roman"/>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40DE6" w:rsidRPr="00F40DE6" w:rsidRDefault="00F40DE6">
      <w:pPr>
        <w:pStyle w:val="ConsPlusNormal"/>
        <w:ind w:firstLine="540"/>
        <w:jc w:val="both"/>
        <w:rPr>
          <w:rFonts w:ascii="Times New Roman" w:hAnsi="Times New Roman" w:cs="Times New Roman"/>
        </w:rPr>
      </w:pPr>
      <w:bookmarkStart w:id="2" w:name="_GoBack"/>
      <w:bookmarkEnd w:id="2"/>
    </w:p>
    <w:sectPr w:rsidR="00F40DE6" w:rsidRPr="00F40DE6" w:rsidSect="00726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E6"/>
    <w:rsid w:val="00F40DE6"/>
    <w:rsid w:val="00FC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0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0D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0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0D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E362D84587409B9A457C128BB7700E2C2CFE193DB52C53407956B726507F6C23801F9C0DaCT1J" TargetMode="External"/><Relationship Id="rId18" Type="http://schemas.openxmlformats.org/officeDocument/2006/relationships/hyperlink" Target="consultantplus://offline/ref=5CE362D84587409B9A457C128BB7700E2C2CFE193DB52C53407956B726507F6C23801F9C0DaCT0J" TargetMode="External"/><Relationship Id="rId26" Type="http://schemas.openxmlformats.org/officeDocument/2006/relationships/hyperlink" Target="consultantplus://offline/ref=5CE362D84587409B9A457C128BB7700E2C2CFE193DB52C53407956B726507F6C23801F9C01aCTEJ" TargetMode="External"/><Relationship Id="rId39" Type="http://schemas.openxmlformats.org/officeDocument/2006/relationships/hyperlink" Target="consultantplus://offline/ref=5CE362D84587409B9A457C128BB7700E2C2CFE193DB52C53407956B726507F6C23801F9904C9B7A2aFT4J" TargetMode="External"/><Relationship Id="rId3" Type="http://schemas.openxmlformats.org/officeDocument/2006/relationships/settings" Target="settings.xml"/><Relationship Id="rId21" Type="http://schemas.openxmlformats.org/officeDocument/2006/relationships/hyperlink" Target="consultantplus://offline/ref=5CE362D84587409B9A457C128BB7700E2C2CFE193DB52C53407956B726507F6C23801F9C02aCTFJ" TargetMode="External"/><Relationship Id="rId34" Type="http://schemas.openxmlformats.org/officeDocument/2006/relationships/hyperlink" Target="consultantplus://offline/ref=5CE362D84587409B9A4567069DB7700E2929FD1A3EE27B51112C58aBT2J" TargetMode="External"/><Relationship Id="rId42" Type="http://schemas.openxmlformats.org/officeDocument/2006/relationships/hyperlink" Target="consultantplus://offline/ref=5CE362D84587409B9A457C128BB7700E2C2CFE193DB52C53407956B726507F6C23801F9C02aCTFJ" TargetMode="External"/><Relationship Id="rId47" Type="http://schemas.openxmlformats.org/officeDocument/2006/relationships/hyperlink" Target="consultantplus://offline/ref=5CE362D84587409B9A457C128BB7700E2F2FFF1935B62C53407956B726507F6C23801F9904C9B6A2aFT1J" TargetMode="External"/><Relationship Id="rId50" Type="http://schemas.openxmlformats.org/officeDocument/2006/relationships/fontTable" Target="fontTable.xml"/><Relationship Id="rId7" Type="http://schemas.openxmlformats.org/officeDocument/2006/relationships/hyperlink" Target="consultantplus://offline/ref=5CE362D84587409B9A4567069DB7700E2929FD1A3EE27B51112C58aBT2J" TargetMode="External"/><Relationship Id="rId12" Type="http://schemas.openxmlformats.org/officeDocument/2006/relationships/hyperlink" Target="consultantplus://offline/ref=5CE362D84587409B9A457C128BB7700E2C2CFE193DB52C53407956B726507F6C23801F9C0CaCTDJ" TargetMode="External"/><Relationship Id="rId17" Type="http://schemas.openxmlformats.org/officeDocument/2006/relationships/hyperlink" Target="consultantplus://offline/ref=5CE362D84587409B9A457C128BB7700E2C2CFE193DB52C53407956B726507F6C23801F9D04aCT0J" TargetMode="External"/><Relationship Id="rId25" Type="http://schemas.openxmlformats.org/officeDocument/2006/relationships/hyperlink" Target="consultantplus://offline/ref=5CE362D84587409B9A457C128BB7700E2C2CFE193DB52C53407956B726507F6C23801F9C02aCTFJ" TargetMode="External"/><Relationship Id="rId33" Type="http://schemas.openxmlformats.org/officeDocument/2006/relationships/hyperlink" Target="consultantplus://offline/ref=5CE362D84587409B9A457C128BB7700E2C2CFE193DB52C53407956B726507F6C23801F9C0CaCTAJ" TargetMode="External"/><Relationship Id="rId38" Type="http://schemas.openxmlformats.org/officeDocument/2006/relationships/hyperlink" Target="consultantplus://offline/ref=5CE362D84587409B9A457C128BB7700E2C2CFE193DB52C53407956B726507F6C23801F9C02aCTFJ" TargetMode="External"/><Relationship Id="rId46" Type="http://schemas.openxmlformats.org/officeDocument/2006/relationships/hyperlink" Target="consultantplus://offline/ref=5CE362D84587409B9A457C128BB7700E2F2FFF1935B62C53407956B726507F6C23801F9904C9B6A2aFT5J" TargetMode="External"/><Relationship Id="rId2" Type="http://schemas.microsoft.com/office/2007/relationships/stylesWithEffects" Target="stylesWithEffects.xml"/><Relationship Id="rId16" Type="http://schemas.openxmlformats.org/officeDocument/2006/relationships/hyperlink" Target="consultantplus://offline/ref=5CE362D84587409B9A457C128BB7700E2C2CFE193DB52C53407956B726507F6C23801F9D04aCT0J" TargetMode="External"/><Relationship Id="rId20" Type="http://schemas.openxmlformats.org/officeDocument/2006/relationships/hyperlink" Target="consultantplus://offline/ref=5CE362D84587409B9A457C128BB7700E2C2CFE193DB52C53407956B726507F6C23801F9C01aCT9J" TargetMode="External"/><Relationship Id="rId29" Type="http://schemas.openxmlformats.org/officeDocument/2006/relationships/hyperlink" Target="consultantplus://offline/ref=5CE362D84587409B9A457C128BB7700E2C2CFC1A36B02C53407956B726a5T0J" TargetMode="External"/><Relationship Id="rId41" Type="http://schemas.openxmlformats.org/officeDocument/2006/relationships/hyperlink" Target="consultantplus://offline/ref=5CE362D84587409B9A457C128BB7700E2F2FFF1935B62C53407956B726507F6C23801F9904C9B6A3aFT2J" TargetMode="External"/><Relationship Id="rId1" Type="http://schemas.openxmlformats.org/officeDocument/2006/relationships/styles" Target="styles.xml"/><Relationship Id="rId6" Type="http://schemas.openxmlformats.org/officeDocument/2006/relationships/hyperlink" Target="consultantplus://offline/ref=5CE362D84587409B9A457C128BB7700E2F28FC1E33B42C53407956B726507F6C23801F9904C9B7A6aFT1J" TargetMode="External"/><Relationship Id="rId11" Type="http://schemas.openxmlformats.org/officeDocument/2006/relationships/hyperlink" Target="consultantplus://offline/ref=5CE362D84587409B9A457C128BB7700E2C2CFE193DB52C53407956B726507F6C23801F9C0CaCTAJ" TargetMode="External"/><Relationship Id="rId24" Type="http://schemas.openxmlformats.org/officeDocument/2006/relationships/hyperlink" Target="consultantplus://offline/ref=5CE362D84587409B9A457C128BB7700E2F29FA1C30BC2C53407956B726507F6C23801F9904C9B6A5aFT2J" TargetMode="External"/><Relationship Id="rId32" Type="http://schemas.openxmlformats.org/officeDocument/2006/relationships/hyperlink" Target="consultantplus://offline/ref=5CE362D84587409B9A457C128BB7700E2C2CFC1A36B02C53407956B726507F6C23801F9A02CAaBT6J" TargetMode="External"/><Relationship Id="rId37" Type="http://schemas.openxmlformats.org/officeDocument/2006/relationships/hyperlink" Target="consultantplus://offline/ref=5CE362D84587409B9A457C128BB7700E2C2CFC1A36B02C53407956B726507F6C23801F9A02CBaBT6J" TargetMode="External"/><Relationship Id="rId40" Type="http://schemas.openxmlformats.org/officeDocument/2006/relationships/hyperlink" Target="consultantplus://offline/ref=5CE362D84587409B9A457C128BB7700E2F2FFF1935B62C53407956B726507F6C23801F9904C9B6A2aFT1J" TargetMode="External"/><Relationship Id="rId45" Type="http://schemas.openxmlformats.org/officeDocument/2006/relationships/hyperlink" Target="consultantplus://offline/ref=5CE362D84587409B9A457C128BB7700E2C2CFC1A36B02C53407956B726507F6C23801F9A02CBaBT6J" TargetMode="External"/><Relationship Id="rId5" Type="http://schemas.openxmlformats.org/officeDocument/2006/relationships/hyperlink" Target="consultantplus://offline/ref=5CE362D84587409B9A457C128BB7700E2F28FC1E33B42C53407956B726507F6C23801F9904C9B7A6aFT0J" TargetMode="External"/><Relationship Id="rId15" Type="http://schemas.openxmlformats.org/officeDocument/2006/relationships/hyperlink" Target="consultantplus://offline/ref=5CE362D84587409B9A457C128BB7700E2C2CFE193DB52C53407956B726507F6C23801F9C0DaCT1J" TargetMode="External"/><Relationship Id="rId23" Type="http://schemas.openxmlformats.org/officeDocument/2006/relationships/hyperlink" Target="consultantplus://offline/ref=5CE362D84587409B9A457C128BB7700E2C2CFE193DB52C53407956B726507F6C23801F9C0DaCTEJ" TargetMode="External"/><Relationship Id="rId28" Type="http://schemas.openxmlformats.org/officeDocument/2006/relationships/hyperlink" Target="consultantplus://offline/ref=5CE362D84587409B9A457C128BB7700E2C2CFE193DB52C53407956B726507F6C23801F9904C9B3A3aFT5J" TargetMode="External"/><Relationship Id="rId36" Type="http://schemas.openxmlformats.org/officeDocument/2006/relationships/hyperlink" Target="consultantplus://offline/ref=5CE362D84587409B9A457C128BB7700E2F2FFF1935B62C53407956B726507F6C23801F9904C9B6A2aFT5J" TargetMode="External"/><Relationship Id="rId49" Type="http://schemas.openxmlformats.org/officeDocument/2006/relationships/hyperlink" Target="consultantplus://offline/ref=5CE362D84587409B9A457C128BB7700E2C2CFF1D33BD2C53407956B726507F6C23801F9904C9B6A8aFTCJ" TargetMode="External"/><Relationship Id="rId10" Type="http://schemas.openxmlformats.org/officeDocument/2006/relationships/hyperlink" Target="consultantplus://offline/ref=5CE362D84587409B9A457C128BB7700E2C2CFE193DB52C53407956B726a5T0J" TargetMode="External"/><Relationship Id="rId19" Type="http://schemas.openxmlformats.org/officeDocument/2006/relationships/hyperlink" Target="consultantplus://offline/ref=5CE362D84587409B9A457C128BB7700E2C2CFE193DB52C53407956B726a5T0J" TargetMode="External"/><Relationship Id="rId31" Type="http://schemas.openxmlformats.org/officeDocument/2006/relationships/hyperlink" Target="consultantplus://offline/ref=5CE362D84587409B9A457C128BB7700E2C2CFC1A36B02C53407956B726507F6C23801F9A02CBaBT6J" TargetMode="External"/><Relationship Id="rId44" Type="http://schemas.openxmlformats.org/officeDocument/2006/relationships/hyperlink" Target="consultantplus://offline/ref=5CE362D84587409B9A457C128BB7700E2C2CFE193DB52C53407956B726507F6C23801F9C0DaCT1J" TargetMode="External"/><Relationship Id="rId4" Type="http://schemas.openxmlformats.org/officeDocument/2006/relationships/webSettings" Target="webSettings.xml"/><Relationship Id="rId9" Type="http://schemas.openxmlformats.org/officeDocument/2006/relationships/hyperlink" Target="consultantplus://offline/ref=5CE362D84587409B9A457C128BB7700E2F2AFC1130B42C53407956B726a5T0J" TargetMode="External"/><Relationship Id="rId14" Type="http://schemas.openxmlformats.org/officeDocument/2006/relationships/hyperlink" Target="consultantplus://offline/ref=5CE362D84587409B9A457C128BB7700E2C2CFE193DB52C53407956B726a5T0J" TargetMode="External"/><Relationship Id="rId22" Type="http://schemas.openxmlformats.org/officeDocument/2006/relationships/hyperlink" Target="consultantplus://offline/ref=5CE362D84587409B9A457C128BB7700E2C2CFE193DB52C53407956B726507F6C23801F9C0CaCTDJ" TargetMode="External"/><Relationship Id="rId27" Type="http://schemas.openxmlformats.org/officeDocument/2006/relationships/hyperlink" Target="consultantplus://offline/ref=5CE362D84587409B9A457C128BB7700E2C2CFE193DB52C53407956B726507F6C23801F9C01aCT0J" TargetMode="External"/><Relationship Id="rId30" Type="http://schemas.openxmlformats.org/officeDocument/2006/relationships/hyperlink" Target="consultantplus://offline/ref=5CE362D84587409B9A457C128BB7700E2F2AFC1130B42C53407956B726a5T0J" TargetMode="External"/><Relationship Id="rId35" Type="http://schemas.openxmlformats.org/officeDocument/2006/relationships/hyperlink" Target="consultantplus://offline/ref=5CE362D84587409B9A457C128BB7700E2C2CFF1D33BD2C53407956B726507F6C23801F9904C9B6A4aFT3J" TargetMode="External"/><Relationship Id="rId43" Type="http://schemas.openxmlformats.org/officeDocument/2006/relationships/hyperlink" Target="consultantplus://offline/ref=5CE362D84587409B9A457C128BB7700E2C2CFE193DB52C53407956B726507F6C23801F9C0CaCTDJ" TargetMode="External"/><Relationship Id="rId48" Type="http://schemas.openxmlformats.org/officeDocument/2006/relationships/hyperlink" Target="consultantplus://offline/ref=5CE362D84587409B9A457C128BB7700E2F2FFF1935B62C53407956B726507F6C23801F9904C9B6A3aFT2J" TargetMode="External"/><Relationship Id="rId8" Type="http://schemas.openxmlformats.org/officeDocument/2006/relationships/hyperlink" Target="consultantplus://offline/ref=5CE362D84587409B9A4567069DB7700E2A2AF91E3EE27B51112C58B22E00377C6DC5129800CFaBTF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5934</Words>
  <Characters>33830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2016-10-13T09:19:00Z</dcterms:created>
  <dcterms:modified xsi:type="dcterms:W3CDTF">2016-10-13T09:21:00Z</dcterms:modified>
</cp:coreProperties>
</file>