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841E8D">
        <w:trPr>
          <w:trHeight w:val="15599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F6211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EDE3DE" wp14:editId="254B8FD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11E">
              <w:t xml:space="preserve">                                                   </w:t>
            </w:r>
            <w:bookmarkStart w:id="0" w:name="_GoBack"/>
            <w:bookmarkEnd w:id="0"/>
            <w:r w:rsidR="00F6211E">
              <w:t xml:space="preserve">проект </w:t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C2964" w:rsidP="003B26B8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_________</w:t>
            </w:r>
            <w:r w:rsidR="007F1E62"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 </w:t>
            </w:r>
            <w:r>
              <w:rPr>
                <w:sz w:val="22"/>
                <w:u w:val="single"/>
              </w:rPr>
              <w:t>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E80764" w:rsidRDefault="00E80764" w:rsidP="00E80764">
            <w:pPr>
              <w:rPr>
                <w:szCs w:val="28"/>
              </w:rPr>
            </w:pPr>
          </w:p>
          <w:p w:rsidR="006C6488" w:rsidRDefault="00DC2964" w:rsidP="00DC2964">
            <w:pPr>
              <w:jc w:val="center"/>
              <w:rPr>
                <w:szCs w:val="28"/>
              </w:rPr>
            </w:pPr>
            <w:r w:rsidRPr="00DC2964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Положени</w:t>
            </w:r>
            <w:r w:rsidR="001756B0">
              <w:rPr>
                <w:szCs w:val="28"/>
              </w:rPr>
              <w:t>е</w:t>
            </w:r>
            <w:r>
              <w:rPr>
                <w:szCs w:val="28"/>
              </w:rPr>
              <w:t xml:space="preserve"> о п</w:t>
            </w:r>
            <w:r>
              <w:t>орядке формирования с</w:t>
            </w:r>
            <w:r>
              <w:rPr>
                <w:szCs w:val="28"/>
              </w:rPr>
              <w:t>портивных сборных команда городского округа Лыткарино</w:t>
            </w:r>
          </w:p>
          <w:p w:rsidR="00DC2964" w:rsidRDefault="00DC2964" w:rsidP="00DC2964">
            <w:pPr>
              <w:jc w:val="center"/>
            </w:pPr>
          </w:p>
          <w:p w:rsidR="00960BE9" w:rsidRDefault="00960BE9" w:rsidP="004C4E97">
            <w:pPr>
              <w:jc w:val="both"/>
            </w:pPr>
          </w:p>
          <w:p w:rsidR="00842785" w:rsidRDefault="004C4E97" w:rsidP="00842785">
            <w:pPr>
              <w:spacing w:line="288" w:lineRule="auto"/>
              <w:ind w:firstLine="567"/>
              <w:jc w:val="both"/>
              <w:rPr>
                <w:szCs w:val="28"/>
              </w:rPr>
            </w:pPr>
            <w:proofErr w:type="gramStart"/>
            <w:r w:rsidRPr="004C4E97">
              <w:rPr>
                <w:szCs w:val="28"/>
              </w:rPr>
              <w:t>На основании  Федерального закона от 04</w:t>
            </w:r>
            <w:r w:rsidR="00904EE0">
              <w:rPr>
                <w:szCs w:val="28"/>
              </w:rPr>
              <w:t>.12.</w:t>
            </w:r>
            <w:r w:rsidRPr="004C4E97">
              <w:rPr>
                <w:szCs w:val="28"/>
              </w:rPr>
              <w:t>2007</w:t>
            </w:r>
            <w:r w:rsidR="002F2B5B">
              <w:rPr>
                <w:szCs w:val="28"/>
              </w:rPr>
              <w:t xml:space="preserve"> </w:t>
            </w:r>
            <w:r w:rsidRPr="004C4E97">
              <w:rPr>
                <w:szCs w:val="28"/>
              </w:rPr>
              <w:t xml:space="preserve">№ 329-ФЗ </w:t>
            </w:r>
            <w:r w:rsidRPr="004C4E97">
              <w:rPr>
                <w:szCs w:val="28"/>
              </w:rPr>
              <w:br/>
            </w:r>
            <w:r w:rsidR="008E6FE8">
              <w:rPr>
                <w:szCs w:val="28"/>
              </w:rPr>
              <w:t>«</w:t>
            </w:r>
            <w:r w:rsidRPr="004C4E97">
              <w:rPr>
                <w:szCs w:val="28"/>
              </w:rPr>
              <w:t>О физической культуре и спорте в Российской Федерации</w:t>
            </w:r>
            <w:r w:rsidR="008E6FE8">
              <w:rPr>
                <w:szCs w:val="28"/>
              </w:rPr>
              <w:t>»</w:t>
            </w:r>
            <w:r w:rsidRPr="004C4E97">
              <w:rPr>
                <w:szCs w:val="28"/>
              </w:rPr>
              <w:t>, Федерального закона от  06.10.2003 № 131-ФЗ  «Об общих принципах организации местного самоупра</w:t>
            </w:r>
            <w:r w:rsidR="00E80764">
              <w:rPr>
                <w:szCs w:val="28"/>
              </w:rPr>
              <w:t xml:space="preserve">вления в Российской Федерации», </w:t>
            </w:r>
            <w:r w:rsidRPr="004C4E97">
              <w:rPr>
                <w:szCs w:val="28"/>
              </w:rPr>
              <w:t xml:space="preserve">в соответствии с Законом Московской области  от 27.12.2008 № 226/2008-ОЗ «О физической культуре и спорте в Московской  области», </w:t>
            </w:r>
            <w:r w:rsidR="00904EE0">
              <w:rPr>
                <w:szCs w:val="28"/>
              </w:rPr>
              <w:t xml:space="preserve">в целях  формирования спортивных  сборных команд городского округа Лыткарино, </w:t>
            </w:r>
            <w:r w:rsidRPr="004C4E97">
              <w:rPr>
                <w:rStyle w:val="FontStyle46"/>
                <w:sz w:val="28"/>
                <w:szCs w:val="28"/>
              </w:rPr>
              <w:t>п</w:t>
            </w:r>
            <w:r w:rsidRPr="004C4E97">
              <w:rPr>
                <w:szCs w:val="28"/>
              </w:rPr>
              <w:t>остановляю:</w:t>
            </w:r>
            <w:proofErr w:type="gramEnd"/>
          </w:p>
          <w:p w:rsidR="003327E6" w:rsidRPr="00842785" w:rsidRDefault="00842785" w:rsidP="00842785">
            <w:pPr>
              <w:pStyle w:val="a6"/>
              <w:numPr>
                <w:ilvl w:val="0"/>
                <w:numId w:val="4"/>
              </w:numPr>
              <w:spacing w:line="288" w:lineRule="auto"/>
              <w:ind w:left="0" w:firstLine="709"/>
              <w:jc w:val="both"/>
              <w:rPr>
                <w:szCs w:val="28"/>
              </w:rPr>
            </w:pPr>
            <w:r w:rsidRPr="00842785">
              <w:rPr>
                <w:szCs w:val="28"/>
              </w:rPr>
              <w:t>Внести изменения</w:t>
            </w:r>
            <w:r w:rsidR="001756B0">
              <w:rPr>
                <w:szCs w:val="28"/>
              </w:rPr>
              <w:t xml:space="preserve"> в</w:t>
            </w:r>
            <w:r w:rsidRPr="00842785">
              <w:rPr>
                <w:szCs w:val="28"/>
              </w:rPr>
              <w:t xml:space="preserve"> Положени</w:t>
            </w:r>
            <w:r w:rsidR="001756B0">
              <w:rPr>
                <w:szCs w:val="28"/>
              </w:rPr>
              <w:t>е</w:t>
            </w:r>
            <w:r w:rsidRPr="00842785">
              <w:rPr>
                <w:szCs w:val="28"/>
              </w:rPr>
              <w:t xml:space="preserve"> о порядке формирования спортивных сборных команд городского округа Лыткарино, утверждённо</w:t>
            </w:r>
            <w:r w:rsidR="001756B0">
              <w:rPr>
                <w:szCs w:val="28"/>
              </w:rPr>
              <w:t>е</w:t>
            </w:r>
            <w:r w:rsidRPr="00842785">
              <w:rPr>
                <w:szCs w:val="28"/>
              </w:rPr>
              <w:t xml:space="preserve"> постановлением Главы городского округа Лыткарино от 19.10.201</w:t>
            </w:r>
            <w:r w:rsidR="001756B0">
              <w:rPr>
                <w:szCs w:val="28"/>
              </w:rPr>
              <w:t>8</w:t>
            </w:r>
            <w:r w:rsidRPr="00842785">
              <w:rPr>
                <w:szCs w:val="28"/>
              </w:rPr>
              <w:t xml:space="preserve"> № 672-п «Об утверждении Положения о порядке формирования спортивных сборных команд городского округа Лыткарино»</w:t>
            </w:r>
            <w:r>
              <w:rPr>
                <w:szCs w:val="28"/>
              </w:rPr>
              <w:t xml:space="preserve">, </w:t>
            </w:r>
            <w:r w:rsidR="001756B0">
              <w:rPr>
                <w:szCs w:val="28"/>
              </w:rPr>
              <w:t>изложив подпункт 3.5. пункта 3 в новой редакции</w:t>
            </w:r>
            <w:r>
              <w:rPr>
                <w:szCs w:val="28"/>
              </w:rPr>
              <w:t>:</w:t>
            </w:r>
          </w:p>
          <w:p w:rsidR="00842785" w:rsidRPr="00842785" w:rsidRDefault="001756B0" w:rsidP="00842785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«3.5.</w:t>
            </w:r>
            <w:r w:rsidR="00842785">
              <w:rPr>
                <w:szCs w:val="28"/>
              </w:rPr>
              <w:t xml:space="preserve"> </w:t>
            </w:r>
            <w:r w:rsidR="00842785" w:rsidRPr="00842785">
              <w:rPr>
                <w:szCs w:val="28"/>
              </w:rPr>
              <w:t>Кандидатом из числа спортсменов в основной состав сборной команды по  видам спорта может быть спортсмен, имеющий высокую спортивную подготовку, показывающий стабильно высокие результаты на спортивных соревнованиях</w:t>
            </w:r>
            <w:r>
              <w:rPr>
                <w:szCs w:val="28"/>
              </w:rPr>
              <w:t>»</w:t>
            </w:r>
            <w:r w:rsidR="00842785" w:rsidRPr="00842785">
              <w:rPr>
                <w:szCs w:val="28"/>
              </w:rPr>
              <w:t>.</w:t>
            </w:r>
          </w:p>
          <w:p w:rsidR="00551693" w:rsidRPr="004C4E97" w:rsidRDefault="001756B0" w:rsidP="00842785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4E97" w:rsidRPr="004C4E97">
              <w:rPr>
                <w:szCs w:val="28"/>
              </w:rPr>
              <w:t>. Председателю МКУ «</w:t>
            </w:r>
            <w:r w:rsidR="004C4E97" w:rsidRPr="004C4E97">
              <w:rPr>
                <w:rStyle w:val="FontStyle46"/>
                <w:sz w:val="28"/>
                <w:szCs w:val="28"/>
              </w:rPr>
              <w:t>Комитет по делам культуры, молодежи, спо</w:t>
            </w:r>
            <w:r w:rsidR="00B83F5C">
              <w:rPr>
                <w:rStyle w:val="FontStyle46"/>
                <w:sz w:val="28"/>
                <w:szCs w:val="28"/>
              </w:rPr>
              <w:t xml:space="preserve">рта и туризма города Лыткарино» </w:t>
            </w:r>
            <w:r w:rsidR="004C4E97" w:rsidRPr="004C4E97">
              <w:rPr>
                <w:rStyle w:val="FontStyle46"/>
                <w:sz w:val="28"/>
                <w:szCs w:val="28"/>
              </w:rPr>
              <w:t>обеспечить о</w:t>
            </w:r>
            <w:r w:rsidR="004C4E97" w:rsidRPr="004C4E97">
              <w:rPr>
                <w:szCs w:val="28"/>
              </w:rPr>
      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      </w:r>
          </w:p>
          <w:p w:rsidR="004C4E97" w:rsidRDefault="001756B0" w:rsidP="00842785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4E97">
              <w:rPr>
                <w:szCs w:val="28"/>
              </w:rPr>
              <w:t>. </w:t>
            </w:r>
            <w:proofErr w:type="gramStart"/>
            <w:r w:rsidR="004C4E97">
              <w:rPr>
                <w:szCs w:val="28"/>
              </w:rPr>
              <w:t>Контроль за</w:t>
            </w:r>
            <w:proofErr w:type="gramEnd"/>
            <w:r w:rsidR="004C4E97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Лыткарино </w:t>
            </w:r>
            <w:r w:rsidR="004C4E97">
              <w:rPr>
                <w:szCs w:val="28"/>
              </w:rPr>
              <w:br/>
            </w:r>
            <w:r w:rsidR="00A72545">
              <w:rPr>
                <w:szCs w:val="28"/>
              </w:rPr>
              <w:t>А.Ю. Уткина</w:t>
            </w:r>
            <w:r w:rsidR="004C4E97">
              <w:rPr>
                <w:szCs w:val="28"/>
              </w:rPr>
              <w:t>.</w:t>
            </w:r>
          </w:p>
          <w:p w:rsidR="004C4E97" w:rsidRDefault="004C4E97" w:rsidP="004C4E97">
            <w:pPr>
              <w:spacing w:line="288" w:lineRule="auto"/>
              <w:jc w:val="right"/>
              <w:rPr>
                <w:szCs w:val="28"/>
              </w:rPr>
            </w:pPr>
          </w:p>
          <w:p w:rsidR="004C4E97" w:rsidRDefault="004C4E97" w:rsidP="004C4E97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C4E97" w:rsidRDefault="004C4E97"/>
          <w:p w:rsidR="00B20750" w:rsidRDefault="000D4033" w:rsidP="00841E8D">
            <w:pPr>
              <w:tabs>
                <w:tab w:val="center" w:pos="4678"/>
                <w:tab w:val="right" w:pos="9356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      </w:t>
            </w: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Pr="00A72545" w:rsidRDefault="00A72545" w:rsidP="00A72545">
            <w:pPr>
              <w:ind w:right="-170"/>
              <w:jc w:val="both"/>
              <w:rPr>
                <w:szCs w:val="24"/>
              </w:rPr>
            </w:pPr>
            <w:r w:rsidRPr="00A72545">
              <w:rPr>
                <w:szCs w:val="24"/>
              </w:rPr>
              <w:t xml:space="preserve">Заместитель Главы Администрации </w:t>
            </w:r>
          </w:p>
          <w:p w:rsidR="00A72545" w:rsidRPr="00A72545" w:rsidRDefault="00A72545" w:rsidP="00A72545">
            <w:pPr>
              <w:ind w:right="-170"/>
              <w:jc w:val="both"/>
              <w:rPr>
                <w:szCs w:val="24"/>
              </w:rPr>
            </w:pPr>
            <w:r w:rsidRPr="00A72545">
              <w:rPr>
                <w:szCs w:val="24"/>
              </w:rPr>
              <w:t xml:space="preserve">городского округа Лыткарино                                              </w:t>
            </w:r>
            <w:r>
              <w:rPr>
                <w:szCs w:val="24"/>
              </w:rPr>
              <w:t xml:space="preserve">          </w:t>
            </w:r>
            <w:r w:rsidRPr="00A72545">
              <w:rPr>
                <w:szCs w:val="24"/>
              </w:rPr>
              <w:t xml:space="preserve">А.Ю. Уткин </w:t>
            </w:r>
          </w:p>
          <w:p w:rsidR="00A72545" w:rsidRPr="00A72545" w:rsidRDefault="00A72545" w:rsidP="00A72545">
            <w:pPr>
              <w:ind w:right="-1"/>
              <w:jc w:val="both"/>
              <w:rPr>
                <w:szCs w:val="24"/>
              </w:rPr>
            </w:pPr>
          </w:p>
          <w:p w:rsidR="00A72545" w:rsidRPr="00A72545" w:rsidRDefault="00A72545" w:rsidP="00A72545">
            <w:pPr>
              <w:ind w:right="-170"/>
              <w:jc w:val="both"/>
              <w:rPr>
                <w:szCs w:val="24"/>
              </w:rPr>
            </w:pP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  <w:r w:rsidRPr="00A72545">
              <w:rPr>
                <w:szCs w:val="24"/>
              </w:rPr>
              <w:t xml:space="preserve">Юридический отдел Администрации </w:t>
            </w: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  <w:r w:rsidRPr="00A72545">
              <w:rPr>
                <w:szCs w:val="24"/>
              </w:rPr>
              <w:t xml:space="preserve">городского округа Лыткарино                                               </w:t>
            </w:r>
            <w:r>
              <w:rPr>
                <w:szCs w:val="24"/>
              </w:rPr>
              <w:t xml:space="preserve">         </w:t>
            </w:r>
            <w:r w:rsidRPr="00A72545">
              <w:rPr>
                <w:szCs w:val="24"/>
              </w:rPr>
              <w:t>______________</w:t>
            </w: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  <w:r w:rsidRPr="00A72545">
              <w:rPr>
                <w:szCs w:val="24"/>
              </w:rPr>
              <w:t xml:space="preserve"> </w:t>
            </w:r>
          </w:p>
          <w:p w:rsidR="00A72545" w:rsidRPr="00A72545" w:rsidRDefault="00A72545" w:rsidP="00A7254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п</w:t>
            </w:r>
            <w:r w:rsidRPr="00A72545">
              <w:rPr>
                <w:szCs w:val="24"/>
              </w:rPr>
              <w:t>редседател</w:t>
            </w:r>
            <w:r>
              <w:rPr>
                <w:szCs w:val="24"/>
              </w:rPr>
              <w:t>я</w:t>
            </w:r>
            <w:r w:rsidRPr="00A72545">
              <w:rPr>
                <w:szCs w:val="24"/>
              </w:rPr>
              <w:t xml:space="preserve"> МКУ «Комитет по делам </w:t>
            </w:r>
          </w:p>
          <w:p w:rsidR="00A72545" w:rsidRPr="00A72545" w:rsidRDefault="00A72545" w:rsidP="00A72545">
            <w:pPr>
              <w:rPr>
                <w:szCs w:val="24"/>
              </w:rPr>
            </w:pPr>
            <w:r w:rsidRPr="00A72545">
              <w:rPr>
                <w:szCs w:val="24"/>
              </w:rPr>
              <w:t xml:space="preserve">культуры, молодежи, спорта и туризма </w:t>
            </w:r>
          </w:p>
          <w:p w:rsidR="00A72545" w:rsidRPr="00A72545" w:rsidRDefault="00A72545" w:rsidP="00A72545">
            <w:pPr>
              <w:rPr>
                <w:szCs w:val="24"/>
              </w:rPr>
            </w:pPr>
            <w:r w:rsidRPr="00A72545">
              <w:rPr>
                <w:szCs w:val="24"/>
              </w:rPr>
              <w:t>города Лыткарино»</w:t>
            </w:r>
            <w:r w:rsidRPr="00A72545">
              <w:rPr>
                <w:szCs w:val="24"/>
              </w:rPr>
              <w:tab/>
            </w:r>
            <w:r w:rsidRPr="00A72545">
              <w:rPr>
                <w:szCs w:val="24"/>
              </w:rPr>
              <w:tab/>
              <w:t xml:space="preserve">                           </w:t>
            </w:r>
            <w:r>
              <w:rPr>
                <w:szCs w:val="24"/>
              </w:rPr>
              <w:t xml:space="preserve">                            Н.В. </w:t>
            </w:r>
            <w:proofErr w:type="spellStart"/>
            <w:r>
              <w:rPr>
                <w:szCs w:val="24"/>
              </w:rPr>
              <w:t>Немтинова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</w:p>
          <w:p w:rsidR="00A72545" w:rsidRPr="00A72545" w:rsidRDefault="00A72545" w:rsidP="00A72545">
            <w:pPr>
              <w:ind w:right="-170"/>
              <w:rPr>
                <w:szCs w:val="24"/>
              </w:rPr>
            </w:pPr>
          </w:p>
          <w:p w:rsidR="00A72545" w:rsidRPr="00A72545" w:rsidRDefault="00A72545" w:rsidP="00A72545">
            <w:pPr>
              <w:widowControl w:val="0"/>
              <w:tabs>
                <w:tab w:val="left" w:pos="1134"/>
              </w:tabs>
              <w:spacing w:before="60" w:after="60"/>
              <w:jc w:val="both"/>
              <w:rPr>
                <w:b/>
                <w:bCs/>
                <w:sz w:val="32"/>
              </w:rPr>
            </w:pPr>
          </w:p>
          <w:p w:rsidR="006E0502" w:rsidRPr="00A72545" w:rsidRDefault="00A72545" w:rsidP="00A72545">
            <w:pPr>
              <w:jc w:val="both"/>
              <w:rPr>
                <w:sz w:val="24"/>
                <w:szCs w:val="24"/>
              </w:rPr>
            </w:pPr>
            <w:r w:rsidRPr="00A72545">
              <w:rPr>
                <w:b/>
                <w:bCs/>
                <w:sz w:val="24"/>
                <w:szCs w:val="24"/>
              </w:rPr>
              <w:t>Рассылка</w:t>
            </w:r>
            <w:r w:rsidRPr="00A72545">
              <w:rPr>
                <w:b/>
                <w:bCs/>
                <w:sz w:val="22"/>
                <w:szCs w:val="24"/>
              </w:rPr>
              <w:t>:</w:t>
            </w:r>
            <w:r w:rsidRPr="00A72545">
              <w:rPr>
                <w:sz w:val="22"/>
                <w:szCs w:val="24"/>
              </w:rPr>
              <w:t xml:space="preserve"> 1) Уткин А.Ю. 2) юридический отдел, 3) МКУ «Комитет по делам культуры», 4) газета «</w:t>
            </w:r>
            <w:proofErr w:type="spellStart"/>
            <w:r w:rsidRPr="00A72545">
              <w:rPr>
                <w:sz w:val="22"/>
                <w:szCs w:val="24"/>
              </w:rPr>
              <w:t>Лыткаринские</w:t>
            </w:r>
            <w:proofErr w:type="spellEnd"/>
            <w:r w:rsidRPr="00A72545">
              <w:rPr>
                <w:sz w:val="22"/>
                <w:szCs w:val="24"/>
              </w:rPr>
              <w:t xml:space="preserve"> вести», 5) Прокуратура г. Лыткарино, 6) МБУ «СШ  Лыткарино», 7) МБУ «СШОР Лыткарино», 8) МАУ «ЛСК Лыткарино». </w:t>
            </w:r>
          </w:p>
        </w:tc>
      </w:tr>
    </w:tbl>
    <w:p w:rsidR="006E0502" w:rsidRDefault="006E0502" w:rsidP="00A72545">
      <w:pPr>
        <w:sectPr w:rsidR="006E0502" w:rsidSect="006E0502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p w:rsidR="00466E9E" w:rsidRDefault="00466E9E" w:rsidP="00A72545">
      <w:pPr>
        <w:tabs>
          <w:tab w:val="left" w:pos="1875"/>
        </w:tabs>
      </w:pPr>
    </w:p>
    <w:sectPr w:rsidR="00466E9E" w:rsidSect="00A72545">
      <w:pgSz w:w="11906" w:h="16838" w:code="9"/>
      <w:pgMar w:top="284" w:right="851" w:bottom="1134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365"/>
    <w:multiLevelType w:val="hybridMultilevel"/>
    <w:tmpl w:val="67FA73F4"/>
    <w:lvl w:ilvl="0" w:tplc="1C52B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466C5"/>
    <w:multiLevelType w:val="hybridMultilevel"/>
    <w:tmpl w:val="9C14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4D18"/>
    <w:multiLevelType w:val="hybridMultilevel"/>
    <w:tmpl w:val="8DA0DCC4"/>
    <w:lvl w:ilvl="0" w:tplc="68701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F1223D"/>
    <w:multiLevelType w:val="hybridMultilevel"/>
    <w:tmpl w:val="A5DED83E"/>
    <w:lvl w:ilvl="0" w:tplc="6BE6CC92">
      <w:start w:val="1"/>
      <w:numFmt w:val="decimal"/>
      <w:lvlText w:val="%1."/>
      <w:lvlJc w:val="left"/>
      <w:pPr>
        <w:ind w:left="155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C6908"/>
    <w:rsid w:val="000D4033"/>
    <w:rsid w:val="00121F9B"/>
    <w:rsid w:val="001756B0"/>
    <w:rsid w:val="00185827"/>
    <w:rsid w:val="00197158"/>
    <w:rsid w:val="001C6217"/>
    <w:rsid w:val="002174D6"/>
    <w:rsid w:val="00232946"/>
    <w:rsid w:val="00234FBF"/>
    <w:rsid w:val="002520D1"/>
    <w:rsid w:val="002B5DD0"/>
    <w:rsid w:val="002C2F0C"/>
    <w:rsid w:val="002F1A1D"/>
    <w:rsid w:val="002F2B5B"/>
    <w:rsid w:val="00317241"/>
    <w:rsid w:val="003327E6"/>
    <w:rsid w:val="003B20B7"/>
    <w:rsid w:val="003B26B8"/>
    <w:rsid w:val="003D38CB"/>
    <w:rsid w:val="003E34DA"/>
    <w:rsid w:val="004040DD"/>
    <w:rsid w:val="0041492A"/>
    <w:rsid w:val="004251F6"/>
    <w:rsid w:val="00447B39"/>
    <w:rsid w:val="00466E9E"/>
    <w:rsid w:val="004C4E97"/>
    <w:rsid w:val="004E2661"/>
    <w:rsid w:val="00506E20"/>
    <w:rsid w:val="00513EEE"/>
    <w:rsid w:val="005203ED"/>
    <w:rsid w:val="00551693"/>
    <w:rsid w:val="00555E9D"/>
    <w:rsid w:val="00557813"/>
    <w:rsid w:val="005E11B2"/>
    <w:rsid w:val="005E30C1"/>
    <w:rsid w:val="005F6BA4"/>
    <w:rsid w:val="00601FB7"/>
    <w:rsid w:val="00613AB3"/>
    <w:rsid w:val="00622013"/>
    <w:rsid w:val="006C6488"/>
    <w:rsid w:val="006E0502"/>
    <w:rsid w:val="006E2874"/>
    <w:rsid w:val="007263F9"/>
    <w:rsid w:val="0075498F"/>
    <w:rsid w:val="0077789C"/>
    <w:rsid w:val="00777FD8"/>
    <w:rsid w:val="007A360C"/>
    <w:rsid w:val="007C022C"/>
    <w:rsid w:val="007E06D2"/>
    <w:rsid w:val="007E6490"/>
    <w:rsid w:val="007F1E62"/>
    <w:rsid w:val="007F2D0B"/>
    <w:rsid w:val="00833980"/>
    <w:rsid w:val="00834FEA"/>
    <w:rsid w:val="00841E8D"/>
    <w:rsid w:val="00842785"/>
    <w:rsid w:val="00854584"/>
    <w:rsid w:val="008557FF"/>
    <w:rsid w:val="008A0E26"/>
    <w:rsid w:val="008B5545"/>
    <w:rsid w:val="008E6FE8"/>
    <w:rsid w:val="00904EE0"/>
    <w:rsid w:val="009255F6"/>
    <w:rsid w:val="00960BE9"/>
    <w:rsid w:val="009676E6"/>
    <w:rsid w:val="00996EBD"/>
    <w:rsid w:val="009B4350"/>
    <w:rsid w:val="009C6AA2"/>
    <w:rsid w:val="009D7836"/>
    <w:rsid w:val="009F03B7"/>
    <w:rsid w:val="009F2117"/>
    <w:rsid w:val="00A41E15"/>
    <w:rsid w:val="00A57C85"/>
    <w:rsid w:val="00A72136"/>
    <w:rsid w:val="00A72545"/>
    <w:rsid w:val="00B004C4"/>
    <w:rsid w:val="00B057BD"/>
    <w:rsid w:val="00B20750"/>
    <w:rsid w:val="00B83F5C"/>
    <w:rsid w:val="00B906C5"/>
    <w:rsid w:val="00BC0CA5"/>
    <w:rsid w:val="00BD075D"/>
    <w:rsid w:val="00C90979"/>
    <w:rsid w:val="00CE4625"/>
    <w:rsid w:val="00D91D3F"/>
    <w:rsid w:val="00DB1F56"/>
    <w:rsid w:val="00DC2964"/>
    <w:rsid w:val="00E31813"/>
    <w:rsid w:val="00E80764"/>
    <w:rsid w:val="00E87ED7"/>
    <w:rsid w:val="00EB3C4B"/>
    <w:rsid w:val="00EC05E0"/>
    <w:rsid w:val="00EE6136"/>
    <w:rsid w:val="00F20FBB"/>
    <w:rsid w:val="00F373C8"/>
    <w:rsid w:val="00F46DE1"/>
    <w:rsid w:val="00F569DE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uiPriority w:val="99"/>
    <w:rsid w:val="004C4E9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4C4E9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uiPriority w:val="99"/>
    <w:rsid w:val="004C4E9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4C4E9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B5F3-73FC-43B7-875E-F6823560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2019-08-09T09:41:00Z</cp:lastPrinted>
  <dcterms:created xsi:type="dcterms:W3CDTF">2018-07-17T07:59:00Z</dcterms:created>
  <dcterms:modified xsi:type="dcterms:W3CDTF">2019-08-13T11:37:00Z</dcterms:modified>
</cp:coreProperties>
</file>