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1E8" w:rsidRDefault="00D331E8" w:rsidP="00D331E8">
      <w:pPr>
        <w:jc w:val="center"/>
      </w:pPr>
      <w:r>
        <w:rPr>
          <w:noProof/>
        </w:rPr>
        <w:drawing>
          <wp:inline distT="0" distB="0" distL="0" distR="0" wp14:anchorId="7796FE7E" wp14:editId="76AE17B7">
            <wp:extent cx="511810" cy="63627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1E8" w:rsidRPr="007263F9" w:rsidRDefault="00D331E8" w:rsidP="00D331E8">
      <w:pPr>
        <w:rPr>
          <w:sz w:val="4"/>
          <w:szCs w:val="4"/>
        </w:rPr>
      </w:pPr>
    </w:p>
    <w:p w:rsidR="00D331E8" w:rsidRPr="005F0D95" w:rsidRDefault="00D331E8" w:rsidP="00D331E8">
      <w:pPr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ГЛАВА  ГОРОДСКОГО  ОКРУГА  ЛЫТКАРИНО  МОСКОВСКОЙ  ОБЛАСТИ</w:t>
      </w:r>
    </w:p>
    <w:p w:rsidR="00D331E8" w:rsidRPr="007263F9" w:rsidRDefault="00D331E8" w:rsidP="00D331E8">
      <w:pPr>
        <w:jc w:val="both"/>
        <w:rPr>
          <w:b/>
          <w:sz w:val="12"/>
          <w:szCs w:val="12"/>
        </w:rPr>
      </w:pPr>
    </w:p>
    <w:p w:rsidR="00D331E8" w:rsidRPr="005F0D95" w:rsidRDefault="00D331E8" w:rsidP="00D331E8">
      <w:pPr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>ПОСТАНОВЛ</w:t>
      </w:r>
      <w:r w:rsidRPr="005F0D95">
        <w:rPr>
          <w:b/>
          <w:sz w:val="34"/>
          <w:szCs w:val="34"/>
        </w:rPr>
        <w:t>ЕНИЕ</w:t>
      </w:r>
    </w:p>
    <w:p w:rsidR="00D331E8" w:rsidRPr="005F0D95" w:rsidRDefault="00D331E8" w:rsidP="00D331E8">
      <w:pPr>
        <w:jc w:val="both"/>
        <w:rPr>
          <w:sz w:val="4"/>
          <w:szCs w:val="4"/>
          <w:u w:val="single"/>
        </w:rPr>
      </w:pPr>
    </w:p>
    <w:p w:rsidR="00D331E8" w:rsidRDefault="002357CB" w:rsidP="00D331E8">
      <w:pPr>
        <w:jc w:val="center"/>
        <w:rPr>
          <w:sz w:val="22"/>
        </w:rPr>
      </w:pPr>
      <w:r>
        <w:rPr>
          <w:sz w:val="22"/>
        </w:rPr>
        <w:t>20.12.2018  №  805-п</w:t>
      </w:r>
    </w:p>
    <w:p w:rsidR="00D331E8" w:rsidRPr="005F0D95" w:rsidRDefault="00D331E8" w:rsidP="00D331E8">
      <w:pPr>
        <w:jc w:val="both"/>
        <w:rPr>
          <w:sz w:val="4"/>
          <w:szCs w:val="4"/>
        </w:rPr>
      </w:pPr>
    </w:p>
    <w:p w:rsidR="00D331E8" w:rsidRDefault="00D331E8" w:rsidP="00D331E8">
      <w:pPr>
        <w:jc w:val="center"/>
        <w:rPr>
          <w:sz w:val="20"/>
        </w:rPr>
      </w:pPr>
      <w:proofErr w:type="spellStart"/>
      <w:r>
        <w:rPr>
          <w:sz w:val="20"/>
        </w:rPr>
        <w:t>г.о</w:t>
      </w:r>
      <w:proofErr w:type="spellEnd"/>
      <w:r>
        <w:rPr>
          <w:sz w:val="20"/>
        </w:rPr>
        <w:t>. Лыткарино</w:t>
      </w:r>
    </w:p>
    <w:p w:rsidR="00D331E8" w:rsidRDefault="00D331E8" w:rsidP="00D331E8"/>
    <w:p w:rsidR="00D331E8" w:rsidRDefault="00D331E8" w:rsidP="00D331E8"/>
    <w:p w:rsidR="00D331E8" w:rsidRDefault="00D331E8" w:rsidP="00D331E8">
      <w:pPr>
        <w:jc w:val="center"/>
        <w:rPr>
          <w:szCs w:val="28"/>
        </w:rPr>
      </w:pPr>
      <w:r>
        <w:rPr>
          <w:szCs w:val="28"/>
        </w:rPr>
        <w:t>О внесении изменений в Схему размещения нестационарных</w:t>
      </w:r>
    </w:p>
    <w:p w:rsidR="00D331E8" w:rsidRDefault="00D331E8" w:rsidP="00D331E8">
      <w:pPr>
        <w:jc w:val="center"/>
        <w:rPr>
          <w:szCs w:val="28"/>
        </w:rPr>
      </w:pPr>
      <w:r>
        <w:rPr>
          <w:szCs w:val="28"/>
        </w:rPr>
        <w:t>торговых объектов на территории города Лыткарино</w:t>
      </w:r>
    </w:p>
    <w:p w:rsidR="00D331E8" w:rsidRDefault="00D331E8" w:rsidP="00D331E8">
      <w:pPr>
        <w:spacing w:line="283" w:lineRule="auto"/>
        <w:rPr>
          <w:szCs w:val="28"/>
        </w:rPr>
      </w:pPr>
    </w:p>
    <w:p w:rsidR="00D331E8" w:rsidRPr="00726EB3" w:rsidRDefault="00D331E8" w:rsidP="00D331E8">
      <w:pPr>
        <w:spacing w:line="283" w:lineRule="auto"/>
        <w:rPr>
          <w:szCs w:val="28"/>
        </w:rPr>
      </w:pPr>
    </w:p>
    <w:p w:rsidR="00D331E8" w:rsidRPr="00726EB3" w:rsidRDefault="00D331E8" w:rsidP="00D331E8">
      <w:pPr>
        <w:spacing w:before="60" w:after="60" w:line="283" w:lineRule="auto"/>
        <w:ind w:firstLine="709"/>
        <w:contextualSpacing/>
        <w:jc w:val="both"/>
        <w:rPr>
          <w:bCs/>
          <w:szCs w:val="28"/>
        </w:rPr>
      </w:pPr>
      <w:proofErr w:type="gramStart"/>
      <w:r>
        <w:rPr>
          <w:bCs/>
          <w:szCs w:val="28"/>
        </w:rPr>
        <w:t xml:space="preserve">В соответствии со ст.10 Федерального закона от 28.12.2009 № 381-ФЗ «Об основах государственного регулирования торговой деятельности                                                                                         в Российской Федерации», Порядком разработки и утверждения органами местного самоуправления муниципальных образований Московской области схем размещения нестационарных торговых объектов, утвержденным распоряжением Министерства потребительского рынка и услуг Московской области от 27.12.2012 № 32-Р, </w:t>
      </w:r>
      <w:r w:rsidRPr="00A73489">
        <w:rPr>
          <w:bCs/>
          <w:szCs w:val="28"/>
        </w:rPr>
        <w:t>протоколом  заседания Московской областной межведомственной комиссии по вопросам потребительского рынка, утвержденным министром потребительского</w:t>
      </w:r>
      <w:proofErr w:type="gramEnd"/>
      <w:r w:rsidRPr="00A73489">
        <w:rPr>
          <w:bCs/>
          <w:szCs w:val="28"/>
        </w:rPr>
        <w:t xml:space="preserve"> рынка и услуг Московской области от 16.11.2018 № 52/н</w:t>
      </w:r>
      <w:r>
        <w:rPr>
          <w:bCs/>
          <w:szCs w:val="28"/>
        </w:rPr>
        <w:t xml:space="preserve">, Уставом города Лыткарино Московской области, в целях создания условий для улучшения организации и качества торгового обслуживания населения, </w:t>
      </w:r>
      <w:r w:rsidRPr="00726EB3">
        <w:rPr>
          <w:bCs/>
          <w:szCs w:val="28"/>
        </w:rPr>
        <w:t>постановляю:</w:t>
      </w:r>
    </w:p>
    <w:p w:rsidR="00D331E8" w:rsidRPr="00A73489" w:rsidRDefault="00D331E8" w:rsidP="00D331E8">
      <w:pPr>
        <w:spacing w:before="60" w:after="60" w:line="283" w:lineRule="auto"/>
        <w:ind w:firstLine="709"/>
        <w:contextualSpacing/>
        <w:jc w:val="both"/>
        <w:rPr>
          <w:bCs/>
          <w:szCs w:val="28"/>
        </w:rPr>
      </w:pPr>
      <w:r w:rsidRPr="00726EB3">
        <w:rPr>
          <w:bCs/>
          <w:szCs w:val="28"/>
        </w:rPr>
        <w:t xml:space="preserve">1. </w:t>
      </w:r>
      <w:r>
        <w:rPr>
          <w:bCs/>
          <w:szCs w:val="28"/>
        </w:rPr>
        <w:t xml:space="preserve">Внести изменения в Схему размещения нестационарных торговых объектов на территории города Лыткарино, утвержденную постановлением Главы города Лыткарино от </w:t>
      </w:r>
      <w:r w:rsidRPr="00A73489">
        <w:rPr>
          <w:bCs/>
          <w:szCs w:val="28"/>
        </w:rPr>
        <w:t>30.08.2017 №570-п «Об утверждении Схемы размещения нестационарных торговых объектов на территории города Лыткарино»</w:t>
      </w:r>
      <w:r w:rsidR="00C252B2">
        <w:rPr>
          <w:bCs/>
          <w:szCs w:val="28"/>
        </w:rPr>
        <w:t>, изложив ее в новой редакции</w:t>
      </w:r>
      <w:r w:rsidRPr="00A73489">
        <w:rPr>
          <w:bCs/>
          <w:szCs w:val="28"/>
        </w:rPr>
        <w:t xml:space="preserve"> (прилагается).</w:t>
      </w:r>
    </w:p>
    <w:p w:rsidR="00D331E8" w:rsidRPr="0056690F" w:rsidRDefault="00D331E8" w:rsidP="00D331E8">
      <w:pPr>
        <w:spacing w:line="283" w:lineRule="auto"/>
        <w:ind w:firstLine="708"/>
        <w:jc w:val="both"/>
        <w:rPr>
          <w:szCs w:val="28"/>
        </w:rPr>
      </w:pPr>
      <w:r>
        <w:rPr>
          <w:szCs w:val="28"/>
        </w:rPr>
        <w:t xml:space="preserve">2. </w:t>
      </w:r>
      <w:r w:rsidRPr="0056690F">
        <w:rPr>
          <w:szCs w:val="28"/>
        </w:rPr>
        <w:t>Начальнику отдела развития предприниматель</w:t>
      </w:r>
      <w:r>
        <w:rPr>
          <w:szCs w:val="28"/>
        </w:rPr>
        <w:t xml:space="preserve">ства и торговли Администрации городского округа </w:t>
      </w:r>
      <w:r w:rsidRPr="0056690F">
        <w:rPr>
          <w:szCs w:val="28"/>
        </w:rPr>
        <w:t>Лыткарино П.К.</w:t>
      </w:r>
      <w:r>
        <w:rPr>
          <w:szCs w:val="28"/>
        </w:rPr>
        <w:t xml:space="preserve"> </w:t>
      </w:r>
      <w:proofErr w:type="spellStart"/>
      <w:r w:rsidRPr="0056690F">
        <w:rPr>
          <w:szCs w:val="28"/>
        </w:rPr>
        <w:t>Ра</w:t>
      </w:r>
      <w:r>
        <w:rPr>
          <w:szCs w:val="28"/>
        </w:rPr>
        <w:t>дикову</w:t>
      </w:r>
      <w:proofErr w:type="spellEnd"/>
      <w:r>
        <w:rPr>
          <w:szCs w:val="28"/>
        </w:rPr>
        <w:t xml:space="preserve"> обеспечить опубликование </w:t>
      </w:r>
      <w:r w:rsidRPr="0056690F">
        <w:rPr>
          <w:szCs w:val="28"/>
        </w:rPr>
        <w:t xml:space="preserve">настоящего постановления в установленном порядке </w:t>
      </w:r>
      <w:r w:rsidR="003C6992">
        <w:rPr>
          <w:szCs w:val="28"/>
        </w:rPr>
        <w:t xml:space="preserve">             </w:t>
      </w:r>
      <w:r w:rsidRPr="0056690F">
        <w:rPr>
          <w:szCs w:val="28"/>
        </w:rPr>
        <w:t xml:space="preserve">и размещение </w:t>
      </w:r>
      <w:r>
        <w:rPr>
          <w:szCs w:val="28"/>
        </w:rPr>
        <w:t xml:space="preserve"> </w:t>
      </w:r>
      <w:r w:rsidRPr="0056690F">
        <w:rPr>
          <w:szCs w:val="28"/>
        </w:rPr>
        <w:t>на официальном сайте города Лыткарино в сети «Интернет».</w:t>
      </w:r>
    </w:p>
    <w:p w:rsidR="00D331E8" w:rsidRDefault="00D331E8" w:rsidP="00D331E8">
      <w:pPr>
        <w:spacing w:before="60" w:after="60" w:line="283" w:lineRule="auto"/>
        <w:ind w:firstLine="709"/>
        <w:contextualSpacing/>
        <w:jc w:val="both"/>
        <w:rPr>
          <w:bCs/>
          <w:szCs w:val="28"/>
        </w:rPr>
      </w:pPr>
      <w:r>
        <w:rPr>
          <w:szCs w:val="28"/>
        </w:rPr>
        <w:t>3</w:t>
      </w:r>
      <w:r w:rsidRPr="00726EB3">
        <w:rPr>
          <w:szCs w:val="28"/>
        </w:rPr>
        <w:t xml:space="preserve">. </w:t>
      </w:r>
      <w:proofErr w:type="gramStart"/>
      <w:r w:rsidRPr="00726EB3">
        <w:rPr>
          <w:szCs w:val="28"/>
        </w:rPr>
        <w:t>Контроль за</w:t>
      </w:r>
      <w:proofErr w:type="gramEnd"/>
      <w:r w:rsidRPr="00726EB3">
        <w:rPr>
          <w:szCs w:val="28"/>
        </w:rPr>
        <w:t xml:space="preserve"> исполнением настоящего пос</w:t>
      </w:r>
      <w:r>
        <w:rPr>
          <w:szCs w:val="28"/>
        </w:rPr>
        <w:t>тановления возложить                                                        на З</w:t>
      </w:r>
      <w:r w:rsidRPr="00726EB3">
        <w:rPr>
          <w:szCs w:val="28"/>
        </w:rPr>
        <w:t>амест</w:t>
      </w:r>
      <w:r>
        <w:rPr>
          <w:szCs w:val="28"/>
        </w:rPr>
        <w:t>ителя Главы Администрации городского округа</w:t>
      </w:r>
      <w:r w:rsidRPr="00726EB3">
        <w:rPr>
          <w:szCs w:val="28"/>
        </w:rPr>
        <w:t xml:space="preserve"> Лытка</w:t>
      </w:r>
      <w:r>
        <w:rPr>
          <w:szCs w:val="28"/>
        </w:rPr>
        <w:t>рино        К.А. Кравцова</w:t>
      </w:r>
      <w:r w:rsidRPr="00726EB3">
        <w:rPr>
          <w:szCs w:val="28"/>
        </w:rPr>
        <w:t>.</w:t>
      </w:r>
    </w:p>
    <w:p w:rsidR="00D331E8" w:rsidRPr="000C26E8" w:rsidRDefault="00D331E8" w:rsidP="00D331E8">
      <w:pPr>
        <w:spacing w:before="60" w:after="60" w:line="288" w:lineRule="auto"/>
        <w:contextualSpacing/>
        <w:jc w:val="both"/>
        <w:rPr>
          <w:bCs/>
          <w:szCs w:val="28"/>
        </w:rPr>
      </w:pPr>
    </w:p>
    <w:p w:rsidR="00D331E8" w:rsidRPr="007A2DF8" w:rsidRDefault="00D331E8" w:rsidP="00D331E8">
      <w:pPr>
        <w:jc w:val="right"/>
      </w:pPr>
      <w:r w:rsidRPr="00726EB3">
        <w:t xml:space="preserve">Е.В. </w:t>
      </w:r>
      <w:proofErr w:type="spellStart"/>
      <w:r w:rsidRPr="00726EB3">
        <w:t>Серёгин</w:t>
      </w:r>
      <w:proofErr w:type="spellEnd"/>
    </w:p>
    <w:p w:rsidR="00BC7D32" w:rsidRDefault="00BC7D32"/>
    <w:p w:rsidR="00045D07" w:rsidRDefault="00045D07">
      <w:r w:rsidRPr="002A5865">
        <w:object w:dxaOrig="6866" w:dyaOrig="173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3.5pt;height:870pt" o:ole="">
            <v:imagedata r:id="rId6" o:title=""/>
          </v:shape>
          <o:OLEObject Type="Embed" ProgID="Excel.Sheet.12" ShapeID="_x0000_i1025" DrawAspect="Content" ObjectID="_1607258981" r:id="rId7"/>
        </w:object>
      </w:r>
    </w:p>
    <w:p w:rsidR="00045D07" w:rsidRDefault="00045D07">
      <w:r>
        <w:rPr>
          <w:noProof/>
        </w:rPr>
        <w:lastRenderedPageBreak/>
        <w:drawing>
          <wp:inline distT="0" distB="0" distL="0" distR="0">
            <wp:extent cx="5939790" cy="8400988"/>
            <wp:effectExtent l="0" t="0" r="3810" b="635"/>
            <wp:docPr id="2" name="Рисунок 2" descr="C:\Users\1\Desktop\схема и постановление декабрь 2018\карта_21_11_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схема и постановление декабрь 2018\карта_21_11_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00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5D07" w:rsidSect="003C6992">
      <w:pgSz w:w="11906" w:h="16838"/>
      <w:pgMar w:top="34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A7"/>
    <w:rsid w:val="00045D07"/>
    <w:rsid w:val="002357CB"/>
    <w:rsid w:val="003677EA"/>
    <w:rsid w:val="003C3AFB"/>
    <w:rsid w:val="003C6992"/>
    <w:rsid w:val="00876186"/>
    <w:rsid w:val="00BC7D32"/>
    <w:rsid w:val="00C252B2"/>
    <w:rsid w:val="00D331E8"/>
    <w:rsid w:val="00EF60A7"/>
    <w:rsid w:val="00F23310"/>
    <w:rsid w:val="00FA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1E8"/>
    <w:pPr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1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1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1E8"/>
    <w:pPr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1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1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package" Target="embeddings/Microsoft_Excel_Worksheet1.xlsx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2018-12-25T13:02:00Z</cp:lastPrinted>
  <dcterms:created xsi:type="dcterms:W3CDTF">2018-12-25T07:55:00Z</dcterms:created>
  <dcterms:modified xsi:type="dcterms:W3CDTF">2018-12-25T13:03:00Z</dcterms:modified>
</cp:coreProperties>
</file>