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19" w:type="dxa"/>
        <w:tblInd w:w="-5" w:type="dxa"/>
        <w:tblLook w:val="04A0" w:firstRow="1" w:lastRow="0" w:firstColumn="1" w:lastColumn="0" w:noHBand="0" w:noVBand="1"/>
      </w:tblPr>
      <w:tblGrid>
        <w:gridCol w:w="9919"/>
      </w:tblGrid>
      <w:tr w:rsidR="004251F6" w:rsidTr="000F173C">
        <w:trPr>
          <w:trHeight w:val="14310"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5AE8F9" wp14:editId="4EA86CFA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1F14EC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</w:t>
            </w:r>
            <w:bookmarkStart w:id="0" w:name="_GoBack"/>
            <w:bookmarkEnd w:id="0"/>
            <w:r>
              <w:rPr>
                <w:sz w:val="22"/>
                <w:u w:val="single"/>
              </w:rPr>
              <w:t>25.03.2020</w:t>
            </w:r>
            <w:r w:rsidR="003B26B8">
              <w:rPr>
                <w:sz w:val="22"/>
              </w:rPr>
              <w:t>___  №  ____</w:t>
            </w:r>
            <w:r>
              <w:rPr>
                <w:sz w:val="22"/>
                <w:u w:val="single"/>
              </w:rPr>
              <w:t>170-п</w:t>
            </w:r>
            <w:r w:rsidR="003B26B8">
              <w:rPr>
                <w:sz w:val="22"/>
              </w:rPr>
              <w:t>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D2E01" w:rsidRDefault="004D2E01" w:rsidP="004D2E01">
            <w:pPr>
              <w:pStyle w:val="1"/>
              <w:jc w:val="center"/>
            </w:pPr>
          </w:p>
          <w:p w:rsidR="00A2615B" w:rsidRDefault="00A2615B" w:rsidP="0045585F">
            <w:pPr>
              <w:tabs>
                <w:tab w:val="left" w:pos="6150"/>
              </w:tabs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1409C">
              <w:rPr>
                <w:szCs w:val="28"/>
              </w:rPr>
              <w:t xml:space="preserve"> признании </w:t>
            </w:r>
            <w:proofErr w:type="gramStart"/>
            <w:r w:rsidR="00B1409C">
              <w:rPr>
                <w:szCs w:val="28"/>
              </w:rPr>
              <w:t>утративши</w:t>
            </w:r>
            <w:r w:rsidR="00624EE7">
              <w:rPr>
                <w:szCs w:val="28"/>
              </w:rPr>
              <w:t>м</w:t>
            </w:r>
            <w:proofErr w:type="gramEnd"/>
            <w:r w:rsidR="00624EE7">
              <w:rPr>
                <w:szCs w:val="28"/>
              </w:rPr>
              <w:t xml:space="preserve"> силу </w:t>
            </w:r>
            <w:r w:rsidR="00C96D48" w:rsidRPr="00DE3A44">
              <w:rPr>
                <w:szCs w:val="28"/>
              </w:rPr>
              <w:t>Административн</w:t>
            </w:r>
            <w:r w:rsidR="00B1409C">
              <w:rPr>
                <w:szCs w:val="28"/>
              </w:rPr>
              <w:t>ого</w:t>
            </w:r>
            <w:r w:rsidR="00C96D48" w:rsidRPr="00DE3A44">
              <w:rPr>
                <w:szCs w:val="28"/>
              </w:rPr>
              <w:t xml:space="preserve"> регламент</w:t>
            </w:r>
            <w:r w:rsidR="00B1409C">
              <w:rPr>
                <w:szCs w:val="28"/>
              </w:rPr>
              <w:t>а</w:t>
            </w:r>
            <w:r w:rsidR="00C96D48" w:rsidRPr="00DE3A44">
              <w:rPr>
                <w:szCs w:val="28"/>
              </w:rPr>
              <w:t xml:space="preserve"> предоставления муниципальной услуги </w:t>
            </w:r>
            <w:r w:rsidR="00C96D48">
              <w:rPr>
                <w:szCs w:val="28"/>
              </w:rPr>
              <w:t>«Выдача ордера на право производства земляных работ на территории городского округа Лыткарино Московской области»</w:t>
            </w:r>
          </w:p>
          <w:p w:rsidR="00A2615B" w:rsidRDefault="00A2615B" w:rsidP="00A2615B">
            <w:pPr>
              <w:tabs>
                <w:tab w:val="left" w:pos="6150"/>
              </w:tabs>
              <w:spacing w:line="264" w:lineRule="auto"/>
              <w:jc w:val="center"/>
              <w:rPr>
                <w:szCs w:val="28"/>
              </w:rPr>
            </w:pPr>
          </w:p>
          <w:p w:rsidR="00A2615B" w:rsidRDefault="00A2615B" w:rsidP="00A2615B">
            <w:pPr>
              <w:spacing w:line="264" w:lineRule="auto"/>
              <w:ind w:firstLine="708"/>
              <w:jc w:val="both"/>
              <w:rPr>
                <w:szCs w:val="28"/>
              </w:rPr>
            </w:pPr>
            <w:r w:rsidRPr="006671DC">
              <w:rPr>
                <w:szCs w:val="28"/>
              </w:rPr>
              <w:t>В соответствии с Федеральным законом от 27.07.2010 №</w:t>
            </w:r>
            <w:r>
              <w:rPr>
                <w:szCs w:val="28"/>
              </w:rPr>
              <w:t xml:space="preserve"> </w:t>
            </w:r>
            <w:r w:rsidRPr="006671DC">
              <w:rPr>
                <w:szCs w:val="28"/>
              </w:rPr>
              <w:t xml:space="preserve">210-ФЗ «Об организации предоставления государственных и муниципальных услуг», </w:t>
            </w:r>
            <w:r>
              <w:rPr>
                <w:szCs w:val="28"/>
              </w:rPr>
              <w:t xml:space="preserve">Рекомендуемым перечнем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утвержденным постановлением Правительства Московской области от 27.09.2013 № 777/42, </w:t>
            </w:r>
            <w:r w:rsidRPr="00A2615B">
              <w:rPr>
                <w:rStyle w:val="FontStyle46"/>
                <w:sz w:val="28"/>
                <w:szCs w:val="28"/>
              </w:rPr>
              <w:t>постановлением  Главы города Лыткарино от 07.12.2010 № 489-п «О порядке разработки и утверждения административных регламентов предоставления муниципальных услуг в г. Лыткарино»,</w:t>
            </w:r>
            <w:r>
              <w:rPr>
                <w:rStyle w:val="FontStyle46"/>
                <w:szCs w:val="28"/>
              </w:rPr>
              <w:t xml:space="preserve">  </w:t>
            </w:r>
            <w:r w:rsidRPr="00A2615B">
              <w:rPr>
                <w:rStyle w:val="FontStyle46"/>
                <w:sz w:val="28"/>
                <w:szCs w:val="28"/>
              </w:rPr>
              <w:t>п</w:t>
            </w:r>
            <w:r w:rsidRPr="006671DC">
              <w:rPr>
                <w:szCs w:val="28"/>
              </w:rPr>
              <w:t>остановляю:</w:t>
            </w:r>
          </w:p>
          <w:p w:rsidR="00A2615B" w:rsidRDefault="00624EE7" w:rsidP="00A2615B">
            <w:pPr>
              <w:tabs>
                <w:tab w:val="left" w:pos="6150"/>
              </w:tabs>
              <w:spacing w:line="264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2615B">
              <w:rPr>
                <w:szCs w:val="28"/>
              </w:rPr>
              <w:t xml:space="preserve">. Признать утратившим силу </w:t>
            </w:r>
            <w:r w:rsidRPr="00DE3A44">
              <w:rPr>
                <w:szCs w:val="28"/>
              </w:rPr>
              <w:t>Административн</w:t>
            </w:r>
            <w:r>
              <w:rPr>
                <w:szCs w:val="28"/>
              </w:rPr>
              <w:t>ый</w:t>
            </w:r>
            <w:r w:rsidRPr="00DE3A44">
              <w:rPr>
                <w:szCs w:val="28"/>
              </w:rPr>
              <w:t xml:space="preserve"> регламент предоставления муниципальной услуги </w:t>
            </w:r>
            <w:r>
              <w:rPr>
                <w:szCs w:val="28"/>
              </w:rPr>
              <w:t>«Выдача ордера на право производства земляных работ на территории городского округа Лыткарино Московской области», утвержденный  постановлением  Главы  города   Лыткарино   от 24.11.2017 № 773-п</w:t>
            </w:r>
            <w:r w:rsidR="00E72028">
              <w:rPr>
                <w:szCs w:val="28"/>
              </w:rPr>
              <w:t>.</w:t>
            </w:r>
          </w:p>
          <w:p w:rsidR="00664AA7" w:rsidRDefault="00624EE7" w:rsidP="00664AA7">
            <w:pPr>
              <w:spacing w:line="288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64AA7" w:rsidRPr="005E4C8F">
              <w:rPr>
                <w:szCs w:val="28"/>
              </w:rPr>
              <w:t xml:space="preserve">. </w:t>
            </w:r>
            <w:r w:rsidR="00664AA7">
              <w:t>Заместителю Главы Администрации - управляющему делами Администрации городского округа Лыткарино (Завьялова Е.С.) обеспечить опубликование настоящего постановления в газете «</w:t>
            </w:r>
            <w:proofErr w:type="spellStart"/>
            <w:r w:rsidR="00664AA7">
              <w:t>Лыткаринские</w:t>
            </w:r>
            <w:proofErr w:type="spellEnd"/>
            <w:r w:rsidR="00664AA7">
              <w:t xml:space="preserve"> вести» и размещение на официальном сайте города Лыткарино в сети «Интернет».</w:t>
            </w:r>
            <w:r w:rsidR="00664AA7">
              <w:rPr>
                <w:szCs w:val="28"/>
              </w:rPr>
              <w:t xml:space="preserve">  </w:t>
            </w:r>
          </w:p>
          <w:p w:rsidR="00A2615B" w:rsidRDefault="00624EE7" w:rsidP="00A2615B">
            <w:pPr>
              <w:spacing w:line="288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64AA7" w:rsidRPr="005E4C8F">
              <w:rPr>
                <w:szCs w:val="28"/>
              </w:rPr>
              <w:t xml:space="preserve">. Контроль за исполнением настоящего </w:t>
            </w:r>
            <w:r w:rsidR="00A2615B">
              <w:rPr>
                <w:szCs w:val="28"/>
              </w:rPr>
              <w:t xml:space="preserve">постановления возложить </w:t>
            </w:r>
            <w:r w:rsidR="000F173C">
              <w:rPr>
                <w:szCs w:val="28"/>
              </w:rPr>
              <w:t>на Заместителя</w:t>
            </w:r>
            <w:r w:rsidR="00664AA7">
              <w:rPr>
                <w:szCs w:val="28"/>
              </w:rPr>
              <w:t xml:space="preserve"> Главы Администрации городского округа Лыткарино Н.В. Макарова.</w:t>
            </w:r>
          </w:p>
          <w:p w:rsidR="00A2615B" w:rsidRDefault="00A2615B" w:rsidP="00A2615B">
            <w:pPr>
              <w:spacing w:line="288" w:lineRule="auto"/>
              <w:ind w:firstLine="720"/>
              <w:jc w:val="right"/>
              <w:rPr>
                <w:szCs w:val="28"/>
              </w:rPr>
            </w:pPr>
          </w:p>
          <w:p w:rsidR="004D2E01" w:rsidRPr="000F173C" w:rsidRDefault="0045585F" w:rsidP="000F173C">
            <w:pPr>
              <w:spacing w:line="288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Е.В. Серёгин</w:t>
            </w:r>
          </w:p>
          <w:p w:rsidR="004251F6" w:rsidRPr="00094414" w:rsidRDefault="004251F6" w:rsidP="009D1E1B">
            <w:pPr>
              <w:jc w:val="both"/>
              <w:rPr>
                <w:sz w:val="20"/>
              </w:rPr>
            </w:pPr>
          </w:p>
        </w:tc>
      </w:tr>
    </w:tbl>
    <w:p w:rsidR="00A77ABE" w:rsidRDefault="00A77ABE" w:rsidP="00A77ABE">
      <w:pPr>
        <w:spacing w:line="264" w:lineRule="auto"/>
        <w:jc w:val="both"/>
        <w:rPr>
          <w:lang w:val="en-US"/>
        </w:rPr>
      </w:pPr>
    </w:p>
    <w:sectPr w:rsidR="00A77ABE" w:rsidSect="000F173C">
      <w:pgSz w:w="11906" w:h="16838" w:code="9"/>
      <w:pgMar w:top="567" w:right="851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5FDA"/>
    <w:rsid w:val="00094414"/>
    <w:rsid w:val="000F173C"/>
    <w:rsid w:val="001F14EC"/>
    <w:rsid w:val="001F3A34"/>
    <w:rsid w:val="00211ED9"/>
    <w:rsid w:val="00264E2E"/>
    <w:rsid w:val="003646C2"/>
    <w:rsid w:val="003B26B8"/>
    <w:rsid w:val="004251F6"/>
    <w:rsid w:val="00433E42"/>
    <w:rsid w:val="00447B39"/>
    <w:rsid w:val="0045585F"/>
    <w:rsid w:val="00493B22"/>
    <w:rsid w:val="004D2E01"/>
    <w:rsid w:val="00505A2B"/>
    <w:rsid w:val="005919A7"/>
    <w:rsid w:val="00613AB3"/>
    <w:rsid w:val="00624EE7"/>
    <w:rsid w:val="00636B95"/>
    <w:rsid w:val="00664AA7"/>
    <w:rsid w:val="00690A3A"/>
    <w:rsid w:val="006B1402"/>
    <w:rsid w:val="007263F9"/>
    <w:rsid w:val="00735B42"/>
    <w:rsid w:val="0075498F"/>
    <w:rsid w:val="00777FD8"/>
    <w:rsid w:val="00833980"/>
    <w:rsid w:val="00972579"/>
    <w:rsid w:val="009A0EBC"/>
    <w:rsid w:val="009D1E1B"/>
    <w:rsid w:val="00A2615B"/>
    <w:rsid w:val="00A77ABE"/>
    <w:rsid w:val="00B1409C"/>
    <w:rsid w:val="00B30E97"/>
    <w:rsid w:val="00BF17CD"/>
    <w:rsid w:val="00BF533E"/>
    <w:rsid w:val="00C96D48"/>
    <w:rsid w:val="00D53C7C"/>
    <w:rsid w:val="00DB328C"/>
    <w:rsid w:val="00E72028"/>
    <w:rsid w:val="00F46DE1"/>
    <w:rsid w:val="00F569DE"/>
    <w:rsid w:val="00F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character" w:customStyle="1" w:styleId="FontStyle46">
    <w:name w:val="Font Style46"/>
    <w:rsid w:val="00A2615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character" w:customStyle="1" w:styleId="FontStyle46">
    <w:name w:val="Font Style46"/>
    <w:rsid w:val="00A2615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97CA-7D54-4F9A-B76D-F1F081E6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25</cp:revision>
  <cp:lastPrinted>2020-03-16T07:22:00Z</cp:lastPrinted>
  <dcterms:created xsi:type="dcterms:W3CDTF">2019-11-20T12:09:00Z</dcterms:created>
  <dcterms:modified xsi:type="dcterms:W3CDTF">2020-03-26T13:59:00Z</dcterms:modified>
</cp:coreProperties>
</file>