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FF" w:rsidRPr="00BA1DFF" w:rsidRDefault="00C83B4E" w:rsidP="00BA1DFF">
      <w:pPr>
        <w:ind w:left="12616" w:hanging="1261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</w:t>
      </w:r>
      <w:r w:rsidR="00BA1DFF" w:rsidRPr="00BA1DFF">
        <w:rPr>
          <w:rFonts w:ascii="Times New Roman" w:hAnsi="Times New Roman"/>
          <w:noProof/>
          <w:sz w:val="28"/>
          <w:szCs w:val="20"/>
        </w:rPr>
        <w:drawing>
          <wp:inline distT="0" distB="0" distL="0" distR="0" wp14:anchorId="7AE57A49" wp14:editId="50912F2A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DFF" w:rsidRPr="00BA1DFF" w:rsidRDefault="00BA1DFF" w:rsidP="00BA1D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4"/>
          <w:szCs w:val="4"/>
        </w:rPr>
      </w:pPr>
    </w:p>
    <w:p w:rsidR="00BA1DFF" w:rsidRDefault="00BA1DFF" w:rsidP="00BA1D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</w:rPr>
      </w:pPr>
      <w:proofErr w:type="gramStart"/>
      <w:r w:rsidRPr="00BA1DFF">
        <w:rPr>
          <w:rFonts w:ascii="Times New Roman" w:hAnsi="Times New Roman"/>
          <w:sz w:val="34"/>
          <w:szCs w:val="34"/>
        </w:rPr>
        <w:t>ГЛАВА  ГОРОДСКОГО</w:t>
      </w:r>
      <w:proofErr w:type="gramEnd"/>
      <w:r w:rsidRPr="00BA1DFF">
        <w:rPr>
          <w:rFonts w:ascii="Times New Roman" w:hAnsi="Times New Roman"/>
          <w:sz w:val="34"/>
          <w:szCs w:val="34"/>
        </w:rPr>
        <w:t xml:space="preserve">  ОКРУГА  ЛЫТКАРИНО  </w:t>
      </w: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</w:rPr>
      </w:pPr>
      <w:proofErr w:type="gramStart"/>
      <w:r w:rsidRPr="00BA1DFF">
        <w:rPr>
          <w:rFonts w:ascii="Times New Roman" w:hAnsi="Times New Roman"/>
          <w:sz w:val="34"/>
          <w:szCs w:val="34"/>
        </w:rPr>
        <w:t>МОСКОВСКОЙ  ОБЛАСТИ</w:t>
      </w:r>
      <w:proofErr w:type="gramEnd"/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BA1DFF">
        <w:rPr>
          <w:rFonts w:ascii="Times New Roman" w:hAnsi="Times New Roman"/>
          <w:b/>
          <w:sz w:val="34"/>
          <w:szCs w:val="34"/>
        </w:rPr>
        <w:t>ПОСТАНОВЛЕНИЕ</w:t>
      </w: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  <w:u w:val="single"/>
        </w:rPr>
      </w:pP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2"/>
          <w:szCs w:val="20"/>
        </w:rPr>
      </w:pPr>
      <w:proofErr w:type="gramStart"/>
      <w:r w:rsidRPr="00BA1DFF">
        <w:rPr>
          <w:rFonts w:ascii="Times New Roman" w:hAnsi="Times New Roman"/>
          <w:sz w:val="22"/>
          <w:szCs w:val="20"/>
          <w:u w:val="single"/>
        </w:rPr>
        <w:t>13.08.2019</w:t>
      </w:r>
      <w:r>
        <w:rPr>
          <w:rFonts w:ascii="Times New Roman" w:hAnsi="Times New Roman"/>
          <w:sz w:val="22"/>
          <w:szCs w:val="20"/>
          <w:u w:val="single"/>
        </w:rPr>
        <w:t xml:space="preserve"> </w:t>
      </w:r>
      <w:r w:rsidRPr="00BA1DFF">
        <w:rPr>
          <w:rFonts w:ascii="Times New Roman" w:hAnsi="Times New Roman"/>
          <w:sz w:val="22"/>
          <w:szCs w:val="20"/>
        </w:rPr>
        <w:t xml:space="preserve"> №</w:t>
      </w:r>
      <w:proofErr w:type="gramEnd"/>
      <w:r w:rsidRPr="00BA1DFF">
        <w:rPr>
          <w:rFonts w:ascii="Times New Roman" w:hAnsi="Times New Roman"/>
          <w:sz w:val="22"/>
          <w:szCs w:val="20"/>
        </w:rPr>
        <w:t xml:space="preserve">  </w:t>
      </w:r>
      <w:r>
        <w:rPr>
          <w:rFonts w:ascii="Times New Roman" w:hAnsi="Times New Roman"/>
          <w:sz w:val="22"/>
          <w:szCs w:val="20"/>
          <w:u w:val="single"/>
        </w:rPr>
        <w:t>609-п</w:t>
      </w: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BA1DFF" w:rsidRPr="00BA1DFF" w:rsidRDefault="00BA1DFF" w:rsidP="00BA1D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BA1DFF">
        <w:rPr>
          <w:rFonts w:ascii="Times New Roman" w:hAnsi="Times New Roman"/>
          <w:sz w:val="20"/>
          <w:szCs w:val="20"/>
        </w:rPr>
        <w:t>г.о</w:t>
      </w:r>
      <w:proofErr w:type="spellEnd"/>
      <w:r w:rsidRPr="00BA1DFF">
        <w:rPr>
          <w:rFonts w:ascii="Times New Roman" w:hAnsi="Times New Roman"/>
          <w:sz w:val="20"/>
          <w:szCs w:val="20"/>
        </w:rPr>
        <w:t>. Лыткарино</w:t>
      </w:r>
    </w:p>
    <w:p w:rsidR="00BA1DFF" w:rsidRPr="00BA1DFF" w:rsidRDefault="00BA1DFF" w:rsidP="00BA1D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BA1DFF" w:rsidRPr="00BA1DFF" w:rsidRDefault="00BA1DFF" w:rsidP="00BA1D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BA1DFF" w:rsidRPr="00BA1DFF" w:rsidRDefault="00BA1DFF" w:rsidP="00BA1DFF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BA1DFF" w:rsidRPr="00BA1DFF" w:rsidRDefault="00BA1DFF" w:rsidP="00BA1DFF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«Безопасность города Лыткарино»</w:t>
      </w:r>
    </w:p>
    <w:p w:rsidR="00BA1DFF" w:rsidRPr="00BA1DFF" w:rsidRDefault="00BA1DFF" w:rsidP="00BA1DFF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на 2017-2021 годы</w:t>
      </w:r>
    </w:p>
    <w:p w:rsidR="00BA1DFF" w:rsidRPr="00BA1DFF" w:rsidRDefault="00BA1DFF" w:rsidP="00BA1DFF">
      <w:pPr>
        <w:tabs>
          <w:tab w:val="left" w:pos="0"/>
          <w:tab w:val="left" w:pos="3420"/>
          <w:tab w:val="left" w:pos="9355"/>
        </w:tabs>
        <w:ind w:right="-1" w:firstLine="709"/>
        <w:jc w:val="center"/>
        <w:rPr>
          <w:rFonts w:ascii="Times New Roman" w:hAnsi="Times New Roman"/>
        </w:rPr>
      </w:pPr>
    </w:p>
    <w:p w:rsidR="00BA1DFF" w:rsidRPr="00BA1DFF" w:rsidRDefault="00BA1DFF" w:rsidP="00BA1DFF">
      <w:pPr>
        <w:suppressAutoHyphens/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A1DFF">
        <w:rPr>
          <w:rFonts w:ascii="Times New Roman" w:hAnsi="Times New Roman"/>
          <w:sz w:val="26"/>
          <w:szCs w:val="26"/>
        </w:rPr>
        <w:t>В соответствии со ст. 179 Бюджетного кодекса Российской Федерации, Решением Совета депутатов городского округа Лыткарино от 11.12.2018 №372/43 «Об утверждении бюджета города Лыткарино на 2019 год и на плановый период 2020 и 2021 годов» (в редакции от 25.07.2019 № 427/51),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07.08.2019 № 78,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</w:r>
    </w:p>
    <w:p w:rsidR="00BA1DFF" w:rsidRPr="00BA1DFF" w:rsidRDefault="00BA1DFF" w:rsidP="00BA1DFF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BA1DFF">
        <w:rPr>
          <w:rFonts w:ascii="Times New Roman" w:eastAsia="Calibri" w:hAnsi="Times New Roman"/>
          <w:sz w:val="26"/>
          <w:szCs w:val="26"/>
          <w:lang w:eastAsia="en-US"/>
        </w:rPr>
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</w:r>
    </w:p>
    <w:p w:rsidR="00BA1DFF" w:rsidRPr="00BA1DFF" w:rsidRDefault="00BA1DFF" w:rsidP="00BA1DFF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BA1DFF">
        <w:rPr>
          <w:rFonts w:ascii="Times New Roman" w:eastAsia="Calibri" w:hAnsi="Times New Roman"/>
          <w:sz w:val="26"/>
          <w:szCs w:val="26"/>
          <w:lang w:eastAsia="en-US"/>
        </w:rPr>
        <w:t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BA1DFF" w:rsidRPr="00BA1DFF" w:rsidRDefault="00BA1DFF" w:rsidP="00BA1DFF">
      <w:pPr>
        <w:numPr>
          <w:ilvl w:val="0"/>
          <w:numId w:val="39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88" w:lineRule="auto"/>
        <w:ind w:left="0" w:right="-2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A1DFF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Лыткарино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1DFF">
        <w:rPr>
          <w:rFonts w:ascii="Times New Roman" w:hAnsi="Times New Roman"/>
          <w:sz w:val="26"/>
          <w:szCs w:val="26"/>
        </w:rPr>
        <w:t xml:space="preserve">К.Н. </w:t>
      </w:r>
      <w:proofErr w:type="spellStart"/>
      <w:r w:rsidRPr="00BA1DFF">
        <w:rPr>
          <w:rFonts w:ascii="Times New Roman" w:hAnsi="Times New Roman"/>
          <w:sz w:val="26"/>
          <w:szCs w:val="26"/>
        </w:rPr>
        <w:t>Юшковского</w:t>
      </w:r>
      <w:proofErr w:type="spellEnd"/>
      <w:r w:rsidRPr="00BA1DFF">
        <w:rPr>
          <w:rFonts w:ascii="Times New Roman" w:hAnsi="Times New Roman"/>
          <w:sz w:val="26"/>
          <w:szCs w:val="26"/>
        </w:rPr>
        <w:t>.</w:t>
      </w:r>
    </w:p>
    <w:p w:rsidR="00BA1DFF" w:rsidRPr="00BA1DFF" w:rsidRDefault="00BA1DFF" w:rsidP="00BA1DFF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BA1DFF" w:rsidRPr="00BA1DFF" w:rsidRDefault="00BA1DFF" w:rsidP="00BA1DFF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BA1DFF" w:rsidRDefault="00BA1DFF" w:rsidP="00BA1DFF">
      <w:pPr>
        <w:tabs>
          <w:tab w:val="left" w:pos="0"/>
        </w:tabs>
        <w:suppressAutoHyphens/>
        <w:spacing w:after="120" w:line="288" w:lineRule="auto"/>
        <w:ind w:right="-2"/>
        <w:jc w:val="both"/>
        <w:rPr>
          <w:rFonts w:ascii="Times New Roman" w:hAnsi="Times New Roman"/>
          <w:szCs w:val="28"/>
        </w:rPr>
      </w:pPr>
      <w:r w:rsidRPr="00BA1D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Е.В. </w:t>
      </w:r>
      <w:proofErr w:type="spellStart"/>
      <w:r w:rsidRPr="00BA1DFF">
        <w:rPr>
          <w:rFonts w:ascii="Times New Roman" w:hAnsi="Times New Roman"/>
          <w:sz w:val="28"/>
          <w:szCs w:val="28"/>
        </w:rPr>
        <w:t>Серёгин</w:t>
      </w:r>
      <w:proofErr w:type="spellEnd"/>
    </w:p>
    <w:p w:rsidR="00BA1DFF" w:rsidRDefault="00BA1DFF" w:rsidP="00C83B4E">
      <w:pPr>
        <w:ind w:left="12616" w:hanging="12616"/>
        <w:rPr>
          <w:rFonts w:ascii="Times New Roman" w:hAnsi="Times New Roman"/>
          <w:szCs w:val="28"/>
        </w:rPr>
        <w:sectPr w:rsidR="00BA1DFF" w:rsidSect="00BA1DFF">
          <w:pgSz w:w="11906" w:h="16838"/>
          <w:pgMar w:top="284" w:right="566" w:bottom="1134" w:left="1560" w:header="709" w:footer="709" w:gutter="0"/>
          <w:cols w:space="708"/>
          <w:docGrid w:linePitch="360"/>
        </w:sectPr>
      </w:pPr>
    </w:p>
    <w:p w:rsidR="00372A37" w:rsidRPr="00FA6568" w:rsidRDefault="00BA1DFF" w:rsidP="00C83B4E">
      <w:pPr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</w:t>
      </w:r>
      <w:r w:rsidR="00C83B4E"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="000356F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0356F4">
        <w:rPr>
          <w:rFonts w:ascii="Times New Roman" w:hAnsi="Times New Roman"/>
          <w:szCs w:val="28"/>
        </w:rPr>
        <w:t xml:space="preserve">                         </w:t>
      </w:r>
      <w:r w:rsidR="00C83B4E">
        <w:rPr>
          <w:rFonts w:ascii="Times New Roman" w:hAnsi="Times New Roman"/>
          <w:szCs w:val="28"/>
        </w:rPr>
        <w:t xml:space="preserve">                           </w:t>
      </w:r>
      <w:r w:rsidR="00372A37" w:rsidRPr="00FA6568">
        <w:rPr>
          <w:rFonts w:ascii="Times New Roman" w:hAnsi="Times New Roman"/>
          <w:szCs w:val="28"/>
        </w:rPr>
        <w:t>Приложение</w:t>
      </w:r>
    </w:p>
    <w:p w:rsidR="00372A37" w:rsidRPr="00FA6568" w:rsidRDefault="000356F4" w:rsidP="000356F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72A37">
        <w:rPr>
          <w:rFonts w:ascii="Times New Roman" w:hAnsi="Times New Roman"/>
          <w:szCs w:val="28"/>
        </w:rPr>
        <w:t>к Постановлению Г</w:t>
      </w:r>
      <w:r w:rsidR="00372A37" w:rsidRPr="00FA6568">
        <w:rPr>
          <w:rFonts w:ascii="Times New Roman" w:hAnsi="Times New Roman"/>
          <w:szCs w:val="28"/>
        </w:rPr>
        <w:t>лавы</w:t>
      </w:r>
    </w:p>
    <w:p w:rsidR="00372A37" w:rsidRPr="00FA6568" w:rsidRDefault="00372A37" w:rsidP="00E66F5A">
      <w:pPr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t xml:space="preserve">  </w:t>
      </w:r>
      <w:r w:rsidR="000356F4">
        <w:rPr>
          <w:rFonts w:ascii="Times New Roman" w:hAnsi="Times New Roman"/>
          <w:szCs w:val="28"/>
        </w:rPr>
        <w:t xml:space="preserve">       </w:t>
      </w:r>
      <w:r w:rsidRPr="00FA6568">
        <w:rPr>
          <w:rFonts w:ascii="Times New Roman" w:hAnsi="Times New Roman"/>
          <w:szCs w:val="28"/>
        </w:rPr>
        <w:t>город</w:t>
      </w:r>
      <w:r w:rsidR="000356F4">
        <w:rPr>
          <w:rFonts w:ascii="Times New Roman" w:hAnsi="Times New Roman"/>
          <w:szCs w:val="28"/>
        </w:rPr>
        <w:t>ского округа</w:t>
      </w:r>
      <w:r w:rsidRPr="00FA6568">
        <w:rPr>
          <w:rFonts w:ascii="Times New Roman" w:hAnsi="Times New Roman"/>
          <w:szCs w:val="28"/>
        </w:rPr>
        <w:t xml:space="preserve"> Лыткарино</w:t>
      </w:r>
    </w:p>
    <w:p w:rsidR="00372A37" w:rsidRPr="007F2826" w:rsidRDefault="000356F4" w:rsidP="000356F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72A37" w:rsidRPr="00FA6568">
        <w:rPr>
          <w:rFonts w:ascii="Times New Roman" w:hAnsi="Times New Roman"/>
          <w:szCs w:val="28"/>
        </w:rPr>
        <w:t xml:space="preserve">    от </w:t>
      </w:r>
      <w:r w:rsidR="00BA1DFF">
        <w:rPr>
          <w:rFonts w:ascii="Times New Roman" w:hAnsi="Times New Roman"/>
          <w:szCs w:val="28"/>
          <w:u w:val="single"/>
        </w:rPr>
        <w:t xml:space="preserve">13.08.2019 </w:t>
      </w:r>
      <w:r w:rsidR="00372A37" w:rsidRPr="00FA6568">
        <w:rPr>
          <w:rFonts w:ascii="Times New Roman" w:hAnsi="Times New Roman"/>
          <w:szCs w:val="28"/>
        </w:rPr>
        <w:t xml:space="preserve">№ </w:t>
      </w:r>
      <w:r w:rsidR="00BA1DFF" w:rsidRPr="00BA1DFF">
        <w:rPr>
          <w:rFonts w:ascii="Times New Roman" w:hAnsi="Times New Roman"/>
          <w:szCs w:val="28"/>
          <w:u w:val="single"/>
        </w:rPr>
        <w:t>609-п</w:t>
      </w:r>
    </w:p>
    <w:p w:rsidR="00BB282E" w:rsidRPr="002B0A3A" w:rsidRDefault="00BB282E" w:rsidP="00840B53">
      <w:pPr>
        <w:ind w:left="12616" w:hanging="12616"/>
        <w:rPr>
          <w:rFonts w:ascii="Times New Roman" w:hAnsi="Times New Roman"/>
          <w:b/>
          <w:szCs w:val="28"/>
        </w:rPr>
      </w:pPr>
    </w:p>
    <w:p w:rsidR="00BB282E" w:rsidRPr="00D00BF3" w:rsidRDefault="00BB282E" w:rsidP="00BB282E">
      <w:pPr>
        <w:rPr>
          <w:rFonts w:ascii="Times New Roman" w:hAnsi="Times New Roman"/>
          <w:szCs w:val="28"/>
        </w:rPr>
      </w:pPr>
    </w:p>
    <w:p w:rsidR="00BB282E" w:rsidRPr="008363DD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8363DD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8363DD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8363DD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8363DD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8363DD" w:rsidRDefault="000B504A" w:rsidP="000B504A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8363DD">
        <w:rPr>
          <w:rFonts w:ascii="Times New Roman" w:hAnsi="Times New Roman"/>
          <w:sz w:val="28"/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0B504A" w:rsidRPr="008363DD" w:rsidRDefault="000B504A" w:rsidP="000B504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8363DD" w:rsidRPr="008363DD" w:rsidTr="000B504A">
        <w:trPr>
          <w:trHeight w:val="586"/>
        </w:trPr>
        <w:tc>
          <w:tcPr>
            <w:tcW w:w="4539" w:type="dxa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8363DD">
              <w:rPr>
                <w:rFonts w:ascii="Times New Roman" w:hAnsi="Times New Roman"/>
                <w:szCs w:val="28"/>
              </w:rPr>
              <w:t xml:space="preserve">Безопасность города Лыткарино 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8363DD" w:rsidRPr="008363DD" w:rsidTr="000B504A">
        <w:tc>
          <w:tcPr>
            <w:tcW w:w="4539" w:type="dxa"/>
            <w:tcBorders>
              <w:bottom w:val="single" w:sz="4" w:space="0" w:color="auto"/>
            </w:tcBorders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9. Повышение уровня пожарной безопасности на территории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10. Развитие гражданской обороны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11. Обеспечение деятельности МКУ «ЕДДС Лыткарино».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12. Повышение уровня общественной безопасности.</w:t>
            </w:r>
          </w:p>
        </w:tc>
      </w:tr>
      <w:tr w:rsidR="008363DD" w:rsidRPr="008363DD" w:rsidTr="000B504A">
        <w:trPr>
          <w:trHeight w:val="4803"/>
        </w:trPr>
        <w:tc>
          <w:tcPr>
            <w:tcW w:w="4539" w:type="dxa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7. Профилактика пожаров и ликвидация последствий пожаров на территории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8. Поддержка и оказание содействия в развитии добровольной пожарной охраны.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8363DD" w:rsidRPr="008363DD" w:rsidTr="000B504A">
        <w:trPr>
          <w:trHeight w:val="1691"/>
        </w:trPr>
        <w:tc>
          <w:tcPr>
            <w:tcW w:w="4539" w:type="dxa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  <w:szCs w:val="28"/>
              </w:rPr>
              <w:t>Подпрограмма № 1 «</w:t>
            </w:r>
            <w:r w:rsidRPr="008363DD">
              <w:rPr>
                <w:rFonts w:ascii="Times New Roman" w:hAnsi="Times New Roman"/>
              </w:rPr>
              <w:t>Профилактика преступлений и иных правонарушений».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8363DD">
              <w:rPr>
                <w:rFonts w:ascii="Times New Roman" w:hAnsi="Times New Roman"/>
              </w:rPr>
              <w:t>Подпрограмма № 2 «Видеонаблюдение».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8363DD">
              <w:rPr>
                <w:rFonts w:ascii="Times New Roman" w:hAnsi="Times New Roman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8363DD">
              <w:rPr>
                <w:rFonts w:ascii="Times New Roman" w:hAnsi="Times New Roman"/>
                <w:szCs w:val="28"/>
              </w:rPr>
              <w:t>Подпрограмма № 5 «Обеспечение пожарной безопасности».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8363DD">
              <w:rPr>
                <w:rFonts w:ascii="Times New Roman" w:hAnsi="Times New Roman"/>
              </w:rPr>
              <w:t>Подпрограмма</w:t>
            </w:r>
            <w:r w:rsidR="00FB2768">
              <w:rPr>
                <w:rFonts w:ascii="Times New Roman" w:hAnsi="Times New Roman"/>
              </w:rPr>
              <w:t xml:space="preserve"> </w:t>
            </w:r>
            <w:r w:rsidRPr="008363DD">
              <w:rPr>
                <w:rFonts w:ascii="Times New Roman" w:hAnsi="Times New Roman"/>
              </w:rPr>
              <w:t>№ 6 «</w:t>
            </w:r>
            <w:r w:rsidRPr="008363DD">
              <w:rPr>
                <w:rFonts w:ascii="Times New Roman" w:hAnsi="Times New Roman"/>
                <w:szCs w:val="28"/>
              </w:rPr>
              <w:t>Обеспечение мероприятий гражданской обороны».</w:t>
            </w:r>
          </w:p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Подпрограмма № 7 «Обеспечивающая подпрограмма».</w:t>
            </w:r>
          </w:p>
        </w:tc>
      </w:tr>
      <w:tr w:rsidR="008363DD" w:rsidRPr="008363DD" w:rsidTr="000B504A">
        <w:trPr>
          <w:trHeight w:val="77"/>
        </w:trPr>
        <w:tc>
          <w:tcPr>
            <w:tcW w:w="4539" w:type="dxa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8363DD" w:rsidRPr="008363DD" w:rsidTr="000B504A">
        <w:trPr>
          <w:trHeight w:val="77"/>
        </w:trPr>
        <w:tc>
          <w:tcPr>
            <w:tcW w:w="4539" w:type="dxa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8363DD" w:rsidRPr="008363DD" w:rsidTr="000B504A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8363D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363D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9D2EF9" w:rsidRPr="009D2EF9" w:rsidTr="000B504A">
        <w:tc>
          <w:tcPr>
            <w:tcW w:w="4539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2EF9">
              <w:rPr>
                <w:rFonts w:ascii="Times New Roman" w:hAnsi="Times New Roman"/>
                <w:sz w:val="21"/>
                <w:szCs w:val="21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</w:t>
            </w:r>
            <w:proofErr w:type="spellStart"/>
            <w:r w:rsidRPr="009D2EF9">
              <w:rPr>
                <w:rFonts w:ascii="Times New Roman" w:hAnsi="Times New Roman"/>
                <w:sz w:val="21"/>
                <w:szCs w:val="21"/>
              </w:rPr>
              <w:t>г.о</w:t>
            </w:r>
            <w:proofErr w:type="spellEnd"/>
            <w:r w:rsidRPr="009D2EF9">
              <w:rPr>
                <w:rFonts w:ascii="Times New Roman" w:hAnsi="Times New Roman"/>
                <w:sz w:val="21"/>
                <w:szCs w:val="21"/>
              </w:rPr>
              <w:t xml:space="preserve">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учреждения культуры и объекты спорта города Лыткарино, </w:t>
            </w:r>
            <w:r w:rsidRPr="009D2EF9">
              <w:rPr>
                <w:rFonts w:ascii="Times New Roman" w:hAnsi="Times New Roman"/>
                <w:sz w:val="21"/>
                <w:szCs w:val="21"/>
              </w:rPr>
              <w:lastRenderedPageBreak/>
              <w:t>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  <w:r w:rsidR="00A6122F" w:rsidRPr="009D2EF9">
              <w:rPr>
                <w:rFonts w:ascii="Times New Roman" w:hAnsi="Times New Roman"/>
                <w:sz w:val="21"/>
                <w:szCs w:val="21"/>
              </w:rPr>
              <w:t>, Управление архитектуры, градостроительства и инвестиционной политики г. Лыткарино</w:t>
            </w:r>
          </w:p>
        </w:tc>
      </w:tr>
      <w:tr w:rsidR="009D2EF9" w:rsidRPr="009D2EF9" w:rsidTr="000B504A">
        <w:tc>
          <w:tcPr>
            <w:tcW w:w="4539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2017 – 2021 гг.</w:t>
            </w:r>
          </w:p>
        </w:tc>
      </w:tr>
      <w:tr w:rsidR="009D2EF9" w:rsidRPr="009D2EF9" w:rsidTr="000B504A">
        <w:tc>
          <w:tcPr>
            <w:tcW w:w="4539" w:type="dxa"/>
            <w:vMerge w:val="restart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 xml:space="preserve">Источники финансирования муниципальной программы, </w:t>
            </w:r>
          </w:p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9D2EF9" w:rsidRPr="009D2EF9" w:rsidTr="000B504A">
        <w:tc>
          <w:tcPr>
            <w:tcW w:w="4539" w:type="dxa"/>
            <w:vMerge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0B504A" w:rsidRPr="009D2EF9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D2EF9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0B504A">
        <w:tc>
          <w:tcPr>
            <w:tcW w:w="4539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1431C7" w:rsidRPr="00BA1DFF" w:rsidRDefault="001431C7" w:rsidP="00FB276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</w:t>
            </w:r>
            <w:r w:rsidR="00315C80" w:rsidRPr="00BA1DFF">
              <w:rPr>
                <w:rFonts w:ascii="Times New Roman" w:hAnsi="Times New Roman"/>
              </w:rPr>
              <w:t>5</w:t>
            </w:r>
            <w:r w:rsidR="00E22D0E" w:rsidRPr="00BA1DFF">
              <w:rPr>
                <w:rFonts w:ascii="Times New Roman" w:hAnsi="Times New Roman"/>
              </w:rPr>
              <w:t>3</w:t>
            </w:r>
            <w:r w:rsidRPr="00BA1DFF">
              <w:rPr>
                <w:rFonts w:ascii="Times New Roman" w:hAnsi="Times New Roman"/>
              </w:rPr>
              <w:t xml:space="preserve"> </w:t>
            </w:r>
            <w:r w:rsidR="00FB2768" w:rsidRPr="00BA1DFF">
              <w:rPr>
                <w:rFonts w:ascii="Times New Roman" w:hAnsi="Times New Roman"/>
              </w:rPr>
              <w:t>029</w:t>
            </w:r>
            <w:r w:rsidRPr="00BA1DFF">
              <w:rPr>
                <w:rFonts w:ascii="Times New Roman" w:hAnsi="Times New Roman"/>
              </w:rPr>
              <w:t>,</w:t>
            </w:r>
            <w:r w:rsidR="00FB2768" w:rsidRPr="00BA1DFF">
              <w:rPr>
                <w:rFonts w:ascii="Times New Roman" w:hAnsi="Times New Roman"/>
              </w:rPr>
              <w:t>2</w:t>
            </w:r>
            <w:r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1431C7" w:rsidRPr="00BA1DFF" w:rsidRDefault="001431C7" w:rsidP="00096F4C">
            <w:pPr>
              <w:jc w:val="center"/>
              <w:rPr>
                <w:rFonts w:ascii="Times New Roman" w:hAnsi="Times New Roman"/>
                <w:lang w:val="en-US"/>
              </w:rPr>
            </w:pPr>
            <w:r w:rsidRPr="00BA1DFF">
              <w:rPr>
                <w:rFonts w:ascii="Times New Roman" w:hAnsi="Times New Roman"/>
              </w:rPr>
              <w:t>3</w:t>
            </w:r>
            <w:r w:rsidR="008044E2" w:rsidRPr="00BA1DFF">
              <w:rPr>
                <w:rFonts w:ascii="Times New Roman" w:hAnsi="Times New Roman"/>
              </w:rPr>
              <w:t>1</w:t>
            </w:r>
            <w:r w:rsidRPr="00BA1DFF">
              <w:rPr>
                <w:rFonts w:ascii="Times New Roman" w:hAnsi="Times New Roman"/>
              </w:rPr>
              <w:t xml:space="preserve"> </w:t>
            </w:r>
            <w:r w:rsidR="00096F4C" w:rsidRPr="00BA1DFF">
              <w:rPr>
                <w:rFonts w:ascii="Times New Roman" w:hAnsi="Times New Roman"/>
              </w:rPr>
              <w:t>847</w:t>
            </w:r>
            <w:r w:rsidRPr="00BA1DFF">
              <w:rPr>
                <w:rFonts w:ascii="Times New Roman" w:hAnsi="Times New Roman"/>
              </w:rPr>
              <w:t>,</w:t>
            </w:r>
            <w:r w:rsidR="00096F4C" w:rsidRPr="00BA1DFF">
              <w:rPr>
                <w:rFonts w:ascii="Times New Roman" w:hAnsi="Times New Roman"/>
              </w:rPr>
              <w:t>9</w:t>
            </w:r>
            <w:r w:rsidRPr="00BA1DF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1431C7" w:rsidRPr="00BA1DFF" w:rsidRDefault="00E22D0E" w:rsidP="00FB276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</w:t>
            </w:r>
            <w:r w:rsidR="00FB2768" w:rsidRPr="00BA1DFF">
              <w:rPr>
                <w:rFonts w:ascii="Times New Roman" w:hAnsi="Times New Roman"/>
              </w:rPr>
              <w:t>8</w:t>
            </w:r>
            <w:r w:rsidRPr="00BA1DFF">
              <w:rPr>
                <w:rFonts w:ascii="Times New Roman" w:hAnsi="Times New Roman"/>
              </w:rPr>
              <w:t> </w:t>
            </w:r>
            <w:r w:rsidR="00FB2768" w:rsidRPr="00BA1DFF">
              <w:rPr>
                <w:rFonts w:ascii="Times New Roman" w:hAnsi="Times New Roman"/>
              </w:rPr>
              <w:t>150,5</w:t>
            </w:r>
            <w:r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8C074A" w:rsidP="004432FC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31</w:t>
            </w:r>
            <w:r w:rsidR="00AA4352" w:rsidRPr="00BA1DFF">
              <w:rPr>
                <w:rFonts w:ascii="Times New Roman" w:hAnsi="Times New Roman"/>
              </w:rPr>
              <w:t> </w:t>
            </w:r>
            <w:r w:rsidR="004432FC" w:rsidRPr="00BA1DFF">
              <w:rPr>
                <w:rFonts w:ascii="Times New Roman" w:hAnsi="Times New Roman"/>
              </w:rPr>
              <w:t>588</w:t>
            </w:r>
            <w:r w:rsidR="00AA4352" w:rsidRPr="00BA1DFF">
              <w:rPr>
                <w:rFonts w:ascii="Times New Roman" w:hAnsi="Times New Roman"/>
              </w:rPr>
              <w:t>,</w:t>
            </w:r>
            <w:r w:rsidR="004432FC" w:rsidRPr="00BA1DFF">
              <w:rPr>
                <w:rFonts w:ascii="Times New Roman" w:hAnsi="Times New Roman"/>
              </w:rPr>
              <w:t>6</w:t>
            </w:r>
            <w:r w:rsidR="00AA4352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8C074A" w:rsidP="008C07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31</w:t>
            </w:r>
            <w:r w:rsidR="00AA4352" w:rsidRPr="00BA1DFF">
              <w:rPr>
                <w:rFonts w:ascii="Times New Roman" w:hAnsi="Times New Roman"/>
              </w:rPr>
              <w:t> </w:t>
            </w:r>
            <w:r w:rsidRPr="00BA1DFF">
              <w:rPr>
                <w:rFonts w:ascii="Times New Roman" w:hAnsi="Times New Roman"/>
              </w:rPr>
              <w:t>473</w:t>
            </w:r>
            <w:r w:rsidR="00AA4352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2</w:t>
            </w:r>
            <w:r w:rsidR="00AA4352" w:rsidRPr="00BA1DFF">
              <w:rPr>
                <w:rFonts w:ascii="Times New Roman" w:hAnsi="Times New Roman"/>
              </w:rPr>
              <w:t>0</w:t>
            </w:r>
          </w:p>
        </w:tc>
      </w:tr>
      <w:tr w:rsidR="00BA1DFF" w:rsidRPr="00BA1DFF" w:rsidTr="000B504A">
        <w:tc>
          <w:tcPr>
            <w:tcW w:w="4539" w:type="dxa"/>
          </w:tcPr>
          <w:p w:rsidR="000B504A" w:rsidRPr="00BA1DF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0B504A">
        <w:tc>
          <w:tcPr>
            <w:tcW w:w="4539" w:type="dxa"/>
          </w:tcPr>
          <w:p w:rsidR="000B504A" w:rsidRPr="00BA1DF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BA1DF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0B504A">
        <w:tc>
          <w:tcPr>
            <w:tcW w:w="4539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1431C7" w:rsidRPr="00BA1DFF" w:rsidRDefault="001431C7" w:rsidP="00FB2768">
            <w:pPr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 xml:space="preserve">   1</w:t>
            </w:r>
            <w:r w:rsidR="008F5E5F" w:rsidRPr="00BA1DFF">
              <w:rPr>
                <w:rFonts w:ascii="Times New Roman" w:hAnsi="Times New Roman"/>
              </w:rPr>
              <w:t>5</w:t>
            </w:r>
            <w:r w:rsidR="00FB2768" w:rsidRPr="00BA1DFF">
              <w:rPr>
                <w:rFonts w:ascii="Times New Roman" w:hAnsi="Times New Roman"/>
              </w:rPr>
              <w:t>3</w:t>
            </w:r>
            <w:r w:rsidRPr="00BA1DFF">
              <w:rPr>
                <w:rFonts w:ascii="Times New Roman" w:hAnsi="Times New Roman"/>
                <w:lang w:val="en-US"/>
              </w:rPr>
              <w:t xml:space="preserve"> </w:t>
            </w:r>
            <w:r w:rsidR="00E22D0E" w:rsidRPr="00BA1DFF">
              <w:rPr>
                <w:rFonts w:ascii="Times New Roman" w:hAnsi="Times New Roman"/>
              </w:rPr>
              <w:t>6</w:t>
            </w:r>
            <w:r w:rsidR="00FB2768" w:rsidRPr="00BA1DFF">
              <w:rPr>
                <w:rFonts w:ascii="Times New Roman" w:hAnsi="Times New Roman"/>
              </w:rPr>
              <w:t>65</w:t>
            </w:r>
            <w:r w:rsidRPr="00BA1DFF">
              <w:rPr>
                <w:rFonts w:ascii="Times New Roman" w:hAnsi="Times New Roman"/>
              </w:rPr>
              <w:t>,</w:t>
            </w:r>
            <w:r w:rsidR="00FB2768" w:rsidRPr="00BA1DFF">
              <w:rPr>
                <w:rFonts w:ascii="Times New Roman" w:hAnsi="Times New Roman"/>
              </w:rPr>
              <w:t>2</w:t>
            </w:r>
            <w:r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1431C7" w:rsidP="001431C7">
            <w:pPr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 xml:space="preserve">    20 </w:t>
            </w:r>
            <w:r w:rsidRPr="00BA1DFF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1431C7" w:rsidRPr="00BA1DFF" w:rsidRDefault="001431C7" w:rsidP="00096F4C">
            <w:pPr>
              <w:rPr>
                <w:rFonts w:ascii="Times New Roman" w:hAnsi="Times New Roman"/>
                <w:lang w:val="en-US"/>
              </w:rPr>
            </w:pPr>
            <w:r w:rsidRPr="00BA1DFF">
              <w:rPr>
                <w:rFonts w:ascii="Times New Roman" w:hAnsi="Times New Roman"/>
                <w:lang w:val="en-US"/>
              </w:rPr>
              <w:t xml:space="preserve">    </w:t>
            </w:r>
            <w:r w:rsidR="0001538F" w:rsidRPr="00BA1DFF">
              <w:rPr>
                <w:rFonts w:ascii="Times New Roman" w:hAnsi="Times New Roman"/>
                <w:lang w:val="en-US"/>
              </w:rPr>
              <w:t>3</w:t>
            </w:r>
            <w:r w:rsidR="008044E2" w:rsidRPr="00BA1DFF">
              <w:rPr>
                <w:rFonts w:ascii="Times New Roman" w:hAnsi="Times New Roman"/>
              </w:rPr>
              <w:t>2</w:t>
            </w:r>
            <w:r w:rsidRPr="00BA1DFF">
              <w:rPr>
                <w:rFonts w:ascii="Times New Roman" w:hAnsi="Times New Roman"/>
                <w:lang w:val="en-US"/>
              </w:rPr>
              <w:t xml:space="preserve"> </w:t>
            </w:r>
            <w:r w:rsidR="008044E2" w:rsidRPr="00BA1DFF">
              <w:rPr>
                <w:rFonts w:ascii="Times New Roman" w:hAnsi="Times New Roman"/>
              </w:rPr>
              <w:t>15</w:t>
            </w:r>
            <w:r w:rsidR="00096F4C" w:rsidRPr="00BA1DFF">
              <w:rPr>
                <w:rFonts w:ascii="Times New Roman" w:hAnsi="Times New Roman"/>
              </w:rPr>
              <w:t>2</w:t>
            </w:r>
            <w:r w:rsidRPr="00BA1DFF">
              <w:rPr>
                <w:rFonts w:ascii="Times New Roman" w:hAnsi="Times New Roman"/>
              </w:rPr>
              <w:t>,</w:t>
            </w:r>
            <w:r w:rsidR="00096F4C" w:rsidRPr="00BA1DFF">
              <w:rPr>
                <w:rFonts w:ascii="Times New Roman" w:hAnsi="Times New Roman"/>
              </w:rPr>
              <w:t>9</w:t>
            </w:r>
            <w:r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FB276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38 150,50</w:t>
            </w:r>
          </w:p>
        </w:tc>
        <w:tc>
          <w:tcPr>
            <w:tcW w:w="1695" w:type="dxa"/>
          </w:tcPr>
          <w:p w:rsidR="001431C7" w:rsidRPr="00BA1DFF" w:rsidRDefault="004432FC" w:rsidP="004432FC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31 588</w:t>
            </w:r>
            <w:r w:rsidR="008C074A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6</w:t>
            </w:r>
            <w:r w:rsidR="008C074A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BA1DFF" w:rsidRDefault="008C074A" w:rsidP="00AA4352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31 473,20</w:t>
            </w:r>
          </w:p>
        </w:tc>
      </w:tr>
      <w:tr w:rsidR="000B504A" w:rsidRPr="00BA1DFF" w:rsidTr="000B504A">
        <w:trPr>
          <w:trHeight w:val="416"/>
        </w:trPr>
        <w:tc>
          <w:tcPr>
            <w:tcW w:w="4539" w:type="dxa"/>
          </w:tcPr>
          <w:p w:rsidR="000B504A" w:rsidRPr="00BA1DF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проживания. **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6B460C" w:rsidRPr="00BA1DF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 (коммерческие объекты, подъезды) «Безопасный город» **</w:t>
            </w:r>
          </w:p>
          <w:p w:rsidR="006B460C" w:rsidRPr="00BA1DF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 **</w:t>
            </w:r>
          </w:p>
          <w:p w:rsidR="006B460C" w:rsidRPr="00BA1DF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 **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  <w:r w:rsidR="000B264B" w:rsidRPr="00BA1DF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0B264B" w:rsidRPr="00BA1DF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0B504A" w:rsidRPr="00BA1DFF" w:rsidRDefault="000B504A" w:rsidP="000B504A">
            <w:pPr>
              <w:pStyle w:val="a3"/>
              <w:numPr>
                <w:ilvl w:val="0"/>
                <w:numId w:val="14"/>
              </w:numPr>
              <w:ind w:left="26" w:hanging="2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</w:t>
            </w:r>
            <w:r w:rsidR="009C67FA" w:rsidRPr="00BA1DFF">
              <w:rPr>
                <w:rFonts w:ascii="Times New Roman" w:hAnsi="Times New Roman"/>
                <w:sz w:val="19"/>
                <w:szCs w:val="19"/>
              </w:rPr>
              <w:t xml:space="preserve">ории муниципального образования </w:t>
            </w:r>
            <w:r w:rsidR="007F2A96" w:rsidRPr="00BA1DFF">
              <w:rPr>
                <w:rFonts w:ascii="Times New Roman" w:hAnsi="Times New Roman"/>
                <w:sz w:val="19"/>
                <w:szCs w:val="19"/>
              </w:rPr>
              <w:t>должен составлять 100% к 2020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7F2A96" w:rsidRPr="00BA1DFF">
              <w:rPr>
                <w:rFonts w:ascii="Times New Roman" w:hAnsi="Times New Roman"/>
                <w:sz w:val="19"/>
                <w:szCs w:val="19"/>
              </w:rPr>
              <w:t xml:space="preserve"> должен составлять 68% к 2021 году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7F2A96" w:rsidRPr="00BA1DFF">
              <w:rPr>
                <w:rFonts w:ascii="Times New Roman" w:hAnsi="Times New Roman"/>
                <w:sz w:val="19"/>
                <w:szCs w:val="19"/>
              </w:rPr>
              <w:t xml:space="preserve"> до 98% к 2021 году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7F2A96" w:rsidRPr="00BA1DF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</w:t>
            </w:r>
            <w:r w:rsidR="007F2A96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0248A" w:rsidRPr="00BA1DFF">
              <w:rPr>
                <w:rFonts w:ascii="Times New Roman" w:hAnsi="Times New Roman"/>
                <w:sz w:val="19"/>
                <w:szCs w:val="19"/>
              </w:rPr>
              <w:t>на 23%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, по отношению к базовому периоду.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</w:t>
            </w:r>
            <w:r w:rsidR="00E0248A" w:rsidRPr="00BA1DFF">
              <w:rPr>
                <w:rFonts w:ascii="Times New Roman" w:hAnsi="Times New Roman"/>
                <w:sz w:val="19"/>
                <w:szCs w:val="19"/>
              </w:rPr>
              <w:t>на 7%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>,</w:t>
            </w:r>
            <w:r w:rsidR="00E0248A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по отношению к базовому показателю.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 к 2021 году.</w:t>
            </w:r>
          </w:p>
          <w:p w:rsidR="000B504A" w:rsidRPr="00BA1DF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0B504A" w:rsidRPr="00BA1DF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BA1DF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BA1DFF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0B504A" w:rsidRPr="00BA1DF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BA1DFF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BA1DFF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Pr="00BA1DFF">
        <w:rPr>
          <w:rFonts w:ascii="Times New Roman" w:hAnsi="Times New Roman"/>
          <w:sz w:val="18"/>
          <w:szCs w:val="18"/>
        </w:rPr>
        <w:t>.</w:t>
      </w:r>
    </w:p>
    <w:p w:rsidR="000B504A" w:rsidRPr="00BA1DF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BA1DFF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A71282" w:rsidRPr="00BA1DFF" w:rsidRDefault="00A71282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BA1DFF" w:rsidRDefault="000B504A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98" w:rsidRPr="00BA1DF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D73498" w:rsidRPr="00BA1DFF" w:rsidRDefault="00D73498" w:rsidP="00D7349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Профилактика преступлений и иных правонарушений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</w:tc>
      </w:tr>
      <w:tr w:rsidR="00BA1DFF" w:rsidRPr="00BA1DFF" w:rsidTr="00D73498">
        <w:trPr>
          <w:trHeight w:val="566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BA1DFF" w:rsidRPr="00BA1DFF" w:rsidTr="00D73498">
        <w:trPr>
          <w:trHeight w:val="301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D73498">
        <w:trPr>
          <w:trHeight w:val="235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Отдел по делам несовершеннолетних и защите их прав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 xml:space="preserve">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>. Лыткарино, МОУ ДОД «ДМШ».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– 2021 гг.</w:t>
            </w:r>
          </w:p>
        </w:tc>
      </w:tr>
      <w:tr w:rsidR="00BA1DFF" w:rsidRPr="00BA1DFF" w:rsidTr="00D73498">
        <w:tc>
          <w:tcPr>
            <w:tcW w:w="4395" w:type="dxa"/>
            <w:vMerge w:val="restart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D73498">
        <w:tc>
          <w:tcPr>
            <w:tcW w:w="4395" w:type="dxa"/>
            <w:vMerge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C45645">
        <w:tc>
          <w:tcPr>
            <w:tcW w:w="4395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1431C7" w:rsidRPr="00BA1DFF" w:rsidRDefault="00C258A2" w:rsidP="00AB7C35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4 455,80</w:t>
            </w:r>
          </w:p>
        </w:tc>
        <w:tc>
          <w:tcPr>
            <w:tcW w:w="1843" w:type="dxa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BA1DFF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</w:t>
            </w:r>
            <w:r w:rsidR="00BC41E4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</w:t>
            </w:r>
            <w:r w:rsidR="00BC41E4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062,50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C45645">
        <w:tc>
          <w:tcPr>
            <w:tcW w:w="4395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431C7" w:rsidRPr="00BA1DFF" w:rsidRDefault="00C258A2" w:rsidP="00C258A2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4 455</w:t>
            </w:r>
            <w:r w:rsidR="007A7218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8</w:t>
            </w:r>
            <w:r w:rsidR="007A7218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BA1DFF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</w:t>
            </w:r>
            <w:r w:rsidR="00BC41E4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</w:t>
            </w:r>
            <w:r w:rsidR="00BC41E4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062,50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lastRenderedPageBreak/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D73498" w:rsidRPr="00BA1DF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 </w:t>
            </w:r>
          </w:p>
        </w:tc>
      </w:tr>
    </w:tbl>
    <w:p w:rsidR="00D73498" w:rsidRPr="00BA1DFF" w:rsidRDefault="00D73498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BA1DF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5. «Перечень мероприятий подпрограммы № 1</w:t>
      </w:r>
      <w:r w:rsidR="00786D44" w:rsidRPr="00BA1DFF">
        <w:rPr>
          <w:rFonts w:ascii="Times New Roman" w:hAnsi="Times New Roman"/>
          <w:sz w:val="28"/>
          <w:szCs w:val="28"/>
        </w:rPr>
        <w:t xml:space="preserve"> </w:t>
      </w:r>
      <w:r w:rsidRPr="00BA1DFF">
        <w:rPr>
          <w:rFonts w:ascii="Times New Roman" w:hAnsi="Times New Roman"/>
          <w:sz w:val="28"/>
          <w:szCs w:val="28"/>
        </w:rPr>
        <w:t xml:space="preserve">«Профилактика преступлений и иных </w:t>
      </w:r>
      <w:r w:rsidR="0002033D" w:rsidRPr="00BA1DFF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BA1DFF">
        <w:rPr>
          <w:rFonts w:ascii="Times New Roman" w:hAnsi="Times New Roman"/>
          <w:sz w:val="28"/>
          <w:szCs w:val="28"/>
        </w:rPr>
        <w:t>муниципальной</w:t>
      </w:r>
      <w:r w:rsidRPr="00BA1DF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BA1DFF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BA1DFF" w:rsidRPr="00BA1DFF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DB2DBE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BA1DF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BA1DFF" w:rsidRPr="00BA1DFF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7366BD" w:rsidP="00550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1 5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BA1DF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BA1DF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550CE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1 5</w:t>
            </w:r>
            <w:r w:rsidR="007366BD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7366BD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54164" w:rsidRPr="00BA1DFF">
              <w:rPr>
                <w:rFonts w:ascii="Times New Roman" w:hAnsi="Times New Roman"/>
                <w:sz w:val="20"/>
                <w:szCs w:val="20"/>
              </w:rPr>
              <w:t>26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054164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BA1DFF" w:rsidRDefault="000D61E6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BA1DFF" w:rsidRPr="00BA1DFF" w:rsidTr="00CA02C4">
        <w:trPr>
          <w:trHeight w:val="1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54164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77,4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BB4CE5" w:rsidRPr="00BA1DFF" w:rsidRDefault="000D61E6" w:rsidP="00CA02C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BA1DFF" w:rsidRPr="00BA1DFF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CA1" w:rsidRPr="00BA1DFF" w:rsidRDefault="00B25CA1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6AAB" w:rsidRPr="00BA1DFF" w:rsidRDefault="000D61E6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B25CA1" w:rsidRPr="00BA1DFF" w:rsidRDefault="00B25CA1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BA1DF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BA1DF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125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54164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BA1DF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BA1DF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198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550CE2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550CE2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7736D0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BA1DFF" w:rsidRPr="00BA1DF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BA1DF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BA1DFF" w:rsidRDefault="007736D0" w:rsidP="00B25CA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BA1DFF" w:rsidRPr="00BA1DF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BA1DFF" w:rsidRDefault="00CA02C4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-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BA1DFF">
              <w:rPr>
                <w:rFonts w:ascii="Times New Roman" w:hAnsi="Times New Roman"/>
                <w:sz w:val="19"/>
                <w:szCs w:val="19"/>
              </w:rPr>
              <w:lastRenderedPageBreak/>
              <w:t>деятельности в отношении наркомании;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CA02C4" w:rsidRPr="00BA1DFF" w:rsidRDefault="001431C7" w:rsidP="00B25CA1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- информирование о рисках, связанных с </w:t>
            </w:r>
            <w:r w:rsidR="00CA02C4" w:rsidRPr="00BA1DFF">
              <w:rPr>
                <w:rFonts w:ascii="Times New Roman" w:hAnsi="Times New Roman"/>
                <w:sz w:val="19"/>
                <w:szCs w:val="19"/>
              </w:rPr>
              <w:t xml:space="preserve">наркотиками; 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1431C7" w:rsidRPr="00BA1DF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1431C7" w:rsidRPr="00BA1DF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7736D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наркотических средств и психотропных веществ до 15%</w:t>
            </w:r>
          </w:p>
        </w:tc>
      </w:tr>
      <w:tr w:rsidR="00BA1DFF" w:rsidRPr="00BA1DFF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BA1DFF" w:rsidRDefault="00CA02C4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CA02C4" w:rsidRPr="00BA1DFF" w:rsidRDefault="00CA02C4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964268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BA1DFF" w:rsidRPr="00BA1DFF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CA1" w:rsidRPr="00BA1DFF" w:rsidRDefault="00B25CA1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D61E6" w:rsidRPr="00BA1DFF" w:rsidRDefault="00964268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</w:t>
            </w:r>
          </w:p>
          <w:p w:rsidR="00B25CA1" w:rsidRPr="00BA1DFF" w:rsidRDefault="00B25CA1" w:rsidP="00A71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BA1DFF" w:rsidRPr="00BA1DFF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C4" w:rsidRPr="00BA1DFF" w:rsidRDefault="00CA02C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  <w:p w:rsidR="00CA02C4" w:rsidRPr="00BA1DFF" w:rsidRDefault="00CA02C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C258A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2 938,60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1024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BA1DF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BA1DF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2 938</w:t>
            </w:r>
            <w:r w:rsidR="00FC2DF2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FC2DF2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C258A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BA1DFF" w:rsidRPr="00BA1DFF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BA1DFF" w:rsidRPr="00BA1DFF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7366BD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BA1DFF" w:rsidRPr="00BA1DFF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BA1DF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60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BA1DF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BA1DFF" w:rsidRPr="00BA1DFF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964268" w:rsidP="00964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BA1DFF" w:rsidRPr="00BA1DFF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BA1DFF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BA1DFF" w:rsidRPr="00BA1DFF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BA1DFF" w:rsidRPr="00BA1DFF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BA1DFF" w:rsidRPr="00BA1DFF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043AD8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</w:t>
            </w:r>
          </w:p>
        </w:tc>
      </w:tr>
      <w:tr w:rsidR="00BA1DFF" w:rsidRPr="00BA1DFF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BA1DF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BA1DFF" w:rsidRDefault="00043AD8" w:rsidP="00C258A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</w:t>
            </w:r>
          </w:p>
        </w:tc>
      </w:tr>
      <w:tr w:rsidR="00BA1DFF" w:rsidRPr="00BA1DFF" w:rsidTr="00C258A2">
        <w:trPr>
          <w:trHeight w:val="130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Погашение кредиторской задолженности 2018 года на </w:t>
            </w:r>
            <w:r w:rsidR="004503F5" w:rsidRPr="00BA1DFF">
              <w:rPr>
                <w:rFonts w:ascii="Times New Roman" w:hAnsi="Times New Roman"/>
                <w:sz w:val="20"/>
                <w:szCs w:val="20"/>
              </w:rPr>
              <w:t>разработку, установку и пусконаладочные работы систем контроля и управления доступом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F5" w:rsidRPr="00BA1DF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F33ACB" w:rsidRPr="00BA1DF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AA566D" w:rsidRPr="00BA1DFF">
              <w:rPr>
                <w:rFonts w:ascii="Times New Roman" w:hAnsi="Times New Roman"/>
                <w:sz w:val="20"/>
                <w:szCs w:val="20"/>
              </w:rPr>
              <w:t>455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AA566D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C258A2" w:rsidRPr="00BA1DFF">
              <w:rPr>
                <w:rFonts w:ascii="Times New Roman" w:hAnsi="Times New Roman"/>
                <w:sz w:val="20"/>
                <w:szCs w:val="20"/>
              </w:rPr>
              <w:t>380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C258A2" w:rsidRPr="00BA1D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BA1DF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4 455,80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BA1DF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BA1DFF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D73498" w:rsidRPr="00BA1DF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D73498" w:rsidRPr="00BA1DFF" w:rsidRDefault="00D73498" w:rsidP="00D73498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BA1DFF" w:rsidRPr="00BA1DFF" w:rsidTr="00D73498">
        <w:trPr>
          <w:trHeight w:val="345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Видеонаблюдение</w:t>
            </w:r>
          </w:p>
        </w:tc>
      </w:tr>
      <w:tr w:rsidR="00BA1DFF" w:rsidRPr="00BA1DFF" w:rsidTr="00D73498">
        <w:trPr>
          <w:trHeight w:val="618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BA1DFF" w:rsidRPr="00BA1DFF" w:rsidTr="00D73498">
        <w:trPr>
          <w:trHeight w:val="626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BA1DFF" w:rsidRPr="00BA1DFF" w:rsidTr="00D73498">
        <w:trPr>
          <w:trHeight w:val="87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D73498">
        <w:trPr>
          <w:trHeight w:val="91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D73498">
        <w:trPr>
          <w:trHeight w:val="77"/>
        </w:trPr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lastRenderedPageBreak/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</w:t>
            </w:r>
            <w:r w:rsidRPr="00BA1DFF">
              <w:rPr>
                <w:rFonts w:ascii="Times New Roman" w:hAnsi="Times New Roman"/>
                <w:lang w:val="en-US"/>
              </w:rPr>
              <w:t>7</w:t>
            </w:r>
            <w:r w:rsidRPr="00BA1DFF">
              <w:rPr>
                <w:rFonts w:ascii="Times New Roman" w:hAnsi="Times New Roman"/>
              </w:rPr>
              <w:t xml:space="preserve"> – 20</w:t>
            </w:r>
            <w:r w:rsidRPr="00BA1DFF">
              <w:rPr>
                <w:rFonts w:ascii="Times New Roman" w:hAnsi="Times New Roman"/>
                <w:lang w:val="en-US"/>
              </w:rPr>
              <w:t>21</w:t>
            </w:r>
            <w:r w:rsidRPr="00BA1DFF">
              <w:rPr>
                <w:rFonts w:ascii="Times New Roman" w:hAnsi="Times New Roman"/>
              </w:rPr>
              <w:t xml:space="preserve"> гг.</w:t>
            </w:r>
          </w:p>
        </w:tc>
      </w:tr>
      <w:tr w:rsidR="00BA1DFF" w:rsidRPr="00BA1DFF" w:rsidTr="00D73498">
        <w:tc>
          <w:tcPr>
            <w:tcW w:w="4395" w:type="dxa"/>
            <w:vMerge w:val="restart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D73498">
        <w:tc>
          <w:tcPr>
            <w:tcW w:w="4395" w:type="dxa"/>
            <w:vMerge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</w:t>
            </w:r>
            <w:r w:rsidRPr="00BA1DFF">
              <w:rPr>
                <w:rFonts w:ascii="Times New Roman" w:hAnsi="Times New Roman"/>
                <w:lang w:val="en-US"/>
              </w:rPr>
              <w:t>17</w:t>
            </w:r>
            <w:r w:rsidRPr="00BA1DF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</w:t>
            </w:r>
            <w:r w:rsidRPr="00BA1DFF">
              <w:rPr>
                <w:rFonts w:ascii="Times New Roman" w:hAnsi="Times New Roman"/>
                <w:lang w:val="en-US"/>
              </w:rPr>
              <w:t>18</w:t>
            </w:r>
            <w:r w:rsidRPr="00BA1DF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</w:t>
            </w:r>
            <w:r w:rsidRPr="00BA1DFF">
              <w:rPr>
                <w:rFonts w:ascii="Times New Roman" w:hAnsi="Times New Roman"/>
                <w:lang w:val="en-US"/>
              </w:rPr>
              <w:t>19</w:t>
            </w:r>
            <w:r w:rsidRPr="00BA1DF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</w:t>
            </w:r>
            <w:r w:rsidRPr="00BA1DFF">
              <w:rPr>
                <w:rFonts w:ascii="Times New Roman" w:hAnsi="Times New Roman"/>
                <w:lang w:val="en-US"/>
              </w:rPr>
              <w:t>20</w:t>
            </w:r>
            <w:r w:rsidRPr="00BA1DF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 xml:space="preserve">2021 </w:t>
            </w:r>
            <w:r w:rsidRPr="00BA1DFF">
              <w:rPr>
                <w:rFonts w:ascii="Times New Roman" w:hAnsi="Times New Roman"/>
              </w:rPr>
              <w:t>год.</w:t>
            </w:r>
          </w:p>
        </w:tc>
      </w:tr>
      <w:tr w:rsidR="00BA1DFF" w:rsidRPr="00BA1DFF" w:rsidTr="00D73498">
        <w:tc>
          <w:tcPr>
            <w:tcW w:w="4395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1431C7" w:rsidRPr="00BA1DFF" w:rsidRDefault="009D2EF9" w:rsidP="002449A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37 490,10</w:t>
            </w:r>
          </w:p>
        </w:tc>
        <w:tc>
          <w:tcPr>
            <w:tcW w:w="1843" w:type="dxa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BA1DF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10</w:t>
            </w:r>
            <w:r w:rsidRPr="00BA1DFF">
              <w:rPr>
                <w:rFonts w:ascii="Times New Roman" w:hAnsi="Times New Roman"/>
                <w:lang w:val="en-US"/>
              </w:rPr>
              <w:t xml:space="preserve"> </w:t>
            </w:r>
            <w:r w:rsidRPr="00BA1DF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6 784,40</w:t>
            </w:r>
          </w:p>
        </w:tc>
        <w:tc>
          <w:tcPr>
            <w:tcW w:w="1842" w:type="dxa"/>
            <w:vAlign w:val="center"/>
          </w:tcPr>
          <w:p w:rsidR="001431C7" w:rsidRPr="00BA1DF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9</w:t>
            </w:r>
            <w:r w:rsidR="00DA3D36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995</w:t>
            </w:r>
            <w:r w:rsidR="001431C7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1</w:t>
            </w:r>
            <w:r w:rsidR="001431C7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BA1DF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9</w:t>
            </w:r>
            <w:r w:rsidR="00DA3D36" w:rsidRPr="00BA1DFF">
              <w:rPr>
                <w:rFonts w:ascii="Times New Roman" w:hAnsi="Times New Roman"/>
              </w:rPr>
              <w:t xml:space="preserve"> </w:t>
            </w:r>
            <w:r w:rsidRPr="00BA1DFF">
              <w:rPr>
                <w:rFonts w:ascii="Times New Roman" w:hAnsi="Times New Roman"/>
              </w:rPr>
              <w:t>201,5</w:t>
            </w:r>
            <w:r w:rsidR="00DA3D36" w:rsidRPr="00BA1DFF">
              <w:rPr>
                <w:rFonts w:ascii="Times New Roman" w:hAnsi="Times New Roman"/>
              </w:rPr>
              <w:t>0</w:t>
            </w:r>
          </w:p>
        </w:tc>
      </w:tr>
      <w:tr w:rsidR="00BA1DFF" w:rsidRPr="00BA1DFF" w:rsidTr="00D73498">
        <w:tc>
          <w:tcPr>
            <w:tcW w:w="4395" w:type="dxa"/>
            <w:vAlign w:val="center"/>
          </w:tcPr>
          <w:p w:rsidR="001431C7" w:rsidRPr="00BA1DFF" w:rsidRDefault="001431C7" w:rsidP="001431C7">
            <w:pPr>
              <w:rPr>
                <w:rFonts w:ascii="Times New Roman" w:hAnsi="Times New Roman"/>
                <w:szCs w:val="28"/>
              </w:rPr>
            </w:pPr>
            <w:r w:rsidRPr="00BA1DF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BA1DFF" w:rsidRDefault="001431C7" w:rsidP="001431C7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D73498">
        <w:tc>
          <w:tcPr>
            <w:tcW w:w="4395" w:type="dxa"/>
          </w:tcPr>
          <w:p w:rsidR="001431C7" w:rsidRPr="00BA1DF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431C7" w:rsidRPr="00BA1DFF" w:rsidRDefault="009D2EF9" w:rsidP="005F56F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37 490,10</w:t>
            </w:r>
          </w:p>
        </w:tc>
        <w:tc>
          <w:tcPr>
            <w:tcW w:w="1843" w:type="dxa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BA1DF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10</w:t>
            </w:r>
            <w:r w:rsidRPr="00BA1DFF">
              <w:rPr>
                <w:rFonts w:ascii="Times New Roman" w:hAnsi="Times New Roman"/>
                <w:lang w:val="en-US"/>
              </w:rPr>
              <w:t xml:space="preserve"> </w:t>
            </w:r>
            <w:r w:rsidRPr="00BA1DF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6 784,40</w:t>
            </w:r>
          </w:p>
        </w:tc>
        <w:tc>
          <w:tcPr>
            <w:tcW w:w="1842" w:type="dxa"/>
            <w:vAlign w:val="center"/>
          </w:tcPr>
          <w:p w:rsidR="001431C7" w:rsidRPr="00BA1DF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9 995,10</w:t>
            </w:r>
          </w:p>
        </w:tc>
        <w:tc>
          <w:tcPr>
            <w:tcW w:w="1843" w:type="dxa"/>
            <w:vAlign w:val="center"/>
          </w:tcPr>
          <w:p w:rsidR="001431C7" w:rsidRPr="00BA1DF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9 201,50</w:t>
            </w:r>
          </w:p>
        </w:tc>
      </w:tr>
      <w:tr w:rsidR="00BA1DFF" w:rsidRPr="00BA1DFF" w:rsidTr="00D73498">
        <w:tc>
          <w:tcPr>
            <w:tcW w:w="4395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D73498" w:rsidRPr="00BA1DF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E47DF6" w:rsidRPr="00BA1DFF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BA1DFF" w:rsidRDefault="00BB282E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7. «Перечень мероприятий подпрограммы № 2</w:t>
      </w:r>
      <w:r w:rsidR="007E7029" w:rsidRPr="00BA1DFF">
        <w:rPr>
          <w:rFonts w:ascii="Times New Roman" w:hAnsi="Times New Roman"/>
          <w:sz w:val="28"/>
          <w:szCs w:val="28"/>
        </w:rPr>
        <w:t xml:space="preserve"> </w:t>
      </w:r>
      <w:r w:rsidRPr="00BA1DFF">
        <w:rPr>
          <w:rFonts w:ascii="Times New Roman" w:hAnsi="Times New Roman"/>
          <w:sz w:val="28"/>
          <w:szCs w:val="28"/>
        </w:rPr>
        <w:t>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BA1DFF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BA1DFF" w:rsidRPr="00BA1DFF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BA1DFF" w:rsidRPr="00BA1DFF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37490,10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6 784,40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94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9D2EF9" w:rsidP="009D2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37490</w:t>
            </w:r>
            <w:r w:rsidR="0088632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88632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="001431C7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6 784,40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BA1DFF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BA1DFF" w:rsidRDefault="007A7218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179</w:t>
            </w:r>
            <w:r w:rsidR="00700C50" w:rsidRPr="00BA1DF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BA1DFF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BA1DFF" w:rsidRDefault="00A239A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</w:t>
            </w:r>
            <w:r w:rsidR="0037257B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700C50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BA1DFF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BA1DFF" w:rsidRPr="00BA1DFF" w:rsidTr="0011511E">
        <w:trPr>
          <w:trHeight w:val="21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860988" w:rsidP="009D2EF9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9D2EF9" w:rsidRPr="00BA1DFF">
              <w:rPr>
                <w:rFonts w:ascii="Times New Roman" w:hAnsi="Times New Roman"/>
                <w:sz w:val="20"/>
                <w:szCs w:val="20"/>
              </w:rPr>
              <w:t>5096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9D2EF9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9D2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AE0D55" w:rsidRPr="00BA1DFF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84</w:t>
            </w:r>
            <w:r w:rsidR="00886326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886326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</w:t>
            </w:r>
            <w:r w:rsidR="00194A2D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995</w:t>
            </w:r>
            <w:r w:rsidR="00194A2D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194A2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9 201,5</w:t>
            </w:r>
            <w:r w:rsidR="00194A2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DD0" w:rsidRPr="00BA1DFF" w:rsidRDefault="001431C7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BA1DFF" w:rsidRPr="00BA1DFF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11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BA1DFF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F57490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37490,10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BA1DFF" w:rsidRDefault="007A7218" w:rsidP="001431C7"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6 784,40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BA1DF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BA1DF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B25CA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37490,10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BA1DFF" w:rsidRDefault="007A7218" w:rsidP="001431C7"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9D2EF9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6 784,40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BA1DF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BA1DF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BA1DF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BA1DF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BA1DF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E54FF7" w:rsidRPr="00BA1DFF" w:rsidRDefault="00E54FF7" w:rsidP="00E54FF7">
      <w:pPr>
        <w:pStyle w:val="a3"/>
        <w:ind w:left="397" w:right="284"/>
        <w:jc w:val="both"/>
        <w:rPr>
          <w:rFonts w:ascii="Times New Roman" w:hAnsi="Times New Roman"/>
          <w:sz w:val="28"/>
          <w:szCs w:val="28"/>
        </w:rPr>
      </w:pPr>
    </w:p>
    <w:p w:rsidR="00E54FF7" w:rsidRPr="00BA1DFF" w:rsidRDefault="00E54FF7" w:rsidP="00E54FF7">
      <w:pPr>
        <w:pStyle w:val="a3"/>
        <w:ind w:left="397" w:right="284"/>
        <w:jc w:val="both"/>
        <w:rPr>
          <w:rFonts w:ascii="Times New Roman" w:hAnsi="Times New Roman"/>
          <w:sz w:val="28"/>
          <w:szCs w:val="28"/>
        </w:rPr>
      </w:pPr>
    </w:p>
    <w:p w:rsidR="00D73498" w:rsidRPr="00BA1DFF" w:rsidRDefault="00D73498" w:rsidP="00CD3E27">
      <w:pPr>
        <w:pStyle w:val="a3"/>
        <w:numPr>
          <w:ilvl w:val="0"/>
          <w:numId w:val="13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B25CA1" w:rsidRPr="00BA1DFF" w:rsidRDefault="00B25CA1" w:rsidP="00B25CA1">
      <w:pPr>
        <w:ind w:right="284"/>
        <w:jc w:val="both"/>
        <w:rPr>
          <w:rFonts w:ascii="Times New Roman" w:hAnsi="Times New Roman"/>
          <w:sz w:val="28"/>
          <w:szCs w:val="28"/>
        </w:rPr>
      </w:pPr>
    </w:p>
    <w:p w:rsidR="00B25CA1" w:rsidRPr="00BA1DFF" w:rsidRDefault="00B25CA1" w:rsidP="00B25CA1">
      <w:pPr>
        <w:ind w:right="284"/>
        <w:jc w:val="both"/>
        <w:rPr>
          <w:rFonts w:ascii="Times New Roman" w:hAnsi="Times New Roman"/>
          <w:sz w:val="28"/>
          <w:szCs w:val="28"/>
        </w:rPr>
      </w:pPr>
    </w:p>
    <w:p w:rsidR="00B25CA1" w:rsidRPr="00BA1DFF" w:rsidRDefault="00B25CA1" w:rsidP="00B25CA1">
      <w:pPr>
        <w:ind w:right="284"/>
        <w:jc w:val="both"/>
        <w:rPr>
          <w:rFonts w:ascii="Times New Roman" w:hAnsi="Times New Roman"/>
          <w:sz w:val="28"/>
          <w:szCs w:val="28"/>
        </w:rPr>
      </w:pPr>
    </w:p>
    <w:p w:rsidR="00D73498" w:rsidRPr="00BA1DFF" w:rsidRDefault="00D73498" w:rsidP="00D73498">
      <w:pPr>
        <w:ind w:left="284" w:righ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BA1DFF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BA1DFF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BA1DFF" w:rsidRPr="00BA1DFF" w:rsidTr="00D73498">
        <w:trPr>
          <w:trHeight w:val="856"/>
        </w:trPr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BA1DFF" w:rsidRPr="00BA1DFF" w:rsidTr="00D73498">
        <w:trPr>
          <w:trHeight w:val="324"/>
        </w:trPr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D73498">
        <w:trPr>
          <w:trHeight w:val="335"/>
        </w:trPr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>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BA1DFF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– 2021 гг.</w:t>
            </w:r>
          </w:p>
        </w:tc>
      </w:tr>
      <w:tr w:rsidR="00BA1DFF" w:rsidRPr="00BA1DFF" w:rsidTr="00D73498">
        <w:tc>
          <w:tcPr>
            <w:tcW w:w="4542" w:type="dxa"/>
            <w:vMerge w:val="restart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D73498">
        <w:tc>
          <w:tcPr>
            <w:tcW w:w="4542" w:type="dxa"/>
            <w:vMerge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D73498">
        <w:tc>
          <w:tcPr>
            <w:tcW w:w="4542" w:type="dxa"/>
          </w:tcPr>
          <w:p w:rsidR="009317CF" w:rsidRPr="00BA1DF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9317CF" w:rsidRPr="00BA1DFF" w:rsidRDefault="00921B71" w:rsidP="0025348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12 711,40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BA1DF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771</w:t>
            </w:r>
            <w:r w:rsidR="00937852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8</w:t>
            </w:r>
            <w:r w:rsidR="00937852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BA1DFF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4 179,80</w:t>
            </w:r>
          </w:p>
        </w:tc>
        <w:tc>
          <w:tcPr>
            <w:tcW w:w="1742" w:type="dxa"/>
            <w:vAlign w:val="center"/>
          </w:tcPr>
          <w:p w:rsidR="009317CF" w:rsidRPr="00BA1DFF" w:rsidRDefault="00D72AB4" w:rsidP="0025348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3 </w:t>
            </w:r>
            <w:r w:rsidR="00253487" w:rsidRPr="00BA1DFF">
              <w:rPr>
                <w:rFonts w:ascii="Times New Roman" w:hAnsi="Times New Roman"/>
              </w:rPr>
              <w:t>301</w:t>
            </w:r>
            <w:r w:rsidR="009317CF" w:rsidRPr="00BA1DFF">
              <w:rPr>
                <w:rFonts w:ascii="Times New Roman" w:hAnsi="Times New Roman"/>
              </w:rPr>
              <w:t>,</w:t>
            </w:r>
            <w:r w:rsidR="00253487" w:rsidRPr="00BA1DFF">
              <w:rPr>
                <w:rFonts w:ascii="Times New Roman" w:hAnsi="Times New Roman"/>
              </w:rPr>
              <w:t>8</w:t>
            </w:r>
            <w:r w:rsidR="009317CF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BA1DF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3 980,00</w:t>
            </w:r>
          </w:p>
        </w:tc>
      </w:tr>
      <w:tr w:rsidR="00BA1DFF" w:rsidRPr="00BA1DFF" w:rsidTr="00D73498">
        <w:tc>
          <w:tcPr>
            <w:tcW w:w="4542" w:type="dxa"/>
            <w:vAlign w:val="center"/>
          </w:tcPr>
          <w:p w:rsidR="009317CF" w:rsidRPr="00BA1DFF" w:rsidRDefault="009317CF" w:rsidP="009317CF">
            <w:pPr>
              <w:rPr>
                <w:rFonts w:ascii="Times New Roman" w:hAnsi="Times New Roman"/>
                <w:szCs w:val="28"/>
              </w:rPr>
            </w:pPr>
            <w:r w:rsidRPr="00BA1DF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D73498">
        <w:tc>
          <w:tcPr>
            <w:tcW w:w="4542" w:type="dxa"/>
          </w:tcPr>
          <w:p w:rsidR="009317CF" w:rsidRPr="00BA1DF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9317CF" w:rsidRPr="00BA1DFF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12 711,40</w:t>
            </w:r>
          </w:p>
        </w:tc>
        <w:tc>
          <w:tcPr>
            <w:tcW w:w="1742" w:type="dxa"/>
            <w:vAlign w:val="center"/>
          </w:tcPr>
          <w:p w:rsidR="009317CF" w:rsidRPr="00BA1DF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BA1DF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771</w:t>
            </w:r>
            <w:r w:rsidR="00937852" w:rsidRPr="00BA1DFF">
              <w:rPr>
                <w:rFonts w:ascii="Times New Roman" w:hAnsi="Times New Roman"/>
              </w:rPr>
              <w:t>,</w:t>
            </w:r>
            <w:r w:rsidRPr="00BA1DFF">
              <w:rPr>
                <w:rFonts w:ascii="Times New Roman" w:hAnsi="Times New Roman"/>
              </w:rPr>
              <w:t>8</w:t>
            </w:r>
            <w:r w:rsidR="00937852" w:rsidRPr="00BA1DF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BA1DFF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4 179,80</w:t>
            </w:r>
          </w:p>
        </w:tc>
        <w:tc>
          <w:tcPr>
            <w:tcW w:w="1742" w:type="dxa"/>
            <w:vAlign w:val="center"/>
          </w:tcPr>
          <w:p w:rsidR="009317CF" w:rsidRPr="00BA1DFF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3 301,80</w:t>
            </w:r>
          </w:p>
        </w:tc>
        <w:tc>
          <w:tcPr>
            <w:tcW w:w="1742" w:type="dxa"/>
            <w:vAlign w:val="center"/>
          </w:tcPr>
          <w:p w:rsidR="009317CF" w:rsidRPr="00BA1DF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3 980,00</w:t>
            </w:r>
          </w:p>
        </w:tc>
      </w:tr>
      <w:tr w:rsidR="00D73498" w:rsidRPr="00BA1DFF" w:rsidTr="00D73498">
        <w:tc>
          <w:tcPr>
            <w:tcW w:w="4542" w:type="dxa"/>
          </w:tcPr>
          <w:p w:rsidR="00D73498" w:rsidRPr="00BA1DF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D73498" w:rsidRPr="00BA1DF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  <w:sz w:val="22"/>
                <w:szCs w:val="22"/>
              </w:rPr>
              <w:t>до 80% к 2021 году</w:t>
            </w:r>
            <w:r w:rsidRPr="00BA1DF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lastRenderedPageBreak/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8. 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  <w:sz w:val="22"/>
                <w:szCs w:val="22"/>
              </w:rPr>
              <w:t>должен составлять 100% к 2020 году</w:t>
            </w:r>
            <w:r w:rsidRPr="00BA1DF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  <w:sz w:val="22"/>
                <w:szCs w:val="22"/>
              </w:rPr>
              <w:t>должен составлять 68% к 2021 году</w:t>
            </w:r>
            <w:r w:rsidRPr="00BA1DF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BA1DF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D73498" w:rsidRPr="00BA1DFF" w:rsidRDefault="00D73498" w:rsidP="00D73498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D73498" w:rsidRPr="00BA1DF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C45235" w:rsidRPr="00BA1DFF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11511E" w:rsidRPr="00BA1DFF" w:rsidRDefault="0011511E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BA1DF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Раздел 9. «Перечень мероприятий подпрограммы № 3</w:t>
      </w:r>
      <w:r w:rsidR="008307E0" w:rsidRPr="00BA1DFF">
        <w:rPr>
          <w:rFonts w:ascii="Times New Roman" w:hAnsi="Times New Roman"/>
          <w:sz w:val="28"/>
          <w:szCs w:val="28"/>
        </w:rPr>
        <w:t xml:space="preserve"> </w:t>
      </w:r>
      <w:r w:rsidRPr="00BA1DFF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BA1DFF" w:rsidRDefault="007E0EDC" w:rsidP="004A2F67">
      <w:pPr>
        <w:ind w:left="426" w:right="426" w:hanging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BA1DFF" w:rsidRPr="00BA1DFF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B2DBE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1DFF" w:rsidRPr="00BA1DFF" w:rsidTr="009A62CC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BA1DFF" w:rsidRPr="00BA1DFF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AC" w:rsidRPr="00BA1DF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BA1DFF" w:rsidRDefault="009900AC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BA1DF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BE591D" w:rsidP="00D2438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D24386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B10CB8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D24386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2438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529,80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="009317CF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2438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24386" w:rsidP="00D2438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529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BA1DF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617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463DBC" w:rsidP="00463DB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Выделение бюджетных ассигнований Админис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трации городского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9317CF" w:rsidP="00DA3D3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9317CF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BA1DFF" w:rsidRDefault="006A7BAD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56C11" w:rsidRPr="00BA1DFF">
              <w:rPr>
                <w:rFonts w:ascii="Times New Roman" w:hAnsi="Times New Roman"/>
                <w:sz w:val="19"/>
                <w:szCs w:val="19"/>
              </w:rPr>
              <w:t>х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 xml:space="preserve"> актов, создаваемых ОМСУ </w:t>
            </w:r>
          </w:p>
          <w:p w:rsidR="007947EE" w:rsidRPr="00BA1DFF" w:rsidRDefault="00D17E53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="006A7BAD" w:rsidRPr="00BA1DFF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BA1DFF" w:rsidRPr="00BA1DF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BA1DF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</w:t>
            </w:r>
            <w:r w:rsidR="006A7BAD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BA1DFF" w:rsidRPr="00BA1DFF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BE591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BA1DF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BA1DFF" w:rsidRDefault="0027215A" w:rsidP="00742DD0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BA1DFF" w:rsidRPr="00BA1DFF" w:rsidTr="00A71282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D73498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BA1DFF" w:rsidRPr="00BA1DFF" w:rsidTr="00D73498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B25CA1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BA1DF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671964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BA1DFF" w:rsidRPr="00BA1DFF" w:rsidTr="00D73498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BA1DFF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BA1DFF" w:rsidRPr="00BA1DFF" w:rsidTr="00B25CA1">
        <w:trPr>
          <w:trHeight w:val="4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BA1DFF" w:rsidRDefault="0027215A" w:rsidP="00D734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 должен составлять 100%</w:t>
            </w:r>
          </w:p>
        </w:tc>
      </w:tr>
      <w:tr w:rsidR="00BA1DFF" w:rsidRPr="00BA1DFF" w:rsidTr="007D688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BA1DFF" w:rsidRDefault="0027215A" w:rsidP="007D688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BA1DFF" w:rsidRPr="00BA1DFF" w:rsidTr="005C1357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7C8B" w:rsidRPr="00BA1DFF" w:rsidRDefault="005C1357" w:rsidP="00B25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создание защитных противопожарных полос на границе с лесным массивом и опашка полей на территории города Лыткарино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657C8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(бюджет 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25CA1" w:rsidRPr="00BA1DFF" w:rsidRDefault="00B25CA1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BA1DFF" w:rsidRPr="00BA1DFF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BA1DFF" w:rsidRPr="00BA1DFF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BA1DFF" w:rsidRPr="00BA1DFF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«Организация подготовки и обучение населения, руководящего состава и специалистов Лыткаринского звена ТП МОСЧС»,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67196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657C8B">
        <w:trPr>
          <w:trHeight w:val="17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BA1DFF" w:rsidRPr="00BA1DFF" w:rsidTr="00657C8B">
        <w:trPr>
          <w:trHeight w:val="2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BA1DFF" w:rsidRPr="00BA1DFF" w:rsidTr="0067196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BA1DFF" w:rsidRPr="00BA1DFF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BA1DFF" w:rsidRPr="00BA1DFF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BA1DFF" w:rsidRPr="00BA1DFF" w:rsidTr="00657C8B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657C8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BA1DFF" w:rsidRPr="00BA1DFF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BA1DFF" w:rsidRDefault="005C1357" w:rsidP="00657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 </w:t>
            </w:r>
          </w:p>
        </w:tc>
      </w:tr>
      <w:tr w:rsidR="00BA1DFF" w:rsidRPr="00BA1DFF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«Мониторинг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BA1DFF" w:rsidRPr="00BA1DFF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BA1DFF" w:rsidRPr="00BA1DFF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«Создание резервного фонда Администрации городского округа Лыткарино для ликвидации чрезвычайных ситуаций, в том числе последствий террористических актов»,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B36199">
        <w:trPr>
          <w:trHeight w:val="9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7 421,80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2 321,80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BA1DFF" w:rsidRPr="00BA1DF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BA1DFF" w:rsidRPr="00BA1DFF" w:rsidTr="009A62CC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BA1DFF" w:rsidRPr="00BA1DFF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«Обеспечение безопасности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E54FF7">
        <w:trPr>
          <w:trHeight w:val="10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B36199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BA1DFF" w:rsidRPr="00BA1DFF" w:rsidTr="00B36199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BA1DFF" w:rsidRPr="00BA1DFF" w:rsidTr="00B36199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126</w:t>
            </w:r>
            <w:r w:rsidR="005C1357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657C8B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BA1DFF" w:rsidRPr="00BA1DFF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BA1DFF" w:rsidRPr="00BA1DFF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9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«Создание комфортных (безопасных) мест массового отдыха людей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BA1DFF" w:rsidRPr="00BA1DFF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«Профилактика гибели и травматизма в местах массового отдыха людей города Лыткарино», в том числе: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Изготовление полиграфической продукции с профилактическими материалами по соблюдению мер безопасности и предупреждению несчастных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</w:t>
            </w:r>
          </w:p>
        </w:tc>
      </w:tr>
      <w:tr w:rsidR="00BA1DFF" w:rsidRPr="00BA1DFF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BA1DFF" w:rsidRPr="00BA1DFF" w:rsidTr="00F8664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«Обучение населения муниципального образования Московской области, прежде всего детей, плаванию и приемам спасения на воде», в том числе: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266C30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BA1DFF" w:rsidRPr="00BA1DFF" w:rsidTr="00266C30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BA1DFF" w:rsidRPr="00BA1DFF" w:rsidTr="00266C30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BA1DFF">
              <w:rPr>
                <w:rFonts w:ascii="Times New Roman" w:hAnsi="Times New Roman"/>
                <w:sz w:val="19"/>
                <w:szCs w:val="19"/>
              </w:rPr>
              <w:t>Дельфинчик</w:t>
            </w:r>
            <w:proofErr w:type="spellEnd"/>
            <w:r w:rsidRPr="00BA1DFF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5B" w:rsidRPr="00BA1DFF" w:rsidRDefault="005E2E5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  <w:p w:rsidR="005E2E5B" w:rsidRPr="00BA1DFF" w:rsidRDefault="005E2E5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266C30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E5B" w:rsidRPr="00BA1DFF" w:rsidRDefault="005E2E5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  <w:p w:rsidR="005E2E5B" w:rsidRPr="00BA1DFF" w:rsidRDefault="005E2E5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BA1DFF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EF4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EF4357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  <w:r w:rsidR="00EF4357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11,</w:t>
            </w:r>
            <w:r w:rsidR="00EF4357"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EF4357" w:rsidP="00EF4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179,8</w:t>
            </w:r>
            <w:r w:rsidR="005C1357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EF4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12 711,40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EF4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4 179,80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BA1DFF" w:rsidRDefault="005C1357" w:rsidP="005C1357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BA1DFF" w:rsidRDefault="00713FE5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F74DEE" w:rsidRPr="00BA1DFF" w:rsidRDefault="00E54FF7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8</w:t>
      </w:r>
      <w:r w:rsidR="00664061" w:rsidRPr="00BA1DFF">
        <w:rPr>
          <w:rFonts w:ascii="Times New Roman" w:hAnsi="Times New Roman"/>
          <w:sz w:val="28"/>
          <w:szCs w:val="28"/>
        </w:rPr>
        <w:t xml:space="preserve">. </w:t>
      </w:r>
      <w:r w:rsidR="00F74DEE" w:rsidRPr="00BA1DFF">
        <w:rPr>
          <w:rFonts w:ascii="Times New Roman" w:hAnsi="Times New Roman"/>
          <w:sz w:val="28"/>
          <w:szCs w:val="28"/>
        </w:rPr>
        <w:t>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74DEE" w:rsidRPr="00BA1DFF" w:rsidRDefault="00F74DEE" w:rsidP="00F74DEE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2. </w:t>
            </w:r>
            <w:r w:rsidR="0018745C" w:rsidRPr="00BA1DFF">
              <w:rPr>
                <w:rFonts w:ascii="Times New Roman" w:hAnsi="Times New Roman"/>
              </w:rPr>
              <w:t xml:space="preserve">   </w:t>
            </w:r>
            <w:r w:rsidRPr="00BA1DFF">
              <w:rPr>
                <w:rFonts w:ascii="Times New Roman" w:hAnsi="Times New Roman"/>
              </w:rPr>
              <w:t>Обеспечение своевременного совместного реагирования экстренных служб города Лыткарино.</w:t>
            </w:r>
          </w:p>
        </w:tc>
      </w:tr>
      <w:tr w:rsidR="00BA1DFF" w:rsidRPr="00BA1DFF" w:rsidTr="00266C30">
        <w:trPr>
          <w:trHeight w:val="606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BA1DFF" w:rsidRPr="00BA1DFF" w:rsidTr="00266C30">
        <w:trPr>
          <w:trHeight w:val="324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266C30">
        <w:trPr>
          <w:trHeight w:val="335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lastRenderedPageBreak/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– 2021 гг.</w:t>
            </w:r>
          </w:p>
        </w:tc>
      </w:tr>
      <w:tr w:rsidR="00BA1DFF" w:rsidRPr="00BA1DFF" w:rsidTr="00266C30">
        <w:tc>
          <w:tcPr>
            <w:tcW w:w="4503" w:type="dxa"/>
            <w:vMerge w:val="restart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266C30">
        <w:tc>
          <w:tcPr>
            <w:tcW w:w="4503" w:type="dxa"/>
            <w:vMerge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BA1DFF" w:rsidRDefault="00CA1F6F" w:rsidP="00A151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3 089,70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BA1DF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BA1DFF" w:rsidRDefault="00CA1F6F" w:rsidP="00A151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758,00</w:t>
            </w:r>
          </w:p>
        </w:tc>
        <w:tc>
          <w:tcPr>
            <w:tcW w:w="1748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593,00</w:t>
            </w:r>
          </w:p>
        </w:tc>
      </w:tr>
      <w:tr w:rsidR="00BA1DFF" w:rsidRPr="00BA1DFF" w:rsidTr="00266C30">
        <w:tc>
          <w:tcPr>
            <w:tcW w:w="4503" w:type="dxa"/>
            <w:vAlign w:val="center"/>
          </w:tcPr>
          <w:p w:rsidR="00F74DEE" w:rsidRPr="00BA1DFF" w:rsidRDefault="00F74DEE" w:rsidP="00266C30">
            <w:pPr>
              <w:rPr>
                <w:rFonts w:ascii="Times New Roman" w:hAnsi="Times New Roman"/>
                <w:szCs w:val="28"/>
              </w:rPr>
            </w:pPr>
            <w:r w:rsidRPr="00BA1DF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BA1DFF" w:rsidRDefault="00CA1F6F" w:rsidP="00A151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3 089,70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BA1DF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BA1DFF" w:rsidRDefault="00CA1F6F" w:rsidP="00A15198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758,00</w:t>
            </w:r>
          </w:p>
        </w:tc>
        <w:tc>
          <w:tcPr>
            <w:tcW w:w="1748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593,00</w:t>
            </w:r>
          </w:p>
        </w:tc>
      </w:tr>
      <w:tr w:rsidR="00F74DEE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BA1DF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</w:rPr>
              <w:t>до 98% к 2021 году</w:t>
            </w:r>
            <w:r w:rsidRPr="00BA1DFF">
              <w:rPr>
                <w:rFonts w:ascii="Times New Roman" w:hAnsi="Times New Roman"/>
              </w:rPr>
              <w:t>.</w:t>
            </w:r>
          </w:p>
          <w:p w:rsidR="00F74DEE" w:rsidRPr="00BA1DF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F74DEE" w:rsidRPr="00BA1DF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F74DEE" w:rsidRPr="00BA1DF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</w:rPr>
              <w:t>до 80% к 2021 году</w:t>
            </w:r>
            <w:r w:rsidRPr="00BA1DFF">
              <w:rPr>
                <w:rFonts w:ascii="Times New Roman" w:hAnsi="Times New Roman"/>
              </w:rPr>
              <w:t>.</w:t>
            </w:r>
          </w:p>
        </w:tc>
      </w:tr>
    </w:tbl>
    <w:p w:rsidR="00E54FF7" w:rsidRPr="00BA1DFF" w:rsidRDefault="00E54FF7" w:rsidP="00664061">
      <w:pPr>
        <w:ind w:left="567"/>
        <w:jc w:val="both"/>
        <w:rPr>
          <w:rFonts w:ascii="Times New Roman" w:hAnsi="Times New Roman"/>
          <w:sz w:val="6"/>
          <w:szCs w:val="6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E54FF7" w:rsidRPr="00BA1DFF" w:rsidRDefault="00E54FF7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  <w:r w:rsidRPr="00BA1DFF">
        <w:rPr>
          <w:rFonts w:ascii="Times New Roman" w:hAnsi="Times New Roman"/>
          <w:sz w:val="28"/>
          <w:szCs w:val="28"/>
        </w:rPr>
        <w:t xml:space="preserve">9. </w:t>
      </w:r>
      <w:r w:rsidR="00BB282E" w:rsidRPr="00BA1DFF">
        <w:rPr>
          <w:rFonts w:ascii="Times New Roman" w:hAnsi="Times New Roman"/>
          <w:sz w:val="28"/>
          <w:szCs w:val="28"/>
        </w:rPr>
        <w:t>Раздел 11. «Перечень мероприятий подпрограммы № 4</w:t>
      </w:r>
      <w:r w:rsidR="008307E0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>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E54FF7" w:rsidRPr="00BA1DFF" w:rsidRDefault="00E54FF7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p w:rsidR="005E2E5B" w:rsidRPr="00BA1DFF" w:rsidRDefault="005E2E5B" w:rsidP="005E2E5B">
      <w:pPr>
        <w:pStyle w:val="a3"/>
        <w:ind w:left="426"/>
        <w:jc w:val="both"/>
        <w:rPr>
          <w:rFonts w:ascii="Times New Roman" w:hAnsi="Times New Roman"/>
          <w:sz w:val="10"/>
          <w:szCs w:val="10"/>
        </w:rPr>
      </w:pPr>
    </w:p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BA1DFF" w:rsidRPr="00BA1DFF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BA1DFF" w:rsidRPr="00BA1DFF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BA1DFF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BA1DF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3 089,70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BA1DFF" w:rsidRDefault="00D00BF3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758,00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3 089</w:t>
            </w:r>
            <w:r w:rsidR="00D00BF3" w:rsidRPr="00BA1DF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BA1DF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CA1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758</w:t>
            </w:r>
            <w:r w:rsidR="00843116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F43957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BA1DF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F6F" w:rsidRPr="00BA1DFF" w:rsidRDefault="00CA1F6F" w:rsidP="00CA1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2 138,20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E0C40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360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E0D55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575</w:t>
            </w:r>
            <w:r w:rsidR="00843116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BA1DFF" w:rsidRPr="00BA1DFF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B10BB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BA1DFF" w:rsidRDefault="009E0C4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7,6</w:t>
            </w:r>
            <w:r w:rsidR="00D17D31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49424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Cs/>
                <w:sz w:val="20"/>
                <w:szCs w:val="20"/>
              </w:rPr>
              <w:t>7,9</w:t>
            </w:r>
            <w:r w:rsidR="00843116" w:rsidRPr="00BA1DF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BA1DFF" w:rsidRDefault="00D57367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BA1DFF" w:rsidRPr="00BA1DFF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</w:t>
            </w:r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70D" w:rsidRPr="00BA1DF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2F3296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D00BF3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72" w:rsidRPr="00BA1DF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BA1DFF" w:rsidRPr="00BA1DFF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BA1DF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BA1DF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BA1DFF" w:rsidRDefault="00F6721E" w:rsidP="00406B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BA1DFF" w:rsidRPr="00BA1DFF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62749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37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BA1DF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BA1DFF" w:rsidRPr="00BA1DFF" w:rsidTr="00657C8B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BA1DFF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BA1DFF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2F3296" w:rsidP="006A0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6A0A6D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57367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до 80%</w:t>
            </w:r>
          </w:p>
        </w:tc>
      </w:tr>
      <w:tr w:rsidR="00BA1DFF" w:rsidRPr="00BA1DFF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BA1DF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BA1DF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A1DFF" w:rsidRPr="00BA1DFF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BA1DF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BA1DF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BA1DFF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BA1DFF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6C13EF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BA1DFF" w:rsidRDefault="00F6721E" w:rsidP="002628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BA1DFF" w:rsidRPr="00BA1DFF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BA1DF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BA1DFF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BA1DFF" w:rsidRDefault="00604181" w:rsidP="00C96F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BA1DFF" w:rsidRDefault="00D57367" w:rsidP="008B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BA1DFF" w:rsidRPr="00BA1DFF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74DEE" w:rsidRPr="00BA1DF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F74DEE" w:rsidRPr="00BA1DF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DFF" w:rsidRPr="00BA1DFF" w:rsidTr="00D247DA">
        <w:trPr>
          <w:trHeight w:val="1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F43957" w:rsidRPr="00BA1DF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BA1DF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 до 98%</w:t>
            </w:r>
          </w:p>
        </w:tc>
      </w:tr>
      <w:tr w:rsidR="00BA1DFF" w:rsidRPr="00BA1DFF" w:rsidTr="00F43957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3 089,70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00BF3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758,00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3 089,70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CA1F6F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758,00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BA1DFF" w:rsidRDefault="00BB282E" w:rsidP="002A35C5">
            <w:pPr>
              <w:rPr>
                <w:rFonts w:ascii="Calibri" w:hAnsi="Calibri" w:cs="Calibri"/>
              </w:rPr>
            </w:pPr>
            <w:r w:rsidRPr="00BA1DFF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BA1DFF" w:rsidRDefault="00BB282E" w:rsidP="006730A5">
            <w:pPr>
              <w:rPr>
                <w:rFonts w:ascii="Calibri" w:hAnsi="Calibri" w:cs="Calibri"/>
              </w:rPr>
            </w:pPr>
            <w:r w:rsidRPr="00BA1DFF">
              <w:rPr>
                <w:rFonts w:ascii="Calibri" w:hAnsi="Calibri" w:cs="Calibri"/>
              </w:rPr>
              <w:t> </w:t>
            </w:r>
          </w:p>
        </w:tc>
      </w:tr>
    </w:tbl>
    <w:p w:rsidR="00B36199" w:rsidRPr="00BA1DFF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  <w:r w:rsidRPr="00BA1DFF">
        <w:rPr>
          <w:rFonts w:ascii="Times New Roman" w:hAnsi="Times New Roman"/>
          <w:sz w:val="28"/>
          <w:szCs w:val="28"/>
        </w:rPr>
        <w:tab/>
      </w:r>
    </w:p>
    <w:p w:rsidR="00F74DEE" w:rsidRPr="00BA1DFF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1</w:t>
      </w:r>
      <w:r w:rsidR="00E54FF7" w:rsidRPr="00BA1DFF">
        <w:rPr>
          <w:rFonts w:ascii="Times New Roman" w:hAnsi="Times New Roman"/>
          <w:sz w:val="28"/>
          <w:szCs w:val="28"/>
        </w:rPr>
        <w:t>0</w:t>
      </w:r>
      <w:r w:rsidR="00664061" w:rsidRPr="00BA1DFF">
        <w:rPr>
          <w:rFonts w:ascii="Times New Roman" w:hAnsi="Times New Roman"/>
          <w:sz w:val="28"/>
          <w:szCs w:val="28"/>
        </w:rPr>
        <w:t>.</w:t>
      </w:r>
      <w:r w:rsidR="003F7EB1" w:rsidRPr="00BA1DFF">
        <w:rPr>
          <w:rFonts w:ascii="Times New Roman" w:hAnsi="Times New Roman"/>
          <w:sz w:val="28"/>
          <w:szCs w:val="28"/>
        </w:rPr>
        <w:t xml:space="preserve"> </w:t>
      </w:r>
      <w:r w:rsidR="00F74DEE" w:rsidRPr="00BA1DFF">
        <w:rPr>
          <w:rFonts w:ascii="Times New Roman" w:hAnsi="Times New Roman"/>
          <w:sz w:val="28"/>
          <w:szCs w:val="28"/>
        </w:rPr>
        <w:t>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B36199" w:rsidRPr="00BA1DFF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Cs w:val="28"/>
              </w:rPr>
              <w:t xml:space="preserve">Обеспечение пожарной безопасности 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Повышение уровня пожарной безопасности на территории города Лыткарино.</w:t>
            </w:r>
          </w:p>
        </w:tc>
      </w:tr>
      <w:tr w:rsidR="00BA1DFF" w:rsidRPr="00BA1DFF" w:rsidTr="00266C30">
        <w:trPr>
          <w:trHeight w:val="647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Профилактика пожаров и ликвидация последствий пожаров на территории города Лыткарино.</w:t>
            </w:r>
          </w:p>
          <w:p w:rsidR="00F74DEE" w:rsidRPr="00BA1DF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Поддержка и оказание содействия в развитии добровольной пожарной охраны.</w:t>
            </w:r>
          </w:p>
        </w:tc>
      </w:tr>
      <w:tr w:rsidR="00BA1DFF" w:rsidRPr="00BA1DFF" w:rsidTr="00266C30">
        <w:trPr>
          <w:trHeight w:val="324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lastRenderedPageBreak/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266C30">
        <w:trPr>
          <w:trHeight w:val="335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Cs w:val="20"/>
              </w:rPr>
              <w:t>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</w:t>
            </w:r>
            <w:r w:rsidR="00004ED0" w:rsidRPr="00BA1DFF">
              <w:rPr>
                <w:rFonts w:ascii="Times New Roman" w:hAnsi="Times New Roman"/>
                <w:szCs w:val="20"/>
              </w:rPr>
              <w:t>Б</w:t>
            </w:r>
            <w:r w:rsidRPr="00BA1DFF">
              <w:rPr>
                <w:rFonts w:ascii="Times New Roman" w:hAnsi="Times New Roman"/>
                <w:szCs w:val="20"/>
              </w:rPr>
              <w:t>У «ЛИКМ», МДОУ №5 «Веснянка»</w:t>
            </w:r>
            <w:r w:rsidR="00A6122F" w:rsidRPr="00BA1DFF">
              <w:rPr>
                <w:rFonts w:ascii="Times New Roman" w:hAnsi="Times New Roman"/>
                <w:szCs w:val="20"/>
              </w:rPr>
              <w:t>,</w:t>
            </w:r>
            <w:r w:rsidR="00A6122F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122F" w:rsidRPr="00BA1DFF">
              <w:rPr>
                <w:rFonts w:ascii="Times New Roman" w:hAnsi="Times New Roman"/>
                <w:szCs w:val="20"/>
              </w:rPr>
              <w:t>Управление архитектуры, градостроительства и инвестиционной политики г. Лыткарино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– 2021 гг.</w:t>
            </w:r>
          </w:p>
        </w:tc>
      </w:tr>
      <w:tr w:rsidR="00BA1DFF" w:rsidRPr="00BA1DFF" w:rsidTr="00266C30">
        <w:tc>
          <w:tcPr>
            <w:tcW w:w="4503" w:type="dxa"/>
            <w:vMerge w:val="restart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266C30">
        <w:tc>
          <w:tcPr>
            <w:tcW w:w="4503" w:type="dxa"/>
            <w:vMerge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BA1DFF" w:rsidRDefault="00633116" w:rsidP="005C4F1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10 434,80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2 182,50</w:t>
            </w:r>
          </w:p>
        </w:tc>
        <w:tc>
          <w:tcPr>
            <w:tcW w:w="1748" w:type="dxa"/>
            <w:vAlign w:val="center"/>
          </w:tcPr>
          <w:p w:rsidR="00F74DEE" w:rsidRPr="00BA1DFF" w:rsidRDefault="00A843A5" w:rsidP="00A843A5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3 18</w:t>
            </w:r>
            <w:r w:rsidR="00AC215F" w:rsidRPr="00BA1DFF">
              <w:rPr>
                <w:rFonts w:ascii="Times New Roman" w:hAnsi="Times New Roman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BA1DFF" w:rsidRDefault="00633116" w:rsidP="00452756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3 487,20</w:t>
            </w:r>
          </w:p>
        </w:tc>
        <w:tc>
          <w:tcPr>
            <w:tcW w:w="1748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792,00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>260</w:t>
            </w:r>
            <w:r w:rsidRPr="00BA1DFF">
              <w:rPr>
                <w:rFonts w:ascii="Times New Roman" w:hAnsi="Times New Roman"/>
              </w:rPr>
              <w:t>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  <w:rPr>
                <w:lang w:val="en-US"/>
              </w:rPr>
            </w:pPr>
            <w:r w:rsidRPr="00BA1DFF">
              <w:rPr>
                <w:rFonts w:ascii="Times New Roman" w:hAnsi="Times New Roman"/>
              </w:rPr>
              <w:t>260,00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BA1DFF" w:rsidRDefault="00F74DEE" w:rsidP="00266C30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BA1DFF" w:rsidRDefault="00F74DEE" w:rsidP="00266C30">
            <w:pPr>
              <w:jc w:val="center"/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266C30"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BA1DFF" w:rsidRDefault="005C4F17" w:rsidP="00633116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>10</w:t>
            </w:r>
            <w:r w:rsidR="00495121" w:rsidRPr="00BA1DFF">
              <w:rPr>
                <w:rFonts w:ascii="Times New Roman" w:hAnsi="Times New Roman"/>
                <w:lang w:val="en-US"/>
              </w:rPr>
              <w:t xml:space="preserve"> </w:t>
            </w:r>
            <w:r w:rsidR="00633116" w:rsidRPr="00BA1DFF">
              <w:rPr>
                <w:rFonts w:ascii="Times New Roman" w:hAnsi="Times New Roman"/>
              </w:rPr>
              <w:t>98</w:t>
            </w:r>
            <w:r w:rsidRPr="00BA1DFF">
              <w:rPr>
                <w:rFonts w:ascii="Times New Roman" w:hAnsi="Times New Roman"/>
              </w:rPr>
              <w:t>5</w:t>
            </w:r>
            <w:r w:rsidR="00AC215F" w:rsidRPr="00BA1DFF">
              <w:rPr>
                <w:rFonts w:ascii="Times New Roman" w:hAnsi="Times New Roman"/>
                <w:lang w:val="en-US"/>
              </w:rPr>
              <w:t>,</w:t>
            </w:r>
            <w:r w:rsidRPr="00BA1DFF">
              <w:rPr>
                <w:rFonts w:ascii="Times New Roman" w:hAnsi="Times New Roman"/>
              </w:rPr>
              <w:t>8</w:t>
            </w:r>
            <w:r w:rsidR="00AC215F" w:rsidRPr="00BA1DF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BA1DF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2 473,50</w:t>
            </w:r>
          </w:p>
        </w:tc>
        <w:tc>
          <w:tcPr>
            <w:tcW w:w="1748" w:type="dxa"/>
            <w:vAlign w:val="center"/>
          </w:tcPr>
          <w:p w:rsidR="00F74DEE" w:rsidRPr="00BA1DFF" w:rsidRDefault="00AC215F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>3</w:t>
            </w:r>
            <w:r w:rsidRPr="00BA1DFF">
              <w:rPr>
                <w:rFonts w:ascii="Times New Roman" w:hAnsi="Times New Roman"/>
              </w:rPr>
              <w:t xml:space="preserve"> </w:t>
            </w:r>
            <w:r w:rsidR="00A843A5" w:rsidRPr="00BA1DFF">
              <w:rPr>
                <w:rFonts w:ascii="Times New Roman" w:hAnsi="Times New Roman"/>
                <w:lang w:val="en-US"/>
              </w:rPr>
              <w:t>44</w:t>
            </w:r>
            <w:r w:rsidRPr="00BA1DFF">
              <w:rPr>
                <w:rFonts w:ascii="Times New Roman" w:hAnsi="Times New Roman"/>
                <w:lang w:val="en-US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BA1DFF" w:rsidRDefault="00633116" w:rsidP="000007AE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3 487,20</w:t>
            </w:r>
          </w:p>
        </w:tc>
        <w:tc>
          <w:tcPr>
            <w:tcW w:w="1748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BA1DF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792,00</w:t>
            </w:r>
          </w:p>
        </w:tc>
      </w:tr>
      <w:tr w:rsidR="00F74DEE" w:rsidRPr="00BA1DFF" w:rsidTr="00266C30">
        <w:trPr>
          <w:trHeight w:val="1752"/>
        </w:trPr>
        <w:tc>
          <w:tcPr>
            <w:tcW w:w="4503" w:type="dxa"/>
          </w:tcPr>
          <w:p w:rsidR="00F74DEE" w:rsidRPr="00BA1DF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BA1DF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F74DEE" w:rsidRPr="00BA1DF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Повышение степени пожарной защищенности муниципального образования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  <w:sz w:val="21"/>
                <w:szCs w:val="21"/>
              </w:rPr>
              <w:t>на 23%</w:t>
            </w:r>
            <w:r w:rsidRPr="00BA1DFF">
              <w:rPr>
                <w:rFonts w:ascii="Times New Roman" w:hAnsi="Times New Roman"/>
                <w:sz w:val="21"/>
                <w:szCs w:val="21"/>
              </w:rPr>
              <w:t>, по отношению к базовому периоду.</w:t>
            </w:r>
          </w:p>
          <w:p w:rsidR="00F74DEE" w:rsidRPr="00BA1DF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F74DEE" w:rsidRPr="00BA1DF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F74DEE" w:rsidRPr="00BA1DF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B36199" w:rsidRPr="00BA1DFF" w:rsidRDefault="00B36199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E54FF7" w:rsidRPr="00BA1DFF" w:rsidRDefault="00E54FF7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3F531A" w:rsidRPr="00BA1DFF" w:rsidRDefault="004C3F47" w:rsidP="007961D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1</w:t>
      </w:r>
      <w:r w:rsidR="00E54FF7" w:rsidRPr="00BA1DFF">
        <w:rPr>
          <w:rFonts w:ascii="Times New Roman" w:hAnsi="Times New Roman"/>
          <w:sz w:val="28"/>
          <w:szCs w:val="28"/>
        </w:rPr>
        <w:t>1</w:t>
      </w:r>
      <w:r w:rsidR="00664061" w:rsidRPr="00BA1DFF">
        <w:rPr>
          <w:rFonts w:ascii="Times New Roman" w:hAnsi="Times New Roman"/>
          <w:sz w:val="28"/>
          <w:szCs w:val="28"/>
        </w:rPr>
        <w:t>.</w:t>
      </w:r>
      <w:r w:rsidR="0010403C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>Раздел 13. «Перечень мероприятий подпрограммы № 5</w:t>
      </w:r>
      <w:r w:rsidR="00BE202E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>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824075" w:rsidRPr="00BA1DFF" w:rsidRDefault="00824075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p w:rsidR="00B36199" w:rsidRPr="00BA1DFF" w:rsidRDefault="00B36199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BA1DFF" w:rsidRPr="00BA1DFF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 xml:space="preserve">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BA1DFF" w:rsidRPr="00BA1DFF" w:rsidTr="00824075">
        <w:trPr>
          <w:trHeight w:val="27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BA1DFF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BA1DFF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BA1DF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CA1F6F" w:rsidP="00CA1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3 090</w:t>
            </w:r>
            <w:r w:rsidR="00541255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191729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541255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8C56A8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CA1F6F" w:rsidP="00CA1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1076</w:t>
            </w:r>
            <w:r w:rsidR="006B1C51" w:rsidRPr="00BA1DFF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633116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3 090,70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AE0D4C" w:rsidP="005C7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5C740E" w:rsidRPr="00BA1DFF">
              <w:rPr>
                <w:rFonts w:ascii="Times New Roman" w:hAnsi="Times New Roman"/>
                <w:sz w:val="20"/>
                <w:szCs w:val="20"/>
              </w:rPr>
              <w:t>954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5C740E"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633116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1076,3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B7563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824075">
        <w:trPr>
          <w:trHeight w:val="127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075" w:rsidRPr="00BA1DFF" w:rsidRDefault="0029113D" w:rsidP="00E54F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BA1DFF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CA1F6F" w:rsidP="00E31629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2 30</w:t>
            </w:r>
            <w:r w:rsidR="00E31629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F70644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E31629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F70644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30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3036A7" w:rsidRPr="00BA1DFF">
              <w:rPr>
                <w:rFonts w:ascii="Times New Roman" w:hAnsi="Times New Roman"/>
                <w:sz w:val="20"/>
                <w:szCs w:val="20"/>
              </w:rPr>
              <w:t>853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3036A7"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CA1F6F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</w:t>
            </w:r>
            <w:r w:rsidR="0029113D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4E78EE" w:rsidRPr="00BA1DFF" w:rsidRDefault="0029113D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  <w:r w:rsidR="004E78EE" w:rsidRPr="00BA1DF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8EE" w:rsidRPr="00BA1DFF" w:rsidRDefault="003036A7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МУ «ЛИКМ»</w:t>
            </w:r>
          </w:p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BA1DF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BA1DF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266C30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191</w:t>
            </w:r>
            <w:r w:rsidR="00F74DE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F74DE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345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</w:t>
            </w:r>
            <w:r w:rsidR="0034522A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34522A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F74DEE" w:rsidRPr="00BA1DFF" w:rsidRDefault="00F74DEE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A1DFF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18"/>
                <w:szCs w:val="18"/>
              </w:rPr>
              <w:t xml:space="preserve">. Лыткарино, </w:t>
            </w:r>
          </w:p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BA1DFF" w:rsidRDefault="00F74DEE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E54FF7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BA1DF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BA1DF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BA1DFF" w:rsidRPr="00BA1DFF" w:rsidTr="00E54FF7">
        <w:trPr>
          <w:trHeight w:val="19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BA1DF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E54FF7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BA1DFF" w:rsidRPr="00BA1DFF" w:rsidTr="00E54FF7">
        <w:trPr>
          <w:trHeight w:val="12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BA1DF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266C30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BA1DF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</w:t>
            </w:r>
            <w:r w:rsidR="00296F4A" w:rsidRPr="00BA1DFF">
              <w:rPr>
                <w:rFonts w:ascii="Times New Roman" w:hAnsi="Times New Roman"/>
                <w:sz w:val="20"/>
                <w:szCs w:val="20"/>
              </w:rPr>
              <w:t>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29113D" w:rsidRPr="00BA1DF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BA1DF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Огнезащитная обработка</w:t>
            </w:r>
            <w:r w:rsidR="00FE60DA"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BA1DF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BA1DFF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4A" w:rsidRPr="00BA1DFF" w:rsidRDefault="00D5736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6B1C51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596,30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596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191729" w:rsidRPr="00BA1DFF" w:rsidRDefault="00BF7C75" w:rsidP="006B1C51">
            <w:pPr>
              <w:jc w:val="center"/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  <w:r w:rsidR="006B1C51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6B1C51" w:rsidRPr="00BA1DFF">
              <w:t xml:space="preserve"> </w:t>
            </w:r>
          </w:p>
          <w:p w:rsidR="006B1C51" w:rsidRPr="00BA1DFF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МУ «Дом Культуры «Центр Молодежи», Отдел ГО ЧС и ТБ Администрации </w:t>
            </w:r>
          </w:p>
          <w:p w:rsidR="00BF7C75" w:rsidRPr="00BA1DFF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BF7C75" w:rsidRPr="00BA1DFF" w:rsidRDefault="00BF7C75" w:rsidP="009C0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004ED0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71B" w:rsidRPr="00BA1DFF">
              <w:rPr>
                <w:rFonts w:ascii="Times New Roman" w:hAnsi="Times New Roman"/>
                <w:sz w:val="20"/>
                <w:szCs w:val="20"/>
              </w:rPr>
              <w:t>95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F471B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2257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BA1D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F471B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6 950,60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F471B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2257,4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539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</w:t>
            </w:r>
            <w:r w:rsidR="00886326" w:rsidRPr="00BA1DFF">
              <w:rPr>
                <w:rFonts w:ascii="Times New Roman" w:hAnsi="Times New Roman"/>
                <w:sz w:val="20"/>
                <w:szCs w:val="20"/>
              </w:rPr>
              <w:t>-2019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326" w:rsidRPr="00BA1DFF" w:rsidRDefault="00BF7C75" w:rsidP="009846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BA1DFF" w:rsidRDefault="00BF7C75" w:rsidP="00BF7C75">
            <w:pPr>
              <w:jc w:val="center"/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Лыткарино,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</w:t>
            </w:r>
            <w:r w:rsidR="00984614" w:rsidRPr="00BA1DFF">
              <w:rPr>
                <w:rFonts w:ascii="Times New Roman" w:hAnsi="Times New Roman"/>
                <w:sz w:val="20"/>
                <w:szCs w:val="20"/>
              </w:rPr>
              <w:t xml:space="preserve"> и подведомственных ей учреждений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343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343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84614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  <w:r w:rsidR="00984614" w:rsidRPr="00BA1DF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F7C75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МБУ «ЛИКМ»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BA1DF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</w:t>
            </w:r>
            <w:r w:rsidR="00984614" w:rsidRPr="00BA1DFF">
              <w:rPr>
                <w:rFonts w:ascii="Times New Roman" w:hAnsi="Times New Roman"/>
                <w:sz w:val="19"/>
                <w:szCs w:val="19"/>
              </w:rPr>
              <w:t xml:space="preserve"> и подведомственных ей учреждений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0224F3" w:rsidP="000224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1656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757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  <w:r w:rsidR="00984614" w:rsidRPr="00BA1DF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84614" w:rsidRPr="00BA1DFF" w:rsidRDefault="00984614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МБУ «ЛИКМ»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99" w:rsidRPr="00BA1DFF" w:rsidRDefault="00BF7C75" w:rsidP="009C0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908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="00BF7C75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004ED0" w:rsidRPr="00BA1DFF">
              <w:rPr>
                <w:rFonts w:ascii="Times New Roman" w:hAnsi="Times New Roman"/>
                <w:sz w:val="20"/>
                <w:szCs w:val="20"/>
              </w:rPr>
              <w:t>93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BA1DFF">
              <w:rPr>
                <w:rFonts w:ascii="Times New Roman" w:hAnsi="Times New Roman"/>
                <w:sz w:val="20"/>
                <w:szCs w:val="20"/>
              </w:rPr>
              <w:t>4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BA1DFF" w:rsidRDefault="00BF7C75" w:rsidP="002875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  <w:r w:rsidR="00A6122F" w:rsidRPr="00BA1DFF">
              <w:rPr>
                <w:rFonts w:ascii="Times New Roman" w:hAnsi="Times New Roman"/>
                <w:sz w:val="20"/>
                <w:szCs w:val="20"/>
              </w:rPr>
              <w:t>, Управление архитектуры, градостроительства и инвестиционной политики г.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287576">
        <w:trPr>
          <w:trHeight w:val="94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9C03AC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645,90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254,00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МУ «Дворец культуры «Мир»,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МУ «Дом Культуры «Центр Молодежи»,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МОУ ДОД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«ДМШ», МУ «ЛИКМ»</w:t>
            </w:r>
          </w:p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5E2E5B">
        <w:trPr>
          <w:trHeight w:val="816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9C03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9C03AC">
        <w:trPr>
          <w:trHeight w:val="9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9C03AC">
        <w:trPr>
          <w:trHeight w:val="1007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9C03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BA1DFF" w:rsidRPr="00BA1DFF" w:rsidTr="00D5340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199" w:rsidRPr="00BA1DFF" w:rsidRDefault="00BF7C75" w:rsidP="009C03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BA1DF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D5340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9C03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71B" w:rsidRPr="00BA1DFF" w:rsidRDefault="00191729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  <w:r w:rsidR="009F471B" w:rsidRPr="00BA1DFF">
              <w:rPr>
                <w:rFonts w:ascii="Times New Roman" w:hAnsi="Times New Roman"/>
                <w:sz w:val="20"/>
                <w:szCs w:val="20"/>
              </w:rPr>
              <w:t xml:space="preserve"> Отдел ГО ЧС и ТБ Администрации</w:t>
            </w:r>
          </w:p>
          <w:p w:rsidR="00191729" w:rsidRPr="00BA1DFF" w:rsidRDefault="009F471B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D53403">
        <w:trPr>
          <w:trHeight w:val="137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D53403">
            <w:pPr>
              <w:spacing w:line="6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191729" w:rsidRPr="00BA1DFF" w:rsidRDefault="00191729" w:rsidP="00D53403">
            <w:pPr>
              <w:spacing w:line="6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(бюджет 2017, 2018 гг.):</w:t>
            </w:r>
          </w:p>
          <w:p w:rsidR="00191729" w:rsidRPr="00BA1DFF" w:rsidRDefault="00191729" w:rsidP="00D53403">
            <w:pPr>
              <w:spacing w:line="6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191729" w:rsidRPr="00BA1DFF" w:rsidRDefault="00191729" w:rsidP="00D53403">
            <w:pPr>
              <w:spacing w:line="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(в редакции бюджета 2017 г. «Основное мероприятие 1: Обеспечение мероприятий, </w:t>
            </w:r>
            <w:r w:rsidRPr="00BA1DFF">
              <w:rPr>
                <w:rFonts w:ascii="Times New Roman" w:hAnsi="Times New Roman"/>
                <w:sz w:val="19"/>
                <w:szCs w:val="19"/>
              </w:rPr>
              <w:lastRenderedPageBreak/>
              <w:t>направленных на снижение количества пожаров на территории города Лыткарино»), в том числе: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D53403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393,50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D53403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D53403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2875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BA1DFF" w:rsidRPr="00BA1DFF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2. Поддержка и оказание содействия в развитии добровольной пожарной охраны.</w:t>
            </w:r>
          </w:p>
        </w:tc>
      </w:tr>
      <w:tr w:rsidR="00BA1DFF" w:rsidRPr="00BA1DFF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191729" w:rsidRPr="00BA1DFF" w:rsidRDefault="00191729" w:rsidP="00191729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808CB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BA1DFF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</w:t>
            </w:r>
            <w:r w:rsidRPr="00BA1DFF">
              <w:rPr>
                <w:rFonts w:ascii="Times New Roman" w:hAnsi="Times New Roman"/>
                <w:sz w:val="19"/>
                <w:szCs w:val="19"/>
              </w:rPr>
              <w:lastRenderedPageBreak/>
              <w:t>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0808CB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0808CB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BA1DFF" w:rsidRPr="00BA1DFF" w:rsidTr="000808CB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2875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участия в проведении профилактики и ликвидации пожаров на территории города Лыткарино 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(по согласованию): 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- медаль «За содействие в организации добровольной пожарной охраны»; 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- медаль «За отличие в ликвидации пожаров»; 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BA1DFF" w:rsidRPr="00BA1DF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9F471B" w:rsidP="00633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</w:t>
            </w:r>
            <w:r w:rsidR="005C4F17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3116" w:rsidRPr="00BA1DFF">
              <w:rPr>
                <w:rFonts w:ascii="Times New Roman" w:hAnsi="Times New Roman"/>
                <w:sz w:val="20"/>
                <w:szCs w:val="20"/>
              </w:rPr>
              <w:t>98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191729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9F471B" w:rsidP="00633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633116" w:rsidRPr="00BA1DFF">
              <w:rPr>
                <w:rFonts w:ascii="Times New Roman" w:hAnsi="Times New Roman"/>
                <w:sz w:val="20"/>
                <w:szCs w:val="20"/>
              </w:rPr>
              <w:t>487</w:t>
            </w:r>
            <w:r w:rsidR="00191729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633116" w:rsidP="005C4F17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10 434</w:t>
            </w:r>
            <w:r w:rsidR="00191729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5C4F17" w:rsidRPr="00BA1D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3181,10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633116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3487,2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BA1DFF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BA1DFF" w:rsidRDefault="00FF7474" w:rsidP="00BB282E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266C30" w:rsidRPr="00BA1DFF" w:rsidRDefault="004C3F47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1</w:t>
      </w:r>
      <w:r w:rsidR="00E54FF7" w:rsidRPr="00BA1DFF">
        <w:rPr>
          <w:rFonts w:ascii="Times New Roman" w:hAnsi="Times New Roman"/>
          <w:sz w:val="28"/>
          <w:szCs w:val="28"/>
        </w:rPr>
        <w:t>2</w:t>
      </w:r>
      <w:r w:rsidR="00664061" w:rsidRPr="00BA1DFF">
        <w:rPr>
          <w:rFonts w:ascii="Times New Roman" w:hAnsi="Times New Roman"/>
          <w:sz w:val="28"/>
          <w:szCs w:val="28"/>
        </w:rPr>
        <w:t>.</w:t>
      </w:r>
      <w:r w:rsidR="003F7EB1" w:rsidRPr="00BA1DFF">
        <w:rPr>
          <w:rFonts w:ascii="Times New Roman" w:hAnsi="Times New Roman"/>
          <w:sz w:val="28"/>
          <w:szCs w:val="28"/>
        </w:rPr>
        <w:t xml:space="preserve"> </w:t>
      </w:r>
      <w:r w:rsidR="00266C30" w:rsidRPr="00BA1DFF">
        <w:rPr>
          <w:rFonts w:ascii="Times New Roman" w:hAnsi="Times New Roman"/>
          <w:sz w:val="28"/>
          <w:szCs w:val="28"/>
        </w:rPr>
        <w:t xml:space="preserve">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0808CB" w:rsidRPr="00BA1DFF" w:rsidRDefault="000808CB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</w:p>
    <w:p w:rsidR="00266C30" w:rsidRPr="00BA1DFF" w:rsidRDefault="00266C30" w:rsidP="00266C30">
      <w:pPr>
        <w:ind w:left="426"/>
        <w:jc w:val="both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Развитие гражданской обороны города Лыткарино</w:t>
            </w:r>
          </w:p>
        </w:tc>
      </w:tr>
      <w:tr w:rsidR="00BA1DFF" w:rsidRPr="00BA1DFF" w:rsidTr="00266C30">
        <w:trPr>
          <w:trHeight w:val="257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BA1DFF" w:rsidRPr="00BA1DFF" w:rsidTr="00266C30">
        <w:trPr>
          <w:trHeight w:val="324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266C30">
        <w:trPr>
          <w:trHeight w:val="335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</w:rPr>
              <w:t>г.о</w:t>
            </w:r>
            <w:proofErr w:type="spellEnd"/>
            <w:r w:rsidRPr="00BA1DFF">
              <w:rPr>
                <w:rFonts w:ascii="Times New Roman" w:hAnsi="Times New Roman"/>
              </w:rPr>
              <w:t>. Лыткарино, МКУ «ЕДДС Лыткарино», МП «Водоканал»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– 2021 гг.</w:t>
            </w:r>
          </w:p>
        </w:tc>
      </w:tr>
      <w:tr w:rsidR="00BA1DFF" w:rsidRPr="00BA1DFF" w:rsidTr="00266C30">
        <w:tc>
          <w:tcPr>
            <w:tcW w:w="4542" w:type="dxa"/>
            <w:vMerge w:val="restart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266C30">
        <w:tc>
          <w:tcPr>
            <w:tcW w:w="4542" w:type="dxa"/>
            <w:vMerge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BA1DFF" w:rsidRDefault="00D25F33" w:rsidP="006C419C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2 3</w:t>
            </w:r>
            <w:r w:rsidR="006C419C" w:rsidRPr="00BA1DFF">
              <w:rPr>
                <w:rFonts w:ascii="Times New Roman" w:hAnsi="Times New Roman"/>
                <w:lang w:val="en-US"/>
              </w:rPr>
              <w:t>30</w:t>
            </w:r>
            <w:r w:rsidR="00266C30" w:rsidRPr="00BA1DFF">
              <w:rPr>
                <w:rFonts w:ascii="Times New Roman" w:hAnsi="Times New Roman"/>
              </w:rPr>
              <w:t>,20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266C30" w:rsidRPr="00BA1DFF" w:rsidRDefault="006C419C" w:rsidP="006C419C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</w:t>
            </w:r>
            <w:r w:rsidR="00266C30" w:rsidRPr="00BA1DF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BA1DFF" w:rsidRDefault="00AB0FF7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77</w:t>
            </w:r>
            <w:r w:rsidR="00266C30" w:rsidRPr="00BA1DF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763,50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BA1DFF" w:rsidRDefault="001E4787" w:rsidP="00AB0FF7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</w:t>
            </w:r>
            <w:r w:rsidRPr="00BA1DFF">
              <w:rPr>
                <w:rFonts w:ascii="Times New Roman" w:hAnsi="Times New Roman"/>
                <w:lang w:val="en-US"/>
              </w:rPr>
              <w:t xml:space="preserve"> </w:t>
            </w:r>
            <w:r w:rsidRPr="00BA1DFF">
              <w:rPr>
                <w:rFonts w:ascii="Times New Roman" w:hAnsi="Times New Roman"/>
              </w:rPr>
              <w:t>415,20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266C30" w:rsidRPr="00BA1DFF" w:rsidRDefault="006C419C" w:rsidP="00D25F33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lang w:val="en-US"/>
              </w:rPr>
              <w:t>45</w:t>
            </w:r>
            <w:r w:rsidR="00266C30" w:rsidRPr="00BA1DF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</w:t>
            </w:r>
            <w:r w:rsidR="00AB0FF7" w:rsidRPr="00BA1DFF">
              <w:rPr>
                <w:rFonts w:ascii="Times New Roman" w:hAnsi="Times New Roman"/>
              </w:rPr>
              <w:t>7</w:t>
            </w:r>
            <w:r w:rsidRPr="00BA1DF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763,50</w:t>
            </w:r>
          </w:p>
        </w:tc>
      </w:tr>
      <w:tr w:rsidR="00266C30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BA1DFF" w:rsidRDefault="00266C30" w:rsidP="00266C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</w:t>
            </w:r>
            <w:r w:rsidR="00D2455E" w:rsidRPr="00BA1DF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BA1DFF">
              <w:rPr>
                <w:rFonts w:ascii="Times New Roman" w:hAnsi="Times New Roman"/>
                <w:sz w:val="22"/>
                <w:szCs w:val="22"/>
              </w:rPr>
              <w:t xml:space="preserve">на 7%, </w:t>
            </w:r>
            <w:r w:rsidRPr="00BA1DFF">
              <w:rPr>
                <w:rFonts w:ascii="Times New Roman" w:hAnsi="Times New Roman"/>
                <w:sz w:val="22"/>
                <w:szCs w:val="22"/>
              </w:rPr>
              <w:t>по отношению к базовому показателю.</w:t>
            </w:r>
          </w:p>
          <w:p w:rsidR="00266C30" w:rsidRPr="00BA1DF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266C30" w:rsidRPr="00BA1DF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0808CB" w:rsidRPr="00BA1DFF" w:rsidRDefault="000808CB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AA44BC" w:rsidRPr="00BA1DFF" w:rsidRDefault="004C3F47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1</w:t>
      </w:r>
      <w:r w:rsidR="00E54FF7" w:rsidRPr="00BA1DFF">
        <w:rPr>
          <w:rFonts w:ascii="Times New Roman" w:hAnsi="Times New Roman"/>
          <w:sz w:val="28"/>
          <w:szCs w:val="28"/>
        </w:rPr>
        <w:t>3</w:t>
      </w:r>
      <w:r w:rsidRPr="00BA1DFF">
        <w:rPr>
          <w:rFonts w:ascii="Times New Roman" w:hAnsi="Times New Roman"/>
          <w:sz w:val="28"/>
          <w:szCs w:val="28"/>
        </w:rPr>
        <w:t>.</w:t>
      </w:r>
      <w:r w:rsidR="008813BB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>Раздел 15. «Перечень мероприятий подпрограммы № 6</w:t>
      </w:r>
      <w:r w:rsidR="00D402F2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 xml:space="preserve">«Обеспечение мероприятий гражданской </w:t>
      </w:r>
      <w:r w:rsidR="00423EF7" w:rsidRPr="00BA1DFF">
        <w:rPr>
          <w:rFonts w:ascii="Times New Roman" w:hAnsi="Times New Roman"/>
          <w:sz w:val="28"/>
          <w:szCs w:val="28"/>
        </w:rPr>
        <w:t>обороны» муниципальной</w:t>
      </w:r>
      <w:r w:rsidR="00BB282E" w:rsidRPr="00BA1DF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8C1F7A" w:rsidRPr="00BA1DFF" w:rsidRDefault="008C1F7A" w:rsidP="00CC5F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BA1DFF" w:rsidRPr="00BA1DFF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BA1DFF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BA1DFF" w:rsidRPr="00BA1DFF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BA1DFF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BA1DFF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62749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A24D1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3A24D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1 1</w:t>
            </w:r>
            <w:r w:rsidR="003A24D1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7A" w:rsidRPr="00BA1DFF" w:rsidRDefault="008C1F7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F7A" w:rsidRPr="00BA1DFF" w:rsidRDefault="00AA44BC" w:rsidP="00080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BA1DF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266C30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BA1DFF" w:rsidRDefault="00E137DA" w:rsidP="00F43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266C30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BA1DFF" w:rsidRPr="00BA1DFF" w:rsidTr="00F43957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20" w:rsidRPr="00BA1DFF" w:rsidRDefault="00932920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BA1DFF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7961D8" w:rsidRPr="00BA1DFF" w:rsidRDefault="007961D8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3A24D1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907AF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C7" w:rsidRPr="00BA1DFF" w:rsidRDefault="004F09C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 (в том числе оплата услуг по проживанию);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53,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BA1DF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BA1DF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BA1DF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BA1DFF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B1" w:rsidRPr="00BA1DF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BA1DFF" w:rsidRPr="00BA1DFF" w:rsidTr="00266C30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A1DF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A1DF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BA1DFF" w:rsidRPr="00BA1DFF" w:rsidTr="00266C30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20" w:rsidRPr="00BA1DFF" w:rsidRDefault="00E137DA" w:rsidP="0093292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BA1DFF" w:rsidRPr="00BA1DFF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BA1DFF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BA1DFF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8813BB" w:rsidRPr="00BA1DFF" w:rsidRDefault="00A83DD0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BA1DFF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BA1DF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BA1DF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BA1DF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BA1DF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BA1DF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BA1DF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BA1DF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BA1DF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F2" w:rsidRPr="00BA1DFF" w:rsidRDefault="00E137DA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BA1DFF" w:rsidRPr="00BA1DFF" w:rsidTr="0011511E">
        <w:trPr>
          <w:trHeight w:val="2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Приобретение приборов РХБ наблюдения: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- радиометр-рентгенометр ДП-5В (или его аналог);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- войсковой прибор химической разведки ВПХР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(его аналог химическая лаборатория «Пчелка – Р»);</w:t>
            </w:r>
          </w:p>
          <w:p w:rsidR="00932920" w:rsidRPr="00BA1DFF" w:rsidRDefault="00AA44BC" w:rsidP="008C1F7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- индивидуальный дозиметр ИД-1 (или его аналог ДДГ-01Д)</w:t>
            </w:r>
            <w:r w:rsidR="00AD3BF3" w:rsidRPr="00BA1DFF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17" w:rsidRPr="00BA1DFF" w:rsidRDefault="00E137DA" w:rsidP="008C1F7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BA1DFF" w:rsidRPr="00BA1DFF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BA1DFF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BA1DF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BA1DF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BA1DFF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BA1DF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BA1DFF">
              <w:rPr>
                <w:rFonts w:ascii="Times New Roman" w:hAnsi="Times New Roman"/>
                <w:sz w:val="20"/>
                <w:szCs w:val="20"/>
              </w:rPr>
              <w:t>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E6" w:rsidRPr="00BA1DFF" w:rsidRDefault="00AA44BC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BA1DFF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BA1DFF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BA1DF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266C3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266C30" w:rsidRPr="00BA1DF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BA1DF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E137DA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266C30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BA1DF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BA1DF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BA1D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BA1DFF">
              <w:rPr>
                <w:rFonts w:ascii="Times New Roman" w:hAnsi="Times New Roman"/>
                <w:sz w:val="20"/>
                <w:szCs w:val="20"/>
              </w:rPr>
              <w:t>9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BA1DF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1DF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BA1DF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BA1DFF">
              <w:rPr>
                <w:rFonts w:ascii="Times New Roman" w:hAnsi="Times New Roman"/>
                <w:sz w:val="20"/>
                <w:szCs w:val="20"/>
              </w:rPr>
              <w:t>.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BA1DF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BA1DFF" w:rsidRPr="00BA1DF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№ </w:t>
            </w: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033CD9" w:rsidP="001E4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24</w:t>
            </w:r>
            <w:r w:rsidR="001E4787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033CD9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23</w:t>
            </w:r>
            <w:r w:rsidR="001E4787" w:rsidRPr="00BA1DFF">
              <w:rPr>
                <w:rFonts w:ascii="Times New Roman" w:hAnsi="Times New Roman"/>
                <w:sz w:val="20"/>
                <w:szCs w:val="20"/>
              </w:rPr>
              <w:t>30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A44BC" w:rsidRPr="00BA1DF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1DFF" w:rsidRPr="00BA1DF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BA1DF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721E6" w:rsidRPr="00BA1DF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66C30" w:rsidRPr="00BA1DFF" w:rsidRDefault="004C3F47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t>1</w:t>
      </w:r>
      <w:r w:rsidR="00E54FF7" w:rsidRPr="00BA1DFF">
        <w:rPr>
          <w:rFonts w:ascii="Times New Roman" w:hAnsi="Times New Roman"/>
          <w:sz w:val="28"/>
          <w:szCs w:val="28"/>
        </w:rPr>
        <w:t>4</w:t>
      </w:r>
      <w:r w:rsidR="00266C30" w:rsidRPr="00BA1DFF">
        <w:rPr>
          <w:rFonts w:ascii="Times New Roman" w:hAnsi="Times New Roman"/>
          <w:sz w:val="28"/>
          <w:szCs w:val="28"/>
        </w:rPr>
        <w:t>.</w:t>
      </w:r>
      <w:r w:rsidR="008813BB" w:rsidRPr="00BA1DFF">
        <w:rPr>
          <w:rFonts w:ascii="Times New Roman" w:hAnsi="Times New Roman"/>
          <w:sz w:val="28"/>
          <w:szCs w:val="28"/>
        </w:rPr>
        <w:t xml:space="preserve"> </w:t>
      </w:r>
      <w:r w:rsidR="00266C30" w:rsidRPr="00BA1DFF">
        <w:rPr>
          <w:rFonts w:ascii="Times New Roman" w:hAnsi="Times New Roman"/>
          <w:sz w:val="28"/>
          <w:szCs w:val="28"/>
        </w:rPr>
        <w:t>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CD3E27" w:rsidRPr="00BA1DFF" w:rsidRDefault="00CD3E27" w:rsidP="00266C30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Cs w:val="28"/>
              </w:rPr>
              <w:t>Обеспечивающая подпрограмма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Обеспечение деятельности МКУ «ЕДДС Лыткарино»</w:t>
            </w:r>
          </w:p>
        </w:tc>
      </w:tr>
      <w:tr w:rsidR="00BA1DFF" w:rsidRPr="00BA1DFF" w:rsidTr="00266C30">
        <w:trPr>
          <w:trHeight w:val="257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BA1DFF" w:rsidRPr="00BA1DFF" w:rsidTr="00266C30">
        <w:trPr>
          <w:trHeight w:val="324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BA1DFF" w:rsidRPr="00BA1DFF" w:rsidTr="00266C30">
        <w:trPr>
          <w:trHeight w:val="335"/>
        </w:trPr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МКУ «ЕДДС Лыткарино»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МКУ «ЕДДС Лыткарино», Администрация городского округа Лыткарино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  <w:sz w:val="28"/>
                <w:szCs w:val="28"/>
              </w:rPr>
              <w:t xml:space="preserve">2017 – 2021 </w:t>
            </w:r>
            <w:r w:rsidRPr="00BA1DFF">
              <w:rPr>
                <w:rFonts w:ascii="Times New Roman" w:hAnsi="Times New Roman"/>
              </w:rPr>
              <w:t>гг.</w:t>
            </w:r>
          </w:p>
        </w:tc>
      </w:tr>
      <w:tr w:rsidR="00BA1DFF" w:rsidRPr="00BA1DFF" w:rsidTr="00266C30">
        <w:tc>
          <w:tcPr>
            <w:tcW w:w="4542" w:type="dxa"/>
            <w:vMerge w:val="restart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BA1DFF" w:rsidRPr="00BA1DFF" w:rsidTr="00266C30">
        <w:tc>
          <w:tcPr>
            <w:tcW w:w="4542" w:type="dxa"/>
            <w:vMerge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2021 год.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BA1DFF" w:rsidRDefault="009448D4" w:rsidP="00614F3B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82 517,20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BA1DF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BA1DFF" w:rsidRDefault="009448D4" w:rsidP="00A659FE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20 786,00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15 080,70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0,00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BA1DFF" w:rsidRDefault="009448D4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82 517,20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BA1DF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BA1DFF" w:rsidRDefault="009448D4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20 786,00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BA1DF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15 080,70</w:t>
            </w:r>
          </w:p>
        </w:tc>
      </w:tr>
      <w:tr w:rsidR="00BA1DFF" w:rsidRPr="00BA1DFF" w:rsidTr="00266C30">
        <w:tc>
          <w:tcPr>
            <w:tcW w:w="4542" w:type="dxa"/>
          </w:tcPr>
          <w:p w:rsidR="00266C30" w:rsidRPr="00BA1DF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BA1DF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BA1DFF">
              <w:rPr>
                <w:rFonts w:ascii="Times New Roman" w:hAnsi="Times New Roman"/>
              </w:rPr>
              <w:t>Эффективная и бесперебойная деятельность МКУ «ЕДДС Лыткарино»</w:t>
            </w:r>
          </w:p>
        </w:tc>
      </w:tr>
    </w:tbl>
    <w:p w:rsidR="003D13EC" w:rsidRPr="00BA1DFF" w:rsidRDefault="004C3F47" w:rsidP="007961D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A1DFF">
        <w:rPr>
          <w:rFonts w:ascii="Times New Roman" w:hAnsi="Times New Roman"/>
          <w:sz w:val="28"/>
          <w:szCs w:val="28"/>
        </w:rPr>
        <w:lastRenderedPageBreak/>
        <w:t>1</w:t>
      </w:r>
      <w:r w:rsidR="00E54FF7" w:rsidRPr="00BA1DFF">
        <w:rPr>
          <w:rFonts w:ascii="Times New Roman" w:hAnsi="Times New Roman"/>
          <w:sz w:val="28"/>
          <w:szCs w:val="28"/>
        </w:rPr>
        <w:t>5</w:t>
      </w:r>
      <w:r w:rsidR="00664061" w:rsidRPr="00BA1DFF">
        <w:rPr>
          <w:rFonts w:ascii="Times New Roman" w:hAnsi="Times New Roman"/>
          <w:sz w:val="28"/>
          <w:szCs w:val="28"/>
        </w:rPr>
        <w:t>.</w:t>
      </w:r>
      <w:r w:rsidR="00B57894" w:rsidRPr="00BA1DFF">
        <w:rPr>
          <w:rFonts w:ascii="Times New Roman" w:hAnsi="Times New Roman"/>
          <w:sz w:val="28"/>
          <w:szCs w:val="28"/>
        </w:rPr>
        <w:t xml:space="preserve"> </w:t>
      </w:r>
      <w:r w:rsidR="00BB282E" w:rsidRPr="00BA1DFF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BA1DFF">
        <w:rPr>
          <w:rFonts w:ascii="Times New Roman" w:hAnsi="Times New Roman"/>
          <w:sz w:val="28"/>
          <w:szCs w:val="28"/>
        </w:rPr>
        <w:t>7</w:t>
      </w:r>
      <w:r w:rsidR="00BB282E" w:rsidRPr="00BA1DFF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BA1DFF">
        <w:rPr>
          <w:rFonts w:ascii="Times New Roman" w:hAnsi="Times New Roman"/>
          <w:sz w:val="28"/>
          <w:szCs w:val="28"/>
        </w:rPr>
        <w:t>программы «</w:t>
      </w:r>
      <w:r w:rsidR="00BB282E" w:rsidRPr="00BA1DFF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BA1DFF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BA1DFF" w:rsidRPr="00BA1DFF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BA1DFF" w:rsidRPr="00BA1DFF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DF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DFF" w:rsidRPr="00BA1DFF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BA1DFF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BA1DFF" w:rsidRPr="00BA1DFF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BA1DFF" w:rsidRDefault="00A83DD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308BF" w:rsidRPr="00BA1DFF" w:rsidRDefault="002308BF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BA1DF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9639E" w:rsidRPr="00BA1DF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82 517,20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BA1DF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9448D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20 786,00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BA1DF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659FE" w:rsidP="00944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517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2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BA1DFF" w:rsidRDefault="00D17D31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A907AF" w:rsidRPr="00BA1DFF">
              <w:rPr>
                <w:rFonts w:ascii="Times New Roman" w:hAnsi="Times New Roman"/>
                <w:sz w:val="20"/>
                <w:szCs w:val="20"/>
              </w:rPr>
              <w:t>43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944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6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  <w:r w:rsidR="00614F3B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7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705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169</w:t>
            </w:r>
            <w:bookmarkStart w:id="0" w:name="_GoBack"/>
            <w:bookmarkEnd w:id="0"/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641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8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BA1DFF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BA1DFF" w:rsidRPr="00BA1DFF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944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10</w:t>
            </w:r>
            <w:r w:rsidR="00B810B7" w:rsidRPr="00BA1DFF">
              <w:rPr>
                <w:rFonts w:ascii="Times New Roman" w:hAnsi="Times New Roman"/>
                <w:sz w:val="20"/>
                <w:szCs w:val="20"/>
              </w:rPr>
              <w:t> </w:t>
            </w:r>
            <w:r w:rsidR="00A659FE" w:rsidRPr="00BA1DFF">
              <w:rPr>
                <w:rFonts w:ascii="Times New Roman" w:hAnsi="Times New Roman"/>
                <w:sz w:val="20"/>
                <w:szCs w:val="20"/>
              </w:rPr>
              <w:t>62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BA1DF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810B7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BA1DFF" w:rsidRDefault="006B7C42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A907AF" w:rsidRPr="00BA1DFF">
              <w:rPr>
                <w:rFonts w:ascii="Times New Roman" w:hAnsi="Times New Roman"/>
                <w:sz w:val="20"/>
                <w:szCs w:val="20"/>
              </w:rPr>
              <w:t>24</w:t>
            </w:r>
            <w:r w:rsidR="00F37D2A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BA1DFF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5 006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BA1DFF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BA1DFF" w:rsidRPr="00BA1DF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F413A" w:rsidP="00944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87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A659FE" w:rsidP="00944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37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,</w:t>
            </w:r>
            <w:r w:rsidR="009448D4" w:rsidRPr="00BA1DF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BA1DF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BA1DF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DF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BA1DFF" w:rsidRPr="00BA1DF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82 517,20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BA1DFF" w:rsidRDefault="006C419C" w:rsidP="002A35C5">
            <w:pPr>
              <w:rPr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9448D4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20 786,00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BA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DF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BA1DF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9448D4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82 517,20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FE" w:rsidRPr="00BA1DFF" w:rsidRDefault="00A659FE" w:rsidP="00A659FE">
            <w:pPr>
              <w:rPr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9448D4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20 786,00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A1DFF" w:rsidRPr="00BA1DF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BA1DF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F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BA1DF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BA1DF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BA1D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000B0" w:rsidRPr="00BA1DFF" w:rsidRDefault="000000B0" w:rsidP="000000B0">
      <w:pPr>
        <w:pStyle w:val="a3"/>
        <w:ind w:left="397" w:right="426"/>
        <w:jc w:val="both"/>
      </w:pPr>
    </w:p>
    <w:sectPr w:rsidR="000000B0" w:rsidRPr="00BA1DFF" w:rsidSect="00BA1DFF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21"/>
  </w:num>
  <w:num w:numId="5">
    <w:abstractNumId w:val="33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4"/>
  </w:num>
  <w:num w:numId="11">
    <w:abstractNumId w:val="31"/>
  </w:num>
  <w:num w:numId="12">
    <w:abstractNumId w:val="37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6"/>
  </w:num>
  <w:num w:numId="24">
    <w:abstractNumId w:val="20"/>
  </w:num>
  <w:num w:numId="25">
    <w:abstractNumId w:val="10"/>
  </w:num>
  <w:num w:numId="26">
    <w:abstractNumId w:val="38"/>
  </w:num>
  <w:num w:numId="27">
    <w:abstractNumId w:val="5"/>
  </w:num>
  <w:num w:numId="28">
    <w:abstractNumId w:val="36"/>
  </w:num>
  <w:num w:numId="29">
    <w:abstractNumId w:val="28"/>
  </w:num>
  <w:num w:numId="30">
    <w:abstractNumId w:val="30"/>
  </w:num>
  <w:num w:numId="31">
    <w:abstractNumId w:val="8"/>
  </w:num>
  <w:num w:numId="32">
    <w:abstractNumId w:val="11"/>
  </w:num>
  <w:num w:numId="33">
    <w:abstractNumId w:val="1"/>
  </w:num>
  <w:num w:numId="34">
    <w:abstractNumId w:val="7"/>
  </w:num>
  <w:num w:numId="35">
    <w:abstractNumId w:val="6"/>
  </w:num>
  <w:num w:numId="36">
    <w:abstractNumId w:val="29"/>
  </w:num>
  <w:num w:numId="37">
    <w:abstractNumId w:val="16"/>
  </w:num>
  <w:num w:numId="38">
    <w:abstractNumId w:val="1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AB"/>
    <w:rsid w:val="000000B0"/>
    <w:rsid w:val="000007AE"/>
    <w:rsid w:val="00004ED0"/>
    <w:rsid w:val="00007513"/>
    <w:rsid w:val="00011E8E"/>
    <w:rsid w:val="000135A8"/>
    <w:rsid w:val="00014DEB"/>
    <w:rsid w:val="0001538F"/>
    <w:rsid w:val="0002033D"/>
    <w:rsid w:val="000218B4"/>
    <w:rsid w:val="00021D69"/>
    <w:rsid w:val="000224F3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43AD8"/>
    <w:rsid w:val="0005082A"/>
    <w:rsid w:val="00054164"/>
    <w:rsid w:val="00055B5C"/>
    <w:rsid w:val="00060313"/>
    <w:rsid w:val="000613D2"/>
    <w:rsid w:val="00063148"/>
    <w:rsid w:val="00064FCF"/>
    <w:rsid w:val="0008074C"/>
    <w:rsid w:val="000808CB"/>
    <w:rsid w:val="000857FA"/>
    <w:rsid w:val="00091632"/>
    <w:rsid w:val="0009639E"/>
    <w:rsid w:val="00096F4C"/>
    <w:rsid w:val="000A076C"/>
    <w:rsid w:val="000A1358"/>
    <w:rsid w:val="000A47CE"/>
    <w:rsid w:val="000B264B"/>
    <w:rsid w:val="000B2DC9"/>
    <w:rsid w:val="000B4B55"/>
    <w:rsid w:val="000B504A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046EF"/>
    <w:rsid w:val="001076C9"/>
    <w:rsid w:val="00113979"/>
    <w:rsid w:val="00114D2D"/>
    <w:rsid w:val="0011511E"/>
    <w:rsid w:val="001231F3"/>
    <w:rsid w:val="001245AB"/>
    <w:rsid w:val="001253E6"/>
    <w:rsid w:val="001275FE"/>
    <w:rsid w:val="001332B4"/>
    <w:rsid w:val="0013536A"/>
    <w:rsid w:val="0013713B"/>
    <w:rsid w:val="001431C7"/>
    <w:rsid w:val="0015133E"/>
    <w:rsid w:val="00153F93"/>
    <w:rsid w:val="00155748"/>
    <w:rsid w:val="00160321"/>
    <w:rsid w:val="00162684"/>
    <w:rsid w:val="00164E64"/>
    <w:rsid w:val="00180BBC"/>
    <w:rsid w:val="00181EDD"/>
    <w:rsid w:val="00186C19"/>
    <w:rsid w:val="0018745C"/>
    <w:rsid w:val="00191729"/>
    <w:rsid w:val="00194A2D"/>
    <w:rsid w:val="001A10B8"/>
    <w:rsid w:val="001A4D96"/>
    <w:rsid w:val="001D24AC"/>
    <w:rsid w:val="001D4A4C"/>
    <w:rsid w:val="001E29CE"/>
    <w:rsid w:val="001E39C5"/>
    <w:rsid w:val="001E4787"/>
    <w:rsid w:val="001E6AAB"/>
    <w:rsid w:val="001F56F0"/>
    <w:rsid w:val="001F6A9F"/>
    <w:rsid w:val="00207056"/>
    <w:rsid w:val="002171CC"/>
    <w:rsid w:val="002308BF"/>
    <w:rsid w:val="00230936"/>
    <w:rsid w:val="002361F4"/>
    <w:rsid w:val="00237D69"/>
    <w:rsid w:val="00241450"/>
    <w:rsid w:val="002417DF"/>
    <w:rsid w:val="002444B5"/>
    <w:rsid w:val="002449A0"/>
    <w:rsid w:val="00250E87"/>
    <w:rsid w:val="00253487"/>
    <w:rsid w:val="002577B0"/>
    <w:rsid w:val="00260380"/>
    <w:rsid w:val="0026280F"/>
    <w:rsid w:val="00264AB9"/>
    <w:rsid w:val="00266C30"/>
    <w:rsid w:val="00270A96"/>
    <w:rsid w:val="0027215A"/>
    <w:rsid w:val="002743D9"/>
    <w:rsid w:val="00283252"/>
    <w:rsid w:val="00285FD5"/>
    <w:rsid w:val="00287576"/>
    <w:rsid w:val="0029113D"/>
    <w:rsid w:val="00291C5A"/>
    <w:rsid w:val="00296622"/>
    <w:rsid w:val="00296F4A"/>
    <w:rsid w:val="0029763D"/>
    <w:rsid w:val="002A17C3"/>
    <w:rsid w:val="002A35C5"/>
    <w:rsid w:val="002A44B4"/>
    <w:rsid w:val="002B0A3A"/>
    <w:rsid w:val="002B2646"/>
    <w:rsid w:val="002B2E98"/>
    <w:rsid w:val="002E0700"/>
    <w:rsid w:val="002E5BD2"/>
    <w:rsid w:val="002F3296"/>
    <w:rsid w:val="002F5AFB"/>
    <w:rsid w:val="002F788E"/>
    <w:rsid w:val="003036A7"/>
    <w:rsid w:val="003063A4"/>
    <w:rsid w:val="00312162"/>
    <w:rsid w:val="00315C80"/>
    <w:rsid w:val="0032674D"/>
    <w:rsid w:val="00335435"/>
    <w:rsid w:val="00345123"/>
    <w:rsid w:val="0034522A"/>
    <w:rsid w:val="00350DF7"/>
    <w:rsid w:val="00354434"/>
    <w:rsid w:val="00354943"/>
    <w:rsid w:val="00356909"/>
    <w:rsid w:val="00361C5F"/>
    <w:rsid w:val="003642C5"/>
    <w:rsid w:val="0037257B"/>
    <w:rsid w:val="00372A37"/>
    <w:rsid w:val="00386DF4"/>
    <w:rsid w:val="003A24D1"/>
    <w:rsid w:val="003B4151"/>
    <w:rsid w:val="003B4D21"/>
    <w:rsid w:val="003B602B"/>
    <w:rsid w:val="003C5349"/>
    <w:rsid w:val="003D13EC"/>
    <w:rsid w:val="003D1C79"/>
    <w:rsid w:val="003D395F"/>
    <w:rsid w:val="003D489E"/>
    <w:rsid w:val="003D6F58"/>
    <w:rsid w:val="003E4F79"/>
    <w:rsid w:val="003F531A"/>
    <w:rsid w:val="003F7EB1"/>
    <w:rsid w:val="00401543"/>
    <w:rsid w:val="004023D2"/>
    <w:rsid w:val="00406BF2"/>
    <w:rsid w:val="00406E0F"/>
    <w:rsid w:val="004079EC"/>
    <w:rsid w:val="004137B1"/>
    <w:rsid w:val="00413DC2"/>
    <w:rsid w:val="00423EF7"/>
    <w:rsid w:val="0043584E"/>
    <w:rsid w:val="004432FC"/>
    <w:rsid w:val="004465C2"/>
    <w:rsid w:val="004477BB"/>
    <w:rsid w:val="004503F5"/>
    <w:rsid w:val="00452756"/>
    <w:rsid w:val="00455A4B"/>
    <w:rsid w:val="00463DBC"/>
    <w:rsid w:val="004646AA"/>
    <w:rsid w:val="00470C8D"/>
    <w:rsid w:val="0049424F"/>
    <w:rsid w:val="00495121"/>
    <w:rsid w:val="004A2F67"/>
    <w:rsid w:val="004B0AD8"/>
    <w:rsid w:val="004B2201"/>
    <w:rsid w:val="004C14F8"/>
    <w:rsid w:val="004C1B3E"/>
    <w:rsid w:val="004C3F47"/>
    <w:rsid w:val="004D4445"/>
    <w:rsid w:val="004D4AB8"/>
    <w:rsid w:val="004D72C0"/>
    <w:rsid w:val="004E572A"/>
    <w:rsid w:val="004E5ABA"/>
    <w:rsid w:val="004E78EE"/>
    <w:rsid w:val="004F09C7"/>
    <w:rsid w:val="004F5178"/>
    <w:rsid w:val="004F556C"/>
    <w:rsid w:val="0050252B"/>
    <w:rsid w:val="00510B92"/>
    <w:rsid w:val="00514AB1"/>
    <w:rsid w:val="00517ADB"/>
    <w:rsid w:val="00521656"/>
    <w:rsid w:val="00522515"/>
    <w:rsid w:val="00525A70"/>
    <w:rsid w:val="005266CA"/>
    <w:rsid w:val="0053480E"/>
    <w:rsid w:val="00534DAA"/>
    <w:rsid w:val="00536D7D"/>
    <w:rsid w:val="00541255"/>
    <w:rsid w:val="005464A2"/>
    <w:rsid w:val="0054721D"/>
    <w:rsid w:val="00550CE2"/>
    <w:rsid w:val="00552A48"/>
    <w:rsid w:val="005627BE"/>
    <w:rsid w:val="00563FD2"/>
    <w:rsid w:val="0056745F"/>
    <w:rsid w:val="00573623"/>
    <w:rsid w:val="0057477E"/>
    <w:rsid w:val="00574FB5"/>
    <w:rsid w:val="00581328"/>
    <w:rsid w:val="00584144"/>
    <w:rsid w:val="0058431F"/>
    <w:rsid w:val="005853E8"/>
    <w:rsid w:val="005A7A1D"/>
    <w:rsid w:val="005C1357"/>
    <w:rsid w:val="005C4F17"/>
    <w:rsid w:val="005C6630"/>
    <w:rsid w:val="005C740E"/>
    <w:rsid w:val="005D16C9"/>
    <w:rsid w:val="005D351F"/>
    <w:rsid w:val="005E047A"/>
    <w:rsid w:val="005E2567"/>
    <w:rsid w:val="005E2E5B"/>
    <w:rsid w:val="005E6160"/>
    <w:rsid w:val="005E7CCA"/>
    <w:rsid w:val="005F08F4"/>
    <w:rsid w:val="005F17B4"/>
    <w:rsid w:val="005F56F8"/>
    <w:rsid w:val="005F5787"/>
    <w:rsid w:val="005F5FE0"/>
    <w:rsid w:val="006019ED"/>
    <w:rsid w:val="00604181"/>
    <w:rsid w:val="00611A26"/>
    <w:rsid w:val="00614F3B"/>
    <w:rsid w:val="00620D05"/>
    <w:rsid w:val="00622749"/>
    <w:rsid w:val="00622B16"/>
    <w:rsid w:val="00622FEF"/>
    <w:rsid w:val="00623350"/>
    <w:rsid w:val="006305D0"/>
    <w:rsid w:val="00632BBA"/>
    <w:rsid w:val="00632CB4"/>
    <w:rsid w:val="00633116"/>
    <w:rsid w:val="00634E47"/>
    <w:rsid w:val="00642008"/>
    <w:rsid w:val="0064321D"/>
    <w:rsid w:val="00644E32"/>
    <w:rsid w:val="00657C8B"/>
    <w:rsid w:val="00664061"/>
    <w:rsid w:val="006671D2"/>
    <w:rsid w:val="00671964"/>
    <w:rsid w:val="006730A5"/>
    <w:rsid w:val="006738AA"/>
    <w:rsid w:val="0067550F"/>
    <w:rsid w:val="0067661B"/>
    <w:rsid w:val="006770A7"/>
    <w:rsid w:val="00680D0B"/>
    <w:rsid w:val="006851E3"/>
    <w:rsid w:val="00692394"/>
    <w:rsid w:val="00692D19"/>
    <w:rsid w:val="0069308F"/>
    <w:rsid w:val="00693E16"/>
    <w:rsid w:val="00697FAE"/>
    <w:rsid w:val="006A0A6D"/>
    <w:rsid w:val="006A19C8"/>
    <w:rsid w:val="006A4462"/>
    <w:rsid w:val="006A7BAD"/>
    <w:rsid w:val="006B0179"/>
    <w:rsid w:val="006B18A8"/>
    <w:rsid w:val="006B1C51"/>
    <w:rsid w:val="006B460C"/>
    <w:rsid w:val="006B7C42"/>
    <w:rsid w:val="006C0114"/>
    <w:rsid w:val="006C0DD6"/>
    <w:rsid w:val="006C13EF"/>
    <w:rsid w:val="006C1F97"/>
    <w:rsid w:val="006C419C"/>
    <w:rsid w:val="006D5395"/>
    <w:rsid w:val="006E66C7"/>
    <w:rsid w:val="00700C50"/>
    <w:rsid w:val="007020AE"/>
    <w:rsid w:val="00702E68"/>
    <w:rsid w:val="00711C9A"/>
    <w:rsid w:val="00713FE5"/>
    <w:rsid w:val="00714D98"/>
    <w:rsid w:val="00734BD0"/>
    <w:rsid w:val="007366BD"/>
    <w:rsid w:val="00742DB6"/>
    <w:rsid w:val="00742DD0"/>
    <w:rsid w:val="007503D0"/>
    <w:rsid w:val="007528BB"/>
    <w:rsid w:val="00762440"/>
    <w:rsid w:val="007733F1"/>
    <w:rsid w:val="007736D0"/>
    <w:rsid w:val="007746BC"/>
    <w:rsid w:val="00786D44"/>
    <w:rsid w:val="007906AD"/>
    <w:rsid w:val="007947EE"/>
    <w:rsid w:val="007948A5"/>
    <w:rsid w:val="007961D8"/>
    <w:rsid w:val="007A0439"/>
    <w:rsid w:val="007A214C"/>
    <w:rsid w:val="007A5149"/>
    <w:rsid w:val="007A6C3F"/>
    <w:rsid w:val="007A7218"/>
    <w:rsid w:val="007C1B1F"/>
    <w:rsid w:val="007C26B2"/>
    <w:rsid w:val="007C743D"/>
    <w:rsid w:val="007D494A"/>
    <w:rsid w:val="007D5BA9"/>
    <w:rsid w:val="007D6881"/>
    <w:rsid w:val="007E0EDC"/>
    <w:rsid w:val="007E4252"/>
    <w:rsid w:val="007E487B"/>
    <w:rsid w:val="007E7029"/>
    <w:rsid w:val="007F0B14"/>
    <w:rsid w:val="007F0FE6"/>
    <w:rsid w:val="007F2A96"/>
    <w:rsid w:val="007F7B1C"/>
    <w:rsid w:val="008042CD"/>
    <w:rsid w:val="008044E2"/>
    <w:rsid w:val="0080519C"/>
    <w:rsid w:val="0080562D"/>
    <w:rsid w:val="008174A8"/>
    <w:rsid w:val="00817FCB"/>
    <w:rsid w:val="008210F1"/>
    <w:rsid w:val="0082210D"/>
    <w:rsid w:val="00823D21"/>
    <w:rsid w:val="00824075"/>
    <w:rsid w:val="008260F9"/>
    <w:rsid w:val="008307E0"/>
    <w:rsid w:val="008363DD"/>
    <w:rsid w:val="00840B53"/>
    <w:rsid w:val="00843116"/>
    <w:rsid w:val="008444C3"/>
    <w:rsid w:val="00845178"/>
    <w:rsid w:val="00853109"/>
    <w:rsid w:val="008560C1"/>
    <w:rsid w:val="00860988"/>
    <w:rsid w:val="0086283A"/>
    <w:rsid w:val="00863B33"/>
    <w:rsid w:val="00864BFC"/>
    <w:rsid w:val="008721E6"/>
    <w:rsid w:val="008807D6"/>
    <w:rsid w:val="00880D5F"/>
    <w:rsid w:val="0088107D"/>
    <w:rsid w:val="008813BB"/>
    <w:rsid w:val="00885A52"/>
    <w:rsid w:val="00886326"/>
    <w:rsid w:val="0089221C"/>
    <w:rsid w:val="00893D59"/>
    <w:rsid w:val="00894665"/>
    <w:rsid w:val="0089550E"/>
    <w:rsid w:val="008972F9"/>
    <w:rsid w:val="00897EA3"/>
    <w:rsid w:val="008A360B"/>
    <w:rsid w:val="008A5234"/>
    <w:rsid w:val="008A56DC"/>
    <w:rsid w:val="008B10BB"/>
    <w:rsid w:val="008B1E19"/>
    <w:rsid w:val="008B2572"/>
    <w:rsid w:val="008B6153"/>
    <w:rsid w:val="008C074A"/>
    <w:rsid w:val="008C1F7A"/>
    <w:rsid w:val="008C56A8"/>
    <w:rsid w:val="008D1D35"/>
    <w:rsid w:val="008D76E0"/>
    <w:rsid w:val="008D7E6E"/>
    <w:rsid w:val="008F5E5F"/>
    <w:rsid w:val="008F6174"/>
    <w:rsid w:val="009022A4"/>
    <w:rsid w:val="00904024"/>
    <w:rsid w:val="0091577E"/>
    <w:rsid w:val="009159AB"/>
    <w:rsid w:val="009177AB"/>
    <w:rsid w:val="00921B71"/>
    <w:rsid w:val="0092245C"/>
    <w:rsid w:val="009317CF"/>
    <w:rsid w:val="00931FA7"/>
    <w:rsid w:val="00932920"/>
    <w:rsid w:val="0093431E"/>
    <w:rsid w:val="0093686C"/>
    <w:rsid w:val="00937852"/>
    <w:rsid w:val="009409F7"/>
    <w:rsid w:val="00941A1A"/>
    <w:rsid w:val="009448D4"/>
    <w:rsid w:val="009513B2"/>
    <w:rsid w:val="0095439D"/>
    <w:rsid w:val="00964268"/>
    <w:rsid w:val="00975234"/>
    <w:rsid w:val="00981BBF"/>
    <w:rsid w:val="00984614"/>
    <w:rsid w:val="00987CF4"/>
    <w:rsid w:val="009900AC"/>
    <w:rsid w:val="009A595D"/>
    <w:rsid w:val="009A62CC"/>
    <w:rsid w:val="009A6915"/>
    <w:rsid w:val="009C03AC"/>
    <w:rsid w:val="009C309C"/>
    <w:rsid w:val="009C67FA"/>
    <w:rsid w:val="009D2EF9"/>
    <w:rsid w:val="009D495F"/>
    <w:rsid w:val="009D6CAF"/>
    <w:rsid w:val="009D7A90"/>
    <w:rsid w:val="009E0C40"/>
    <w:rsid w:val="009F0A8E"/>
    <w:rsid w:val="009F17A3"/>
    <w:rsid w:val="009F2BFB"/>
    <w:rsid w:val="009F471B"/>
    <w:rsid w:val="009F5D8F"/>
    <w:rsid w:val="00A0699E"/>
    <w:rsid w:val="00A13B20"/>
    <w:rsid w:val="00A15198"/>
    <w:rsid w:val="00A1556F"/>
    <w:rsid w:val="00A15A97"/>
    <w:rsid w:val="00A16309"/>
    <w:rsid w:val="00A204BA"/>
    <w:rsid w:val="00A21665"/>
    <w:rsid w:val="00A22A38"/>
    <w:rsid w:val="00A239A6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122F"/>
    <w:rsid w:val="00A65229"/>
    <w:rsid w:val="00A659FE"/>
    <w:rsid w:val="00A66412"/>
    <w:rsid w:val="00A71282"/>
    <w:rsid w:val="00A7168A"/>
    <w:rsid w:val="00A72DF9"/>
    <w:rsid w:val="00A80342"/>
    <w:rsid w:val="00A83DD0"/>
    <w:rsid w:val="00A843A5"/>
    <w:rsid w:val="00A84451"/>
    <w:rsid w:val="00A863D5"/>
    <w:rsid w:val="00A865D3"/>
    <w:rsid w:val="00A907AF"/>
    <w:rsid w:val="00A96AE2"/>
    <w:rsid w:val="00A976E0"/>
    <w:rsid w:val="00AA2E56"/>
    <w:rsid w:val="00AA4352"/>
    <w:rsid w:val="00AA44BC"/>
    <w:rsid w:val="00AA566D"/>
    <w:rsid w:val="00AA5A3D"/>
    <w:rsid w:val="00AB0FF7"/>
    <w:rsid w:val="00AB7C35"/>
    <w:rsid w:val="00AC215F"/>
    <w:rsid w:val="00AC7276"/>
    <w:rsid w:val="00AD3BF3"/>
    <w:rsid w:val="00AE0D4C"/>
    <w:rsid w:val="00AE0D55"/>
    <w:rsid w:val="00AE2E7C"/>
    <w:rsid w:val="00AF3373"/>
    <w:rsid w:val="00AF413A"/>
    <w:rsid w:val="00AF41D3"/>
    <w:rsid w:val="00AF5A97"/>
    <w:rsid w:val="00AF623D"/>
    <w:rsid w:val="00AF7E1E"/>
    <w:rsid w:val="00B01B95"/>
    <w:rsid w:val="00B02FCB"/>
    <w:rsid w:val="00B10CB8"/>
    <w:rsid w:val="00B10CC8"/>
    <w:rsid w:val="00B20933"/>
    <w:rsid w:val="00B20BD4"/>
    <w:rsid w:val="00B21F2D"/>
    <w:rsid w:val="00B254CB"/>
    <w:rsid w:val="00B25CA1"/>
    <w:rsid w:val="00B2737F"/>
    <w:rsid w:val="00B36199"/>
    <w:rsid w:val="00B368E8"/>
    <w:rsid w:val="00B42467"/>
    <w:rsid w:val="00B46004"/>
    <w:rsid w:val="00B52E31"/>
    <w:rsid w:val="00B57894"/>
    <w:rsid w:val="00B64DF4"/>
    <w:rsid w:val="00B677C3"/>
    <w:rsid w:val="00B71DE9"/>
    <w:rsid w:val="00B722D8"/>
    <w:rsid w:val="00B73BF5"/>
    <w:rsid w:val="00B810B7"/>
    <w:rsid w:val="00B93413"/>
    <w:rsid w:val="00BA1DFF"/>
    <w:rsid w:val="00BA2BFD"/>
    <w:rsid w:val="00BB282E"/>
    <w:rsid w:val="00BB43FD"/>
    <w:rsid w:val="00BB4CE5"/>
    <w:rsid w:val="00BC03F6"/>
    <w:rsid w:val="00BC41E4"/>
    <w:rsid w:val="00BD32B9"/>
    <w:rsid w:val="00BE202E"/>
    <w:rsid w:val="00BE21F2"/>
    <w:rsid w:val="00BE591D"/>
    <w:rsid w:val="00BF4B12"/>
    <w:rsid w:val="00BF4DA0"/>
    <w:rsid w:val="00BF7C75"/>
    <w:rsid w:val="00C12270"/>
    <w:rsid w:val="00C23FCE"/>
    <w:rsid w:val="00C24120"/>
    <w:rsid w:val="00C258A2"/>
    <w:rsid w:val="00C345E7"/>
    <w:rsid w:val="00C45235"/>
    <w:rsid w:val="00C45645"/>
    <w:rsid w:val="00C52AFD"/>
    <w:rsid w:val="00C53649"/>
    <w:rsid w:val="00C6020B"/>
    <w:rsid w:val="00C621BB"/>
    <w:rsid w:val="00C65EB5"/>
    <w:rsid w:val="00C77021"/>
    <w:rsid w:val="00C777EC"/>
    <w:rsid w:val="00C83B4E"/>
    <w:rsid w:val="00C87BE3"/>
    <w:rsid w:val="00C957EC"/>
    <w:rsid w:val="00C96F98"/>
    <w:rsid w:val="00CA02C4"/>
    <w:rsid w:val="00CA03DA"/>
    <w:rsid w:val="00CA1F6F"/>
    <w:rsid w:val="00CA4310"/>
    <w:rsid w:val="00CB3831"/>
    <w:rsid w:val="00CB602C"/>
    <w:rsid w:val="00CC5FE9"/>
    <w:rsid w:val="00CD3E27"/>
    <w:rsid w:val="00CD623C"/>
    <w:rsid w:val="00CE23D3"/>
    <w:rsid w:val="00CF0AAE"/>
    <w:rsid w:val="00CF42F8"/>
    <w:rsid w:val="00CF6317"/>
    <w:rsid w:val="00D00BF3"/>
    <w:rsid w:val="00D02DA2"/>
    <w:rsid w:val="00D0540B"/>
    <w:rsid w:val="00D11139"/>
    <w:rsid w:val="00D15CA2"/>
    <w:rsid w:val="00D168BB"/>
    <w:rsid w:val="00D17D31"/>
    <w:rsid w:val="00D17E53"/>
    <w:rsid w:val="00D24386"/>
    <w:rsid w:val="00D2455E"/>
    <w:rsid w:val="00D247DA"/>
    <w:rsid w:val="00D25F33"/>
    <w:rsid w:val="00D31357"/>
    <w:rsid w:val="00D31C26"/>
    <w:rsid w:val="00D35296"/>
    <w:rsid w:val="00D402F2"/>
    <w:rsid w:val="00D4368D"/>
    <w:rsid w:val="00D44A03"/>
    <w:rsid w:val="00D46078"/>
    <w:rsid w:val="00D53403"/>
    <w:rsid w:val="00D55305"/>
    <w:rsid w:val="00D56179"/>
    <w:rsid w:val="00D56C11"/>
    <w:rsid w:val="00D57367"/>
    <w:rsid w:val="00D62749"/>
    <w:rsid w:val="00D72AB4"/>
    <w:rsid w:val="00D73498"/>
    <w:rsid w:val="00D75825"/>
    <w:rsid w:val="00D92376"/>
    <w:rsid w:val="00D950CE"/>
    <w:rsid w:val="00D953D1"/>
    <w:rsid w:val="00D96544"/>
    <w:rsid w:val="00DA3D36"/>
    <w:rsid w:val="00DB2DBE"/>
    <w:rsid w:val="00DB6444"/>
    <w:rsid w:val="00DB792E"/>
    <w:rsid w:val="00DC470D"/>
    <w:rsid w:val="00DC6E6B"/>
    <w:rsid w:val="00DD3169"/>
    <w:rsid w:val="00DD4BC8"/>
    <w:rsid w:val="00DE13B9"/>
    <w:rsid w:val="00DF0215"/>
    <w:rsid w:val="00E0248A"/>
    <w:rsid w:val="00E02830"/>
    <w:rsid w:val="00E053AC"/>
    <w:rsid w:val="00E05A5C"/>
    <w:rsid w:val="00E137DA"/>
    <w:rsid w:val="00E22362"/>
    <w:rsid w:val="00E22D0E"/>
    <w:rsid w:val="00E22DAE"/>
    <w:rsid w:val="00E230F7"/>
    <w:rsid w:val="00E304CC"/>
    <w:rsid w:val="00E31629"/>
    <w:rsid w:val="00E33144"/>
    <w:rsid w:val="00E37DE5"/>
    <w:rsid w:val="00E47DF6"/>
    <w:rsid w:val="00E51E06"/>
    <w:rsid w:val="00E54FF7"/>
    <w:rsid w:val="00E66F5A"/>
    <w:rsid w:val="00E72E2D"/>
    <w:rsid w:val="00E73354"/>
    <w:rsid w:val="00E73BDB"/>
    <w:rsid w:val="00E8105B"/>
    <w:rsid w:val="00E97C68"/>
    <w:rsid w:val="00EB7563"/>
    <w:rsid w:val="00EC1EDA"/>
    <w:rsid w:val="00ED0804"/>
    <w:rsid w:val="00ED2075"/>
    <w:rsid w:val="00EE2210"/>
    <w:rsid w:val="00EF4357"/>
    <w:rsid w:val="00EF4DC7"/>
    <w:rsid w:val="00EF679D"/>
    <w:rsid w:val="00EF72B4"/>
    <w:rsid w:val="00EF78A5"/>
    <w:rsid w:val="00F00D1D"/>
    <w:rsid w:val="00F0179C"/>
    <w:rsid w:val="00F0721F"/>
    <w:rsid w:val="00F11BD0"/>
    <w:rsid w:val="00F1354A"/>
    <w:rsid w:val="00F13574"/>
    <w:rsid w:val="00F15C6A"/>
    <w:rsid w:val="00F16D5C"/>
    <w:rsid w:val="00F17B08"/>
    <w:rsid w:val="00F212C1"/>
    <w:rsid w:val="00F22463"/>
    <w:rsid w:val="00F254FC"/>
    <w:rsid w:val="00F3024A"/>
    <w:rsid w:val="00F311CA"/>
    <w:rsid w:val="00F33ACB"/>
    <w:rsid w:val="00F37D2A"/>
    <w:rsid w:val="00F43957"/>
    <w:rsid w:val="00F44388"/>
    <w:rsid w:val="00F4539A"/>
    <w:rsid w:val="00F469E6"/>
    <w:rsid w:val="00F5009E"/>
    <w:rsid w:val="00F50AEC"/>
    <w:rsid w:val="00F50BC2"/>
    <w:rsid w:val="00F51C51"/>
    <w:rsid w:val="00F52AA6"/>
    <w:rsid w:val="00F52BCB"/>
    <w:rsid w:val="00F57490"/>
    <w:rsid w:val="00F6000E"/>
    <w:rsid w:val="00F6721E"/>
    <w:rsid w:val="00F70644"/>
    <w:rsid w:val="00F7112F"/>
    <w:rsid w:val="00F74DEE"/>
    <w:rsid w:val="00F75E49"/>
    <w:rsid w:val="00F8664E"/>
    <w:rsid w:val="00F91F0C"/>
    <w:rsid w:val="00F93CE3"/>
    <w:rsid w:val="00FA1371"/>
    <w:rsid w:val="00FB2768"/>
    <w:rsid w:val="00FB3C9E"/>
    <w:rsid w:val="00FC2DF2"/>
    <w:rsid w:val="00FC4013"/>
    <w:rsid w:val="00FC56EE"/>
    <w:rsid w:val="00FC6414"/>
    <w:rsid w:val="00FC6B5C"/>
    <w:rsid w:val="00FD0F66"/>
    <w:rsid w:val="00FD46DF"/>
    <w:rsid w:val="00FE4DCF"/>
    <w:rsid w:val="00FE60DA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4489-87CC-40E2-A405-03B2C41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BA1DF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A1DF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C85F-ACBF-4F74-9CE4-F40A13C7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49</Pages>
  <Words>14813</Words>
  <Characters>84435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2019-08-02T08:33:00Z</cp:lastPrinted>
  <dcterms:created xsi:type="dcterms:W3CDTF">2019-04-12T09:57:00Z</dcterms:created>
  <dcterms:modified xsi:type="dcterms:W3CDTF">2019-08-13T13:22:00Z</dcterms:modified>
</cp:coreProperties>
</file>