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F43E28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F43E28">
        <w:rPr>
          <w:rFonts w:ascii="Times New Roman" w:eastAsia="Times New Roman" w:hAnsi="Times New Roman" w:cs="Times New Roman"/>
          <w:szCs w:val="20"/>
          <w:u w:val="single"/>
        </w:rPr>
        <w:t>03.02.2020</w:t>
      </w:r>
      <w:r w:rsidR="00F54006" w:rsidRPr="00F54006">
        <w:rPr>
          <w:rFonts w:ascii="Times New Roman" w:eastAsia="Times New Roman" w:hAnsi="Times New Roman" w:cs="Times New Roman"/>
          <w:szCs w:val="20"/>
        </w:rPr>
        <w:t xml:space="preserve">  №  </w:t>
      </w:r>
      <w:r w:rsidRPr="00F43E28">
        <w:rPr>
          <w:rFonts w:ascii="Times New Roman" w:eastAsia="Times New Roman" w:hAnsi="Times New Roman" w:cs="Times New Roman"/>
          <w:szCs w:val="20"/>
          <w:u w:val="single"/>
        </w:rPr>
        <w:t>49-п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r w:rsidRPr="00F54006">
        <w:rPr>
          <w:rFonts w:ascii="Times New Roman" w:eastAsia="Times New Roman" w:hAnsi="Times New Roman" w:cs="Times New Roman"/>
          <w:sz w:val="20"/>
          <w:szCs w:val="20"/>
        </w:rPr>
        <w:t>г.о.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определения нормативных затрат</w:t>
      </w: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 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</w:t>
      </w:r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400606" w:rsidP="00400606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0606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</w:t>
      </w:r>
      <w:r w:rsidR="00166259" w:rsidRPr="00166259">
        <w:rPr>
          <w:rFonts w:ascii="Times New Roman" w:hAnsi="Times New Roman" w:cs="Times New Roman"/>
          <w:bCs/>
          <w:sz w:val="28"/>
          <w:szCs w:val="28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</w:t>
      </w:r>
      <w:proofErr w:type="gramEnd"/>
      <w:r w:rsidR="00166259" w:rsidRPr="00166259">
        <w:rPr>
          <w:rFonts w:ascii="Times New Roman" w:hAnsi="Times New Roman" w:cs="Times New Roman"/>
          <w:bCs/>
          <w:sz w:val="28"/>
          <w:szCs w:val="28"/>
        </w:rPr>
        <w:t xml:space="preserve">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</w:t>
      </w:r>
      <w:r w:rsidRPr="00400606">
        <w:rPr>
          <w:rFonts w:ascii="Times New Roman" w:hAnsi="Times New Roman" w:cs="Times New Roman"/>
          <w:bCs/>
          <w:sz w:val="28"/>
          <w:szCs w:val="28"/>
        </w:rPr>
        <w:t>», в связи со служебной необходимостью, постановляю:</w:t>
      </w:r>
    </w:p>
    <w:p w:rsidR="00400606" w:rsidRPr="00400606" w:rsidRDefault="00400606" w:rsidP="00F4750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Правила  определения нормативных затрат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8071D7">
        <w:rPr>
          <w:rFonts w:ascii="Times New Roman" w:hAnsi="Times New Roman" w:cs="Times New Roman"/>
          <w:bCs/>
          <w:sz w:val="28"/>
          <w:szCs w:val="28"/>
        </w:rPr>
        <w:t>е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города Лыткарино от  </w:t>
      </w:r>
      <w:r w:rsidR="00590460">
        <w:rPr>
          <w:rFonts w:ascii="Times New Roman" w:hAnsi="Times New Roman"/>
          <w:sz w:val="28"/>
          <w:szCs w:val="28"/>
        </w:rPr>
        <w:t>01.11.2016 № 734-п,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изложив </w:t>
      </w:r>
      <w:r w:rsidR="00B270D6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 новой редакции, согласно приложению. </w:t>
      </w:r>
    </w:p>
    <w:p w:rsidR="00400606" w:rsidRPr="00400606" w:rsidRDefault="00CA5FAB" w:rsidP="00400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F475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 заместителя Главы Администрации городского округа Лыткарино </w:t>
      </w:r>
      <w:r w:rsidR="009D585E">
        <w:rPr>
          <w:rFonts w:ascii="Times New Roman" w:hAnsi="Times New Roman"/>
          <w:bCs/>
          <w:sz w:val="28"/>
          <w:szCs w:val="28"/>
        </w:rPr>
        <w:t>М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  <w:r w:rsidR="009D585E">
        <w:rPr>
          <w:rFonts w:ascii="Times New Roman" w:hAnsi="Times New Roman"/>
          <w:bCs/>
          <w:sz w:val="28"/>
          <w:szCs w:val="28"/>
        </w:rPr>
        <w:t>В</w:t>
      </w:r>
      <w:r w:rsidR="00400606" w:rsidRPr="00400606">
        <w:rPr>
          <w:rFonts w:ascii="Times New Roman" w:hAnsi="Times New Roman"/>
          <w:bCs/>
          <w:sz w:val="28"/>
          <w:szCs w:val="28"/>
        </w:rPr>
        <w:t>. Ива</w:t>
      </w:r>
      <w:r w:rsidR="009D585E">
        <w:rPr>
          <w:rFonts w:ascii="Times New Roman" w:hAnsi="Times New Roman"/>
          <w:bCs/>
          <w:sz w:val="28"/>
          <w:szCs w:val="28"/>
        </w:rPr>
        <w:t>шневу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</w:p>
    <w:p w:rsidR="00166259" w:rsidRDefault="00166259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Серёгин</w:t>
      </w: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:rsidR="0013346E" w:rsidRPr="00657E09" w:rsidRDefault="0013346E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13346E" w:rsidRPr="00385E8A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F43E28" w:rsidRPr="00F43E28">
        <w:rPr>
          <w:rFonts w:ascii="Times New Roman" w:hAnsi="Times New Roman"/>
          <w:sz w:val="24"/>
          <w:szCs w:val="24"/>
          <w:u w:val="single"/>
        </w:rPr>
        <w:t>03.02.2020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F43E28" w:rsidRPr="00F43E28">
        <w:rPr>
          <w:rFonts w:ascii="Times New Roman" w:hAnsi="Times New Roman"/>
          <w:sz w:val="24"/>
          <w:szCs w:val="24"/>
          <w:u w:val="single"/>
        </w:rPr>
        <w:t>49-п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50F6C" w:rsidRPr="00E50F6C" w:rsidRDefault="00E50F6C" w:rsidP="00E50F6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50F6C">
        <w:rPr>
          <w:rFonts w:ascii="Times New Roman" w:hAnsi="Times New Roman"/>
          <w:bCs/>
          <w:color w:val="000000"/>
          <w:sz w:val="28"/>
          <w:szCs w:val="28"/>
        </w:rPr>
        <w:t>Правил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E50F6C">
        <w:rPr>
          <w:rFonts w:ascii="Times New Roman" w:hAnsi="Times New Roman"/>
          <w:bCs/>
          <w:color w:val="000000"/>
          <w:sz w:val="28"/>
          <w:szCs w:val="28"/>
        </w:rPr>
        <w:t xml:space="preserve"> определения нормативных затрат</w:t>
      </w:r>
    </w:p>
    <w:p w:rsidR="0013346E" w:rsidRDefault="00E50F6C" w:rsidP="00E50F6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50F6C">
        <w:rPr>
          <w:rFonts w:ascii="Times New Roman" w:hAnsi="Times New Roman"/>
          <w:bCs/>
          <w:color w:val="000000"/>
          <w:sz w:val="28"/>
          <w:szCs w:val="28"/>
        </w:rPr>
        <w:t xml:space="preserve">   на обеспечение функций органов местного самоуправления </w:t>
      </w:r>
      <w:r w:rsidR="00B270D6">
        <w:rPr>
          <w:rFonts w:ascii="Times New Roman" w:hAnsi="Times New Roman"/>
          <w:bCs/>
          <w:color w:val="000000"/>
          <w:sz w:val="28"/>
          <w:szCs w:val="28"/>
        </w:rPr>
        <w:t>города</w:t>
      </w:r>
      <w:r w:rsidRPr="00E50F6C">
        <w:rPr>
          <w:rFonts w:ascii="Times New Roman" w:hAnsi="Times New Roman"/>
          <w:bCs/>
          <w:color w:val="000000"/>
          <w:sz w:val="28"/>
          <w:szCs w:val="28"/>
        </w:rPr>
        <w:t xml:space="preserve"> Лыткарино (включая подведомственные казенные учреждения)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13346E" w:rsidRPr="004664A7" w:rsidRDefault="0013346E" w:rsidP="00B80AB8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4A7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346E" w:rsidRPr="00E50F6C" w:rsidRDefault="0013346E" w:rsidP="00B80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>1.1. Настоящие Правила устанавливают порядок определения нормативных затрат на обеспечение функций органов местного самоуправления город</w:t>
      </w:r>
      <w:r w:rsidR="00F47509">
        <w:rPr>
          <w:rFonts w:ascii="Times New Roman" w:hAnsi="Times New Roman" w:cs="Times New Roman"/>
          <w:sz w:val="28"/>
          <w:szCs w:val="28"/>
        </w:rPr>
        <w:t>а</w:t>
      </w:r>
      <w:r w:rsidR="00CA5FAB">
        <w:rPr>
          <w:rFonts w:ascii="Times New Roman" w:hAnsi="Times New Roman" w:cs="Times New Roman"/>
          <w:sz w:val="28"/>
          <w:szCs w:val="28"/>
        </w:rPr>
        <w:t xml:space="preserve"> </w:t>
      </w:r>
      <w:r w:rsidRPr="00E50F6C">
        <w:rPr>
          <w:rFonts w:ascii="Times New Roman" w:hAnsi="Times New Roman" w:cs="Times New Roman"/>
          <w:sz w:val="28"/>
          <w:szCs w:val="28"/>
        </w:rPr>
        <w:t>Лыткарино, органов Администрации город</w:t>
      </w:r>
      <w:r w:rsidR="00066C12">
        <w:rPr>
          <w:rFonts w:ascii="Times New Roman" w:hAnsi="Times New Roman" w:cs="Times New Roman"/>
          <w:sz w:val="28"/>
          <w:szCs w:val="28"/>
        </w:rPr>
        <w:t>ского округа</w:t>
      </w:r>
      <w:r w:rsidRPr="00E50F6C">
        <w:rPr>
          <w:rFonts w:ascii="Times New Roman" w:hAnsi="Times New Roman" w:cs="Times New Roman"/>
          <w:sz w:val="28"/>
          <w:szCs w:val="28"/>
        </w:rPr>
        <w:t xml:space="preserve"> Лыткарино с правами юридического лица и подведомственных им казенных учреждений, обеспечивающих деятельность Администрации город</w:t>
      </w:r>
      <w:r w:rsidR="00E50F6C" w:rsidRPr="00E50F6C">
        <w:rPr>
          <w:rFonts w:ascii="Times New Roman" w:hAnsi="Times New Roman" w:cs="Times New Roman"/>
          <w:sz w:val="28"/>
          <w:szCs w:val="28"/>
        </w:rPr>
        <w:t>ского округа</w:t>
      </w:r>
      <w:r w:rsidRPr="00E50F6C">
        <w:rPr>
          <w:rFonts w:ascii="Times New Roman" w:hAnsi="Times New Roman" w:cs="Times New Roman"/>
          <w:sz w:val="28"/>
          <w:szCs w:val="28"/>
        </w:rPr>
        <w:t xml:space="preserve"> Лыткарино (далее – муниципальные заказчики) </w:t>
      </w:r>
      <w:r w:rsidRPr="00E50F6C">
        <w:rPr>
          <w:rFonts w:ascii="Times New Roman" w:eastAsia="Calibri" w:hAnsi="Times New Roman" w:cs="Times New Roman"/>
          <w:sz w:val="28"/>
          <w:szCs w:val="28"/>
        </w:rPr>
        <w:t>в части закупок товаров, работ и услуг для обоснования объекта и (или) объектов закупки, включенных в план</w:t>
      </w:r>
      <w:r w:rsidR="00166259">
        <w:rPr>
          <w:rFonts w:ascii="Times New Roman" w:eastAsia="Calibri" w:hAnsi="Times New Roman" w:cs="Times New Roman"/>
          <w:sz w:val="28"/>
          <w:szCs w:val="28"/>
        </w:rPr>
        <w:t>-график, утвержденный</w:t>
      </w:r>
      <w:r w:rsidRPr="00E50F6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</w:t>
      </w:r>
      <w:r w:rsidR="00166259">
        <w:rPr>
          <w:rFonts w:ascii="Times New Roman" w:eastAsia="Calibri" w:hAnsi="Times New Roman" w:cs="Times New Roman"/>
          <w:sz w:val="28"/>
          <w:szCs w:val="28"/>
        </w:rPr>
        <w:t>о</w:t>
      </w:r>
      <w:hyperlink r:id="rId10" w:history="1">
        <w:r w:rsidRPr="00E50F6C">
          <w:rPr>
            <w:rFonts w:ascii="Times New Roman" w:eastAsia="Calibri" w:hAnsi="Times New Roman" w:cs="Times New Roman"/>
            <w:sz w:val="28"/>
            <w:szCs w:val="28"/>
          </w:rPr>
          <w:t xml:space="preserve"> стать</w:t>
        </w:r>
        <w:r w:rsidR="00166259">
          <w:rPr>
            <w:rFonts w:ascii="Times New Roman" w:eastAsia="Calibri" w:hAnsi="Times New Roman" w:cs="Times New Roman"/>
            <w:sz w:val="28"/>
            <w:szCs w:val="28"/>
          </w:rPr>
          <w:t>ей</w:t>
        </w:r>
        <w:r w:rsidRPr="00E50F6C">
          <w:rPr>
            <w:rFonts w:ascii="Times New Roman" w:eastAsia="Calibri" w:hAnsi="Times New Roman" w:cs="Times New Roman"/>
            <w:sz w:val="28"/>
            <w:szCs w:val="28"/>
          </w:rPr>
          <w:t xml:space="preserve"> 1</w:t>
        </w:r>
      </w:hyperlink>
      <w:r w:rsidR="00166259">
        <w:rPr>
          <w:rFonts w:ascii="Times New Roman" w:eastAsia="Calibri" w:hAnsi="Times New Roman" w:cs="Times New Roman"/>
          <w:sz w:val="28"/>
          <w:szCs w:val="28"/>
        </w:rPr>
        <w:t>6</w:t>
      </w:r>
      <w:r w:rsidRPr="00E50F6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</w:t>
      </w:r>
      <w:r w:rsidRPr="00E50F6C">
        <w:rPr>
          <w:rFonts w:ascii="Times New Roman" w:hAnsi="Times New Roman" w:cs="Times New Roman"/>
          <w:color w:val="000000"/>
          <w:sz w:val="28"/>
          <w:szCs w:val="28"/>
        </w:rPr>
        <w:t>05.04.2013 № 44-ФЗ «О контрактной системе в сфере закупок товаров, работ, услуг для обеспечения государственных и муниципальных нужд»</w:t>
      </w:r>
      <w:r w:rsidR="00365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0F6C">
        <w:rPr>
          <w:rFonts w:ascii="Times New Roman" w:hAnsi="Times New Roman" w:cs="Times New Roman"/>
          <w:sz w:val="28"/>
          <w:szCs w:val="28"/>
        </w:rPr>
        <w:t xml:space="preserve">(далее - нормативные затраты). </w:t>
      </w:r>
    </w:p>
    <w:p w:rsidR="0013346E" w:rsidRPr="00E50F6C" w:rsidRDefault="0013346E" w:rsidP="00E50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 xml:space="preserve">1.2.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 у муниципального заказчика. </w:t>
      </w:r>
    </w:p>
    <w:p w:rsidR="0013346E" w:rsidRPr="00E50F6C" w:rsidRDefault="0013346E" w:rsidP="00E50F6C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13346E" w:rsidRPr="00E50F6C" w:rsidRDefault="0013346E" w:rsidP="00B80AB8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>При утверждении нормативных затрат на  проведение текущего ремонта учитывается его периодичность, установленная уполномоченными органами</w:t>
      </w:r>
      <w:r w:rsidR="00E50F6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50F6C">
        <w:rPr>
          <w:rFonts w:ascii="Times New Roman" w:hAnsi="Times New Roman" w:cs="Times New Roman"/>
          <w:sz w:val="28"/>
          <w:szCs w:val="28"/>
        </w:rPr>
        <w:t>.</w:t>
      </w:r>
    </w:p>
    <w:p w:rsidR="0013346E" w:rsidRPr="00E50F6C" w:rsidRDefault="0013346E" w:rsidP="00B80AB8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>При определении нормативных затрат применяются национальные стандарты, технические регламенты, технические условия и иные документы, а также учитываются регулируемые цены (тарифы).</w:t>
      </w:r>
    </w:p>
    <w:p w:rsidR="0013346E" w:rsidRPr="00E50F6C" w:rsidRDefault="0013346E" w:rsidP="00E50F6C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 xml:space="preserve"> Общий 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муниципальных заказчиков как получателей средств бюджета на закупку товаров, работ и услуг в рамках исполнения бюджета города Лыткарино.</w:t>
      </w:r>
    </w:p>
    <w:p w:rsidR="009F7004" w:rsidRPr="00EC6ADC" w:rsidRDefault="009F7004" w:rsidP="009F7004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E437E">
        <w:rPr>
          <w:rFonts w:ascii="Times New Roman" w:hAnsi="Times New Roman"/>
          <w:sz w:val="28"/>
          <w:szCs w:val="28"/>
        </w:rPr>
        <w:t xml:space="preserve">Нормативные затраты, порядок определения которых не установлен настоящими Правилами, определяются после внесения соответствующих изменений в настоящие Правила на основании предложений, поступивших от </w:t>
      </w:r>
      <w:r w:rsidRPr="004E437E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органов местного самоуправления </w:t>
      </w:r>
      <w:r w:rsidR="005B0F7B">
        <w:rPr>
          <w:rFonts w:ascii="Times New Roman" w:hAnsi="Times New Roman"/>
          <w:color w:val="000000"/>
          <w:sz w:val="28"/>
          <w:szCs w:val="28"/>
        </w:rPr>
        <w:t>города</w:t>
      </w:r>
      <w:r w:rsidRPr="004E437E">
        <w:rPr>
          <w:rFonts w:ascii="Times New Roman" w:hAnsi="Times New Roman"/>
          <w:color w:val="000000"/>
          <w:sz w:val="28"/>
          <w:szCs w:val="28"/>
        </w:rPr>
        <w:t xml:space="preserve"> Лыткарино, органов Администрации </w:t>
      </w:r>
      <w:r w:rsidR="00066C12" w:rsidRPr="00066C12">
        <w:rPr>
          <w:rFonts w:ascii="Times New Roman" w:hAnsi="Times New Roman"/>
          <w:color w:val="000000"/>
          <w:sz w:val="28"/>
          <w:szCs w:val="28"/>
        </w:rPr>
        <w:t>городского округа</w:t>
      </w:r>
      <w:r w:rsidRPr="004E437E">
        <w:rPr>
          <w:rFonts w:ascii="Times New Roman" w:hAnsi="Times New Roman"/>
          <w:color w:val="000000"/>
          <w:sz w:val="28"/>
          <w:szCs w:val="28"/>
        </w:rPr>
        <w:t xml:space="preserve"> Лыткарино с правами юридического лица, подведом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 w:rsidRPr="004E437E">
        <w:rPr>
          <w:rFonts w:ascii="Times New Roman" w:hAnsi="Times New Roman"/>
          <w:color w:val="000000"/>
          <w:sz w:val="28"/>
          <w:szCs w:val="28"/>
        </w:rPr>
        <w:t xml:space="preserve">венных казенных учреждений. </w:t>
      </w:r>
    </w:p>
    <w:p w:rsidR="009F7004" w:rsidRPr="00904CF8" w:rsidRDefault="009F7004" w:rsidP="009F7004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Нормативы, применяемые при расчете нормативных затрат для обеспечения функций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CA5FAB">
        <w:rPr>
          <w:rFonts w:ascii="Times New Roman" w:hAnsi="Times New Roman"/>
          <w:sz w:val="28"/>
          <w:szCs w:val="28"/>
        </w:rPr>
        <w:t xml:space="preserve"> </w:t>
      </w:r>
      <w:r w:rsidR="005B0F7B">
        <w:rPr>
          <w:rFonts w:ascii="Times New Roman" w:hAnsi="Times New Roman"/>
          <w:sz w:val="28"/>
          <w:szCs w:val="28"/>
        </w:rPr>
        <w:t>города</w:t>
      </w:r>
      <w:r w:rsidRPr="004A3607">
        <w:rPr>
          <w:rFonts w:ascii="Times New Roman" w:hAnsi="Times New Roman"/>
          <w:sz w:val="28"/>
          <w:szCs w:val="28"/>
        </w:rPr>
        <w:t xml:space="preserve"> Лыткарино</w:t>
      </w:r>
      <w:r>
        <w:rPr>
          <w:rFonts w:ascii="Times New Roman" w:hAnsi="Times New Roman"/>
          <w:sz w:val="28"/>
          <w:szCs w:val="28"/>
        </w:rPr>
        <w:t>,</w:t>
      </w:r>
      <w:r w:rsidR="00CA5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органов Администрации </w:t>
      </w:r>
      <w:r w:rsidR="00066C12" w:rsidRPr="00066C12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Лыткарино с правами юридического лица</w:t>
      </w:r>
      <w:r w:rsidRPr="00B606CB">
        <w:rPr>
          <w:rFonts w:ascii="Times New Roman" w:hAnsi="Times New Roman"/>
          <w:sz w:val="28"/>
          <w:szCs w:val="28"/>
        </w:rPr>
        <w:t xml:space="preserve"> и подведомственных им казенных учреждений</w:t>
      </w:r>
      <w:r>
        <w:rPr>
          <w:rFonts w:ascii="Times New Roman" w:hAnsi="Times New Roman"/>
          <w:sz w:val="28"/>
          <w:szCs w:val="28"/>
        </w:rPr>
        <w:t xml:space="preserve">, приводятся в приложении к настоящим Правилам. </w:t>
      </w:r>
    </w:p>
    <w:p w:rsidR="009F7004" w:rsidRDefault="009F7004" w:rsidP="009F7004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CF8">
        <w:rPr>
          <w:rFonts w:ascii="Times New Roman" w:hAnsi="Times New Roman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работников.</w:t>
      </w:r>
    </w:p>
    <w:p w:rsidR="009F7004" w:rsidRPr="00786D58" w:rsidRDefault="009F7004" w:rsidP="009F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  <w:t>Показатель расчетной численности основных работников определяется по формуле:</w:t>
      </w:r>
    </w:p>
    <w:p w:rsidR="009F7004" w:rsidRPr="00C30A29" w:rsidRDefault="009F7004" w:rsidP="009F7004">
      <w:pPr>
        <w:pStyle w:val="af3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оп</w:t>
      </w:r>
      <w:r w:rsidRPr="00C30A29">
        <w:rPr>
          <w:rFonts w:ascii="Times New Roman" w:eastAsia="Times New Roman" w:hAnsi="Times New Roman"/>
          <w:sz w:val="28"/>
          <w:szCs w:val="28"/>
        </w:rPr>
        <w:t xml:space="preserve"> = (Ч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с</w:t>
      </w:r>
      <w:r w:rsidRPr="00C30A29">
        <w:rPr>
          <w:rFonts w:ascii="Times New Roman" w:eastAsia="Times New Roman" w:hAnsi="Times New Roman"/>
          <w:sz w:val="28"/>
          <w:szCs w:val="28"/>
        </w:rPr>
        <w:t xml:space="preserve"> + 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р</w:t>
      </w:r>
      <w:r w:rsidRPr="00C30A29">
        <w:rPr>
          <w:rFonts w:ascii="Times New Roman" w:eastAsia="Times New Roman" w:hAnsi="Times New Roman"/>
          <w:sz w:val="28"/>
          <w:szCs w:val="28"/>
        </w:rPr>
        <w:t xml:space="preserve"> + 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нсот</w:t>
      </w:r>
      <w:r w:rsidRPr="00C30A29">
        <w:rPr>
          <w:rFonts w:ascii="Times New Roman" w:eastAsia="Times New Roman" w:hAnsi="Times New Roman"/>
          <w:sz w:val="28"/>
          <w:szCs w:val="28"/>
        </w:rPr>
        <w:t>) x 1,1, где:</w:t>
      </w:r>
    </w:p>
    <w:p w:rsidR="009F7004" w:rsidRPr="00C30A29" w:rsidRDefault="009F7004" w:rsidP="009F7004">
      <w:pPr>
        <w:pStyle w:val="af3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eastAsia="Times New Roman" w:hAnsi="Times New Roman"/>
          <w:sz w:val="28"/>
          <w:szCs w:val="28"/>
        </w:rPr>
      </w:pPr>
    </w:p>
    <w:p w:rsidR="009F7004" w:rsidRPr="00C30A29" w:rsidRDefault="009F7004" w:rsidP="009F70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с</w:t>
      </w:r>
      <w:r w:rsidRPr="00C30A29">
        <w:rPr>
          <w:rFonts w:ascii="Times New Roman" w:eastAsia="Times New Roman" w:hAnsi="Times New Roman"/>
          <w:sz w:val="28"/>
          <w:szCs w:val="28"/>
        </w:rPr>
        <w:t xml:space="preserve"> – фактическая численность муниципальных служащих</w:t>
      </w:r>
      <w:r w:rsidR="004705B2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лиц, замещающих  муниципальные должности</w:t>
      </w:r>
      <w:r w:rsidRPr="00C30A29">
        <w:rPr>
          <w:rFonts w:ascii="Times New Roman" w:eastAsia="Times New Roman" w:hAnsi="Times New Roman"/>
          <w:sz w:val="28"/>
          <w:szCs w:val="28"/>
        </w:rPr>
        <w:t>;</w:t>
      </w:r>
    </w:p>
    <w:p w:rsidR="009F7004" w:rsidRPr="00C30A29" w:rsidRDefault="009F7004" w:rsidP="009F70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р</w:t>
      </w:r>
      <w:r w:rsidRPr="00C30A29">
        <w:rPr>
          <w:rFonts w:ascii="Times New Roman" w:eastAsia="Times New Roman" w:hAnsi="Times New Roman"/>
          <w:sz w:val="28"/>
          <w:szCs w:val="28"/>
        </w:rPr>
        <w:t xml:space="preserve"> – фактическая численность работников, замещающих должности, не являющиеся должностями муниципальной службы (муниципальными должностями);</w:t>
      </w:r>
    </w:p>
    <w:p w:rsidR="009F7004" w:rsidRPr="00C30A29" w:rsidRDefault="009F7004" w:rsidP="009F70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нсот</w:t>
      </w:r>
      <w:r w:rsidRPr="00C30A29">
        <w:rPr>
          <w:rFonts w:ascii="Times New Roman" w:eastAsia="Times New Roman" w:hAnsi="Times New Roman"/>
          <w:sz w:val="28"/>
          <w:szCs w:val="28"/>
        </w:rPr>
        <w:t xml:space="preserve"> – фактическая численность работников, </w:t>
      </w:r>
      <w:proofErr w:type="gramStart"/>
      <w:r w:rsidRPr="00C30A29">
        <w:rPr>
          <w:rFonts w:ascii="Times New Roman" w:eastAsia="Times New Roman" w:hAnsi="Times New Roman"/>
          <w:sz w:val="28"/>
          <w:szCs w:val="28"/>
        </w:rPr>
        <w:t>денежное</w:t>
      </w:r>
      <w:proofErr w:type="gramEnd"/>
      <w:r w:rsidRPr="00C30A29">
        <w:rPr>
          <w:rFonts w:ascii="Times New Roman" w:eastAsia="Times New Roman" w:hAnsi="Times New Roman"/>
          <w:sz w:val="28"/>
          <w:szCs w:val="28"/>
        </w:rPr>
        <w:t xml:space="preserve"> содержания которых осуществляется в рамках системы оплаты труда, определенной муниципальными нормативными правовыми актами город</w:t>
      </w:r>
      <w:r>
        <w:rPr>
          <w:rFonts w:ascii="Times New Roman" w:eastAsia="Times New Roman" w:hAnsi="Times New Roman"/>
          <w:sz w:val="28"/>
          <w:szCs w:val="28"/>
        </w:rPr>
        <w:t>ского округа</w:t>
      </w:r>
      <w:r w:rsidRPr="00C30A29">
        <w:rPr>
          <w:rFonts w:ascii="Times New Roman" w:eastAsia="Times New Roman" w:hAnsi="Times New Roman"/>
          <w:sz w:val="28"/>
          <w:szCs w:val="28"/>
        </w:rPr>
        <w:t xml:space="preserve"> Лыткарино в установленных сферах деятельности;</w:t>
      </w:r>
    </w:p>
    <w:p w:rsidR="009F7004" w:rsidRPr="00C30A29" w:rsidRDefault="009F7004" w:rsidP="009F70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  <w:t>1,1 – коэффициент, который может быть использован на случай замещения вакантных должностей.</w:t>
      </w:r>
    </w:p>
    <w:p w:rsidR="009F7004" w:rsidRDefault="009F7004" w:rsidP="009F70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1.10. </w:t>
      </w:r>
      <w:r>
        <w:rPr>
          <w:rFonts w:ascii="Times New Roman" w:hAnsi="Times New Roman"/>
          <w:sz w:val="28"/>
          <w:szCs w:val="28"/>
        </w:rPr>
        <w:t xml:space="preserve">В случае если полученное значение расчетной численности </w:t>
      </w:r>
      <w:r w:rsidRPr="00F741BD">
        <w:rPr>
          <w:rFonts w:ascii="Times New Roman" w:hAnsi="Times New Roman"/>
          <w:sz w:val="28"/>
          <w:szCs w:val="28"/>
        </w:rPr>
        <w:t>(Ч</w:t>
      </w:r>
      <w:r w:rsidRPr="00F741BD">
        <w:rPr>
          <w:rFonts w:ascii="Times New Roman" w:hAnsi="Times New Roman"/>
          <w:sz w:val="28"/>
          <w:szCs w:val="28"/>
          <w:vertAlign w:val="subscript"/>
        </w:rPr>
        <w:t>оп</w:t>
      </w:r>
      <w:r w:rsidRPr="00F741B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превышает значение установленной предельной численности, при определении нормативных затрат используется значение установленной предельной численности.</w:t>
      </w:r>
    </w:p>
    <w:p w:rsidR="00E50F6C" w:rsidRPr="00E50F6C" w:rsidRDefault="009F7004" w:rsidP="00F475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Цена единицы планируемых к приобретению товаров, работ и услуг в формулах расчета нормативных затрат определяется с учетом положений статьи 22 Федерального закона от 05.04.2014 № 44-ФЗ «О контрактной системе в сфере закупок товаров, работ, услуг для обеспечения государственных и муниципальных нужд».</w:t>
      </w:r>
    </w:p>
    <w:p w:rsidR="00657E09" w:rsidRDefault="00220ED1" w:rsidP="009F7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F6C">
        <w:rPr>
          <w:rStyle w:val="FontStyle46"/>
          <w:b w:val="0"/>
          <w:sz w:val="28"/>
          <w:szCs w:val="28"/>
        </w:rPr>
        <w:tab/>
      </w:r>
      <w:bookmarkStart w:id="1" w:name="Par85"/>
      <w:bookmarkEnd w:id="1"/>
    </w:p>
    <w:p w:rsidR="00750525" w:rsidRPr="004664A7" w:rsidRDefault="009B53DD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информационно-коммуникационные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9B53DD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2.1.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9B53DD" w:rsidRPr="004664A7">
        <w:rPr>
          <w:rFonts w:ascii="Times New Roman" w:hAnsi="Times New Roman" w:cs="Times New Roman"/>
          <w:b/>
          <w:sz w:val="28"/>
          <w:szCs w:val="28"/>
        </w:rPr>
        <w:t>2.1.</w:t>
      </w:r>
      <w:r w:rsidRPr="004664A7">
        <w:rPr>
          <w:rFonts w:ascii="Times New Roman" w:hAnsi="Times New Roman" w:cs="Times New Roman"/>
          <w:b/>
          <w:sz w:val="28"/>
          <w:szCs w:val="28"/>
        </w:rPr>
        <w:t>1.Затраты на абонентскую плату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85900" cy="35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6F0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Pr="00390DBC">
        <w:rPr>
          <w:rFonts w:ascii="Times New Roman" w:hAnsi="Times New Roman" w:cs="Times New Roman"/>
          <w:sz w:val="28"/>
          <w:szCs w:val="28"/>
        </w:rPr>
        <w:t xml:space="preserve"> – количество абонентских номеров пользовательского                  (оконечного) оборудования, подключенного к сети местной телефонной связи, используемых для передачи голосовой информации (далее – </w:t>
      </w:r>
      <w:r w:rsidRPr="00390DBC">
        <w:rPr>
          <w:rFonts w:ascii="Times New Roman" w:hAnsi="Times New Roman" w:cs="Times New Roman"/>
          <w:sz w:val="28"/>
          <w:szCs w:val="28"/>
        </w:rPr>
        <w:lastRenderedPageBreak/>
        <w:t>абонентский номер для передачи голосовой информации) с i-й абонентской платой;</w:t>
      </w:r>
    </w:p>
    <w:p w:rsidR="00750525" w:rsidRPr="00390DBC" w:rsidRDefault="009D46F0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ежемесячная i-я абонентская плата в расчете на 1 абонентский номер для передачи голосовой информации;</w:t>
      </w:r>
    </w:p>
    <w:p w:rsidR="00750525" w:rsidRPr="00390DBC" w:rsidRDefault="009D46F0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месяцев предоставления услуги с i-й абонентской платой.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FF234F" w:rsidRPr="004664A7">
        <w:rPr>
          <w:rFonts w:ascii="Times New Roman" w:hAnsi="Times New Roman" w:cs="Times New Roman"/>
          <w:b/>
          <w:sz w:val="28"/>
          <w:szCs w:val="28"/>
        </w:rPr>
        <w:t>2.1.</w:t>
      </w:r>
      <w:r w:rsidRPr="004664A7">
        <w:rPr>
          <w:rFonts w:ascii="Times New Roman" w:hAnsi="Times New Roman" w:cs="Times New Roman"/>
          <w:b/>
          <w:sz w:val="28"/>
          <w:szCs w:val="28"/>
        </w:rPr>
        <w:t>2.Затраты на повременную оплату местных</w:t>
      </w:r>
      <w:r w:rsidR="00A13800" w:rsidRPr="004664A7">
        <w:rPr>
          <w:rFonts w:ascii="Times New Roman" w:hAnsi="Times New Roman" w:cs="Times New Roman"/>
          <w:b/>
          <w:sz w:val="28"/>
          <w:szCs w:val="28"/>
        </w:rPr>
        <w:t>, международных и междугородних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 телефонных соединений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45188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28800" cy="38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6F0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минуты разговора при местных телефонных соединениях по    g-му тарифу;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месяцев предоставления услуги местной телефонной связи по g-му тарифу.</w:t>
      </w:r>
    </w:p>
    <w:p w:rsidR="008533D6" w:rsidRPr="008533D6" w:rsidRDefault="00750525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8533D6" w:rsidRPr="008533D6">
        <w:rPr>
          <w:rFonts w:ascii="Times New Roman" w:eastAsia="Times New Roman" w:hAnsi="Times New Roman" w:cs="Times New Roman"/>
          <w:sz w:val="28"/>
          <w:szCs w:val="28"/>
        </w:rPr>
        <w:t>2.1.3.</w:t>
      </w:r>
      <w:r w:rsidR="008533D6"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оплату услуг подвижной связи</w:t>
      </w:r>
      <w:r w:rsidR="008533D6" w:rsidRPr="008533D6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8533D6"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сот</w:t>
      </w:r>
      <w:r w:rsidR="008533D6" w:rsidRPr="008533D6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607185" cy="35115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сот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абонентских номеров пользовательского (оконечного) оборудования, подключенного к сети подвижной связи (далее – номер абонентской станции), по i-й должности, определяемое в соответствии с Таблицей 13 Приложения;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сот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подвижной связи в расчете на 1 номер сотовой абонентской станции i-й должности, определяемая в соответствии с Таблицей 13 Приложения;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сот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(кварталов) предоставления услуги подвижной связи по i-й должности.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2.1.4.</w:t>
      </w:r>
      <w:r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сеть Интернет и услуги Интернет-провайдеров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320800" cy="35115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Q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каналов передачи данных сети Интернет с i-й пропускной способностью;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месячная цена аренды канала передачи данных сети Интернет с i-й пропускной способностью;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N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iи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2.1.5.</w:t>
      </w:r>
      <w:r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электросвязь, относящуюся к связи специального назначения, используемой на муниципальном уровне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x 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x N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телефонных номеров электросвязи, относящейся к связи специального назначения, используемой на муниципальном уровне;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электросвязи, относящейся к связи специального назначения, используемой на муниципальном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предоставления услуги.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2.1.6.</w:t>
      </w:r>
      <w:r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оплату услуг по предоставлению цифровых потоков для коммутируемых телефонных соединений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цп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96060" cy="351155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цп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организованных цифровых потоков с i-й абонентской платой;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цп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ежемесячная i-я абонентская плата за цифровой поток;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цп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предоставления услуги с i-й абонентской платой.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2.1.7.</w:t>
      </w:r>
      <w:r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оплату иных услуг связи в сфере информационно-коммуникационных технологий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748030" cy="3511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:rsidR="00750525" w:rsidRPr="00390DBC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цена по i-й иной услуге связи, определяемая по фактическим данным отчетного финансового года.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FF2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2.2.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31DC5">
        <w:rPr>
          <w:rFonts w:ascii="Times New Roman" w:hAnsi="Times New Roman" w:cs="Times New Roman"/>
          <w:sz w:val="28"/>
          <w:szCs w:val="28"/>
        </w:rPr>
        <w:t>2.2.1</w:t>
      </w:r>
      <w:r w:rsidRPr="00390DBC">
        <w:rPr>
          <w:rFonts w:ascii="Times New Roman" w:hAnsi="Times New Roman" w:cs="Times New Roman"/>
          <w:sz w:val="28"/>
          <w:szCs w:val="28"/>
        </w:rPr>
        <w:t>.При определении затрат на техническое обслуживание и регламентно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Pr="00390DBC">
        <w:rPr>
          <w:rFonts w:ascii="Times New Roman" w:hAnsi="Times New Roman" w:cs="Times New Roman"/>
          <w:sz w:val="28"/>
          <w:szCs w:val="28"/>
        </w:rPr>
        <w:t>-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Pr="00390DBC">
        <w:rPr>
          <w:rFonts w:ascii="Times New Roman" w:hAnsi="Times New Roman" w:cs="Times New Roman"/>
          <w:sz w:val="28"/>
          <w:szCs w:val="28"/>
        </w:rPr>
        <w:t>профилактический ремонт применяется перечень работ по техническому обслуживанию</w:t>
      </w:r>
      <w:r w:rsidR="006F35B9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Pr="00390DBC">
        <w:rPr>
          <w:rFonts w:ascii="Times New Roman" w:hAnsi="Times New Roman" w:cs="Times New Roman"/>
          <w:sz w:val="28"/>
          <w:szCs w:val="28"/>
        </w:rPr>
        <w:t>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8"/>
      <w:bookmarkEnd w:id="2"/>
      <w:r w:rsidRPr="00390DBC">
        <w:rPr>
          <w:rFonts w:ascii="Times New Roman" w:hAnsi="Times New Roman" w:cs="Times New Roman"/>
          <w:sz w:val="28"/>
          <w:szCs w:val="28"/>
        </w:rPr>
        <w:tab/>
      </w:r>
      <w:r w:rsidR="00031DC5" w:rsidRPr="004664A7">
        <w:rPr>
          <w:rFonts w:ascii="Times New Roman" w:hAnsi="Times New Roman" w:cs="Times New Roman"/>
          <w:b/>
          <w:sz w:val="28"/>
          <w:szCs w:val="28"/>
        </w:rPr>
        <w:t>2.2.2</w:t>
      </w:r>
      <w:r w:rsidR="00D7612D"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Pr="004664A7">
        <w:rPr>
          <w:rFonts w:ascii="Times New Roman" w:hAnsi="Times New Roman" w:cs="Times New Roman"/>
          <w:b/>
          <w:sz w:val="28"/>
          <w:szCs w:val="28"/>
        </w:rPr>
        <w:t>Затраты на техническое обслуживание и регламентн</w:t>
      </w:r>
      <w:proofErr w:type="gramStart"/>
      <w:r w:rsidRPr="004664A7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4664A7">
        <w:rPr>
          <w:rFonts w:ascii="Times New Roman" w:hAnsi="Times New Roman" w:cs="Times New Roman"/>
          <w:b/>
          <w:sz w:val="28"/>
          <w:szCs w:val="28"/>
        </w:rPr>
        <w:t xml:space="preserve"> профилактич</w:t>
      </w:r>
      <w:r w:rsidR="00784E31" w:rsidRPr="004664A7">
        <w:rPr>
          <w:rFonts w:ascii="Times New Roman" w:hAnsi="Times New Roman" w:cs="Times New Roman"/>
          <w:b/>
          <w:sz w:val="28"/>
          <w:szCs w:val="28"/>
        </w:rPr>
        <w:t>е</w:t>
      </w:r>
      <w:r w:rsidRPr="004664A7">
        <w:rPr>
          <w:rFonts w:ascii="Times New Roman" w:hAnsi="Times New Roman" w:cs="Times New Roman"/>
          <w:b/>
          <w:sz w:val="28"/>
          <w:szCs w:val="28"/>
        </w:rPr>
        <w:t>ский ремонт вычислительной техники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6F0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фактическое количество i-х </w:t>
      </w:r>
      <w:r w:rsidR="000165E2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, но не более предельного количества i–х </w:t>
      </w:r>
      <w:r w:rsidR="000165E2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8533D6">
        <w:rPr>
          <w:rFonts w:ascii="Times New Roman" w:hAnsi="Times New Roman" w:cs="Times New Roman"/>
          <w:sz w:val="28"/>
          <w:szCs w:val="28"/>
        </w:rPr>
        <w:t>, определяемого в соответствии с Таблицей 3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в расчете на 1 i-ю </w:t>
      </w:r>
      <w:r w:rsidR="00C377B5">
        <w:rPr>
          <w:rFonts w:ascii="Times New Roman" w:hAnsi="Times New Roman" w:cs="Times New Roman"/>
          <w:sz w:val="28"/>
          <w:szCs w:val="28"/>
        </w:rPr>
        <w:t>вычислительную технику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750525" w:rsidRPr="00390DBC">
        <w:rPr>
          <w:rFonts w:ascii="Times New Roman" w:hAnsi="Times New Roman" w:cs="Times New Roman"/>
          <w:sz w:val="28"/>
          <w:szCs w:val="28"/>
        </w:rPr>
        <w:t>в год.</w:t>
      </w:r>
    </w:p>
    <w:p w:rsidR="00750525" w:rsidRDefault="00C377B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Предельное количество i–</w:t>
      </w:r>
      <w:r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750525" w:rsidRPr="00390DB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рвт предел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формуле:</w:t>
      </w:r>
    </w:p>
    <w:p w:rsidR="00784E31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рвт предел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Ч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1,5,</w:t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работников.</w:t>
      </w:r>
    </w:p>
    <w:p w:rsidR="00750525" w:rsidRPr="00390DBC" w:rsidRDefault="006F35B9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2.2.3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регламентно-профилактический ремонт оборудования по обеспечению безопасности информации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47775" cy="352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единиц i-го оборудования по обеспечению безопасности информации;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1 единицы i-го оборудования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2.2.4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регламентно-профилактический ремонт системы телефонной связи (автоматизированных телефонных станций)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09675" cy="3524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автоматизированных телефонных станций i-го вида;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5C5A1C"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2.5.</w:t>
      </w:r>
      <w:r w:rsidRPr="004664A7">
        <w:rPr>
          <w:rFonts w:ascii="Times New Roman" w:hAnsi="Times New Roman" w:cs="Times New Roman"/>
          <w:b/>
          <w:sz w:val="28"/>
          <w:szCs w:val="28"/>
        </w:rPr>
        <w:t>Затраты на техническое обслуживание и регламентно-профилактический ремонт локальных вычислительных сетей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устройств локальных вычислительных сетей i-го вида;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2.2.6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регламентно-профилактический ремонт систем бесперебойного питания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47775" cy="3524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модулей бесперебойного питания i-го вида;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1 модуля бесперебойного питания i-го вида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03"/>
      <w:bookmarkEnd w:id="3"/>
      <w:r w:rsidRPr="00390DBC">
        <w:rPr>
          <w:rFonts w:ascii="Times New Roman" w:hAnsi="Times New Roman" w:cs="Times New Roman"/>
          <w:sz w:val="28"/>
          <w:szCs w:val="28"/>
        </w:rPr>
        <w:tab/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2.2.7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регламентно-профилактический ремонт принтеров, многофункциональных устройств </w:t>
      </w:r>
      <w:r w:rsidRPr="004664A7">
        <w:rPr>
          <w:rFonts w:ascii="Times New Roman" w:hAnsi="Times New Roman" w:cs="Times New Roman"/>
          <w:b/>
          <w:sz w:val="28"/>
          <w:szCs w:val="28"/>
        </w:rPr>
        <w:lastRenderedPageBreak/>
        <w:t>и копировальных аппаратов (оргтехники)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95400" cy="3524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принтеров, многофункциональных устройств и копировальных аппаратов (оргтехники</w:t>
      </w:r>
      <w:r w:rsidR="008533D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8533D6">
        <w:rPr>
          <w:rFonts w:ascii="Times New Roman" w:hAnsi="Times New Roman" w:cs="Times New Roman"/>
          <w:sz w:val="28"/>
          <w:szCs w:val="28"/>
        </w:rPr>
        <w:t>,</w:t>
      </w:r>
      <w:r w:rsidR="008533D6" w:rsidRPr="008533D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533D6" w:rsidRPr="008533D6">
        <w:rPr>
          <w:rFonts w:ascii="Times New Roman" w:hAnsi="Times New Roman" w:cs="Times New Roman"/>
          <w:sz w:val="28"/>
          <w:szCs w:val="28"/>
        </w:rPr>
        <w:t>пределяемое в соответствии с Таблицей 3 Приложения;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="00750525" w:rsidRPr="00390DBC">
        <w:rPr>
          <w:rFonts w:ascii="Times New Roman" w:hAnsi="Times New Roman" w:cs="Times New Roman"/>
          <w:sz w:val="28"/>
          <w:szCs w:val="28"/>
        </w:rPr>
        <w:t>–цена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A3018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2.3.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относящиеся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к затратам на услуги связи, аренду и содержание имущества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30180" w:rsidRPr="004664A7">
        <w:rPr>
          <w:rFonts w:ascii="Times New Roman" w:hAnsi="Times New Roman" w:cs="Times New Roman"/>
          <w:b/>
          <w:sz w:val="28"/>
          <w:szCs w:val="28"/>
        </w:rPr>
        <w:t>2.3.1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 сопровождению справочно-правовых систем;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 сопровождению и приобретению иного программного обеспечения.</w:t>
      </w:r>
    </w:p>
    <w:p w:rsidR="00750525" w:rsidRPr="00390DBC" w:rsidRDefault="00C835E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CC7FA1" w:rsidRPr="004664A7">
        <w:rPr>
          <w:rFonts w:ascii="Times New Roman" w:hAnsi="Times New Roman" w:cs="Times New Roman"/>
          <w:b/>
          <w:sz w:val="28"/>
          <w:szCs w:val="28"/>
        </w:rPr>
        <w:t>2.3.2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услуг по сопровождению справочно-правовых систем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585E8D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904875" cy="3524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сопровождения i-й справочно-правовой системы, </w:t>
      </w:r>
      <w:r w:rsidR="008533D6" w:rsidRPr="008533D6">
        <w:rPr>
          <w:rFonts w:ascii="Times New Roman" w:hAnsi="Times New Roman" w:cs="Times New Roman"/>
          <w:sz w:val="28"/>
          <w:szCs w:val="28"/>
        </w:rPr>
        <w:t>определяем</w:t>
      </w:r>
      <w:r w:rsidR="008533D6">
        <w:rPr>
          <w:rFonts w:ascii="Times New Roman" w:hAnsi="Times New Roman" w:cs="Times New Roman"/>
          <w:sz w:val="28"/>
          <w:szCs w:val="28"/>
        </w:rPr>
        <w:t>ая</w:t>
      </w:r>
      <w:r w:rsidR="008533D6" w:rsidRPr="008533D6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8533D6">
        <w:rPr>
          <w:rFonts w:ascii="Times New Roman" w:hAnsi="Times New Roman" w:cs="Times New Roman"/>
          <w:sz w:val="28"/>
          <w:szCs w:val="28"/>
        </w:rPr>
        <w:t>1</w:t>
      </w:r>
      <w:r w:rsidR="008533D6" w:rsidRPr="008533D6">
        <w:rPr>
          <w:rFonts w:ascii="Times New Roman" w:hAnsi="Times New Roman" w:cs="Times New Roman"/>
          <w:sz w:val="28"/>
          <w:szCs w:val="28"/>
        </w:rPr>
        <w:t xml:space="preserve"> Приложения;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CC7FA1" w:rsidRPr="004664A7">
        <w:rPr>
          <w:rFonts w:ascii="Times New Roman" w:hAnsi="Times New Roman" w:cs="Times New Roman"/>
          <w:b/>
          <w:sz w:val="28"/>
          <w:szCs w:val="28"/>
        </w:rPr>
        <w:t>2.3.3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услуг по сопровождению и приобретению иного программного обеспечения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09700" cy="381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ипо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сопровождения g–го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пнл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простых (неисключительных) лицензий на использование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программного обеспечения на j-е программное обеспечение, за исключением справочно-правовых систем.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78708D" w:rsidRPr="004664A7">
        <w:rPr>
          <w:rFonts w:ascii="Times New Roman" w:hAnsi="Times New Roman" w:cs="Times New Roman"/>
          <w:b/>
          <w:sz w:val="28"/>
          <w:szCs w:val="28"/>
        </w:rPr>
        <w:t>2.3.4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услуг, связанных с обеспечением безопасности информации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390DBC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585E8D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проведение аттестационных, проверочных и контрольных мероприятий;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78708D" w:rsidRPr="004664A7">
        <w:rPr>
          <w:rFonts w:ascii="Times New Roman" w:hAnsi="Times New Roman" w:cs="Times New Roman"/>
          <w:b/>
          <w:sz w:val="28"/>
          <w:szCs w:val="28"/>
        </w:rPr>
        <w:t>2.3.5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проведение аттестационных, проверочных и контрольных мероприятий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43100" cy="381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аттестуемых i-х объектов (помещений)</w:t>
      </w:r>
      <w:r w:rsidR="008533D6">
        <w:rPr>
          <w:rFonts w:ascii="Times New Roman" w:hAnsi="Times New Roman" w:cs="Times New Roman"/>
          <w:sz w:val="28"/>
          <w:szCs w:val="28"/>
        </w:rPr>
        <w:t>, определяемое по фактическим данным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аттестации 1 i–го объекта (помещения);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единиц j-го оборудования (устройств), требующих проверки</w:t>
      </w:r>
      <w:r w:rsidR="00DE2948" w:rsidRPr="00DE2948">
        <w:rPr>
          <w:rFonts w:ascii="Times New Roman" w:hAnsi="Times New Roman" w:cs="Times New Roman"/>
          <w:sz w:val="28"/>
          <w:szCs w:val="28"/>
        </w:rPr>
        <w:t>о</w:t>
      </w:r>
      <w:r w:rsidR="002E0FBB">
        <w:rPr>
          <w:rFonts w:ascii="Times New Roman" w:hAnsi="Times New Roman" w:cs="Times New Roman"/>
          <w:sz w:val="28"/>
          <w:szCs w:val="28"/>
        </w:rPr>
        <w:t xml:space="preserve">, </w:t>
      </w:r>
      <w:r w:rsidR="00DE2948" w:rsidRPr="00DE2948">
        <w:rPr>
          <w:rFonts w:ascii="Times New Roman" w:hAnsi="Times New Roman" w:cs="Times New Roman"/>
          <w:sz w:val="28"/>
          <w:szCs w:val="28"/>
        </w:rPr>
        <w:t xml:space="preserve">пределяемое в соответствии с Таблицей </w:t>
      </w:r>
      <w:r w:rsidR="00DE2948">
        <w:rPr>
          <w:rFonts w:ascii="Times New Roman" w:hAnsi="Times New Roman" w:cs="Times New Roman"/>
          <w:sz w:val="28"/>
          <w:szCs w:val="28"/>
        </w:rPr>
        <w:t>2</w:t>
      </w:r>
      <w:r w:rsidR="00DE2948" w:rsidRPr="00DE294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проверки 1 единицы j-го оборудования (устройства).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78708D" w:rsidRPr="004664A7">
        <w:rPr>
          <w:rFonts w:ascii="Times New Roman" w:hAnsi="Times New Roman" w:cs="Times New Roman"/>
          <w:b/>
          <w:sz w:val="28"/>
          <w:szCs w:val="28"/>
        </w:rPr>
        <w:t>2.3.6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простых (неисключительных) лицензий на использование программного обеспечения по защите информации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33475" cy="352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приобретаемых простых (неисключительных) лицензий на использование i-го программного обеспечения по защите информации</w:t>
      </w:r>
      <w:r w:rsidR="00DE2948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DE2948" w:rsidRPr="00DE2948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Таблицей </w:t>
      </w:r>
      <w:r w:rsidR="00DE2948">
        <w:rPr>
          <w:rFonts w:ascii="Times New Roman" w:hAnsi="Times New Roman" w:cs="Times New Roman"/>
          <w:sz w:val="28"/>
          <w:szCs w:val="28"/>
        </w:rPr>
        <w:t>2</w:t>
      </w:r>
      <w:r w:rsidR="00DE2948" w:rsidRPr="00DE294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единицы простой (неисключительной) лицензии на использование i-го программного обеспечения по защите информации.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78708D" w:rsidRPr="004664A7">
        <w:rPr>
          <w:rFonts w:ascii="Times New Roman" w:hAnsi="Times New Roman" w:cs="Times New Roman"/>
          <w:b/>
          <w:sz w:val="28"/>
          <w:szCs w:val="28"/>
        </w:rPr>
        <w:t>2.3.7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работ по монтажу (установке), дооборудованию и наладке оборудования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028700" cy="3524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i-го оборудования, подлежащего монтажу (установке), дооборудованию и наладке;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монтажа (установки), дооборудования и наладки 1 единицы i-го оборудования.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7870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2.4.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77C" w:rsidRPr="0014077C" w:rsidRDefault="00750525" w:rsidP="001407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14077C" w:rsidRPr="0014077C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 (З</w:t>
      </w:r>
      <w:r w:rsidR="0014077C"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</w:t>
      </w:r>
      <w:r w:rsidR="0014077C" w:rsidRPr="0014077C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= 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+ 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+ 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+ 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+ 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средств подвижной связи;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принтеров, многофункциональных устройств, копировальных аппаратов и иной техники;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оборудования по обеспечению безопасности информации;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источников бесперебойного питания;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рабочих станций;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2.4.1.Затраты на приобретение средств подвижной связи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∑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приобретению количество средств подвижной связи по i-й должности, определяемое в соответствии с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Таблицей  13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Приложения;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стоимость одного средства подвижной связи для i-й должности, определяемая  в соответствии с Таблицей 13 Приложения.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2.4.2.Затраты на приобретение принтеров, многофункциональных устройств, копировальных аппаратов и иной оргтехники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∑(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порог - 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факт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) * 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,где: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порог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типа принтера, многофункционального устройства и копировального аппарата (оргтехники), определяемое в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соответствии  с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Таблицей 3 Приложения;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факт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фактическое количество i-го типа принтера, многофункционального устройства и копировального аппарата (оргтехники);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цена 1 i-го типа принтера, многофункционального устройства и копировального аппарата (оргтехники), определяемая в соответствии с Таблицей 3 Приложения.</w:t>
      </w:r>
      <w:proofErr w:type="gramEnd"/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2.4.3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Затраты на приобретение оборудования по обеспечению безопасности информации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)о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>пределятся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∑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приобретению количество i-го оборудования по обеспечению безопасности информации;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цена приобретаемого i-го оборудования по обеспечению безопасности информации.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2.4.4.Затраты на приобретение источников бесперебойного питания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)о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пределяются по формуле: 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∑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i-ых источников бесперебойного питания, определяемое в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соответствии  с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Таблицей 3 Приложения;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цена 1 единицы 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-ого источника бесперебойного питания, но не более норматива цены, установленного Таблицей 3 Приложения;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2.4.5.Затраты на приобретение рабочих станций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 (З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60600" cy="35560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 предел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предельное количество рабочих станций по i-й должности;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 факт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фактическое количество рабочих станций по i-й должности;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цена приобретения 1 рабочей станции по i-й должности, определяемая в соответствии с Таблицей 3 Приложения.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  <w:t>Предельное количество рабочих станций по i-й должности (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 предел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) определяется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 предел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Ч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x 1,5, где: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525" w:rsidRPr="00390DBC" w:rsidRDefault="0014077C" w:rsidP="0014077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  <w:t xml:space="preserve"> Ч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</w:t>
      </w:r>
      <w:hyperlink w:anchor="Par148" w:tooltip="10. Затраты на техническое обслуживание и регламентно-профилактический ремонт вычислительной техники (Зрвт) определяются по формуле" w:history="1">
        <w:r w:rsidRPr="0014077C">
          <w:rPr>
            <w:rFonts w:ascii="Times New Roman" w:eastAsia="Times New Roman" w:hAnsi="Times New Roman" w:cs="Times New Roman"/>
            <w:sz w:val="28"/>
            <w:szCs w:val="28"/>
          </w:rPr>
          <w:t>пунктом 1.9</w:t>
        </w:r>
      </w:hyperlink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090E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2.5.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.5.1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мониторов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95400" cy="3524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мониторов;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одного монитора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.5.2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системных блоков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04900" cy="3524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системных блоков;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Pr="00390DBC">
        <w:rPr>
          <w:rFonts w:ascii="Times New Roman" w:hAnsi="Times New Roman" w:cs="Times New Roman"/>
          <w:sz w:val="28"/>
          <w:szCs w:val="28"/>
        </w:rPr>
        <w:t xml:space="preserve"> – цена одного i-го системного блока.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5C5A1C"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.5</w:t>
      </w:r>
      <w:r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3.</w:t>
      </w:r>
      <w:r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других запасных частей для вычислительной техники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i-й запасной части для вычислительной техники.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C835EF"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.5.4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.Затраты на приобретение магнитных и оптических носителей </w:t>
      </w:r>
      <w:r w:rsidRPr="004664A7">
        <w:rPr>
          <w:rFonts w:ascii="Times New Roman" w:hAnsi="Times New Roman" w:cs="Times New Roman"/>
          <w:b/>
          <w:sz w:val="28"/>
          <w:szCs w:val="28"/>
        </w:rPr>
        <w:lastRenderedPageBreak/>
        <w:t>информации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71575" cy="3524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i-го носителя информации</w:t>
      </w:r>
      <w:r w:rsidR="00926F5F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926F5F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</w:t>
      </w:r>
      <w:r w:rsidR="002702E8">
        <w:rPr>
          <w:rFonts w:ascii="Times New Roman" w:hAnsi="Times New Roman" w:cs="Times New Roman"/>
          <w:sz w:val="28"/>
          <w:szCs w:val="28"/>
        </w:rPr>
        <w:t>с Таблицей 5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i-го носителя информации </w:t>
      </w:r>
      <w:r w:rsidR="002702E8" w:rsidRPr="002702E8">
        <w:rPr>
          <w:rFonts w:ascii="Times New Roman" w:hAnsi="Times New Roman" w:cs="Times New Roman"/>
          <w:sz w:val="28"/>
          <w:szCs w:val="28"/>
        </w:rPr>
        <w:t>определяем</w:t>
      </w:r>
      <w:r w:rsidR="002702E8">
        <w:rPr>
          <w:rFonts w:ascii="Times New Roman" w:hAnsi="Times New Roman" w:cs="Times New Roman"/>
          <w:sz w:val="28"/>
          <w:szCs w:val="28"/>
        </w:rPr>
        <w:t>ая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в соответствии с Таблицей 5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2.5.5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деталей для содержания принтеров, многофункциональных устройств и копировальных аппаратов (оргтехники)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2.5.6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расходных материалов для принтеров, многофункциональных устройств и копировальных аппаратов (оргтехники)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86E71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533525" cy="3524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фактическое количество принтеров, многофункциональных устройств и копировальных аппаратов (оргтехники) i-го типа;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норматив потребления расходных материалов i-м типом принтеров, многофункциональных устройств и копировальных аппаратов (оргтехники)</w:t>
      </w:r>
      <w:proofErr w:type="gramStart"/>
      <w:r w:rsidR="002702E8">
        <w:rPr>
          <w:rFonts w:ascii="Times New Roman" w:hAnsi="Times New Roman" w:cs="Times New Roman"/>
          <w:sz w:val="28"/>
          <w:szCs w:val="28"/>
        </w:rPr>
        <w:t>,</w:t>
      </w:r>
      <w:r w:rsidR="002702E8" w:rsidRPr="002702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702E8" w:rsidRPr="002702E8">
        <w:rPr>
          <w:rFonts w:ascii="Times New Roman" w:hAnsi="Times New Roman" w:cs="Times New Roman"/>
          <w:sz w:val="28"/>
          <w:szCs w:val="28"/>
        </w:rPr>
        <w:t>пределяем</w:t>
      </w:r>
      <w:r w:rsidR="002702E8">
        <w:rPr>
          <w:rFonts w:ascii="Times New Roman" w:hAnsi="Times New Roman" w:cs="Times New Roman"/>
          <w:sz w:val="28"/>
          <w:szCs w:val="28"/>
        </w:rPr>
        <w:t>ый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2702E8">
        <w:rPr>
          <w:rFonts w:ascii="Times New Roman" w:hAnsi="Times New Roman" w:cs="Times New Roman"/>
          <w:sz w:val="28"/>
          <w:szCs w:val="28"/>
        </w:rPr>
        <w:t>4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расходного материала по i-му типу принтеров, многофункциональных устройств и копировальных аппаратов (оргтехники)</w:t>
      </w:r>
      <w:proofErr w:type="gramStart"/>
      <w:r w:rsidR="002702E8">
        <w:rPr>
          <w:rFonts w:ascii="Times New Roman" w:hAnsi="Times New Roman" w:cs="Times New Roman"/>
          <w:sz w:val="28"/>
          <w:szCs w:val="28"/>
        </w:rPr>
        <w:t>,</w:t>
      </w:r>
      <w:r w:rsidR="002702E8" w:rsidRPr="002702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702E8" w:rsidRPr="002702E8">
        <w:rPr>
          <w:rFonts w:ascii="Times New Roman" w:hAnsi="Times New Roman" w:cs="Times New Roman"/>
          <w:sz w:val="28"/>
          <w:szCs w:val="28"/>
        </w:rPr>
        <w:t>пределяем</w:t>
      </w:r>
      <w:r w:rsidR="002702E8">
        <w:rPr>
          <w:rFonts w:ascii="Times New Roman" w:hAnsi="Times New Roman" w:cs="Times New Roman"/>
          <w:sz w:val="28"/>
          <w:szCs w:val="28"/>
        </w:rPr>
        <w:t>ая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2702E8">
        <w:rPr>
          <w:rFonts w:ascii="Times New Roman" w:hAnsi="Times New Roman" w:cs="Times New Roman"/>
          <w:sz w:val="28"/>
          <w:szCs w:val="28"/>
        </w:rPr>
        <w:t>4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C835EF"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5.7.</w:t>
      </w:r>
      <w:r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запасных частей для принтеров, многофункциональных устройств и копировальных аппаратов (оргтехники)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04900" cy="3524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i-й запасной части.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2.5.8</w:t>
      </w:r>
      <w:r w:rsidR="00C835EF"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 по обеспечению безопасности информации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95400" cy="3524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i-го материального запаса;</w:t>
      </w:r>
    </w:p>
    <w:p w:rsidR="0005773E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i-го материального запаса.</w:t>
      </w:r>
    </w:p>
    <w:p w:rsidR="0005773E" w:rsidRPr="00390DBC" w:rsidRDefault="0005773E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090E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ar350"/>
      <w:bookmarkEnd w:id="4"/>
      <w:r w:rsidRPr="004664A7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. Прочие затраты</w:t>
      </w:r>
    </w:p>
    <w:p w:rsidR="0005773E" w:rsidRPr="00390DBC" w:rsidRDefault="0005773E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50525" w:rsidRPr="00707928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3.1.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 к затратам на услуги</w:t>
      </w:r>
      <w:r w:rsidR="002E0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связи в рамках затрат на информационно-коммуникационные</w:t>
      </w:r>
      <w:r w:rsidR="002E0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ab/>
        <w:t>3.</w:t>
      </w:r>
      <w:r w:rsidR="00090E02" w:rsidRPr="00707928">
        <w:rPr>
          <w:rFonts w:ascii="Times New Roman" w:hAnsi="Times New Roman" w:cs="Times New Roman"/>
          <w:b/>
          <w:sz w:val="28"/>
          <w:szCs w:val="28"/>
        </w:rPr>
        <w:t>1.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1.</w:t>
      </w:r>
      <w:r w:rsidRPr="00707928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  <w:r w:rsidRPr="00390DBC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667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486E71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876300" cy="2381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486E71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почтовой связи;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специальной связи.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707928">
        <w:rPr>
          <w:rFonts w:ascii="Times New Roman" w:hAnsi="Times New Roman" w:cs="Times New Roman"/>
          <w:b/>
          <w:sz w:val="28"/>
          <w:szCs w:val="28"/>
        </w:rPr>
        <w:t>3</w:t>
      </w:r>
      <w:r w:rsidR="00090E02" w:rsidRPr="00707928">
        <w:rPr>
          <w:rFonts w:ascii="Times New Roman" w:hAnsi="Times New Roman" w:cs="Times New Roman"/>
          <w:b/>
          <w:sz w:val="28"/>
          <w:szCs w:val="28"/>
        </w:rPr>
        <w:t>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1.2</w:t>
      </w:r>
      <w:r w:rsidRPr="00707928">
        <w:rPr>
          <w:rFonts w:ascii="Times New Roman" w:hAnsi="Times New Roman" w:cs="Times New Roman"/>
          <w:b/>
          <w:sz w:val="28"/>
          <w:szCs w:val="28"/>
        </w:rPr>
        <w:t>. Затраты на оплату услуг почтовой связи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990600" cy="3524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i-х почтовых отправлений в год</w:t>
      </w:r>
      <w:r w:rsidR="002702E8">
        <w:rPr>
          <w:rFonts w:ascii="Times New Roman" w:hAnsi="Times New Roman" w:cs="Times New Roman"/>
          <w:sz w:val="28"/>
          <w:szCs w:val="28"/>
        </w:rPr>
        <w:t>,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2702E8">
        <w:rPr>
          <w:rFonts w:ascii="Times New Roman" w:hAnsi="Times New Roman" w:cs="Times New Roman"/>
          <w:sz w:val="28"/>
          <w:szCs w:val="28"/>
        </w:rPr>
        <w:t>10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i-го почтового отправления</w:t>
      </w:r>
      <w:r w:rsidR="002702E8">
        <w:rPr>
          <w:rFonts w:ascii="Times New Roman" w:hAnsi="Times New Roman" w:cs="Times New Roman"/>
          <w:sz w:val="28"/>
          <w:szCs w:val="28"/>
        </w:rPr>
        <w:t>,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определяем</w:t>
      </w:r>
      <w:r w:rsidR="002702E8">
        <w:rPr>
          <w:rFonts w:ascii="Times New Roman" w:hAnsi="Times New Roman" w:cs="Times New Roman"/>
          <w:sz w:val="28"/>
          <w:szCs w:val="28"/>
        </w:rPr>
        <w:t>ая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2702E8">
        <w:rPr>
          <w:rFonts w:ascii="Times New Roman" w:hAnsi="Times New Roman" w:cs="Times New Roman"/>
          <w:sz w:val="28"/>
          <w:szCs w:val="28"/>
        </w:rPr>
        <w:t>10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707928">
        <w:rPr>
          <w:rFonts w:ascii="Times New Roman" w:hAnsi="Times New Roman" w:cs="Times New Roman"/>
          <w:b/>
          <w:sz w:val="28"/>
          <w:szCs w:val="28"/>
        </w:rPr>
        <w:t>3.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1.3.</w:t>
      </w:r>
      <w:r w:rsidRPr="00707928">
        <w:rPr>
          <w:rFonts w:ascii="Times New Roman" w:hAnsi="Times New Roman" w:cs="Times New Roman"/>
          <w:b/>
          <w:sz w:val="28"/>
          <w:szCs w:val="28"/>
        </w:rPr>
        <w:t>Затраты на оплату услуг специальной связи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листов (пакетов) исходящей информации в год</w:t>
      </w:r>
      <w:r w:rsidR="002702E8">
        <w:rPr>
          <w:rFonts w:ascii="Times New Roman" w:hAnsi="Times New Roman" w:cs="Times New Roman"/>
          <w:sz w:val="28"/>
          <w:szCs w:val="28"/>
        </w:rPr>
        <w:t xml:space="preserve"> в соответствии с имеющейся потребностью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листа (пакета) исходящей информации, отправляемой по каналам специальной связи.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707928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3.2.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707928">
        <w:rPr>
          <w:rFonts w:ascii="Times New Roman" w:hAnsi="Times New Roman" w:cs="Times New Roman"/>
          <w:b/>
          <w:sz w:val="28"/>
          <w:szCs w:val="28"/>
        </w:rPr>
        <w:t>3.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2.1.</w:t>
      </w:r>
      <w:r w:rsidRPr="00707928">
        <w:rPr>
          <w:rFonts w:ascii="Times New Roman" w:hAnsi="Times New Roman" w:cs="Times New Roman"/>
          <w:b/>
          <w:sz w:val="28"/>
          <w:szCs w:val="28"/>
        </w:rPr>
        <w:t>Затраты по договору об оказании услуг перевозки (транспортировки) грузов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708B7" w:rsidRPr="00390DBC" w:rsidRDefault="00C708B7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F6D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43000" cy="3524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C708B7" w:rsidRDefault="00C708B7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572F1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r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услуг перевозки (транспортировки) грузов;</w:t>
      </w:r>
    </w:p>
    <w:p w:rsidR="00750525" w:rsidRPr="00390DBC" w:rsidRDefault="00242F6D" w:rsidP="00572F1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i-й услуги перевозки (транспортировки) груза.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E7D5C" w:rsidRPr="00707928">
        <w:rPr>
          <w:rFonts w:ascii="Times New Roman" w:hAnsi="Times New Roman" w:cs="Times New Roman"/>
          <w:b/>
          <w:sz w:val="28"/>
          <w:szCs w:val="28"/>
        </w:rPr>
        <w:t>3</w:t>
      </w:r>
      <w:r w:rsidRPr="00707928">
        <w:rPr>
          <w:rFonts w:ascii="Times New Roman" w:hAnsi="Times New Roman" w:cs="Times New Roman"/>
          <w:b/>
          <w:sz w:val="28"/>
          <w:szCs w:val="28"/>
        </w:rPr>
        <w:t>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2.2.</w:t>
      </w:r>
      <w:r w:rsidRPr="00707928">
        <w:rPr>
          <w:rFonts w:ascii="Times New Roman" w:hAnsi="Times New Roman" w:cs="Times New Roman"/>
          <w:b/>
          <w:sz w:val="28"/>
          <w:szCs w:val="28"/>
        </w:rPr>
        <w:t>Затраты на оплату услуг аренды транспортных 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647825" cy="3524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аренде количество i-х транспортных средств;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аренды i-го транспортного средства в месяц;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аренды i-го транспортного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средства.</w:t>
      </w:r>
    </w:p>
    <w:p w:rsidR="00750525" w:rsidRPr="00390DBC" w:rsidRDefault="00C835E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928">
        <w:rPr>
          <w:rFonts w:ascii="Times New Roman" w:hAnsi="Times New Roman" w:cs="Times New Roman"/>
          <w:b/>
          <w:sz w:val="28"/>
          <w:szCs w:val="28"/>
        </w:rPr>
        <w:t>3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.2.3.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Затраты на оплату разовых услуг пассажирских перевозок при проведении совещания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00175" cy="3524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к приобретению i-х разовых услуг пассажирских перевозок;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среднее количество часов аренды транспортного средства по i-й разовой услуге;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часа аренды транспортного средства по i-й разовой услуге.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3.2.</w:t>
      </w:r>
      <w:r w:rsidR="000E7D5C" w:rsidRPr="00707928">
        <w:rPr>
          <w:rFonts w:ascii="Times New Roman" w:hAnsi="Times New Roman" w:cs="Times New Roman"/>
          <w:b/>
          <w:sz w:val="28"/>
          <w:szCs w:val="28"/>
        </w:rPr>
        <w:t>4</w:t>
      </w:r>
      <w:r w:rsidRPr="00707928">
        <w:rPr>
          <w:rFonts w:ascii="Times New Roman" w:hAnsi="Times New Roman" w:cs="Times New Roman"/>
          <w:b/>
          <w:sz w:val="28"/>
          <w:szCs w:val="28"/>
        </w:rPr>
        <w:t>.Затраты на оплату проезда работника к месту нахождения учебного заведения и обратно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47800" cy="3524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работников, имеющих право на компенсацию расходов, по i-му направлению;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проезда к месту нахождения учебного заведения по i-му направлению.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707928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3.3.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Затраты на оплату расходов по договорам об оказании услуг,</w:t>
      </w:r>
    </w:p>
    <w:p w:rsidR="00750525" w:rsidRPr="00707928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7928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707928">
        <w:rPr>
          <w:rFonts w:ascii="Times New Roman" w:hAnsi="Times New Roman" w:cs="Times New Roman"/>
          <w:b/>
          <w:sz w:val="28"/>
          <w:szCs w:val="28"/>
        </w:rPr>
        <w:t xml:space="preserve"> с проездом и наймом жилого помещения в связи</w:t>
      </w:r>
    </w:p>
    <w:p w:rsidR="00750525" w:rsidRPr="00707928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с командированием работников, заключаемым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со сторонними организациями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3.3.1</w:t>
      </w:r>
      <w:r w:rsidRPr="00707928">
        <w:rPr>
          <w:rFonts w:ascii="Times New Roman" w:hAnsi="Times New Roman" w:cs="Times New Roman"/>
          <w:b/>
          <w:sz w:val="28"/>
          <w:szCs w:val="28"/>
        </w:rPr>
        <w:t>.Затраты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390DBC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по договору на проезд к месту командирования и обратно;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по договору на наем жилого помещения на период командирования.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3.3.</w:t>
      </w:r>
      <w:r w:rsidR="00AD2C5A" w:rsidRPr="00707928">
        <w:rPr>
          <w:rFonts w:ascii="Times New Roman" w:hAnsi="Times New Roman" w:cs="Times New Roman"/>
          <w:b/>
          <w:sz w:val="28"/>
          <w:szCs w:val="28"/>
        </w:rPr>
        <w:t>2</w:t>
      </w:r>
      <w:r w:rsidRPr="00707928">
        <w:rPr>
          <w:rFonts w:ascii="Times New Roman" w:hAnsi="Times New Roman" w:cs="Times New Roman"/>
          <w:b/>
          <w:sz w:val="28"/>
          <w:szCs w:val="28"/>
        </w:rPr>
        <w:t>.Затраты по договору на проезд к месту командирования и обратно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819275" cy="3524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командированных работников по i-му направлению;</w:t>
      </w:r>
    </w:p>
    <w:p w:rsidR="00C17576" w:rsidRPr="00390DBC" w:rsidRDefault="00750525" w:rsidP="00B80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390DBC">
        <w:rPr>
          <w:rFonts w:ascii="Times New Roman" w:hAnsi="Times New Roman" w:cs="Times New Roman"/>
          <w:sz w:val="28"/>
          <w:szCs w:val="28"/>
        </w:rPr>
        <w:t xml:space="preserve"> – цена проезда по i-му направлению командирования</w:t>
      </w:r>
      <w:r w:rsidR="00C17576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3.3.</w:t>
      </w:r>
      <w:r w:rsidR="00AD2C5A" w:rsidRPr="00707928">
        <w:rPr>
          <w:rFonts w:ascii="Times New Roman" w:hAnsi="Times New Roman" w:cs="Times New Roman"/>
          <w:b/>
          <w:sz w:val="28"/>
          <w:szCs w:val="28"/>
        </w:rPr>
        <w:t>3</w:t>
      </w:r>
      <w:r w:rsidRPr="00707928">
        <w:rPr>
          <w:rFonts w:ascii="Times New Roman" w:hAnsi="Times New Roman" w:cs="Times New Roman"/>
          <w:b/>
          <w:sz w:val="28"/>
          <w:szCs w:val="28"/>
        </w:rPr>
        <w:t>.Затраты по договору на наем жилого помещения на период командирования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14525" cy="3810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командированных работников по i-му направлению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командирования;</w:t>
      </w:r>
    </w:p>
    <w:p w:rsidR="00C17576" w:rsidRPr="00390DBC" w:rsidRDefault="00750525" w:rsidP="00B80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390DBC">
        <w:rPr>
          <w:rFonts w:ascii="Times New Roman" w:hAnsi="Times New Roman" w:cs="Times New Roman"/>
          <w:sz w:val="28"/>
          <w:szCs w:val="28"/>
        </w:rPr>
        <w:t xml:space="preserve"> – цена найма жилого помещения в сутки по i-му направлению командирования</w:t>
      </w:r>
      <w:r w:rsidR="00C17576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750525" w:rsidP="00B80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DBC">
        <w:rPr>
          <w:rFonts w:ascii="Times New Roman" w:hAnsi="Times New Roman" w:cs="Times New Roman"/>
          <w:sz w:val="28"/>
          <w:szCs w:val="28"/>
        </w:rPr>
        <w:t>N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390DBC">
        <w:rPr>
          <w:rFonts w:ascii="Times New Roman" w:hAnsi="Times New Roman" w:cs="Times New Roman"/>
          <w:sz w:val="28"/>
          <w:szCs w:val="28"/>
        </w:rPr>
        <w:t xml:space="preserve"> – количество суток нахождения в командировке по i-му направлению командирования.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D15A29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>3.4.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Затраты на коммунальные услуги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5A29">
        <w:rPr>
          <w:rFonts w:ascii="Times New Roman" w:hAnsi="Times New Roman" w:cs="Times New Roman"/>
          <w:b/>
          <w:sz w:val="28"/>
          <w:szCs w:val="28"/>
        </w:rPr>
        <w:t>3.</w:t>
      </w:r>
      <w:r w:rsidR="00AD2C5A" w:rsidRPr="00D15A29">
        <w:rPr>
          <w:rFonts w:ascii="Times New Roman" w:hAnsi="Times New Roman" w:cs="Times New Roman"/>
          <w:b/>
          <w:sz w:val="28"/>
          <w:szCs w:val="28"/>
        </w:rPr>
        <w:t>4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.</w:t>
      </w:r>
      <w:r w:rsidRPr="00D15A29">
        <w:rPr>
          <w:rFonts w:ascii="Times New Roman" w:hAnsi="Times New Roman" w:cs="Times New Roman"/>
          <w:b/>
          <w:sz w:val="28"/>
          <w:szCs w:val="28"/>
        </w:rPr>
        <w:t>1.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Затраты на коммунальные услуги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газоснабжение и иные виды топлива;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электроснабжение;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теплоснабжение;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горячее водоснабжение;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холодное водоснабжение и водоотведение;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лиц, привлекаемых на основании гражданско–правовых договоров (далее – внештатный сотрудник).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3.4.2</w:t>
      </w:r>
      <w:r w:rsidRPr="00D15A29">
        <w:rPr>
          <w:rFonts w:ascii="Times New Roman" w:hAnsi="Times New Roman" w:cs="Times New Roman"/>
          <w:b/>
          <w:sz w:val="28"/>
          <w:szCs w:val="28"/>
        </w:rPr>
        <w:t>.Затраты на газоснабжение и иные виды топлива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47800" cy="3524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i-м виде топлива (газе и ином виде топлива);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тариф на i-й вид топлива, утвержденный в установленном порядке органом государственного регулирования тарифов (далее – регулируемый тариф) (если тарифы на соответствующий вид топлива подлежат государственному регулированию);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k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поправочный коэффициент, учитывающий затраты на транспортировку i–го вида топлива.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3.4.3</w:t>
      </w:r>
      <w:r w:rsidRPr="00D15A29">
        <w:rPr>
          <w:rFonts w:ascii="Times New Roman" w:hAnsi="Times New Roman" w:cs="Times New Roman"/>
          <w:b/>
          <w:sz w:val="28"/>
          <w:szCs w:val="28"/>
        </w:rPr>
        <w:t>.Затраты на электроснабжение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33475" cy="3524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i-й регулируемый тариф на электроэнергию (в рамках применяемого одноставочного, дифференцированного по зонам суток или двухставочного тарифа);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3.4.4.</w:t>
      </w:r>
      <w:r w:rsidRPr="00D15A29">
        <w:rPr>
          <w:rFonts w:ascii="Times New Roman" w:hAnsi="Times New Roman" w:cs="Times New Roman"/>
          <w:b/>
          <w:sz w:val="28"/>
          <w:szCs w:val="28"/>
        </w:rPr>
        <w:t>Затраты на теплоснабжение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П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Т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теплоэнергии на отопление зданий, помещений и сооружений;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регулируемый тариф на теплоснабжение.</w:t>
      </w:r>
    </w:p>
    <w:p w:rsidR="00750525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3.4.5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.Затраты на горячее водоснабжение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П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Т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242F6D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горячей воде;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регулируемый тариф на горячее водоснабжение.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3.4.</w:t>
      </w:r>
      <w:r w:rsidR="00EC126D"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A05665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Pr="008C1492">
        <w:rPr>
          <w:rFonts w:ascii="Times New Roman" w:hAnsi="Times New Roman" w:cs="Times New Roman"/>
          <w:b/>
          <w:sz w:val="28"/>
          <w:szCs w:val="28"/>
        </w:rPr>
        <w:t>Затраты на холодное водоснабжение и водоотведение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П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Т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П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Т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холодном водоснабжении;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регулируемый тариф на холодное водоснабжение;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водоотведении;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регулируемый тариф на водоотведение.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3.4.</w:t>
      </w:r>
      <w:r w:rsidR="00EC126D" w:rsidRPr="008C1492">
        <w:rPr>
          <w:rFonts w:ascii="Times New Roman" w:hAnsi="Times New Roman" w:cs="Times New Roman"/>
          <w:b/>
          <w:sz w:val="28"/>
          <w:szCs w:val="28"/>
        </w:rPr>
        <w:t>7</w:t>
      </w:r>
      <w:r w:rsidR="00750525" w:rsidRPr="008C1492">
        <w:rPr>
          <w:rFonts w:ascii="Times New Roman" w:hAnsi="Times New Roman" w:cs="Times New Roman"/>
          <w:b/>
          <w:sz w:val="28"/>
          <w:szCs w:val="28"/>
        </w:rPr>
        <w:t>.Затраты на оплату услуг внештатных сотрудников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2066925" cy="3524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работы внештатного сотрудника по i-й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стоимость 1 месяца работы внештатного сотрудника по i-й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t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страховых взносов в государственные внебюджетные фонды.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D15A29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>3.5.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Затраты на аренду помещений и оборудования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4F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</w:t>
      </w:r>
      <w:r w:rsidRPr="00D15A29">
        <w:rPr>
          <w:rFonts w:ascii="Times New Roman" w:hAnsi="Times New Roman" w:cs="Times New Roman"/>
          <w:b/>
          <w:sz w:val="28"/>
          <w:szCs w:val="28"/>
        </w:rPr>
        <w:t>5</w:t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.</w:t>
      </w:r>
      <w:r w:rsidR="00AD2C5A" w:rsidRPr="00D15A29">
        <w:rPr>
          <w:rFonts w:ascii="Times New Roman" w:hAnsi="Times New Roman" w:cs="Times New Roman"/>
          <w:b/>
          <w:sz w:val="28"/>
          <w:szCs w:val="28"/>
        </w:rPr>
        <w:t>1</w:t>
      </w:r>
      <w:r w:rsidRPr="00D15A29">
        <w:rPr>
          <w:rFonts w:ascii="Times New Roman" w:hAnsi="Times New Roman" w:cs="Times New Roman"/>
          <w:b/>
          <w:sz w:val="28"/>
          <w:szCs w:val="28"/>
        </w:rPr>
        <w:t>.Затраты на аренду помещений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gram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1734F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2171700" cy="2952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41734F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численность работников, размещаемых на i-й арендуемой площади;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S – площадь;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ежемесячной аренды за 1 кв. метр i-й арендуемой площади;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аренды i-й арендуемой площади;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места общего пользования, залы для заседаний.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5</w:t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="00AD2C5A" w:rsidRPr="008C1492">
        <w:rPr>
          <w:rFonts w:ascii="Times New Roman" w:hAnsi="Times New Roman" w:cs="Times New Roman"/>
          <w:b/>
          <w:sz w:val="28"/>
          <w:szCs w:val="28"/>
        </w:rPr>
        <w:t>2</w:t>
      </w:r>
      <w:r w:rsidRPr="008C1492">
        <w:rPr>
          <w:rFonts w:ascii="Times New Roman" w:hAnsi="Times New Roman" w:cs="Times New Roman"/>
          <w:b/>
          <w:sz w:val="28"/>
          <w:szCs w:val="28"/>
        </w:rPr>
        <w:t>. Затраты на аренду помещения (зала) для проведения совещания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суток аренды i-го помещения (зала);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аренды i-го помещения (зала) в сутки.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5</w:t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="00AD2C5A" w:rsidRPr="008C1492">
        <w:rPr>
          <w:rFonts w:ascii="Times New Roman" w:hAnsi="Times New Roman" w:cs="Times New Roman"/>
          <w:b/>
          <w:sz w:val="28"/>
          <w:szCs w:val="28"/>
        </w:rPr>
        <w:t>3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аренду оборудования для проведения совещания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819275" cy="3524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арендуемого i-го оборудования;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дней аренды i-го оборудования;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часов аренды в день i-го оборудования;</w:t>
      </w:r>
    </w:p>
    <w:p w:rsidR="00AD2C5A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часа аренды i-го оборудования.</w:t>
      </w:r>
    </w:p>
    <w:p w:rsidR="00093D6E" w:rsidRDefault="00093D6E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D15A29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>3.6.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имущества, не отнесенные к затратам</w:t>
      </w:r>
    </w:p>
    <w:p w:rsidR="00750525" w:rsidRPr="00D15A29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 xml:space="preserve">на содержание имущества в рамках затрат </w:t>
      </w:r>
      <w:proofErr w:type="gramStart"/>
      <w:r w:rsidRPr="00D15A2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3.6.1</w:t>
      </w:r>
      <w:r w:rsidRPr="00D15A29">
        <w:rPr>
          <w:rFonts w:ascii="Times New Roman" w:hAnsi="Times New Roman" w:cs="Times New Roman"/>
          <w:b/>
          <w:sz w:val="28"/>
          <w:szCs w:val="28"/>
        </w:rPr>
        <w:t>.Затраты на содержание и техническое обслуживание помещений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D15A2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="00D15A29" w:rsidRPr="00D15A29">
        <w:rPr>
          <w:rFonts w:ascii="Times New Roman" w:hAnsi="Times New Roman" w:cs="Times New Roman"/>
          <w:sz w:val="28"/>
          <w:szCs w:val="28"/>
        </w:rPr>
        <w:t>+ З</w:t>
      </w:r>
      <w:r w:rsidR="00D15A2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="00D15A29" w:rsidRPr="00D15A29">
        <w:rPr>
          <w:rFonts w:ascii="Times New Roman" w:hAnsi="Times New Roman" w:cs="Times New Roman"/>
          <w:sz w:val="28"/>
          <w:szCs w:val="28"/>
        </w:rPr>
        <w:t xml:space="preserve"> + З</w:t>
      </w:r>
      <w:r w:rsidR="00D15A29">
        <w:rPr>
          <w:rFonts w:ascii="Times New Roman" w:hAnsi="Times New Roman" w:cs="Times New Roman"/>
          <w:sz w:val="28"/>
          <w:szCs w:val="28"/>
          <w:vertAlign w:val="subscript"/>
        </w:rPr>
        <w:t>ппу</w:t>
      </w:r>
      <w:r w:rsidR="00D15A29" w:rsidRPr="00D15A29">
        <w:rPr>
          <w:rFonts w:ascii="Times New Roman" w:hAnsi="Times New Roman" w:cs="Times New Roman"/>
          <w:sz w:val="28"/>
          <w:szCs w:val="28"/>
        </w:rPr>
        <w:t xml:space="preserve"> + З</w:t>
      </w:r>
      <w:r w:rsidR="00D15A29"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регламентно-профилактический ремонт систем охранно-тревожной сигнализации;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проведение текущего ремонта помещения;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содержание прилегающей территории;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 обслуживанию и уборке помещения;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вывоз твердых </w:t>
      </w:r>
      <w:r w:rsidR="000D32EA">
        <w:rPr>
          <w:rFonts w:ascii="Times New Roman" w:hAnsi="Times New Roman" w:cs="Times New Roman"/>
          <w:sz w:val="28"/>
          <w:szCs w:val="28"/>
        </w:rPr>
        <w:t>коммунальных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отходов;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лифтов;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водонапорной насосной станции хозяйственно-питьевого и противопожарного водоснабжения;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водонапорной насосной станции пожаротушения;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индивидуального теплового пункта, в том числе на подготовку отопительной системы к зимнему сезону;</w:t>
      </w:r>
    </w:p>
    <w:p w:rsidR="00750525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электрооборудования (электроподстанций, трансформаторных подстанций, электрощитовых) админ</w:t>
      </w:r>
      <w:r w:rsidR="00D15A29">
        <w:rPr>
          <w:rFonts w:ascii="Times New Roman" w:hAnsi="Times New Roman" w:cs="Times New Roman"/>
          <w:sz w:val="28"/>
          <w:szCs w:val="28"/>
        </w:rPr>
        <w:t>истративного здания (помещения);</w:t>
      </w:r>
    </w:p>
    <w:p w:rsidR="00D15A29" w:rsidRDefault="00D15A29" w:rsidP="00D15A2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A2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D15A29">
        <w:rPr>
          <w:rFonts w:ascii="Times New Roman" w:hAnsi="Times New Roman" w:cs="Times New Roman"/>
          <w:sz w:val="28"/>
          <w:szCs w:val="28"/>
        </w:rPr>
        <w:t xml:space="preserve"> – затраты на </w:t>
      </w:r>
      <w:r>
        <w:rPr>
          <w:rFonts w:ascii="Times New Roman" w:hAnsi="Times New Roman" w:cs="Times New Roman"/>
          <w:sz w:val="28"/>
          <w:szCs w:val="28"/>
        </w:rPr>
        <w:t>замену приборов учета холодной/горячей воды (включая стоимость приборов учета)</w:t>
      </w:r>
      <w:r w:rsidRPr="00D15A29">
        <w:rPr>
          <w:rFonts w:ascii="Times New Roman" w:hAnsi="Times New Roman" w:cs="Times New Roman"/>
          <w:sz w:val="28"/>
          <w:szCs w:val="28"/>
        </w:rPr>
        <w:t>;</w:t>
      </w:r>
    </w:p>
    <w:p w:rsidR="00D15A29" w:rsidRDefault="00D15A29" w:rsidP="00D15A2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A2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D15A2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D15A29">
        <w:rPr>
          <w:rFonts w:ascii="Times New Roman" w:hAnsi="Times New Roman" w:cs="Times New Roman"/>
          <w:sz w:val="28"/>
          <w:szCs w:val="28"/>
        </w:rPr>
        <w:t xml:space="preserve"> – затраты на </w:t>
      </w:r>
      <w:r>
        <w:rPr>
          <w:rFonts w:ascii="Times New Roman" w:hAnsi="Times New Roman" w:cs="Times New Roman"/>
          <w:sz w:val="28"/>
          <w:szCs w:val="28"/>
        </w:rPr>
        <w:t>поверку</w:t>
      </w:r>
      <w:r w:rsidRPr="00D15A29">
        <w:rPr>
          <w:rFonts w:ascii="Times New Roman" w:hAnsi="Times New Roman" w:cs="Times New Roman"/>
          <w:sz w:val="28"/>
          <w:szCs w:val="28"/>
        </w:rPr>
        <w:t xml:space="preserve"> приборов учета холодной/горячей воды;</w:t>
      </w:r>
    </w:p>
    <w:p w:rsidR="00D15A29" w:rsidRPr="00390DBC" w:rsidRDefault="00D15A29" w:rsidP="00D15A2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A2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Pr="00D15A29">
        <w:rPr>
          <w:rFonts w:ascii="Times New Roman" w:hAnsi="Times New Roman" w:cs="Times New Roman"/>
          <w:sz w:val="28"/>
          <w:szCs w:val="28"/>
        </w:rPr>
        <w:t xml:space="preserve"> – затраты на замену </w:t>
      </w:r>
      <w:r>
        <w:rPr>
          <w:rFonts w:ascii="Times New Roman" w:hAnsi="Times New Roman" w:cs="Times New Roman"/>
          <w:sz w:val="28"/>
          <w:szCs w:val="28"/>
        </w:rPr>
        <w:t>унитазов.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3.6.2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закупку услуг управляющей компании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95425" cy="3524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объем i-й услуги управляющей компании;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i-й услуги управляющей компании в месяц;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использования i-й услуги управляющей компании.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3.6.3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регламентно-профилактический ремонт систем охранно–тревожной сигнализации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33475" cy="3524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обслуживаемых устройств в составе системы охранно-тревожной сигнализации;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обслуживания 1 i-го устройства.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42"/>
      <w:bookmarkEnd w:id="5"/>
      <w:r w:rsidRPr="00390DB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05BCC" w:rsidRPr="008C1492">
        <w:rPr>
          <w:rFonts w:ascii="Times New Roman" w:hAnsi="Times New Roman" w:cs="Times New Roman"/>
          <w:b/>
          <w:sz w:val="28"/>
          <w:szCs w:val="28"/>
        </w:rPr>
        <w:t>3.6.4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проведение текущего ремонта помещения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390DBC">
        <w:rPr>
          <w:rFonts w:ascii="Times New Roman" w:hAnsi="Times New Roman" w:cs="Times New Roman"/>
          <w:sz w:val="28"/>
          <w:szCs w:val="28"/>
        </w:rPr>
        <w:t xml:space="preserve">) определяются исходя из установленной </w:t>
      </w:r>
      <w:r w:rsidR="00A05665" w:rsidRPr="00390DBC">
        <w:rPr>
          <w:rFonts w:ascii="Times New Roman" w:hAnsi="Times New Roman" w:cs="Times New Roman"/>
          <w:sz w:val="28"/>
          <w:szCs w:val="28"/>
        </w:rPr>
        <w:t xml:space="preserve"> главными распорядителями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нормы проведения ремонта с учетом требований </w:t>
      </w:r>
      <w:hyperlink r:id="rId53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 w:history="1">
        <w:r w:rsidRPr="00390DBC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390DBC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 58-88(р), утвержденного приказом Госкомархитектуры при Госстрое СССР от 23 ноября 1988 года № 312, по формуле:</w:t>
      </w:r>
      <w:proofErr w:type="gramEnd"/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04900" cy="3524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i-го здания, планируемая к проведению текущего ремонта;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текущего ремонта 1 кв. метра площади i-го здания.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3.6.</w:t>
      </w:r>
      <w:r w:rsidRPr="008C1492">
        <w:rPr>
          <w:rFonts w:ascii="Times New Roman" w:hAnsi="Times New Roman" w:cs="Times New Roman"/>
          <w:b/>
          <w:sz w:val="28"/>
          <w:szCs w:val="28"/>
        </w:rPr>
        <w:t>5</w:t>
      </w:r>
      <w:r w:rsidR="00750525" w:rsidRPr="008C1492">
        <w:rPr>
          <w:rFonts w:ascii="Times New Roman" w:hAnsi="Times New Roman" w:cs="Times New Roman"/>
          <w:b/>
          <w:sz w:val="28"/>
          <w:szCs w:val="28"/>
        </w:rPr>
        <w:t>.Затраты на содержание прилегающей территории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19225" cy="3524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закрепленной i-й прилегающей территории;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содержания i-й прилегающей территории в месяц в расчете на   1 кв. метр площади;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содержания i-й прилегающей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территории в очередном финансовом году.</w:t>
      </w:r>
    </w:p>
    <w:p w:rsidR="008F65F2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55"/>
      <w:bookmarkEnd w:id="6"/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3.6.6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оплату услуг по обслуживанию и уборке помещения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790700" cy="3524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в i-м помещении, в отношении которой планируется заключение договора (контракта) на обслуживание и уборку;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услуги по обслуживанию и уборке i-го помещения в месяц;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месяцев использования услуги по обслуживанию и уборке              i-го помещения в месяц.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.7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вывоз твердых </w:t>
      </w:r>
      <w:r w:rsidR="000D32EA" w:rsidRPr="008C1492">
        <w:rPr>
          <w:rFonts w:ascii="Times New Roman" w:hAnsi="Times New Roman" w:cs="Times New Roman"/>
          <w:b/>
          <w:sz w:val="28"/>
          <w:szCs w:val="28"/>
        </w:rPr>
        <w:t>коммунальных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 отходов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93D6E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8F65F2" w:rsidRPr="00390DBC" w:rsidRDefault="008F65F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куб. метров твердых </w:t>
      </w:r>
      <w:r w:rsidR="000D32EA">
        <w:rPr>
          <w:rFonts w:ascii="Times New Roman" w:hAnsi="Times New Roman" w:cs="Times New Roman"/>
          <w:sz w:val="28"/>
          <w:szCs w:val="28"/>
        </w:rPr>
        <w:t>коммунальных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отходов в год;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093D6E">
        <w:rPr>
          <w:rFonts w:ascii="Times New Roman" w:hAnsi="Times New Roman" w:cs="Times New Roman"/>
          <w:sz w:val="28"/>
          <w:szCs w:val="28"/>
          <w:vertAlign w:val="subscript"/>
        </w:rPr>
        <w:t>тк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вывоза 1 куб. метра твердых </w:t>
      </w:r>
      <w:r w:rsidR="000D32EA">
        <w:rPr>
          <w:rFonts w:ascii="Times New Roman" w:hAnsi="Times New Roman" w:cs="Times New Roman"/>
          <w:sz w:val="28"/>
          <w:szCs w:val="28"/>
        </w:rPr>
        <w:t>коммунальных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отходов.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.8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регламентно–профилактический ремонт лифтов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019175" cy="3524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лифтов i-го типа;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1 лифта i-го типа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74"/>
      <w:bookmarkEnd w:id="7"/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.9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Pr="008C149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водонапорной насосной станции хозяйственно-питьевого и противопожарного водоснабжения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1734F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S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41734F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F0772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административных помещений, водоснабжение которых осуществляется с использованием обслуживаемой водонапорной станции хозяйственно–питьевого и противопожарного водоснабжения;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водонапорной насосной станции хозяйственно–питьевого и противопожарного водоснабжения в расчете на 1 кв. метр площади соответствующего административного помещения.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.10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Pr="008C149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водонапорной насосной станции пожаротушения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S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8F65F2" w:rsidRPr="00390DBC" w:rsidRDefault="008F65F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административных помещений, для обслуживания которых предназначена водонапорная насосная станция пожаротушения;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водонапорной насосной станции пожаротушения в расчете на 1 кв. метр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площади соответствующего административного помещения.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86"/>
      <w:bookmarkEnd w:id="8"/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.11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Pr="008C149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индивидуального теплового пункта</w:t>
      </w:r>
      <w:r w:rsidRPr="00390DBC">
        <w:rPr>
          <w:rFonts w:ascii="Times New Roman" w:hAnsi="Times New Roman" w:cs="Times New Roman"/>
          <w:sz w:val="28"/>
          <w:szCs w:val="28"/>
        </w:rPr>
        <w:t>, в том числе на подготовку отопительной системы к зимнему сезону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390DBC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S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8F65F2" w:rsidRPr="00390DBC" w:rsidRDefault="008F65F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административных помещений, для отопления которых используется индивидуальный тепловой пункт;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.12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Pr="008C149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электрооборудования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(электроподстанций, трансформаторных подстанций, электрощитовых) административного здания (помещения)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09675" cy="3524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i-го оборудования.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="003E2449"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.13</w:t>
      </w:r>
      <w:r w:rsidR="003E2449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Pr="008C1492">
        <w:rPr>
          <w:rFonts w:ascii="Times New Roman" w:hAnsi="Times New Roman" w:cs="Times New Roman"/>
          <w:b/>
          <w:sz w:val="28"/>
          <w:szCs w:val="28"/>
        </w:rPr>
        <w:t>Затраты на техническое обслуживание и ремонт транспортных 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="003E2449"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.14</w:t>
      </w:r>
      <w:r w:rsidR="003E2449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Pr="008C1492">
        <w:rPr>
          <w:rFonts w:ascii="Times New Roman" w:hAnsi="Times New Roman" w:cs="Times New Roman"/>
          <w:b/>
          <w:sz w:val="28"/>
          <w:szCs w:val="28"/>
        </w:rPr>
        <w:t>Затраты на техническое обслуживание и регламентно-профилактический ремонт бытового оборудования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.15</w:t>
      </w:r>
      <w:r w:rsidR="00750525" w:rsidRPr="008C1492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регламентно-профилактический ремонт иного оборудования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="00750525" w:rsidRPr="00390DBC">
        <w:rPr>
          <w:rFonts w:ascii="Times New Roman" w:hAnsi="Times New Roman" w:cs="Times New Roman"/>
          <w:sz w:val="28"/>
          <w:szCs w:val="28"/>
        </w:rPr>
        <w:t>) –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дизельных генераторных установок;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систем газового пожаротушения;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систем кондиционирования и вентиляции;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регламентно-профилактический ремонт систем пожарной сигнализации;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регламентно-профилактический ремонт систем контроля и управления доступом;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систем автоматического диспетчерского управления;</w:t>
      </w:r>
    </w:p>
    <w:p w:rsidR="00750525" w:rsidRPr="00390DBC" w:rsidRDefault="000D32E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систем видеонаблюдения.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.16</w:t>
      </w:r>
      <w:r w:rsidR="00750525" w:rsidRPr="008C1492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="00750525" w:rsidRPr="008C149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750525"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дизельных генераторных установок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дизельных генераторных установок;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1 i-й дизельной генераторной установки в год.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2465" w:rsidRPr="003D1653">
        <w:rPr>
          <w:rFonts w:ascii="Times New Roman" w:hAnsi="Times New Roman" w:cs="Times New Roman"/>
          <w:b/>
          <w:sz w:val="28"/>
          <w:szCs w:val="28"/>
        </w:rPr>
        <w:t>3.6.17</w:t>
      </w:r>
      <w:r w:rsidR="00750525" w:rsidRPr="003D1653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="00750525" w:rsidRPr="003D1653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750525"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системы газового пожаротушения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1734F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19200" cy="3524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– количество i-х датчиков системы газового пожаротушения;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1 i–го датчика системы газового пожаротушения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3D1653">
        <w:rPr>
          <w:rFonts w:ascii="Times New Roman" w:hAnsi="Times New Roman" w:cs="Times New Roman"/>
          <w:b/>
          <w:sz w:val="28"/>
          <w:szCs w:val="28"/>
        </w:rPr>
        <w:t>3.6.</w:t>
      </w:r>
      <w:r w:rsidR="003E2449" w:rsidRPr="003D1653">
        <w:rPr>
          <w:rFonts w:ascii="Times New Roman" w:hAnsi="Times New Roman" w:cs="Times New Roman"/>
          <w:b/>
          <w:sz w:val="28"/>
          <w:szCs w:val="28"/>
        </w:rPr>
        <w:t>1</w:t>
      </w:r>
      <w:r w:rsidR="004D2465" w:rsidRPr="003D1653">
        <w:rPr>
          <w:rFonts w:ascii="Times New Roman" w:hAnsi="Times New Roman" w:cs="Times New Roman"/>
          <w:b/>
          <w:sz w:val="28"/>
          <w:szCs w:val="28"/>
        </w:rPr>
        <w:t>8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кондиционирования и вентиляции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362075" cy="3524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установок кондиционирования и элементов систем вентиляции;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профилактического ремонта 1 i-й установки кондиционирования и элементов вентиляции.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3.6.19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пожарной сигнализации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извещателей пожарной сигнализации;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1 i-го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750525" w:rsidRPr="00390DBC">
        <w:rPr>
          <w:rFonts w:ascii="Times New Roman" w:hAnsi="Times New Roman" w:cs="Times New Roman"/>
          <w:sz w:val="28"/>
          <w:szCs w:val="28"/>
        </w:rPr>
        <w:t>извещателя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3.6.20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контроля и управления доступом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362075" cy="35242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устройств в составе систем контроля и управления доступом;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1 i-го устройства в составе систем контроля и управления доступом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3.6.21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автоматического диспетчерского управления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343025" cy="3524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обслуживаемых i-х устройств в составе систем автоматического диспетчерского управления;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профилактического ремонта 1 i-го устройства в составе систем автоматического диспетчерского управления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3.6.22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техническое обслуживание и 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видеонаблюдения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19200" cy="3524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обслуживаемых i-х устройств в составе систем видеонаблюдения;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3.6.23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оплату услуг внештатных сотрудников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124075" cy="3810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M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работы внештатного сотрудника в g-й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стоимость 1 месяца работы внештатного сотрудника в g-й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t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страховых взносов в государственные внебюджетные фонды.</w:t>
      </w:r>
    </w:p>
    <w:p w:rsidR="00750525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F5E82" w:rsidRDefault="00EF5E82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1B1" w:rsidRPr="00390DBC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3.6.24.Затраты на замену приборов учета холодной/горячей воды</w:t>
      </w:r>
      <w:r w:rsidRPr="007921B1">
        <w:rPr>
          <w:rFonts w:ascii="Times New Roman" w:hAnsi="Times New Roman" w:cs="Times New Roman"/>
          <w:sz w:val="28"/>
          <w:szCs w:val="28"/>
        </w:rPr>
        <w:t xml:space="preserve">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921B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1B1" w:rsidRP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1B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921B1">
        <w:rPr>
          <w:rFonts w:ascii="Times New Roman" w:hAnsi="Times New Roman" w:cs="Times New Roman"/>
          <w:sz w:val="28"/>
          <w:szCs w:val="28"/>
        </w:rPr>
        <w:t xml:space="preserve"> = ∑</w:t>
      </w:r>
      <w:proofErr w:type="gramStart"/>
      <w:r w:rsidRPr="007921B1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921B1">
        <w:rPr>
          <w:rFonts w:ascii="Times New Roman" w:hAnsi="Times New Roman" w:cs="Times New Roman"/>
          <w:sz w:val="28"/>
          <w:szCs w:val="28"/>
        </w:rPr>
        <w:t xml:space="preserve"> * </w:t>
      </w:r>
      <w:r w:rsidRPr="007921B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921B1">
        <w:rPr>
          <w:rFonts w:ascii="Times New Roman" w:hAnsi="Times New Roman" w:cs="Times New Roman"/>
          <w:sz w:val="28"/>
          <w:szCs w:val="28"/>
        </w:rPr>
        <w:t>, где:</w:t>
      </w:r>
    </w:p>
    <w:p w:rsidR="007921B1" w:rsidRP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1B1" w:rsidRP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1B1">
        <w:rPr>
          <w:rFonts w:ascii="Times New Roman" w:hAnsi="Times New Roman" w:cs="Times New Roman"/>
          <w:sz w:val="28"/>
          <w:szCs w:val="28"/>
        </w:rPr>
        <w:tab/>
      </w:r>
      <w:r w:rsidRPr="007921B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92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921B1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921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-й единицы приборов учета воды, подлежащих замене</w:t>
      </w:r>
      <w:r w:rsidRPr="007921B1">
        <w:rPr>
          <w:rFonts w:ascii="Times New Roman" w:hAnsi="Times New Roman" w:cs="Times New Roman"/>
          <w:sz w:val="28"/>
          <w:szCs w:val="28"/>
        </w:rPr>
        <w:t>;</w:t>
      </w:r>
    </w:p>
    <w:p w:rsid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1B1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7921B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92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921B1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921B1">
        <w:rPr>
          <w:rFonts w:ascii="Times New Roman" w:hAnsi="Times New Roman" w:cs="Times New Roman"/>
          <w:sz w:val="28"/>
          <w:szCs w:val="28"/>
        </w:rPr>
        <w:t xml:space="preserve"> – цена </w:t>
      </w:r>
      <w:r w:rsidRPr="007921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21B1">
        <w:rPr>
          <w:rFonts w:ascii="Times New Roman" w:hAnsi="Times New Roman" w:cs="Times New Roman"/>
          <w:sz w:val="28"/>
          <w:szCs w:val="28"/>
        </w:rPr>
        <w:t xml:space="preserve">-й единицы </w:t>
      </w:r>
      <w:r>
        <w:rPr>
          <w:rFonts w:ascii="Times New Roman" w:hAnsi="Times New Roman" w:cs="Times New Roman"/>
          <w:sz w:val="28"/>
          <w:szCs w:val="28"/>
        </w:rPr>
        <w:t>услуги по замене приборов учета, определяемая в соответствии с Таблицей 17 Приложения.</w:t>
      </w:r>
      <w:proofErr w:type="gramEnd"/>
    </w:p>
    <w:p w:rsidR="00714719" w:rsidRPr="00714719" w:rsidRDefault="007921B1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 xml:space="preserve">3.6.25. Затраты на </w:t>
      </w:r>
      <w:r w:rsidR="00714719" w:rsidRPr="003D1653">
        <w:rPr>
          <w:rFonts w:ascii="Times New Roman" w:hAnsi="Times New Roman" w:cs="Times New Roman"/>
          <w:b/>
          <w:sz w:val="28"/>
          <w:szCs w:val="28"/>
        </w:rPr>
        <w:t>поверку приборов учета холодной/горячей вод</w:t>
      </w:r>
      <w:proofErr w:type="gramStart"/>
      <w:r w:rsidR="00714719" w:rsidRPr="003D1653">
        <w:rPr>
          <w:rFonts w:ascii="Times New Roman" w:hAnsi="Times New Roman" w:cs="Times New Roman"/>
          <w:b/>
          <w:sz w:val="28"/>
          <w:szCs w:val="28"/>
        </w:rPr>
        <w:t>ы</w:t>
      </w:r>
      <w:r w:rsidR="00714719" w:rsidRPr="0071471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14719" w:rsidRPr="00714719">
        <w:rPr>
          <w:rFonts w:ascii="Times New Roman" w:hAnsi="Times New Roman" w:cs="Times New Roman"/>
          <w:sz w:val="28"/>
          <w:szCs w:val="28"/>
        </w:rPr>
        <w:t>З</w:t>
      </w:r>
      <w:r w:rsidR="00714719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="00714719" w:rsidRPr="0071471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="00714719" w:rsidRPr="0071471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47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= ∑</w:t>
      </w: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ппу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*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ппу</w:t>
      </w:r>
      <w:r w:rsidRPr="00714719">
        <w:rPr>
          <w:rFonts w:ascii="Times New Roman" w:hAnsi="Times New Roman" w:cs="Times New Roman"/>
          <w:sz w:val="28"/>
          <w:szCs w:val="28"/>
        </w:rPr>
        <w:t>, где:</w:t>
      </w: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</w:rPr>
        <w:t xml:space="preserve">-й единицы приборов учета воды, подлежащих </w:t>
      </w:r>
      <w:r>
        <w:rPr>
          <w:rFonts w:ascii="Times New Roman" w:hAnsi="Times New Roman" w:cs="Times New Roman"/>
          <w:sz w:val="28"/>
          <w:szCs w:val="28"/>
        </w:rPr>
        <w:t>поверке</w:t>
      </w:r>
      <w:r w:rsidRPr="00714719">
        <w:rPr>
          <w:rFonts w:ascii="Times New Roman" w:hAnsi="Times New Roman" w:cs="Times New Roman"/>
          <w:sz w:val="28"/>
          <w:szCs w:val="28"/>
        </w:rPr>
        <w:t>;</w:t>
      </w:r>
    </w:p>
    <w:p w:rsidR="007921B1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– цена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</w:rPr>
        <w:t xml:space="preserve">-й единицы услуги по </w:t>
      </w:r>
      <w:r>
        <w:rPr>
          <w:rFonts w:ascii="Times New Roman" w:hAnsi="Times New Roman" w:cs="Times New Roman"/>
          <w:sz w:val="28"/>
          <w:szCs w:val="28"/>
        </w:rPr>
        <w:t>поверке</w:t>
      </w:r>
      <w:r w:rsidRPr="00714719">
        <w:rPr>
          <w:rFonts w:ascii="Times New Roman" w:hAnsi="Times New Roman" w:cs="Times New Roman"/>
          <w:sz w:val="28"/>
          <w:szCs w:val="28"/>
        </w:rPr>
        <w:t xml:space="preserve"> приборов учета, определяемая в соответствии с Таблицей 17 Приложения.</w:t>
      </w:r>
      <w:proofErr w:type="gramEnd"/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3.6.26. Затраты на замену унитазов (в комплекте со сливным бачком)</w:t>
      </w:r>
      <w:r w:rsidRPr="00714719">
        <w:rPr>
          <w:rFonts w:ascii="Times New Roman" w:hAnsi="Times New Roman" w:cs="Times New Roman"/>
          <w:sz w:val="28"/>
          <w:szCs w:val="28"/>
        </w:rPr>
        <w:t xml:space="preserve">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Pr="0071471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47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= ∑</w:t>
      </w: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*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Pr="00714719">
        <w:rPr>
          <w:rFonts w:ascii="Times New Roman" w:hAnsi="Times New Roman" w:cs="Times New Roman"/>
          <w:sz w:val="28"/>
          <w:szCs w:val="28"/>
        </w:rPr>
        <w:t>, где:</w:t>
      </w: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</w:rPr>
        <w:t xml:space="preserve">-й единицы </w:t>
      </w:r>
      <w:r>
        <w:rPr>
          <w:rFonts w:ascii="Times New Roman" w:hAnsi="Times New Roman" w:cs="Times New Roman"/>
          <w:sz w:val="28"/>
          <w:szCs w:val="28"/>
        </w:rPr>
        <w:t>унитазов</w:t>
      </w:r>
      <w:r w:rsidRPr="00714719">
        <w:rPr>
          <w:rFonts w:ascii="Times New Roman" w:hAnsi="Times New Roman" w:cs="Times New Roman"/>
          <w:sz w:val="28"/>
          <w:szCs w:val="28"/>
        </w:rPr>
        <w:t xml:space="preserve">, подлежащих </w:t>
      </w:r>
      <w:r>
        <w:rPr>
          <w:rFonts w:ascii="Times New Roman" w:hAnsi="Times New Roman" w:cs="Times New Roman"/>
          <w:sz w:val="28"/>
          <w:szCs w:val="28"/>
        </w:rPr>
        <w:t>замене</w:t>
      </w:r>
      <w:r w:rsidRPr="00714719">
        <w:rPr>
          <w:rFonts w:ascii="Times New Roman" w:hAnsi="Times New Roman" w:cs="Times New Roman"/>
          <w:sz w:val="28"/>
          <w:szCs w:val="28"/>
        </w:rPr>
        <w:t>;</w:t>
      </w:r>
    </w:p>
    <w:p w:rsid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– цена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</w:rPr>
        <w:t xml:space="preserve">-й единицы услуги по </w:t>
      </w:r>
      <w:r>
        <w:rPr>
          <w:rFonts w:ascii="Times New Roman" w:hAnsi="Times New Roman" w:cs="Times New Roman"/>
          <w:sz w:val="28"/>
          <w:szCs w:val="28"/>
        </w:rPr>
        <w:t>замене унитаза</w:t>
      </w:r>
      <w:r w:rsidRPr="00714719">
        <w:rPr>
          <w:rFonts w:ascii="Times New Roman" w:hAnsi="Times New Roman" w:cs="Times New Roman"/>
          <w:sz w:val="28"/>
          <w:szCs w:val="28"/>
        </w:rPr>
        <w:t>, определяемая в соответствии с Таблицей 17 Приложения.</w:t>
      </w:r>
      <w:proofErr w:type="gramEnd"/>
    </w:p>
    <w:p w:rsid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D1653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3.7.</w:t>
      </w:r>
      <w:r w:rsidR="00750525" w:rsidRPr="003D1653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относящиеся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к затратам на услуги связи, транспортные услуги, оплату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 xml:space="preserve">расходов по договорам об оказании услуг, связанных 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проездом и наймом жилого помещения в связи с командированием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 xml:space="preserve">работников, 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заключаемым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со сторонними организациями, а также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к затратам на коммунальные услуги, аренду помещений и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оборудования, содержание имущества в рамках прочих затрат и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затратам на приобретение прочих работ и услуг в рамках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затрат на информационно</w:t>
      </w:r>
      <w:r w:rsidR="00981760" w:rsidRPr="003D1653">
        <w:rPr>
          <w:rFonts w:ascii="Times New Roman" w:hAnsi="Times New Roman" w:cs="Times New Roman"/>
          <w:b/>
          <w:sz w:val="28"/>
          <w:szCs w:val="28"/>
        </w:rPr>
        <w:t>-</w:t>
      </w:r>
      <w:r w:rsidRPr="003D1653">
        <w:rPr>
          <w:rFonts w:ascii="Times New Roman" w:hAnsi="Times New Roman" w:cs="Times New Roman"/>
          <w:b/>
          <w:sz w:val="28"/>
          <w:szCs w:val="28"/>
        </w:rPr>
        <w:t>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</w:t>
      </w:r>
      <w:r w:rsidR="00214871" w:rsidRPr="003D1653">
        <w:rPr>
          <w:rFonts w:ascii="Times New Roman" w:hAnsi="Times New Roman" w:cs="Times New Roman"/>
          <w:b/>
          <w:sz w:val="28"/>
          <w:szCs w:val="28"/>
        </w:rPr>
        <w:t>7</w:t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.1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оплату типографских работ и услуг, включая приобретение периодических печатных изданий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390DBC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8F65F2" w:rsidRPr="00390DBC" w:rsidRDefault="008F65F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F2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41734F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специальных журналов;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</w:t>
      </w:r>
      <w:r w:rsidRPr="003D1653">
        <w:rPr>
          <w:rFonts w:ascii="Times New Roman" w:hAnsi="Times New Roman" w:cs="Times New Roman"/>
          <w:b/>
          <w:sz w:val="28"/>
          <w:szCs w:val="28"/>
        </w:rPr>
        <w:t>7</w:t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.2</w:t>
      </w:r>
      <w:r w:rsidR="00750525" w:rsidRPr="003D1653">
        <w:rPr>
          <w:rFonts w:ascii="Times New Roman" w:hAnsi="Times New Roman" w:cs="Times New Roman"/>
          <w:b/>
          <w:sz w:val="28"/>
          <w:szCs w:val="28"/>
        </w:rPr>
        <w:t>. Затраты на приобретение специальных журналов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057275" cy="3524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приобретаемых i–х специальных журналов;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i-го специального журнала.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8A3D75">
        <w:rPr>
          <w:rFonts w:ascii="Times New Roman" w:hAnsi="Times New Roman" w:cs="Times New Roman"/>
          <w:b/>
          <w:sz w:val="28"/>
          <w:szCs w:val="28"/>
        </w:rPr>
        <w:t>3.</w:t>
      </w:r>
      <w:r w:rsidRPr="008A3D75">
        <w:rPr>
          <w:rFonts w:ascii="Times New Roman" w:hAnsi="Times New Roman" w:cs="Times New Roman"/>
          <w:b/>
          <w:sz w:val="28"/>
          <w:szCs w:val="28"/>
        </w:rPr>
        <w:t>7</w:t>
      </w:r>
      <w:r w:rsidR="00AC50AB" w:rsidRPr="008A3D75">
        <w:rPr>
          <w:rFonts w:ascii="Times New Roman" w:hAnsi="Times New Roman" w:cs="Times New Roman"/>
          <w:b/>
          <w:sz w:val="28"/>
          <w:szCs w:val="28"/>
        </w:rPr>
        <w:t>.3</w:t>
      </w:r>
      <w:r w:rsidR="00750525" w:rsidRPr="008A3D75">
        <w:rPr>
          <w:rFonts w:ascii="Times New Roman" w:hAnsi="Times New Roman" w:cs="Times New Roman"/>
          <w:b/>
          <w:sz w:val="28"/>
          <w:szCs w:val="28"/>
        </w:rPr>
        <w:t>.Затраты на приобретение информационных услуг,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="00750525" w:rsidRPr="00390DBC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3.7.4</w:t>
      </w:r>
      <w:r w:rsidR="00750525" w:rsidRPr="003D1653">
        <w:rPr>
          <w:rFonts w:ascii="Times New Roman" w:hAnsi="Times New Roman" w:cs="Times New Roman"/>
          <w:b/>
          <w:sz w:val="28"/>
          <w:szCs w:val="28"/>
        </w:rPr>
        <w:t>. Затраты на оплату услуг внештатных сотрудников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057400" cy="3810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M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работы внештатного сотрудника в j-й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месяца работы внештатного сотрудника в j-й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t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страховых взносов в государственные внебюджетные фонды.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3.7.5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проведение предрейсового и послерейсового осмотра водителей транспортных 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191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водителей;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1 предрейсового и послерейсового осмотра;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рабочих дней в году;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1,2 –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3.7.6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аттестацию специальных помещений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специальных помещений, подлежащих аттестации;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аттестации 1 i-го специального помещения.</w:t>
      </w:r>
    </w:p>
    <w:p w:rsidR="00745802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3.7.7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проведение диспансеризации работников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Ч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численность работников, подлежащих диспансеризации;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диспансеризации в расчете на 1 работника.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3.7.8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оплату работ по монтажу (установке), дооборудованию и наладке оборудования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>
            <wp:extent cx="1381125" cy="3810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g-го оборудования, подлежащего монтажу (установке), дооборудованию и наладке;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монтажа (установки), дооборудования и наладки g-го оборудования.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3.7.9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оплату услуг вневедомственной охраны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C50AB" w:rsidRPr="0017073A">
        <w:rPr>
          <w:rFonts w:ascii="Times New Roman" w:hAnsi="Times New Roman" w:cs="Times New Roman"/>
          <w:b/>
          <w:sz w:val="28"/>
          <w:szCs w:val="28"/>
        </w:rPr>
        <w:t>3.7.10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полисов обязательного страхования гражданской ответственности владельцев транспортных 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r w:rsidRPr="00390DBC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72" w:tooltip="Указание Банка России от 19.09.2014 N 3384-У (ред. от 20.03.2015) &quot;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" w:history="1">
        <w:r w:rsidR="00A13800">
          <w:rPr>
            <w:rFonts w:ascii="Times New Roman" w:hAnsi="Times New Roman" w:cs="Times New Roman"/>
            <w:sz w:val="28"/>
            <w:szCs w:val="28"/>
          </w:rPr>
          <w:t>У</w:t>
        </w:r>
        <w:r w:rsidRPr="00390DBC">
          <w:rPr>
            <w:rFonts w:ascii="Times New Roman" w:hAnsi="Times New Roman" w:cs="Times New Roman"/>
            <w:sz w:val="28"/>
            <w:szCs w:val="28"/>
          </w:rPr>
          <w:t>казанием</w:t>
        </w:r>
      </w:hyperlink>
      <w:r w:rsidRPr="00390DBC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 сентября 2014 года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</w:t>
      </w:r>
      <w:proofErr w:type="gramEnd"/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390DBC">
        <w:rPr>
          <w:rFonts w:ascii="Times New Roman" w:hAnsi="Times New Roman" w:cs="Times New Roman"/>
          <w:sz w:val="28"/>
          <w:szCs w:val="28"/>
        </w:rPr>
        <w:t xml:space="preserve"> страховой премии по обязательному страхованию гражданской ответственности владельцев транспортных средств», по формуле: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3571875" cy="3524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ТБ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предельный размер базовой ставки страхового тарифа по i-му транспортному средству;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территории преимущественного использования i-го транспортного средства;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КБМ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КО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технических характеристик i-го транспортного средства;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КС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периода использования i-го транспортного средства;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наличия нарушений, предусмотренных </w:t>
      </w:r>
      <w:hyperlink r:id="rId74" w:tooltip="Федеральный закон от 25.04.2002 N 40-ФЗ (ред. от 04.11.2014) &quot;Об обязательном страховании гражданской ответственности владельцев транспортных средств&quot; (с изм. и доп., вступ. в силу с 01.07.2015){КонсультантПлюс}" w:history="1">
        <w:r w:rsidR="00750525" w:rsidRPr="00390DBC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Федерального закона от 25 апреля 2002 года № 40-ФЗ «Об обязательном страховании гражданской ответственности владельцев транспортных средств»;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КП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pi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3.7.11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оплату труда независимых экспертов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390DBC">
        <w:rPr>
          <w:rFonts w:ascii="Times New Roman" w:hAnsi="Times New Roman" w:cs="Times New Roman"/>
          <w:sz w:val="28"/>
          <w:szCs w:val="28"/>
        </w:rPr>
        <w:t xml:space="preserve">) </w:t>
      </w:r>
      <w:r w:rsidRPr="00390DBC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S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390DBC">
        <w:rPr>
          <w:rFonts w:ascii="Times New Roman" w:hAnsi="Times New Roman" w:cs="Times New Roman"/>
          <w:sz w:val="28"/>
          <w:szCs w:val="28"/>
        </w:rPr>
        <w:t xml:space="preserve"> (1 + k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390DBC">
        <w:rPr>
          <w:rFonts w:ascii="Times New Roman" w:hAnsi="Times New Roman" w:cs="Times New Roman"/>
          <w:sz w:val="28"/>
          <w:szCs w:val="28"/>
        </w:rPr>
        <w:t>),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в очередном финансовом году количество аттестационных и конкурсных комиссий, комиссий по соблюдению требований к служебному поведению </w:t>
      </w:r>
      <w:r w:rsidR="00A05665" w:rsidRPr="00390DBC">
        <w:rPr>
          <w:rFonts w:ascii="Times New Roman" w:hAnsi="Times New Roman" w:cs="Times New Roman"/>
          <w:sz w:val="28"/>
          <w:szCs w:val="28"/>
        </w:rPr>
        <w:t>муниципальных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</w:t>
      </w:r>
      <w:r w:rsidR="00A05665" w:rsidRPr="00390DBC">
        <w:rPr>
          <w:rFonts w:ascii="Times New Roman" w:hAnsi="Times New Roman" w:cs="Times New Roman"/>
          <w:sz w:val="28"/>
          <w:szCs w:val="28"/>
        </w:rPr>
        <w:t>муниципальных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</w:t>
      </w:r>
      <w:r w:rsidR="00A05665" w:rsidRPr="00390DBC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750525" w:rsidRPr="00390DBC">
        <w:rPr>
          <w:rFonts w:ascii="Times New Roman" w:hAnsi="Times New Roman" w:cs="Times New Roman"/>
          <w:sz w:val="28"/>
          <w:szCs w:val="28"/>
        </w:rPr>
        <w:t>и урегулированию конфликта интересов;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ставка почасовой оплаты труда независимых экспертов;</w:t>
      </w:r>
    </w:p>
    <w:p w:rsidR="00750525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страхового взноса в государственные внебюджетные фонды при оплате труда независимых экспертов на основании гражданско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750525" w:rsidRPr="00390DBC">
        <w:rPr>
          <w:rFonts w:ascii="Times New Roman" w:hAnsi="Times New Roman" w:cs="Times New Roman"/>
          <w:sz w:val="28"/>
          <w:szCs w:val="28"/>
        </w:rPr>
        <w:t>–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750525" w:rsidRPr="00390DBC">
        <w:rPr>
          <w:rFonts w:ascii="Times New Roman" w:hAnsi="Times New Roman" w:cs="Times New Roman"/>
          <w:sz w:val="28"/>
          <w:szCs w:val="28"/>
        </w:rPr>
        <w:t>правовых договоров.</w:t>
      </w:r>
    </w:p>
    <w:p w:rsidR="00C2470D" w:rsidRDefault="00C2470D" w:rsidP="00C2470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470D">
        <w:rPr>
          <w:rFonts w:ascii="Times New Roman" w:hAnsi="Times New Roman"/>
          <w:b/>
          <w:bCs/>
          <w:color w:val="000000"/>
          <w:sz w:val="28"/>
          <w:szCs w:val="28"/>
        </w:rPr>
        <w:t>3.7.12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C2470D">
        <w:rPr>
          <w:rFonts w:ascii="Times New Roman" w:hAnsi="Times New Roman"/>
          <w:b/>
          <w:bCs/>
          <w:color w:val="000000"/>
          <w:sz w:val="28"/>
          <w:szCs w:val="28"/>
        </w:rPr>
        <w:t xml:space="preserve">  Затраты на услуги по утилизации (уничтожению)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(З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r>
        <w:rPr>
          <w:rFonts w:ascii="Times New Roman" w:hAnsi="Times New Roman"/>
          <w:bCs/>
          <w:color w:val="000000"/>
          <w:sz w:val="28"/>
          <w:szCs w:val="28"/>
        </w:rPr>
        <w:t>) определяются по формуле</w:t>
      </w:r>
    </w:p>
    <w:p w:rsidR="00C2470D" w:rsidRPr="00722EC7" w:rsidRDefault="00C2470D" w:rsidP="00C2470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22EC7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= ∑</w:t>
      </w:r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Q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  <w:lang w:val="en-US"/>
        </w:rPr>
        <w:t>i</w:t>
      </w:r>
      <w:proofErr w:type="gramStart"/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proofErr w:type="gramEnd"/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* </w:t>
      </w:r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P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  <w:lang w:val="en-US"/>
        </w:rPr>
        <w:t>i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>, где:</w:t>
      </w:r>
    </w:p>
    <w:p w:rsidR="00C2470D" w:rsidRPr="00722EC7" w:rsidRDefault="00C2470D" w:rsidP="00C2470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2470D" w:rsidRPr="00722EC7" w:rsidRDefault="00C2470D" w:rsidP="00C2470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Q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  <w:lang w:val="en-US"/>
        </w:rPr>
        <w:t>i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– количество </w:t>
      </w:r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-й единицы </w:t>
      </w:r>
      <w:r>
        <w:rPr>
          <w:rFonts w:ascii="Times New Roman" w:hAnsi="Times New Roman"/>
          <w:bCs/>
          <w:color w:val="000000"/>
          <w:sz w:val="28"/>
          <w:szCs w:val="28"/>
        </w:rPr>
        <w:t>технических средств, а также документов, огнетушителей, люминесцентных ламп и т.д.,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подлежащих </w:t>
      </w:r>
      <w:r>
        <w:rPr>
          <w:rFonts w:ascii="Times New Roman" w:hAnsi="Times New Roman"/>
          <w:bCs/>
          <w:color w:val="000000"/>
          <w:sz w:val="28"/>
          <w:szCs w:val="28"/>
        </w:rPr>
        <w:t>утилизации (уничтожению)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2470D" w:rsidRDefault="00C2470D" w:rsidP="00C2470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P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  <w:lang w:val="en-US"/>
        </w:rPr>
        <w:t>i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– цена </w:t>
      </w:r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-й единицы услуги по </w:t>
      </w:r>
      <w:r w:rsidRPr="009532E5">
        <w:rPr>
          <w:rFonts w:ascii="Times New Roman" w:hAnsi="Times New Roman"/>
          <w:bCs/>
          <w:color w:val="000000"/>
          <w:sz w:val="28"/>
          <w:szCs w:val="28"/>
        </w:rPr>
        <w:t>утилизации (уничтожению)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32E5">
        <w:rPr>
          <w:rFonts w:ascii="Times New Roman" w:hAnsi="Times New Roman"/>
          <w:bCs/>
          <w:color w:val="000000"/>
          <w:sz w:val="28"/>
          <w:szCs w:val="28"/>
        </w:rPr>
        <w:t>технических средств, а также документов, огнетушителей, люминесцентных ламп и т.д.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>, определяемая в соответствии с Таблицей 1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Приложения.</w:t>
      </w:r>
      <w:proofErr w:type="gramEnd"/>
    </w:p>
    <w:p w:rsidR="00C2470D" w:rsidRPr="00390DBC" w:rsidRDefault="00C2470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17073A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3.8.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средств, не отнесенные</w:t>
      </w:r>
    </w:p>
    <w:p w:rsidR="00750525" w:rsidRPr="0017073A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к затратам на приобретение основных сре</w:t>
      </w:r>
      <w:proofErr w:type="gramStart"/>
      <w:r w:rsidRPr="0017073A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Pr="0017073A">
        <w:rPr>
          <w:rFonts w:ascii="Times New Roman" w:hAnsi="Times New Roman" w:cs="Times New Roman"/>
          <w:b/>
          <w:sz w:val="28"/>
          <w:szCs w:val="28"/>
        </w:rPr>
        <w:t>амках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затрат на информационно</w:t>
      </w:r>
      <w:r w:rsidR="00A75140" w:rsidRPr="0017073A">
        <w:rPr>
          <w:rFonts w:ascii="Times New Roman" w:hAnsi="Times New Roman" w:cs="Times New Roman"/>
          <w:b/>
          <w:sz w:val="28"/>
          <w:szCs w:val="28"/>
        </w:rPr>
        <w:t>-</w:t>
      </w:r>
      <w:r w:rsidRPr="0017073A">
        <w:rPr>
          <w:rFonts w:ascii="Times New Roman" w:hAnsi="Times New Roman" w:cs="Times New Roman"/>
          <w:b/>
          <w:sz w:val="28"/>
          <w:szCs w:val="28"/>
        </w:rPr>
        <w:t>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8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.1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основных средств, не отнесенные к затратам на приобретение основных сре</w:t>
      </w:r>
      <w:proofErr w:type="gramStart"/>
      <w:r w:rsidR="00750525" w:rsidRPr="0017073A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="00750525" w:rsidRPr="0017073A">
        <w:rPr>
          <w:rFonts w:ascii="Times New Roman" w:hAnsi="Times New Roman" w:cs="Times New Roman"/>
          <w:b/>
          <w:sz w:val="28"/>
          <w:szCs w:val="28"/>
        </w:rPr>
        <w:t>амках затрат на информационно-коммуникационные технологии</w:t>
      </w:r>
      <w:r w:rsidR="00750525" w:rsidRPr="00390DB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333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525" w:rsidRPr="00390DBC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323975" cy="2286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транспортных средств;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мебели;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систем кондиционирования.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8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.2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транспортных средств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</w:t>
      </w:r>
      <w:r w:rsidR="00745802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43000" cy="3524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транспортных средств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E75A55" w:rsidRPr="00E75A55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14</w:t>
      </w:r>
      <w:r w:rsidR="00E75A55" w:rsidRPr="00E75A5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приобретения i-го транспортного средства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14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853DB3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3.8.3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мебели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19225" cy="3524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предметов мебели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определяемое в соответствии с Таблиц</w:t>
      </w:r>
      <w:r w:rsidR="00FC407F">
        <w:rPr>
          <w:rFonts w:ascii="Times New Roman" w:hAnsi="Times New Roman" w:cs="Times New Roman"/>
          <w:sz w:val="28"/>
          <w:szCs w:val="28"/>
        </w:rPr>
        <w:t>ами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>
        <w:rPr>
          <w:rFonts w:ascii="Times New Roman" w:hAnsi="Times New Roman" w:cs="Times New Roman"/>
          <w:sz w:val="28"/>
          <w:szCs w:val="28"/>
        </w:rPr>
        <w:t>6 и 7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i-го предмета мебели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</w:t>
      </w:r>
      <w:r w:rsidR="00FC407F">
        <w:rPr>
          <w:rFonts w:ascii="Times New Roman" w:hAnsi="Times New Roman" w:cs="Times New Roman"/>
          <w:sz w:val="28"/>
          <w:szCs w:val="28"/>
        </w:rPr>
        <w:t>ами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>
        <w:rPr>
          <w:rFonts w:ascii="Times New Roman" w:hAnsi="Times New Roman" w:cs="Times New Roman"/>
          <w:sz w:val="28"/>
          <w:szCs w:val="28"/>
        </w:rPr>
        <w:t>6 и 7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3.8.4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систем кондиционирования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019175" cy="3524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06564D" w:rsidRPr="00390DBC" w:rsidRDefault="0006564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систем кондиционирования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8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1-й системы кондиционирования</w:t>
      </w:r>
      <w:r w:rsidR="00FC407F">
        <w:rPr>
          <w:rFonts w:ascii="Times New Roman" w:hAnsi="Times New Roman" w:cs="Times New Roman"/>
          <w:sz w:val="28"/>
          <w:szCs w:val="28"/>
        </w:rPr>
        <w:t xml:space="preserve">,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8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17073A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3.9.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запасов, не отнесенные</w:t>
      </w:r>
    </w:p>
    <w:p w:rsidR="00750525" w:rsidRPr="0017073A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к затратам на приобретение материальных запасов в рамках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затрат на информационно</w:t>
      </w:r>
      <w:r w:rsidR="00A75140" w:rsidRPr="0017073A">
        <w:rPr>
          <w:rFonts w:ascii="Times New Roman" w:hAnsi="Times New Roman" w:cs="Times New Roman"/>
          <w:b/>
          <w:sz w:val="28"/>
          <w:szCs w:val="28"/>
        </w:rPr>
        <w:t>-</w:t>
      </w:r>
      <w:r w:rsidRPr="0017073A">
        <w:rPr>
          <w:rFonts w:ascii="Times New Roman" w:hAnsi="Times New Roman" w:cs="Times New Roman"/>
          <w:b/>
          <w:sz w:val="28"/>
          <w:szCs w:val="28"/>
        </w:rPr>
        <w:t>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.1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материальных запасов, не отнесенные к затратам на приобретение материальных запасов в рамках затрат на информационно–коммуникационные технологии</w:t>
      </w:r>
      <w:r w:rsidRPr="00390DB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33375" cy="2286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DBC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390775" cy="2381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бланочной продукции;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канцелярских принадлежностей;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хозяйственных товаров и принадлежностей;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горюче–смазочных материалов;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запасных частей для транспортных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средств;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материальных запасов для нужд гражданской обороны.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.2</w:t>
      </w:r>
      <w:r w:rsidR="001C4A19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бланочной продукции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05000" cy="3810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06564D" w:rsidRPr="00390DBC" w:rsidRDefault="0006564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бланочной продукции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 xml:space="preserve">11 </w:t>
      </w:r>
      <w:r w:rsidR="00FC407F" w:rsidRPr="00FC407F">
        <w:rPr>
          <w:rFonts w:ascii="Times New Roman" w:hAnsi="Times New Roman" w:cs="Times New Roman"/>
          <w:sz w:val="28"/>
          <w:szCs w:val="28"/>
        </w:rPr>
        <w:t>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бланка по i-му тиражу;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прочей продукции, изготовляемой типографией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11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прочей продукции, изготовляемой типографией, по j-му тиражу.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="00A05665"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.3</w:t>
      </w:r>
      <w:r w:rsidR="00A05665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канцелярских принадлежностей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685925" cy="3524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06564D" w:rsidRPr="00390DBC" w:rsidRDefault="0006564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i-го предмета канцелярских принадлежностей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9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</w:t>
      </w:r>
      <w:hyperlink w:anchor="Par148" w:tooltip="10. Затраты на техническое обслуживание и регламентно-профилактический ремонт вычислительной техники (Зрвт) определяются по формуле" w:history="1">
        <w:r w:rsidR="00750525" w:rsidRPr="00390DB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C407F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i-го предмета канцелярских принадлежностей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9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.4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хозяйственных товаров и принадлежностей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81100" cy="35242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i-й единицы хозяйственных товаров и принадлежностей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12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i-го хозяйственного товара и принадлежности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12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136634" w:rsidRDefault="00136634" w:rsidP="0013663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 xml:space="preserve">3.9.5. </w:t>
      </w:r>
      <w:r w:rsidR="00730C1D"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унитазов (в комплекте со сливным бачком и сопутствующими комплектующими</w:t>
      </w:r>
      <w:proofErr w:type="gramStart"/>
      <w:r w:rsidR="00730C1D" w:rsidRPr="0017073A">
        <w:rPr>
          <w:rFonts w:ascii="Times New Roman" w:hAnsi="Times New Roman" w:cs="Times New Roman"/>
          <w:b/>
          <w:sz w:val="28"/>
          <w:szCs w:val="28"/>
        </w:rPr>
        <w:t>)</w:t>
      </w:r>
      <w:r w:rsidR="001707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7073A" w:rsidRPr="0017073A">
        <w:rPr>
          <w:rFonts w:ascii="Times New Roman" w:hAnsi="Times New Roman" w:cs="Times New Roman"/>
          <w:sz w:val="28"/>
          <w:szCs w:val="28"/>
        </w:rPr>
        <w:t>З</w:t>
      </w:r>
      <w:r w:rsidR="0017073A" w:rsidRPr="0017073A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="0017073A">
        <w:rPr>
          <w:rFonts w:ascii="Times New Roman" w:hAnsi="Times New Roman" w:cs="Times New Roman"/>
          <w:sz w:val="28"/>
          <w:szCs w:val="28"/>
        </w:rPr>
        <w:t>)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730C1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730C1D" w:rsidRDefault="00730C1D" w:rsidP="0013663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73A" w:rsidRPr="00714719" w:rsidRDefault="0017073A" w:rsidP="0017073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47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= ∑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gramEnd"/>
      <w:r w:rsidRPr="00714719">
        <w:rPr>
          <w:rFonts w:ascii="Times New Roman" w:hAnsi="Times New Roman" w:cs="Times New Roman"/>
          <w:sz w:val="28"/>
          <w:szCs w:val="28"/>
        </w:rPr>
        <w:t xml:space="preserve"> *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14719">
        <w:rPr>
          <w:rFonts w:ascii="Times New Roman" w:hAnsi="Times New Roman" w:cs="Times New Roman"/>
          <w:sz w:val="28"/>
          <w:szCs w:val="28"/>
        </w:rPr>
        <w:t>, где:</w:t>
      </w:r>
    </w:p>
    <w:p w:rsidR="0017073A" w:rsidRPr="00714719" w:rsidRDefault="0017073A" w:rsidP="0017073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73A" w:rsidRPr="00714719" w:rsidRDefault="0017073A" w:rsidP="0017073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унитаза</w:t>
      </w:r>
      <w:r w:rsidRPr="00714719">
        <w:rPr>
          <w:rFonts w:ascii="Times New Roman" w:hAnsi="Times New Roman" w:cs="Times New Roman"/>
          <w:sz w:val="28"/>
          <w:szCs w:val="28"/>
        </w:rPr>
        <w:t>;</w:t>
      </w:r>
    </w:p>
    <w:p w:rsidR="00730C1D" w:rsidRDefault="0017073A" w:rsidP="0017073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– цена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</w:rPr>
        <w:t xml:space="preserve">-й единицы </w:t>
      </w:r>
      <w:r>
        <w:rPr>
          <w:rFonts w:ascii="Times New Roman" w:hAnsi="Times New Roman" w:cs="Times New Roman"/>
          <w:sz w:val="28"/>
          <w:szCs w:val="28"/>
        </w:rPr>
        <w:t>унитаза</w:t>
      </w:r>
      <w:r w:rsidRPr="00714719">
        <w:rPr>
          <w:rFonts w:ascii="Times New Roman" w:hAnsi="Times New Roman" w:cs="Times New Roman"/>
          <w:sz w:val="28"/>
          <w:szCs w:val="28"/>
        </w:rPr>
        <w:t>, определяемая в соответствии с Таблицей 17 Приложения.</w:t>
      </w:r>
      <w:proofErr w:type="gramEnd"/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="00136634" w:rsidRPr="0017073A">
        <w:rPr>
          <w:rFonts w:ascii="Times New Roman" w:hAnsi="Times New Roman" w:cs="Times New Roman"/>
          <w:b/>
          <w:sz w:val="28"/>
          <w:szCs w:val="28"/>
        </w:rPr>
        <w:t>6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горюче–смазочных материалов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lastRenderedPageBreak/>
        <w:drawing>
          <wp:inline distT="0" distB="0" distL="0" distR="0">
            <wp:extent cx="2286000" cy="3524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норма расхода топлива на 100 километров пробега i-го транспортного средства согласно </w:t>
      </w:r>
      <w:hyperlink r:id="rId86" w:tooltip="Распоряжение Минтранса России от 14.03.2008 N АМ-23-р (ред. от 14.07.2015) &quot;О введении в действие методических рекомендаций &quot;Нормы расхода топлив и смазочных материалов на автомобильном транспорте&quot;{КонсультантПлюс}" w:history="1">
        <w:r w:rsidR="00750525" w:rsidRPr="00390DBC">
          <w:rPr>
            <w:rFonts w:ascii="Times New Roman" w:hAnsi="Times New Roman" w:cs="Times New Roman"/>
            <w:sz w:val="28"/>
            <w:szCs w:val="28"/>
          </w:rPr>
          <w:t>методическим рекомендациям</w:t>
        </w:r>
      </w:hyperlink>
      <w:r w:rsidR="00750525" w:rsidRPr="00390DBC">
        <w:rPr>
          <w:rFonts w:ascii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введенным в действие распоряжением Министерства транспорта Российской Федерации от 14 марта 2008 года № АМ-23-р;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литра горюче-смазочного материала по i-му транспортному средству;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рабочих дней использования i-го транспортного средства в очередном финансовом году;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планируемый пробег i-го транспортного средства.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="0082760A"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="00136634" w:rsidRPr="0017073A">
        <w:rPr>
          <w:rFonts w:ascii="Times New Roman" w:hAnsi="Times New Roman" w:cs="Times New Roman"/>
          <w:b/>
          <w:sz w:val="28"/>
          <w:szCs w:val="28"/>
        </w:rPr>
        <w:t>7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запасных частей для транспортных 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 с учетом количества транспортных средств, установленного нормативами </w:t>
      </w:r>
      <w:r w:rsidR="00A05665" w:rsidRPr="00390DBC">
        <w:rPr>
          <w:rFonts w:ascii="Times New Roman" w:hAnsi="Times New Roman" w:cs="Times New Roman"/>
          <w:sz w:val="28"/>
          <w:szCs w:val="28"/>
        </w:rPr>
        <w:t>главных распорядителей</w:t>
      </w:r>
      <w:r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="00136634" w:rsidRPr="0017073A">
        <w:rPr>
          <w:rFonts w:ascii="Times New Roman" w:hAnsi="Times New Roman" w:cs="Times New Roman"/>
          <w:b/>
          <w:sz w:val="28"/>
          <w:szCs w:val="28"/>
        </w:rPr>
        <w:t>8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материальных запасов для нужд гражданской обороны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704975" cy="35242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i-й единицы материальных запасов для нужд гражданской обороны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</w:t>
      </w:r>
      <w:r w:rsidR="00FC407F" w:rsidRPr="00FC407F">
        <w:rPr>
          <w:rFonts w:ascii="Times New Roman" w:hAnsi="Times New Roman" w:cs="Times New Roman"/>
          <w:sz w:val="28"/>
          <w:szCs w:val="28"/>
        </w:rPr>
        <w:t>5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i-го материального запаса для нужд гражданской обороны из расчета на 1 работника в год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</w:t>
      </w:r>
      <w:r w:rsidR="00FC407F" w:rsidRPr="00FC407F">
        <w:rPr>
          <w:rFonts w:ascii="Times New Roman" w:hAnsi="Times New Roman" w:cs="Times New Roman"/>
          <w:sz w:val="28"/>
          <w:szCs w:val="28"/>
        </w:rPr>
        <w:t>5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45802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</w:t>
      </w:r>
      <w:hyperlink w:anchor="Par148" w:tooltip="10. Затраты на техническое обслуживание и регламентно-профилактический ремонт вычислительной техники (Зрвт) определяются по формуле" w:history="1">
        <w:r w:rsidR="00750525" w:rsidRPr="00390DB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C407F">
        <w:rPr>
          <w:rFonts w:ascii="Times New Roman" w:hAnsi="Times New Roman" w:cs="Times New Roman"/>
          <w:sz w:val="28"/>
          <w:szCs w:val="28"/>
        </w:rPr>
        <w:t>1</w:t>
      </w:r>
      <w:r w:rsidR="00114D91" w:rsidRPr="00114D91">
        <w:rPr>
          <w:rFonts w:ascii="Times New Roman" w:hAnsi="Times New Roman" w:cs="Times New Roman"/>
          <w:sz w:val="28"/>
          <w:szCs w:val="28"/>
        </w:rPr>
        <w:t>.</w:t>
      </w:r>
      <w:r w:rsidR="00FC407F">
        <w:rPr>
          <w:rFonts w:ascii="Times New Roman" w:hAnsi="Times New Roman" w:cs="Times New Roman"/>
          <w:sz w:val="28"/>
          <w:szCs w:val="28"/>
        </w:rPr>
        <w:t>9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6564D" w:rsidRDefault="0006564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4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. Затраты на капитальный ремонт</w:t>
      </w:r>
    </w:p>
    <w:p w:rsidR="00750525" w:rsidRPr="004664A7" w:rsidRDefault="003F4A6E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FC407F">
        <w:rPr>
          <w:rFonts w:ascii="Times New Roman" w:hAnsi="Times New Roman" w:cs="Times New Roman"/>
          <w:b/>
          <w:sz w:val="28"/>
          <w:szCs w:val="28"/>
        </w:rPr>
        <w:t>4.1</w:t>
      </w:r>
      <w:r w:rsidRPr="00FC407F">
        <w:rPr>
          <w:rFonts w:ascii="Times New Roman" w:hAnsi="Times New Roman" w:cs="Times New Roman"/>
          <w:b/>
          <w:sz w:val="28"/>
          <w:szCs w:val="28"/>
        </w:rPr>
        <w:t>.Затраты на капитальный ремонт</w:t>
      </w:r>
      <w:r w:rsidR="00D07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A6E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C50AB" w:rsidRPr="00FC407F">
        <w:rPr>
          <w:rFonts w:ascii="Times New Roman" w:hAnsi="Times New Roman" w:cs="Times New Roman"/>
          <w:b/>
          <w:sz w:val="28"/>
          <w:szCs w:val="28"/>
        </w:rPr>
        <w:t>4.2</w:t>
      </w:r>
      <w:r w:rsidRPr="00FC407F">
        <w:rPr>
          <w:rFonts w:ascii="Times New Roman" w:hAnsi="Times New Roman" w:cs="Times New Roman"/>
          <w:b/>
          <w:sz w:val="28"/>
          <w:szCs w:val="28"/>
        </w:rPr>
        <w:t>.Затраты на строительные работы</w:t>
      </w:r>
      <w:r w:rsidRPr="00390DBC">
        <w:rPr>
          <w:rFonts w:ascii="Times New Roman" w:hAnsi="Times New Roman" w:cs="Times New Roman"/>
          <w:sz w:val="28"/>
          <w:szCs w:val="28"/>
        </w:rPr>
        <w:t>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нормативно–правовому регулированию в сфере строительства.</w:t>
      </w:r>
      <w:proofErr w:type="gramEnd"/>
    </w:p>
    <w:p w:rsidR="001C4A19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F6053A">
        <w:rPr>
          <w:rFonts w:ascii="Times New Roman" w:hAnsi="Times New Roman" w:cs="Times New Roman"/>
          <w:b/>
          <w:sz w:val="28"/>
          <w:szCs w:val="28"/>
        </w:rPr>
        <w:t>4.3</w:t>
      </w:r>
      <w:r w:rsidRPr="00F6053A">
        <w:rPr>
          <w:rFonts w:ascii="Times New Roman" w:hAnsi="Times New Roman" w:cs="Times New Roman"/>
          <w:b/>
          <w:sz w:val="28"/>
          <w:szCs w:val="28"/>
        </w:rPr>
        <w:t>.Затраты на разработку проектной документации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со </w:t>
      </w:r>
      <w:hyperlink r:id="rId88" w:tooltip="Федеральный закон от 05.04.2013 N 44-ФЗ (ред. от 13.07.2015) &quot;О контрактной системе в сфере закупок товаров, работ, услуг для обеспечения государственных и муниципальных нужд&quot; (с изм. и доп., вступ. в силу с 15.09.2015){КонсультантПлюс}" w:history="1">
        <w:r w:rsidRPr="00390DB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390D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D32EA">
        <w:rPr>
          <w:rFonts w:ascii="Times New Roman" w:hAnsi="Times New Roman" w:cs="Times New Roman"/>
          <w:sz w:val="28"/>
          <w:szCs w:val="28"/>
        </w:rPr>
        <w:t xml:space="preserve"> от 5 апреля 2013 года                     </w:t>
      </w:r>
      <w:r w:rsidRPr="00390DBC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3F4A6E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</w:t>
      </w:r>
      <w:r w:rsidR="003F4A6E">
        <w:rPr>
          <w:rFonts w:ascii="Times New Roman" w:hAnsi="Times New Roman" w:cs="Times New Roman"/>
          <w:sz w:val="28"/>
          <w:szCs w:val="28"/>
        </w:rPr>
        <w:lastRenderedPageBreak/>
        <w:t>обеспечения государственных и муниципальных нужд»</w:t>
      </w:r>
      <w:r w:rsidRPr="00390DBC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 о градостроительной деятельности.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5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. Затраты на дополнительное профессиональное образование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>
        <w:rPr>
          <w:rFonts w:ascii="Times New Roman" w:hAnsi="Times New Roman" w:cs="Times New Roman"/>
          <w:sz w:val="28"/>
          <w:szCs w:val="28"/>
        </w:rPr>
        <w:t>5.</w:t>
      </w:r>
      <w:r w:rsidRPr="00390DBC">
        <w:rPr>
          <w:rFonts w:ascii="Times New Roman" w:hAnsi="Times New Roman" w:cs="Times New Roman"/>
          <w:sz w:val="28"/>
          <w:szCs w:val="28"/>
        </w:rPr>
        <w:t>1.Затраты на дополнительное профессиональное образование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66825" cy="35242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работников, направляемых на i-й вид дополнительного профессионального образования;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обучения одного работника по i-му виду дополнительного профессионального образования.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>
        <w:rPr>
          <w:rFonts w:ascii="Times New Roman" w:hAnsi="Times New Roman" w:cs="Times New Roman"/>
          <w:sz w:val="28"/>
          <w:szCs w:val="28"/>
        </w:rPr>
        <w:t>5.2</w:t>
      </w:r>
      <w:r w:rsidRPr="00390DBC">
        <w:rPr>
          <w:rFonts w:ascii="Times New Roman" w:hAnsi="Times New Roman" w:cs="Times New Roman"/>
          <w:sz w:val="28"/>
          <w:szCs w:val="28"/>
        </w:rPr>
        <w:t xml:space="preserve">.Затраты на приобретение образовательных услуг по дополнительному профессиональному образованию определяются в соответствии со </w:t>
      </w:r>
      <w:hyperlink r:id="rId90" w:tooltip="Федеральный закон от 05.04.2013 N 44-ФЗ (ред. от 13.07.2015) &quot;О контрактной системе в сфере закупок товаров, работ, услуг для обеспечения государственных и муниципальных нужд&quot; (с изм. и доп., вступ. в силу с 15.09.2015){КонсультантПлюс}" w:history="1">
        <w:r w:rsidRPr="00390DB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390D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0D32EA" w:rsidRPr="000D32EA">
        <w:rPr>
          <w:rFonts w:ascii="Times New Roman" w:hAnsi="Times New Roman" w:cs="Times New Roman"/>
          <w:sz w:val="28"/>
          <w:szCs w:val="28"/>
        </w:rPr>
        <w:t xml:space="preserve">от 5 апреля 2013 года  </w:t>
      </w:r>
      <w:r w:rsidRPr="00390DBC">
        <w:rPr>
          <w:rFonts w:ascii="Times New Roman" w:hAnsi="Times New Roman" w:cs="Times New Roman"/>
          <w:sz w:val="28"/>
          <w:szCs w:val="28"/>
        </w:rPr>
        <w:t>№ 44-ФЗ</w:t>
      </w:r>
      <w:proofErr w:type="gramStart"/>
      <w:r w:rsidR="003F4A6E" w:rsidRPr="003F4A6E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3F4A6E" w:rsidRPr="003F4A6E"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390DBC">
        <w:rPr>
          <w:rFonts w:ascii="Times New Roman" w:hAnsi="Times New Roman" w:cs="Times New Roman"/>
          <w:sz w:val="28"/>
          <w:szCs w:val="28"/>
        </w:rPr>
        <w:t>.</w:t>
      </w:r>
    </w:p>
    <w:p w:rsidR="004664A7" w:rsidRDefault="004664A7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4A7">
        <w:rPr>
          <w:rFonts w:ascii="Times New Roman" w:eastAsia="Times New Roman" w:hAnsi="Times New Roman" w:cs="Times New Roman"/>
          <w:b/>
          <w:bCs/>
          <w:sz w:val="28"/>
          <w:szCs w:val="28"/>
        </w:rPr>
        <w:t>6. Затраты на упорядочение документов для архивного хранения</w:t>
      </w: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4A7">
        <w:rPr>
          <w:rFonts w:ascii="Times New Roman" w:eastAsia="Times New Roman" w:hAnsi="Times New Roman" w:cs="Times New Roman"/>
          <w:bCs/>
          <w:sz w:val="28"/>
          <w:szCs w:val="28"/>
        </w:rPr>
        <w:t>Затраты на упорядочение документов для архивного хранения (З</w:t>
      </w:r>
      <w:r w:rsidRPr="004664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арх</w:t>
      </w:r>
      <w:proofErr w:type="gramStart"/>
      <w:r w:rsidRPr="004664A7"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4664A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определяются по формуле:</w:t>
      </w: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4A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r w:rsidRPr="004664A7">
        <w:rPr>
          <w:rFonts w:ascii="Times New Roman" w:eastAsia="Times New Roman" w:hAnsi="Times New Roman" w:cs="Times New Roman"/>
          <w:sz w:val="28"/>
          <w:szCs w:val="28"/>
        </w:rPr>
        <w:t xml:space="preserve"> = ∑</w:t>
      </w:r>
      <w:proofErr w:type="gramStart"/>
      <w:r w:rsidRPr="004664A7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gramEnd"/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r w:rsidRPr="004664A7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r w:rsidRPr="004664A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r w:rsidRPr="004664A7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4A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64A7"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gramEnd"/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r w:rsidRPr="004664A7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упорядочению количество дел для архивного хранения;</w:t>
      </w:r>
    </w:p>
    <w:p w:rsidR="004664A7" w:rsidRPr="00390DBC" w:rsidRDefault="004664A7" w:rsidP="004664A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4A7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r w:rsidRPr="004664A7">
        <w:rPr>
          <w:rFonts w:ascii="Times New Roman" w:eastAsia="Times New Roman" w:hAnsi="Times New Roman" w:cs="Times New Roman"/>
          <w:sz w:val="28"/>
          <w:szCs w:val="28"/>
        </w:rPr>
        <w:t xml:space="preserve"> – цена обработки одного дела, сформированная согласно Таблице 16 Приложения.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948" w:rsidRDefault="00E44948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>
      <w:pPr>
        <w:sectPr w:rsidR="0013346E" w:rsidSect="00705CC9">
          <w:headerReference w:type="default" r:id="rId91"/>
          <w:type w:val="continuous"/>
          <w:pgSz w:w="11906" w:h="16838" w:code="9"/>
          <w:pgMar w:top="709" w:right="850" w:bottom="1134" w:left="1701" w:header="0" w:footer="0" w:gutter="0"/>
          <w:cols w:space="720"/>
          <w:noEndnote/>
          <w:titlePg/>
          <w:docGrid w:linePitch="299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32"/>
        <w:gridCol w:w="5475"/>
      </w:tblGrid>
      <w:tr w:rsidR="0013346E" w:rsidRPr="00C7438F" w:rsidTr="0013346E">
        <w:trPr>
          <w:trHeight w:val="2268"/>
          <w:jc w:val="right"/>
        </w:trPr>
        <w:tc>
          <w:tcPr>
            <w:tcW w:w="4032" w:type="dxa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:rsidR="0013346E" w:rsidRPr="00C7438F" w:rsidRDefault="00640ACC" w:rsidP="00705CC9">
            <w:pPr>
              <w:spacing w:after="0" w:line="240" w:lineRule="auto"/>
              <w:ind w:right="-5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3346E" w:rsidRPr="00640ACC" w:rsidRDefault="00640ACC" w:rsidP="0070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3" w:firstLine="52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 П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равил</w:t>
            </w:r>
            <w:r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определения нормативных затрат на обеспечение функций органов местного самоуправления </w:t>
            </w:r>
            <w:r w:rsidR="005B0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города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Лыткарино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ключая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подведомственны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казенны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 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учреждени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я)</w:t>
            </w:r>
            <w:r w:rsidR="0013346E" w:rsidRPr="00640A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3346E" w:rsidRPr="00C7438F" w:rsidRDefault="0013346E" w:rsidP="00B80AB8">
            <w:pPr>
              <w:pStyle w:val="ConsPlusNormal"/>
              <w:widowControl/>
              <w:ind w:right="-5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 услуг по сопровождению</w:t>
      </w: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 xml:space="preserve"> справочно-правовых систем, по сопровождению и приобретению иного программного обеспечения, </w:t>
      </w: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>простых (неисключительных) лицензий на использование программного обеспечения</w:t>
      </w:r>
    </w:p>
    <w:p w:rsidR="0013346E" w:rsidRPr="00C7438F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10"/>
        <w:gridCol w:w="4669"/>
        <w:gridCol w:w="4678"/>
        <w:gridCol w:w="4961"/>
      </w:tblGrid>
      <w:tr w:rsidR="0013346E" w:rsidRPr="00C7438F" w:rsidTr="00DB23EC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Цена приобретения в целом</w:t>
            </w:r>
          </w:p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на программное обеспечение в месяц</w:t>
            </w:r>
          </w:p>
        </w:tc>
      </w:tr>
      <w:tr w:rsidR="0013346E" w:rsidRPr="00C7438F" w:rsidTr="00DB23EC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Справочно-правовые системы (сетевые, локальные, на внешнем носителе)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 лицензий на организацию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60,0 тыс. рублей включительно</w:t>
            </w: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Сопровождение информационных систем бухгалтерского и управлен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финансового учета и плани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 лицензии на организацию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15,0 тыс. рублей включительно</w:t>
            </w: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Сопровождение информационных систем управления персоналом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 лицензии на организацию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50,0 тыс. рублей включительно</w:t>
            </w: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Сопровождение информационных систем электронного документообо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softHyphen/>
              <w:t>рота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 лицензии на организацию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25,0 тыс. рублей включительно</w:t>
            </w: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Иное программное обеспечение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F6053A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виды используемого иного программного обеспечения должны соответствовать целям, задачам и функциям, выполняемым </w:t>
            </w:r>
            <w:r w:rsidR="00F6053A">
              <w:rPr>
                <w:rFonts w:ascii="Times New Roman" w:hAnsi="Times New Roman" w:cs="Times New Roman"/>
                <w:sz w:val="24"/>
                <w:szCs w:val="24"/>
              </w:rPr>
              <w:t>муниципальным заказчиком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Простые (неисключительные) лицензии на использование программного обеспечения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F6053A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виды используемых простых (неисключительных) лицензий на использование программного обеспечения должны соответствовать целям, задачам и функциям, выполняемым </w:t>
            </w:r>
            <w:r w:rsidR="00F6053A">
              <w:rPr>
                <w:rFonts w:ascii="Times New Roman" w:hAnsi="Times New Roman" w:cs="Times New Roman"/>
                <w:sz w:val="24"/>
                <w:szCs w:val="24"/>
              </w:rPr>
              <w:t>муниципальным заказчиком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247" w:rsidRDefault="00A80247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 услуг,</w:t>
      </w: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438F">
        <w:rPr>
          <w:rFonts w:ascii="Times New Roman" w:hAnsi="Times New Roman" w:cs="Times New Roman"/>
          <w:bCs/>
          <w:sz w:val="28"/>
          <w:szCs w:val="28"/>
        </w:rPr>
        <w:t>связанных</w:t>
      </w:r>
      <w:proofErr w:type="gramEnd"/>
      <w:r w:rsidRPr="00C7438F">
        <w:rPr>
          <w:rFonts w:ascii="Times New Roman" w:hAnsi="Times New Roman" w:cs="Times New Roman"/>
          <w:bCs/>
          <w:sz w:val="28"/>
          <w:szCs w:val="28"/>
        </w:rPr>
        <w:t xml:space="preserve"> с обеспечением безопасности информации, приобретение простых (неисключительных)</w:t>
      </w: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 xml:space="preserve"> лицензий на использование программного обеспечения по защите информации</w:t>
      </w:r>
    </w:p>
    <w:p w:rsidR="0013346E" w:rsidRPr="0082739C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W w:w="0" w:type="auto"/>
        <w:jc w:val="center"/>
        <w:tblInd w:w="-5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2"/>
        <w:gridCol w:w="2585"/>
        <w:gridCol w:w="11382"/>
      </w:tblGrid>
      <w:tr w:rsidR="00170AAE" w:rsidRPr="00C7438F" w:rsidTr="00170AAE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7438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7438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7438F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7438F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</w:tr>
      <w:tr w:rsidR="00170AAE" w:rsidRPr="00C7438F" w:rsidTr="00170AAE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Простые (неисключительные) лицензии на использование программного обеспечения по защите информации</w:t>
            </w:r>
          </w:p>
        </w:tc>
        <w:tc>
          <w:tcPr>
            <w:tcW w:w="1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C7438F">
              <w:rPr>
                <w:rFonts w:ascii="Times New Roman" w:hAnsi="Times New Roman" w:cs="Times New Roman"/>
              </w:rPr>
              <w:t>более фактического</w:t>
            </w:r>
            <w:proofErr w:type="gramEnd"/>
            <w:r w:rsidRPr="00C7438F">
              <w:rPr>
                <w:rFonts w:ascii="Times New Roman" w:hAnsi="Times New Roman" w:cs="Times New Roman"/>
              </w:rPr>
              <w:t xml:space="preserve"> количества АРМ</w:t>
            </w:r>
          </w:p>
        </w:tc>
      </w:tr>
      <w:tr w:rsidR="00170AAE" w:rsidRPr="00C7438F" w:rsidTr="00170AAE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Проведение аттестации объекта (помещения)</w:t>
            </w:r>
          </w:p>
        </w:tc>
        <w:tc>
          <w:tcPr>
            <w:tcW w:w="1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количество аттестуемых объектов (помещений) определяется по фактическим данным, с учетом установленных законодательством Российской Федерации сроков по аттестации не реже одного раза в три года и по контролю эффективности применения средств защиты на объектах информатизации не реже одного раза в год</w:t>
            </w:r>
          </w:p>
        </w:tc>
      </w:tr>
      <w:tr w:rsidR="00170AAE" w:rsidRPr="00C7438F" w:rsidTr="00170AAE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Проведение проверки единицы оборудования (устройства)</w:t>
            </w:r>
          </w:p>
        </w:tc>
        <w:tc>
          <w:tcPr>
            <w:tcW w:w="1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 xml:space="preserve">количество единиц оборудования (устройств), требующих проверки, определяется исходя из фактического </w:t>
            </w:r>
            <w:proofErr w:type="gramStart"/>
            <w:r w:rsidRPr="00C7438F">
              <w:rPr>
                <w:rFonts w:ascii="Times New Roman" w:hAnsi="Times New Roman" w:cs="Times New Roman"/>
              </w:rPr>
              <w:t>количества</w:t>
            </w:r>
            <w:proofErr w:type="gramEnd"/>
            <w:r w:rsidRPr="00C7438F">
              <w:rPr>
                <w:rFonts w:ascii="Times New Roman" w:hAnsi="Times New Roman" w:cs="Times New Roman"/>
              </w:rPr>
              <w:t xml:space="preserve"> планируемого к приобретению подлежащего проверке оборудования, согласно действующему законодательству</w:t>
            </w:r>
          </w:p>
        </w:tc>
      </w:tr>
    </w:tbl>
    <w:p w:rsidR="0013346E" w:rsidRPr="00C7438F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585E" w:rsidRDefault="009D585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</w:t>
      </w:r>
      <w:r w:rsidRPr="00C7438F">
        <w:rPr>
          <w:rFonts w:ascii="Times New Roman" w:hAnsi="Times New Roman" w:cs="Times New Roman"/>
          <w:sz w:val="28"/>
          <w:szCs w:val="28"/>
        </w:rPr>
        <w:t xml:space="preserve"> вычислительной техники, </w:t>
      </w:r>
      <w:r w:rsidRPr="00C7438F">
        <w:rPr>
          <w:rFonts w:ascii="Times New Roman" w:hAnsi="Times New Roman" w:cs="Times New Roman"/>
          <w:sz w:val="28"/>
          <w:szCs w:val="28"/>
        </w:rPr>
        <w:br/>
        <w:t>принтеров,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многофункциональных устройств </w:t>
      </w:r>
    </w:p>
    <w:p w:rsidR="0013346E" w:rsidRPr="0082739C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</w:p>
    <w:tbl>
      <w:tblPr>
        <w:tblW w:w="15427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6"/>
        <w:gridCol w:w="1701"/>
        <w:gridCol w:w="1701"/>
        <w:gridCol w:w="1843"/>
        <w:gridCol w:w="2126"/>
      </w:tblGrid>
      <w:tr w:rsidR="00707928" w:rsidRPr="00707928" w:rsidTr="00707928">
        <w:tc>
          <w:tcPr>
            <w:tcW w:w="805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3442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вычислительной техники, 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принтеров, многофункциональных устройств, копировальных аппаратов и иной оргтехники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 единицу штатной численности*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единицы, тыс. руб.**</w:t>
            </w:r>
          </w:p>
        </w:tc>
      </w:tr>
      <w:tr w:rsidR="00707928" w:rsidRPr="00707928" w:rsidTr="00707928">
        <w:tc>
          <w:tcPr>
            <w:tcW w:w="15427" w:type="dxa"/>
            <w:gridSpan w:val="5"/>
          </w:tcPr>
          <w:p w:rsidR="00707928" w:rsidRPr="00707928" w:rsidRDefault="00707928" w:rsidP="005B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местного самоуправления </w:t>
            </w:r>
            <w:r w:rsidR="005B0F7B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707928" w:rsidRPr="00707928" w:rsidTr="00707928">
        <w:trPr>
          <w:trHeight w:val="333"/>
        </w:trPr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/Планшетный компьютер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07928" w:rsidRPr="00707928" w:rsidTr="00707928">
        <w:trPr>
          <w:trHeight w:val="345"/>
        </w:trPr>
        <w:tc>
          <w:tcPr>
            <w:tcW w:w="805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9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1931E5" w:rsidRPr="00707928" w:rsidTr="00707928">
        <w:trPr>
          <w:trHeight w:val="345"/>
        </w:trPr>
        <w:tc>
          <w:tcPr>
            <w:tcW w:w="8056" w:type="dxa"/>
            <w:vAlign w:val="center"/>
          </w:tcPr>
          <w:p w:rsidR="001931E5" w:rsidRPr="00707928" w:rsidRDefault="001931E5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Фотокамера</w:t>
            </w:r>
          </w:p>
        </w:tc>
        <w:tc>
          <w:tcPr>
            <w:tcW w:w="1701" w:type="dxa"/>
            <w:vAlign w:val="center"/>
          </w:tcPr>
          <w:p w:rsidR="001931E5" w:rsidRPr="00707928" w:rsidRDefault="001931E5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1931E5" w:rsidRPr="00707928" w:rsidRDefault="001931E5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1931E5" w:rsidRPr="00707928" w:rsidRDefault="001931E5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1931E5" w:rsidRPr="00707928" w:rsidRDefault="001931E5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1931E5" w:rsidRPr="00707928" w:rsidTr="00707928">
        <w:tc>
          <w:tcPr>
            <w:tcW w:w="15427" w:type="dxa"/>
            <w:gridSpan w:val="5"/>
          </w:tcPr>
          <w:p w:rsidR="001931E5" w:rsidRPr="00707928" w:rsidRDefault="001931E5" w:rsidP="00F4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 с правами юридического лица, руководители МКУ</w:t>
            </w:r>
          </w:p>
        </w:tc>
      </w:tr>
      <w:tr w:rsidR="008815C1" w:rsidRPr="00707928" w:rsidTr="009D585E">
        <w:tc>
          <w:tcPr>
            <w:tcW w:w="8056" w:type="dxa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/Планшетный компьютер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C86284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8815C1"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815C1" w:rsidRPr="00707928" w:rsidTr="00707928">
        <w:trPr>
          <w:trHeight w:val="327"/>
        </w:trPr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8815C1" w:rsidRPr="00707928" w:rsidRDefault="008815C1" w:rsidP="00EA2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8815C1" w:rsidRPr="00707928" w:rsidTr="00707928">
        <w:trPr>
          <w:trHeight w:val="327"/>
        </w:trPr>
        <w:tc>
          <w:tcPr>
            <w:tcW w:w="8056" w:type="dxa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Фотокамера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9D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815C1" w:rsidRPr="00707928" w:rsidTr="00707928">
        <w:tc>
          <w:tcPr>
            <w:tcW w:w="15427" w:type="dxa"/>
            <w:gridSpan w:val="5"/>
          </w:tcPr>
          <w:p w:rsidR="008815C1" w:rsidRPr="00707928" w:rsidRDefault="008815C1" w:rsidP="00F4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Работники ОМСУ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Лыткарино, органов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с правами юридического лица, специалисты МКУ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C86284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="008815C1"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8815C1" w:rsidRPr="00707928" w:rsidRDefault="008815C1" w:rsidP="00EA2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формата А3-А5</w:t>
            </w:r>
          </w:p>
        </w:tc>
        <w:tc>
          <w:tcPr>
            <w:tcW w:w="1701" w:type="dxa"/>
            <w:vAlign w:val="center"/>
          </w:tcPr>
          <w:p w:rsidR="008815C1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8815C1" w:rsidRPr="00707928" w:rsidRDefault="008815C1" w:rsidP="00EA2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Сетевое оборудование: роутеры и прочее</w:t>
            </w:r>
          </w:p>
        </w:tc>
        <w:tc>
          <w:tcPr>
            <w:tcW w:w="1701" w:type="dxa"/>
            <w:vAlign w:val="center"/>
          </w:tcPr>
          <w:p w:rsidR="008815C1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8815C1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8815C1" w:rsidRDefault="008815C1" w:rsidP="00EA2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8815C1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8815C1" w:rsidRPr="00707928" w:rsidTr="00707928">
        <w:trPr>
          <w:trHeight w:val="391"/>
        </w:trPr>
        <w:tc>
          <w:tcPr>
            <w:tcW w:w="15427" w:type="dxa"/>
            <w:gridSpan w:val="5"/>
            <w:vAlign w:val="center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Нормы положенности на приобретение источников бесперебойного питания</w:t>
            </w:r>
          </w:p>
        </w:tc>
      </w:tr>
      <w:tr w:rsidR="008815C1" w:rsidRPr="00707928" w:rsidTr="00707928">
        <w:tc>
          <w:tcPr>
            <w:tcW w:w="8056" w:type="dxa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бесперебойного питания:</w:t>
            </w:r>
          </w:p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7кВт</w:t>
            </w:r>
          </w:p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0,6кВт</w:t>
            </w:r>
          </w:p>
        </w:tc>
        <w:tc>
          <w:tcPr>
            <w:tcW w:w="1701" w:type="dxa"/>
            <w:vAlign w:val="bottom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8815C1" w:rsidRPr="00707928" w:rsidRDefault="008815C1" w:rsidP="009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8815C1" w:rsidRPr="00707928" w:rsidRDefault="008815C1" w:rsidP="009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2126" w:type="dxa"/>
            <w:vAlign w:val="bottom"/>
          </w:tcPr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8815C1" w:rsidRPr="00707928" w:rsidRDefault="008815C1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</w:tr>
    </w:tbl>
    <w:p w:rsidR="00707928" w:rsidRPr="00707928" w:rsidRDefault="00707928" w:rsidP="001931E5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707928" w:rsidRPr="00707928" w:rsidRDefault="00707928" w:rsidP="001931E5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>*Объем расходов, рассчитанный с применением нормативных затрат, может быть изменен по решению руководителя муниципального заказчика в пределах утвержденных на эти цели лимитов бюджетных обязательств.</w:t>
      </w:r>
    </w:p>
    <w:p w:rsidR="00707928" w:rsidRPr="00707928" w:rsidRDefault="00707928" w:rsidP="001931E5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 xml:space="preserve"> Периодичность приобретения компьютерного и периферийного оборудования, средств коммуникации определяется максимальным сроком полезного использования в соответствии с постановлением Правительства Российской Федерации от 1 января 2002 года №1 «О классификации основных средств, включаемых в амортизационные группы».</w:t>
      </w:r>
    </w:p>
    <w:p w:rsidR="00707928" w:rsidRPr="00707928" w:rsidRDefault="00707928" w:rsidP="001931E5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 xml:space="preserve">** Цена единицы вычислительной техники, принтеров, сканеров, многофункциональных устройств определяется в соответствии </w:t>
      </w:r>
      <w:proofErr w:type="gramStart"/>
      <w:r w:rsidRPr="00707928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Pr="00707928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1931E5" w:rsidRDefault="00707928" w:rsidP="001931E5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 xml:space="preserve">коммерческими предложениями, </w:t>
      </w:r>
    </w:p>
    <w:p w:rsidR="00707928" w:rsidRPr="00707928" w:rsidRDefault="00707928" w:rsidP="001931E5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>прейскурантами (прайс-листами) с указанием цен на товары на текущий финансовый год.</w:t>
      </w:r>
    </w:p>
    <w:p w:rsidR="0013346E" w:rsidRPr="00C7438F" w:rsidRDefault="00707928" w:rsidP="001931E5">
      <w:pPr>
        <w:spacing w:after="0" w:line="240" w:lineRule="auto"/>
        <w:ind w:right="-53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>*** По мере необходимости в соответствии с программным мероприятием на финансовый год.</w:t>
      </w:r>
    </w:p>
    <w:p w:rsidR="0013346E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</w:t>
      </w:r>
      <w:r w:rsidRPr="00C7438F">
        <w:rPr>
          <w:rFonts w:ascii="Times New Roman" w:hAnsi="Times New Roman" w:cs="Times New Roman"/>
          <w:sz w:val="28"/>
          <w:szCs w:val="28"/>
        </w:rPr>
        <w:t xml:space="preserve"> расходны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438F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438F">
        <w:rPr>
          <w:rFonts w:ascii="Times New Roman" w:hAnsi="Times New Roman" w:cs="Times New Roman"/>
          <w:sz w:val="28"/>
          <w:szCs w:val="28"/>
        </w:rPr>
        <w:t>к компьютерной и множительной техник</w:t>
      </w:r>
      <w:r w:rsidR="006977AF">
        <w:rPr>
          <w:rFonts w:ascii="Times New Roman" w:hAnsi="Times New Roman" w:cs="Times New Roman"/>
          <w:sz w:val="28"/>
          <w:szCs w:val="28"/>
        </w:rPr>
        <w:t>е</w:t>
      </w:r>
    </w:p>
    <w:p w:rsidR="0013346E" w:rsidRPr="0082739C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0"/>
          <w:szCs w:val="20"/>
        </w:rPr>
        <w:lastRenderedPageBreak/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1689"/>
        <w:gridCol w:w="2107"/>
        <w:gridCol w:w="3292"/>
      </w:tblGrid>
      <w:tr w:rsidR="0013346E" w:rsidRPr="00C7438F" w:rsidTr="0013346E">
        <w:trPr>
          <w:tblHeader/>
        </w:trPr>
        <w:tc>
          <w:tcPr>
            <w:tcW w:w="2524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расходного материала</w:t>
            </w:r>
          </w:p>
        </w:tc>
        <w:tc>
          <w:tcPr>
            <w:tcW w:w="590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измерения</w:t>
            </w:r>
          </w:p>
        </w:tc>
        <w:tc>
          <w:tcPr>
            <w:tcW w:w="736" w:type="pct"/>
            <w:vAlign w:val="center"/>
          </w:tcPr>
          <w:p w:rsidR="0013346E" w:rsidRPr="00C7438F" w:rsidRDefault="0013346E" w:rsidP="00B80AB8">
            <w:pPr>
              <w:tabs>
                <w:tab w:val="left" w:pos="1035"/>
                <w:tab w:val="center" w:pos="1451"/>
              </w:tabs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год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единицу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0" w:type="pct"/>
            <w:vAlign w:val="center"/>
          </w:tcPr>
          <w:p w:rsidR="0013346E" w:rsidRDefault="0013346E" w:rsidP="00B80AB8">
            <w:pPr>
              <w:tabs>
                <w:tab w:val="left" w:pos="1035"/>
                <w:tab w:val="center" w:pos="1451"/>
              </w:tabs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единицы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расходного материала к компьютерной и множительной технике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3346E" w:rsidRPr="00C7438F" w:rsidRDefault="0013346E" w:rsidP="00B80AB8">
            <w:pPr>
              <w:tabs>
                <w:tab w:val="left" w:pos="1035"/>
                <w:tab w:val="center" w:pos="1451"/>
              </w:tabs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руб.*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Модуль ксерографии черный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Модуль ксерографии цветной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Фьюзер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13346E" w:rsidRPr="00C7438F" w:rsidRDefault="0094230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Тонер черный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Тонер голубой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94230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Тонер пурпурный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94230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Тонер желтый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94230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496664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496664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496664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для факса 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13346E" w:rsidRDefault="0013346E" w:rsidP="00B80AB8">
      <w:pPr>
        <w:tabs>
          <w:tab w:val="left" w:pos="3402"/>
        </w:tabs>
        <w:spacing w:after="0" w:line="240" w:lineRule="auto"/>
        <w:ind w:right="-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3346E" w:rsidRPr="00A80247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A80247">
        <w:rPr>
          <w:rFonts w:ascii="Times New Roman" w:hAnsi="Times New Roman" w:cs="Times New Roman"/>
          <w:sz w:val="20"/>
          <w:szCs w:val="20"/>
        </w:rPr>
        <w:t>Ц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ена единицы </w:t>
      </w:r>
      <w:r w:rsidRPr="00A80247">
        <w:rPr>
          <w:rFonts w:ascii="Times New Roman" w:hAnsi="Times New Roman" w:cs="Times New Roman"/>
          <w:sz w:val="20"/>
          <w:szCs w:val="20"/>
        </w:rPr>
        <w:t xml:space="preserve">расходного материала к компьютерной и множительной технике 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13346E" w:rsidRPr="00A80247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13346E" w:rsidRPr="00A80247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мониторингом цен, приводимых на сайтах в сети «Интернет».</w:t>
      </w:r>
    </w:p>
    <w:p w:rsidR="0013346E" w:rsidRPr="00C7438F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и количество приобретаемых расходных материалов могут быть изменены </w:t>
      </w:r>
      <w:r w:rsidR="00D80274">
        <w:rPr>
          <w:rFonts w:ascii="Times New Roman" w:hAnsi="Times New Roman" w:cs="Times New Roman"/>
          <w:color w:val="000000"/>
          <w:sz w:val="20"/>
          <w:szCs w:val="20"/>
        </w:rPr>
        <w:t xml:space="preserve">по решению руководителя учреждения 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при условии, что фактические затраты на приобретение не превысят расчетные. </w:t>
      </w:r>
    </w:p>
    <w:p w:rsidR="00DF762E" w:rsidRDefault="00DF762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</w:t>
      </w:r>
      <w:r w:rsidRPr="00C7438F">
        <w:rPr>
          <w:rFonts w:ascii="Times New Roman" w:hAnsi="Times New Roman" w:cs="Times New Roman"/>
          <w:sz w:val="28"/>
          <w:szCs w:val="28"/>
        </w:rPr>
        <w:br/>
        <w:t>магнитных и оптических носителей информации</w:t>
      </w:r>
    </w:p>
    <w:p w:rsidR="0013346E" w:rsidRPr="00A80247" w:rsidRDefault="0013346E" w:rsidP="00B80AB8">
      <w:pPr>
        <w:spacing w:after="0"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№5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5494"/>
        <w:gridCol w:w="3314"/>
        <w:gridCol w:w="2278"/>
        <w:gridCol w:w="2693"/>
      </w:tblGrid>
      <w:tr w:rsidR="0013346E" w:rsidRPr="00C7438F" w:rsidTr="0013346E">
        <w:trPr>
          <w:trHeight w:hRule="exact" w:val="78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№ </w:t>
            </w:r>
            <w:proofErr w:type="gramStart"/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п</w:t>
            </w:r>
            <w:proofErr w:type="gramEnd"/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/п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Срок</w:t>
            </w:r>
          </w:p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эксплуатации в годах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9D585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sz w:val="24"/>
                <w:szCs w:val="24"/>
              </w:rPr>
              <w:t>Цена</w:t>
            </w:r>
            <w:r w:rsidR="0013346E"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за единицу, рублей</w:t>
            </w:r>
          </w:p>
        </w:tc>
      </w:tr>
      <w:tr w:rsidR="0013346E" w:rsidRPr="00C7438F" w:rsidTr="0013346E">
        <w:trPr>
          <w:trHeight w:hRule="exact" w:val="26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Оптический носитель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не более 500 штук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не более 50</w:t>
            </w:r>
          </w:p>
        </w:tc>
      </w:tr>
      <w:tr w:rsidR="0013346E" w:rsidRPr="00C7438F" w:rsidTr="0013346E">
        <w:trPr>
          <w:trHeight w:hRule="exact" w:val="65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  <w:lang w:val="en-US" w:bidi="en-US"/>
              </w:rPr>
              <w:t>Flash</w:t>
            </w: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-карты и прочие твердотельные накопители емкостью не более 32 Гб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не более 100 штук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не более 1000</w:t>
            </w:r>
          </w:p>
        </w:tc>
      </w:tr>
    </w:tbl>
    <w:p w:rsidR="006977AF" w:rsidRDefault="006977AF" w:rsidP="006977AF">
      <w:pPr>
        <w:tabs>
          <w:tab w:val="left" w:pos="3402"/>
        </w:tabs>
        <w:spacing w:after="0" w:line="240" w:lineRule="auto"/>
        <w:ind w:right="-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A80247">
        <w:rPr>
          <w:rFonts w:ascii="Times New Roman" w:hAnsi="Times New Roman" w:cs="Times New Roman"/>
          <w:sz w:val="20"/>
          <w:szCs w:val="20"/>
        </w:rPr>
        <w:t>Ц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>ена магнитных и оптических носителей информации в год</w:t>
      </w:r>
      <w:r w:rsidRPr="00A80247">
        <w:rPr>
          <w:rFonts w:ascii="Times New Roman" w:hAnsi="Times New Roman" w:cs="Times New Roman"/>
          <w:sz w:val="20"/>
          <w:szCs w:val="20"/>
        </w:rPr>
        <w:t xml:space="preserve"> 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год.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и количество приобретаемых магнитных и оптических носителей информации могут быть изменены </w:t>
      </w:r>
      <w:r w:rsidR="00D80274">
        <w:rPr>
          <w:rFonts w:ascii="Times New Roman" w:hAnsi="Times New Roman" w:cs="Times New Roman"/>
          <w:color w:val="000000"/>
          <w:sz w:val="20"/>
          <w:szCs w:val="20"/>
        </w:rPr>
        <w:t>по решению руководителя учреждения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при условии, что фактические затраты на приобретение не превысят расчетные.</w:t>
      </w: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</w:t>
      </w:r>
      <w:r w:rsidRPr="00C7438F">
        <w:rPr>
          <w:rFonts w:ascii="Times New Roman" w:hAnsi="Times New Roman" w:cs="Times New Roman"/>
          <w:sz w:val="28"/>
          <w:szCs w:val="28"/>
        </w:rPr>
        <w:t xml:space="preserve"> мебели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438F">
        <w:rPr>
          <w:rFonts w:ascii="Times New Roman" w:hAnsi="Times New Roman" w:cs="Times New Roman"/>
          <w:sz w:val="28"/>
          <w:szCs w:val="28"/>
        </w:rPr>
        <w:t>и отдельных материально-технических средств</w:t>
      </w:r>
    </w:p>
    <w:p w:rsidR="0013346E" w:rsidRPr="00A80247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</w:t>
      </w:r>
      <w:r w:rsidR="008E5E67" w:rsidRPr="00A80247">
        <w:rPr>
          <w:rFonts w:ascii="Times New Roman" w:hAnsi="Times New Roman" w:cs="Times New Roman"/>
          <w:sz w:val="20"/>
          <w:szCs w:val="20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1239"/>
        <w:gridCol w:w="2822"/>
        <w:gridCol w:w="2090"/>
        <w:gridCol w:w="5388"/>
      </w:tblGrid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измерения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на единицу штатной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численности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эксплуатации в годах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единицы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мебели, материально-технического</w:t>
            </w:r>
            <w:r w:rsidR="002E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средства, тыс</w:t>
            </w:r>
            <w:proofErr w:type="gramStart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уб.*</w:t>
            </w:r>
          </w:p>
        </w:tc>
      </w:tr>
      <w:tr w:rsidR="0013346E" w:rsidRPr="00C7438F" w:rsidTr="006977AF">
        <w:trPr>
          <w:trHeight w:val="272"/>
        </w:trPr>
        <w:tc>
          <w:tcPr>
            <w:tcW w:w="0" w:type="auto"/>
            <w:gridSpan w:val="5"/>
            <w:vAlign w:val="center"/>
          </w:tcPr>
          <w:p w:rsidR="0013346E" w:rsidRPr="00C7438F" w:rsidRDefault="00B302DF" w:rsidP="00F47509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ОМСУ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Лыткарино, органов Администрации город</w:t>
            </w:r>
            <w:r w:rsidR="00066C12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 с правами юридического лица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Стол руководителя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Стол для переговоров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63449">
              <w:t>Стол журнальный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color w:val="000000"/>
              </w:rPr>
              <w:t>Кресло руководителя (кожа)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163449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</w:t>
            </w:r>
            <w:r w:rsidR="00163449" w:rsidRPr="00163449">
              <w:rPr>
                <w:rStyle w:val="FontStyle60"/>
                <w:b w:val="0"/>
                <w:sz w:val="24"/>
                <w:szCs w:val="24"/>
              </w:rPr>
              <w:t>9</w:t>
            </w:r>
            <w:r w:rsidRPr="00163449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Стулья для заседаний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color w:val="000000"/>
              </w:rPr>
              <w:t>Тумба для оргтехники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63449">
              <w:rPr>
                <w:color w:val="000000"/>
              </w:rPr>
              <w:t>Тумба приставная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Шкаф для одежды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54,0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color w:val="000000"/>
              </w:rPr>
              <w:t>Шкаф для документов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38,0</w:t>
            </w:r>
          </w:p>
        </w:tc>
      </w:tr>
      <w:tr w:rsidR="0013346E" w:rsidRPr="00C7438F" w:rsidTr="006977AF">
        <w:trPr>
          <w:trHeight w:val="364"/>
        </w:trPr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63449">
              <w:rPr>
                <w:color w:val="000000"/>
              </w:rPr>
              <w:t>Сейф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14,0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63449">
              <w:rPr>
                <w:color w:val="000000"/>
              </w:rPr>
              <w:t>Телевизор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28,0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1,5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офисный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 офисное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22,0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Стулья для посетителей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одежды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63449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54,0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38,0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подкатная (мобильная)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приставная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Телевизор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18,0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Диван</w:t>
            </w:r>
          </w:p>
        </w:tc>
        <w:tc>
          <w:tcPr>
            <w:tcW w:w="0" w:type="auto"/>
            <w:vAlign w:val="center"/>
          </w:tcPr>
          <w:p w:rsidR="0013346E" w:rsidRPr="00C7438F" w:rsidRDefault="00163449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32,3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C7438F">
              <w:rPr>
                <w:color w:val="000000"/>
              </w:rPr>
              <w:t>ресло</w:t>
            </w:r>
          </w:p>
        </w:tc>
        <w:tc>
          <w:tcPr>
            <w:tcW w:w="0" w:type="auto"/>
            <w:vAlign w:val="center"/>
          </w:tcPr>
          <w:p w:rsidR="0013346E" w:rsidRPr="00C7438F" w:rsidRDefault="00163449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14,1</w:t>
            </w:r>
          </w:p>
        </w:tc>
      </w:tr>
      <w:tr w:rsidR="009D585E" w:rsidRPr="00C7438F" w:rsidTr="006977AF">
        <w:tc>
          <w:tcPr>
            <w:tcW w:w="0" w:type="auto"/>
            <w:vAlign w:val="center"/>
          </w:tcPr>
          <w:p w:rsidR="009D585E" w:rsidRDefault="009D585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Экран мобильный на штативе</w:t>
            </w:r>
          </w:p>
        </w:tc>
        <w:tc>
          <w:tcPr>
            <w:tcW w:w="0" w:type="auto"/>
            <w:vAlign w:val="center"/>
          </w:tcPr>
          <w:p w:rsidR="009D585E" w:rsidRDefault="001C6F28" w:rsidP="006977AF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9D585E" w:rsidRPr="00B302DF" w:rsidRDefault="001C6F28" w:rsidP="006977AF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D585E" w:rsidRPr="00B302DF" w:rsidRDefault="00CD7B27" w:rsidP="006977AF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3-5</w:t>
            </w:r>
          </w:p>
        </w:tc>
        <w:tc>
          <w:tcPr>
            <w:tcW w:w="0" w:type="auto"/>
            <w:vAlign w:val="center"/>
          </w:tcPr>
          <w:p w:rsidR="006977AF" w:rsidRPr="00163449" w:rsidRDefault="006977AF" w:rsidP="006977AF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14,0</w:t>
            </w:r>
          </w:p>
        </w:tc>
      </w:tr>
      <w:tr w:rsidR="0013346E" w:rsidRPr="00C7438F" w:rsidTr="006977AF">
        <w:tc>
          <w:tcPr>
            <w:tcW w:w="0" w:type="auto"/>
            <w:gridSpan w:val="5"/>
            <w:vAlign w:val="center"/>
          </w:tcPr>
          <w:p w:rsidR="0013346E" w:rsidRPr="00163449" w:rsidRDefault="00B302DF" w:rsidP="009E3084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t>Заместитель р</w:t>
            </w:r>
            <w:r w:rsidRPr="00B302DF">
              <w:t>уководител</w:t>
            </w:r>
            <w:r>
              <w:t>я</w:t>
            </w:r>
            <w:r w:rsidRPr="00B302DF">
              <w:t xml:space="preserve"> ОМСУ </w:t>
            </w:r>
            <w:r w:rsidR="009E3084">
              <w:t>города</w:t>
            </w:r>
            <w:r w:rsidRPr="00B302DF">
              <w:t xml:space="preserve"> Лыткарино, орган</w:t>
            </w:r>
            <w:r>
              <w:t>а</w:t>
            </w:r>
            <w:r w:rsidRPr="00B302DF">
              <w:t xml:space="preserve"> Администрации город</w:t>
            </w:r>
            <w:r w:rsidR="00066C12">
              <w:t>ского округа</w:t>
            </w:r>
            <w:r w:rsidRPr="00B302DF">
              <w:t xml:space="preserve"> Лыткарино с правами юридического лица</w:t>
            </w:r>
            <w:r>
              <w:t>, руководитель МКУ</w:t>
            </w:r>
          </w:p>
        </w:tc>
      </w:tr>
      <w:tr w:rsidR="0013346E" w:rsidRPr="00C7438F" w:rsidTr="006977AF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163449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449" w:rsidRPr="001634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Тумба подкатная (мобильная)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38,0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54,0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Телевизор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18,0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Стулья для посетителей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3346E" w:rsidRPr="00C7438F" w:rsidTr="006977AF"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t>7</w:t>
            </w:r>
          </w:p>
        </w:tc>
        <w:tc>
          <w:tcPr>
            <w:tcW w:w="0" w:type="auto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1,5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Default="00CD7B27" w:rsidP="00166259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Экран мобильный на штативе**</w:t>
            </w:r>
          </w:p>
        </w:tc>
        <w:tc>
          <w:tcPr>
            <w:tcW w:w="0" w:type="auto"/>
            <w:vAlign w:val="center"/>
          </w:tcPr>
          <w:p w:rsidR="00CD7B27" w:rsidRDefault="00CD7B27" w:rsidP="00166259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B302DF" w:rsidRDefault="00CD7B27" w:rsidP="00166259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B302DF" w:rsidRDefault="00CD7B27" w:rsidP="00166259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3-5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166259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14,0</w:t>
            </w:r>
          </w:p>
        </w:tc>
      </w:tr>
      <w:tr w:rsidR="00CD7B27" w:rsidRPr="00C7438F" w:rsidTr="006977AF">
        <w:tc>
          <w:tcPr>
            <w:tcW w:w="0" w:type="auto"/>
            <w:gridSpan w:val="5"/>
            <w:vAlign w:val="center"/>
          </w:tcPr>
          <w:p w:rsidR="00CD7B27" w:rsidRPr="00C7438F" w:rsidRDefault="00CD7B27" w:rsidP="009E308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</w:t>
            </w:r>
            <w:r w:rsidRPr="003315D7">
              <w:rPr>
                <w:rFonts w:ascii="Times New Roman" w:hAnsi="Times New Roman" w:cs="Times New Roman"/>
                <w:sz w:val="24"/>
                <w:szCs w:val="24"/>
              </w:rPr>
              <w:t xml:space="preserve"> ОМСУ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3315D7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Лыткарино, органа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  <w:r w:rsidRPr="003315D7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 с правами юридического лица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офисный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4</w:t>
            </w:r>
            <w:r w:rsidRPr="00163449">
              <w:rPr>
                <w:rStyle w:val="FontStyle60"/>
                <w:b w:val="0"/>
                <w:sz w:val="24"/>
                <w:szCs w:val="24"/>
              </w:rPr>
              <w:t>0,0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 офисное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3315D7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</w:t>
            </w:r>
            <w:r>
              <w:rPr>
                <w:rStyle w:val="FontStyle60"/>
                <w:b w:val="0"/>
                <w:sz w:val="24"/>
                <w:szCs w:val="24"/>
              </w:rPr>
              <w:t>2</w:t>
            </w:r>
            <w:r w:rsidRPr="00163449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Стулья для посетителей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одежды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54,0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38,0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подкатная (мобильная)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приставная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1,5</w:t>
            </w:r>
          </w:p>
        </w:tc>
      </w:tr>
      <w:tr w:rsidR="00CD7B27" w:rsidRPr="00C7438F" w:rsidTr="006977AF">
        <w:tc>
          <w:tcPr>
            <w:tcW w:w="0" w:type="auto"/>
            <w:gridSpan w:val="5"/>
            <w:vAlign w:val="center"/>
          </w:tcPr>
          <w:p w:rsidR="006977AF" w:rsidRDefault="00CD7B27" w:rsidP="009E308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ОМСУ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Лыткарино, органа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 с правами юридического лица, </w:t>
            </w:r>
          </w:p>
          <w:p w:rsidR="00CD7B27" w:rsidRPr="00C7438F" w:rsidRDefault="00CD7B27" w:rsidP="009E308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МКУ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</w:rPr>
            </w:pPr>
            <w:r w:rsidRPr="00C7438F">
              <w:t>комплект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Стулья для посетителей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Приставка к столу на опорах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Тумба подкатная (мобильная)</w:t>
            </w:r>
          </w:p>
        </w:tc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0" w:type="auto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17,0</w:t>
            </w:r>
          </w:p>
        </w:tc>
      </w:tr>
      <w:tr w:rsidR="00CD7B27" w:rsidRPr="00C7438F" w:rsidTr="006977AF">
        <w:tc>
          <w:tcPr>
            <w:tcW w:w="0" w:type="auto"/>
            <w:vAlign w:val="center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0" w:type="auto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18,0</w:t>
            </w:r>
          </w:p>
        </w:tc>
      </w:tr>
      <w:tr w:rsidR="00CD7B27" w:rsidRPr="00C7438F" w:rsidTr="006977AF">
        <w:tc>
          <w:tcPr>
            <w:tcW w:w="0" w:type="auto"/>
            <w:vAlign w:val="bottom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0" w:type="auto"/>
          </w:tcPr>
          <w:p w:rsidR="00CD7B27" w:rsidRPr="00C7438F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CD7B27" w:rsidRPr="00163449" w:rsidRDefault="00CD7B2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t>7</w:t>
            </w:r>
          </w:p>
        </w:tc>
        <w:tc>
          <w:tcPr>
            <w:tcW w:w="0" w:type="auto"/>
          </w:tcPr>
          <w:p w:rsidR="00CD7B27" w:rsidRPr="00163449" w:rsidRDefault="00CD7B2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0,8</w:t>
            </w:r>
          </w:p>
        </w:tc>
      </w:tr>
    </w:tbl>
    <w:p w:rsidR="0013346E" w:rsidRDefault="0013346E" w:rsidP="00B80AB8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A80247">
        <w:rPr>
          <w:rFonts w:ascii="Times New Roman" w:hAnsi="Times New Roman" w:cs="Times New Roman"/>
          <w:sz w:val="20"/>
          <w:szCs w:val="20"/>
        </w:rPr>
        <w:t>Ц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ена единицы </w:t>
      </w:r>
      <w:r w:rsidRPr="00A80247">
        <w:rPr>
          <w:rFonts w:ascii="Times New Roman" w:hAnsi="Times New Roman" w:cs="Times New Roman"/>
          <w:sz w:val="20"/>
          <w:szCs w:val="20"/>
        </w:rPr>
        <w:t xml:space="preserve">мебели, отдельных материально-технических ценностей 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13346E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мониторингом цен, приводимых на сайтах в сети «Интернет».</w:t>
      </w:r>
    </w:p>
    <w:p w:rsidR="00CD7B27" w:rsidRPr="00A80247" w:rsidRDefault="00CD7B27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** может быть приобретено </w:t>
      </w:r>
      <w:r w:rsidR="00A04AFF">
        <w:rPr>
          <w:rFonts w:ascii="Times New Roman" w:hAnsi="Times New Roman" w:cs="Times New Roman"/>
          <w:color w:val="000000"/>
          <w:sz w:val="20"/>
          <w:szCs w:val="20"/>
        </w:rPr>
        <w:t xml:space="preserve">не более </w:t>
      </w:r>
      <w:r>
        <w:rPr>
          <w:rFonts w:ascii="Times New Roman" w:hAnsi="Times New Roman" w:cs="Times New Roman"/>
          <w:color w:val="000000"/>
          <w:sz w:val="20"/>
          <w:szCs w:val="20"/>
        </w:rPr>
        <w:t>одно</w:t>
      </w:r>
      <w:r w:rsidR="00A04AFF">
        <w:rPr>
          <w:rFonts w:ascii="Times New Roman" w:hAnsi="Times New Roman" w:cs="Times New Roman"/>
          <w:color w:val="000000"/>
          <w:sz w:val="20"/>
          <w:szCs w:val="20"/>
        </w:rPr>
        <w:t>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 учреждение.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и количество приобретаемой мебели и отдельных материально-технических средств могут быть изменены </w:t>
      </w:r>
      <w:r w:rsidR="00D80274">
        <w:rPr>
          <w:rFonts w:ascii="Times New Roman" w:hAnsi="Times New Roman" w:cs="Times New Roman"/>
          <w:color w:val="000000"/>
          <w:sz w:val="20"/>
          <w:szCs w:val="20"/>
        </w:rPr>
        <w:t>по решению руководителя учреждения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при условии, что фактические затраты на приобретение не превысят расчетные.</w:t>
      </w: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</w:t>
      </w:r>
      <w:r w:rsidR="002E0F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4EB">
        <w:rPr>
          <w:rFonts w:ascii="Times New Roman" w:hAnsi="Times New Roman" w:cs="Times New Roman"/>
          <w:bCs/>
          <w:sz w:val="28"/>
          <w:szCs w:val="28"/>
        </w:rPr>
        <w:t xml:space="preserve">мебели и отдельных </w:t>
      </w:r>
      <w:r w:rsidRPr="00B80832">
        <w:rPr>
          <w:rFonts w:ascii="Times New Roman" w:hAnsi="Times New Roman" w:cs="Times New Roman"/>
          <w:sz w:val="28"/>
          <w:szCs w:val="28"/>
        </w:rPr>
        <w:t>материально-технических средств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438F">
        <w:rPr>
          <w:rFonts w:ascii="Times New Roman" w:hAnsi="Times New Roman" w:cs="Times New Roman"/>
          <w:sz w:val="24"/>
          <w:szCs w:val="24"/>
        </w:rPr>
        <w:br/>
      </w:r>
      <w:r w:rsidRPr="00A80247">
        <w:rPr>
          <w:rFonts w:ascii="Times New Roman" w:hAnsi="Times New Roman" w:cs="Times New Roman"/>
          <w:sz w:val="20"/>
          <w:szCs w:val="20"/>
        </w:rPr>
        <w:t>Таблица№</w:t>
      </w:r>
      <w:r w:rsidR="008E5E67" w:rsidRPr="00A80247">
        <w:rPr>
          <w:rFonts w:ascii="Times New Roman" w:hAnsi="Times New Roman" w:cs="Times New Roman"/>
          <w:sz w:val="20"/>
          <w:szCs w:val="20"/>
        </w:rPr>
        <w:t>7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2150"/>
        <w:gridCol w:w="2190"/>
        <w:gridCol w:w="2534"/>
        <w:gridCol w:w="3080"/>
      </w:tblGrid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предметов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общего пользования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измерения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 кабинет</w:t>
            </w:r>
          </w:p>
        </w:tc>
        <w:tc>
          <w:tcPr>
            <w:tcW w:w="88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076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единицы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материально-технического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</w:t>
            </w:r>
            <w:r w:rsidR="002C067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руб.*</w:t>
            </w:r>
          </w:p>
        </w:tc>
      </w:tr>
      <w:tr w:rsidR="0013346E" w:rsidRPr="00C7438F" w:rsidTr="0013346E">
        <w:tc>
          <w:tcPr>
            <w:tcW w:w="5000" w:type="pct"/>
            <w:gridSpan w:val="5"/>
          </w:tcPr>
          <w:p w:rsidR="0013346E" w:rsidRPr="00C7438F" w:rsidRDefault="003315D7" w:rsidP="00A10CD7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для заседаний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C7438F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Стол для заседаний</w:t>
            </w:r>
          </w:p>
        </w:tc>
        <w:tc>
          <w:tcPr>
            <w:tcW w:w="751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A10CD7" w:rsidRDefault="003315D7" w:rsidP="002C067C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60</w:t>
            </w:r>
            <w:r w:rsidR="002C067C">
              <w:rPr>
                <w:rStyle w:val="FontStyle60"/>
                <w:b w:val="0"/>
                <w:sz w:val="24"/>
                <w:szCs w:val="24"/>
              </w:rPr>
              <w:t>,</w:t>
            </w:r>
            <w:r>
              <w:rPr>
                <w:rStyle w:val="FontStyle60"/>
                <w:b w:val="0"/>
                <w:sz w:val="24"/>
                <w:szCs w:val="24"/>
              </w:rPr>
              <w:t>0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C7438F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Стол для персонала</w:t>
            </w:r>
          </w:p>
        </w:tc>
        <w:tc>
          <w:tcPr>
            <w:tcW w:w="751" w:type="pct"/>
          </w:tcPr>
          <w:p w:rsidR="0013346E" w:rsidRPr="00C7438F" w:rsidRDefault="003315D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C7438F" w:rsidRDefault="003315D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  <w:r w:rsidR="0013346E"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C7438F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Тумба офисная</w:t>
            </w:r>
          </w:p>
        </w:tc>
        <w:tc>
          <w:tcPr>
            <w:tcW w:w="751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t>7</w:t>
            </w:r>
          </w:p>
        </w:tc>
        <w:tc>
          <w:tcPr>
            <w:tcW w:w="1076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4,0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Тумба угловая</w:t>
            </w:r>
          </w:p>
        </w:tc>
        <w:tc>
          <w:tcPr>
            <w:tcW w:w="751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3,8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Трибуна</w:t>
            </w:r>
          </w:p>
        </w:tc>
        <w:tc>
          <w:tcPr>
            <w:tcW w:w="751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A10CD7" w:rsidRDefault="0013346E" w:rsidP="003315D7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</w:t>
            </w:r>
            <w:r w:rsidR="003315D7">
              <w:rPr>
                <w:rStyle w:val="FontStyle60"/>
                <w:b w:val="0"/>
                <w:sz w:val="24"/>
                <w:szCs w:val="24"/>
              </w:rPr>
              <w:t>5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Стул для персонала</w:t>
            </w:r>
          </w:p>
        </w:tc>
        <w:tc>
          <w:tcPr>
            <w:tcW w:w="751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3315D7" w:rsidRPr="00C7438F" w:rsidTr="0013346E">
        <w:tc>
          <w:tcPr>
            <w:tcW w:w="1523" w:type="pct"/>
          </w:tcPr>
          <w:p w:rsidR="003315D7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8753A">
              <w:rPr>
                <w:color w:val="000000"/>
              </w:rPr>
              <w:t>Портьеры (жалюзи)</w:t>
            </w:r>
          </w:p>
        </w:tc>
        <w:tc>
          <w:tcPr>
            <w:tcW w:w="751" w:type="pct"/>
          </w:tcPr>
          <w:p w:rsidR="003315D7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65" w:type="pct"/>
          </w:tcPr>
          <w:p w:rsidR="003315D7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окон</w:t>
            </w:r>
          </w:p>
        </w:tc>
        <w:tc>
          <w:tcPr>
            <w:tcW w:w="885" w:type="pct"/>
          </w:tcPr>
          <w:p w:rsidR="003315D7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3315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D746DF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Часы настенные</w:t>
            </w:r>
          </w:p>
        </w:tc>
        <w:tc>
          <w:tcPr>
            <w:tcW w:w="751" w:type="pct"/>
          </w:tcPr>
          <w:p w:rsidR="0018753A" w:rsidRPr="00C7438F" w:rsidRDefault="0018753A" w:rsidP="00D746DF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D746DF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D746DF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8753A" w:rsidRPr="00A10CD7" w:rsidRDefault="0018753A" w:rsidP="00D746DF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8753A" w:rsidRPr="00C7438F" w:rsidTr="0013346E">
        <w:tc>
          <w:tcPr>
            <w:tcW w:w="5000" w:type="pct"/>
            <w:gridSpan w:val="5"/>
          </w:tcPr>
          <w:p w:rsidR="0018753A" w:rsidRPr="00C7438F" w:rsidRDefault="0018753A" w:rsidP="003315D7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Служебны</w:t>
            </w:r>
            <w:r>
              <w:rPr>
                <w:rStyle w:val="FontStyle60"/>
                <w:b w:val="0"/>
                <w:sz w:val="24"/>
                <w:szCs w:val="24"/>
              </w:rPr>
              <w:t>й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 xml:space="preserve"> кабинет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Часы настенные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2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lastRenderedPageBreak/>
              <w:t>Портьеры (жалюзи)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Зеркало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t>7</w:t>
            </w:r>
          </w:p>
        </w:tc>
        <w:tc>
          <w:tcPr>
            <w:tcW w:w="1076" w:type="pct"/>
          </w:tcPr>
          <w:p w:rsidR="0018753A" w:rsidRPr="00A10CD7" w:rsidRDefault="00C914EB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2</w:t>
            </w:r>
            <w:r w:rsidR="0018753A" w:rsidRPr="00A10CD7">
              <w:rPr>
                <w:rStyle w:val="FontStyle60"/>
                <w:b w:val="0"/>
                <w:sz w:val="24"/>
                <w:szCs w:val="24"/>
              </w:rPr>
              <w:t>,</w:t>
            </w:r>
            <w:r w:rsidR="0018753A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Чайник электрический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C914EB" w:rsidP="00C914EB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</w:t>
            </w:r>
            <w:r w:rsidR="0018753A" w:rsidRPr="00A10CD7">
              <w:rPr>
                <w:rStyle w:val="FontStyle60"/>
                <w:b w:val="0"/>
                <w:sz w:val="24"/>
                <w:szCs w:val="24"/>
              </w:rPr>
              <w:t>,</w:t>
            </w:r>
            <w:r>
              <w:rPr>
                <w:rStyle w:val="FontStyle60"/>
                <w:b w:val="0"/>
                <w:sz w:val="24"/>
                <w:szCs w:val="24"/>
              </w:rPr>
              <w:t>0</w:t>
            </w:r>
          </w:p>
        </w:tc>
      </w:tr>
      <w:tr w:rsidR="00D746DF" w:rsidRPr="00C7438F" w:rsidTr="0013346E">
        <w:tc>
          <w:tcPr>
            <w:tcW w:w="1523" w:type="pct"/>
          </w:tcPr>
          <w:p w:rsidR="00D746DF" w:rsidRPr="00C7438F" w:rsidRDefault="00D746DF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Кулер</w:t>
            </w:r>
          </w:p>
        </w:tc>
        <w:tc>
          <w:tcPr>
            <w:tcW w:w="751" w:type="pct"/>
          </w:tcPr>
          <w:p w:rsidR="00D746DF" w:rsidRPr="00C7438F" w:rsidRDefault="00D746DF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D746DF" w:rsidRPr="00C7438F" w:rsidRDefault="00D746DF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D746DF" w:rsidRPr="00A10CD7" w:rsidRDefault="00D746DF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D746DF" w:rsidRPr="00A10CD7" w:rsidRDefault="00D746DF" w:rsidP="002C067C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10</w:t>
            </w:r>
            <w:r w:rsidR="002C067C">
              <w:rPr>
                <w:rStyle w:val="FontStyle60"/>
                <w:b w:val="0"/>
                <w:sz w:val="24"/>
                <w:szCs w:val="24"/>
              </w:rPr>
              <w:t>,</w:t>
            </w:r>
            <w:r>
              <w:rPr>
                <w:rStyle w:val="FontStyle60"/>
                <w:b w:val="0"/>
                <w:sz w:val="24"/>
                <w:szCs w:val="24"/>
              </w:rPr>
              <w:t>0</w:t>
            </w:r>
          </w:p>
        </w:tc>
      </w:tr>
      <w:tr w:rsidR="002C067C" w:rsidRPr="00C7438F" w:rsidTr="0013346E">
        <w:tc>
          <w:tcPr>
            <w:tcW w:w="1523" w:type="pct"/>
          </w:tcPr>
          <w:p w:rsidR="002C067C" w:rsidRDefault="002C067C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Вода для кулера (бутыль емкостью 19л.)</w:t>
            </w:r>
          </w:p>
        </w:tc>
        <w:tc>
          <w:tcPr>
            <w:tcW w:w="751" w:type="pct"/>
          </w:tcPr>
          <w:p w:rsidR="002C067C" w:rsidRPr="0018753A" w:rsidRDefault="002C067C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2C067C" w:rsidRDefault="002C067C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2C067C" w:rsidRDefault="002C067C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</w:tc>
        <w:tc>
          <w:tcPr>
            <w:tcW w:w="1076" w:type="pct"/>
          </w:tcPr>
          <w:p w:rsidR="002C067C" w:rsidRDefault="002C067C" w:rsidP="002C067C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0,35</w:t>
            </w:r>
          </w:p>
        </w:tc>
      </w:tr>
      <w:tr w:rsidR="0018753A" w:rsidRPr="00C7438F" w:rsidTr="0018753A">
        <w:tc>
          <w:tcPr>
            <w:tcW w:w="5000" w:type="pct"/>
            <w:gridSpan w:val="5"/>
          </w:tcPr>
          <w:p w:rsidR="0018753A" w:rsidRPr="00A10CD7" w:rsidRDefault="0018753A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Отдел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Холодильник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C914EB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12</w:t>
            </w:r>
            <w:r w:rsidR="0018753A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Шредер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18753A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8753A" w:rsidRPr="00C7438F" w:rsidTr="0013346E">
        <w:tc>
          <w:tcPr>
            <w:tcW w:w="5000" w:type="pct"/>
            <w:gridSpan w:val="5"/>
          </w:tcPr>
          <w:p w:rsidR="0018753A" w:rsidRPr="00C7438F" w:rsidRDefault="0018753A" w:rsidP="00066C12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Архив</w:t>
            </w:r>
            <w:r w:rsidR="00CA5FAB">
              <w:rPr>
                <w:rStyle w:val="FontStyle60"/>
                <w:b w:val="0"/>
                <w:sz w:val="24"/>
                <w:szCs w:val="24"/>
              </w:rPr>
              <w:t xml:space="preserve"> </w:t>
            </w:r>
            <w:r w:rsidR="00066C12">
              <w:t>А</w:t>
            </w:r>
            <w:r>
              <w:t>дминистрации г</w:t>
            </w:r>
            <w:r w:rsidR="00066C12">
              <w:t>ородского округа</w:t>
            </w:r>
            <w:r>
              <w:t xml:space="preserve"> Лыткарино</w:t>
            </w:r>
          </w:p>
        </w:tc>
      </w:tr>
      <w:tr w:rsidR="0018753A" w:rsidRPr="00C7438F" w:rsidTr="0013346E">
        <w:tc>
          <w:tcPr>
            <w:tcW w:w="1523" w:type="pct"/>
            <w:vAlign w:val="bottom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металлический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6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35,0</w:t>
            </w:r>
          </w:p>
        </w:tc>
      </w:tr>
      <w:tr w:rsidR="0018753A" w:rsidRPr="00C7438F" w:rsidTr="0013346E">
        <w:tc>
          <w:tcPr>
            <w:tcW w:w="1523" w:type="pct"/>
            <w:vAlign w:val="bottom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Шкафы для документов 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8753A" w:rsidRPr="00C7438F" w:rsidTr="00A10CD7">
        <w:tc>
          <w:tcPr>
            <w:tcW w:w="5000" w:type="pct"/>
            <w:gridSpan w:val="5"/>
            <w:vAlign w:val="bottom"/>
          </w:tcPr>
          <w:p w:rsidR="0018753A" w:rsidRPr="00A10CD7" w:rsidRDefault="00324354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 xml:space="preserve">Помещение </w:t>
            </w:r>
            <w:r w:rsidRPr="00324354">
              <w:rPr>
                <w:bCs/>
              </w:rPr>
              <w:t>МКУ «ЕДДС Лыткарино»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Генератор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Радиостанция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для связи посредством видеоконференции</w:t>
            </w:r>
          </w:p>
        </w:tc>
        <w:tc>
          <w:tcPr>
            <w:tcW w:w="751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324354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120,0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Вывеска (табличка)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15,0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Перегородка мобильная (офисная)</w:t>
            </w:r>
          </w:p>
        </w:tc>
        <w:tc>
          <w:tcPr>
            <w:tcW w:w="751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8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</w:tcPr>
          <w:p w:rsidR="00324354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перегородок стационарных</w:t>
            </w:r>
          </w:p>
        </w:tc>
        <w:tc>
          <w:tcPr>
            <w:tcW w:w="751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8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</w:tcPr>
          <w:p w:rsidR="00324354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Двери для перегородок стационарных</w:t>
            </w:r>
          </w:p>
        </w:tc>
        <w:tc>
          <w:tcPr>
            <w:tcW w:w="751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8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 металлический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12,0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Удлинители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1,5</w:t>
            </w:r>
          </w:p>
        </w:tc>
      </w:tr>
      <w:tr w:rsidR="00324354" w:rsidRPr="00C7438F" w:rsidTr="00324354">
        <w:tc>
          <w:tcPr>
            <w:tcW w:w="5000" w:type="pct"/>
            <w:gridSpan w:val="5"/>
            <w:vAlign w:val="bottom"/>
          </w:tcPr>
          <w:p w:rsidR="00324354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 xml:space="preserve">Пункт управления </w:t>
            </w:r>
            <w:r w:rsidRPr="00324354">
              <w:rPr>
                <w:bCs/>
              </w:rPr>
              <w:t>МКУ «ЕДДС Лыткарино»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10,5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Кронштейн для телевизора/монитора</w:t>
            </w:r>
          </w:p>
        </w:tc>
        <w:tc>
          <w:tcPr>
            <w:tcW w:w="751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8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3,0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15,0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резервного освещения</w:t>
            </w:r>
          </w:p>
        </w:tc>
        <w:tc>
          <w:tcPr>
            <w:tcW w:w="751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Кресло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офисный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324354" w:rsidRPr="00C7438F" w:rsidTr="009D585E">
        <w:tc>
          <w:tcPr>
            <w:tcW w:w="1523" w:type="pct"/>
            <w:vAlign w:val="bottom"/>
          </w:tcPr>
          <w:p w:rsidR="00324354" w:rsidRDefault="00324354" w:rsidP="009D585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</w:t>
            </w:r>
          </w:p>
        </w:tc>
        <w:tc>
          <w:tcPr>
            <w:tcW w:w="751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C7438F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324354" w:rsidRPr="00C7438F" w:rsidTr="00A10CD7">
        <w:tc>
          <w:tcPr>
            <w:tcW w:w="5000" w:type="pct"/>
            <w:gridSpan w:val="5"/>
            <w:vAlign w:val="bottom"/>
          </w:tcPr>
          <w:p w:rsidR="00324354" w:rsidRDefault="00324354" w:rsidP="00324354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Комнаты для отдыха и приема пищи МКУ «ЕДДС Лыткарино»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Pr="00A10CD7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металлический для одежды</w:t>
            </w:r>
          </w:p>
        </w:tc>
        <w:tc>
          <w:tcPr>
            <w:tcW w:w="751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Pr="00A10CD7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/кровать</w:t>
            </w:r>
          </w:p>
        </w:tc>
        <w:tc>
          <w:tcPr>
            <w:tcW w:w="751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Pr="00A10CD7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Матрас</w:t>
            </w:r>
          </w:p>
        </w:tc>
        <w:tc>
          <w:tcPr>
            <w:tcW w:w="751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24354" w:rsidRPr="00C7438F" w:rsidTr="009D585E">
        <w:tc>
          <w:tcPr>
            <w:tcW w:w="1523" w:type="pct"/>
          </w:tcPr>
          <w:p w:rsidR="00324354" w:rsidRPr="00A10CD7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Наматрасник</w:t>
            </w:r>
          </w:p>
        </w:tc>
        <w:tc>
          <w:tcPr>
            <w:tcW w:w="751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vAlign w:val="center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Pr="00A10CD7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Pr="00A10CD7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Pr="00A10CD7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Pr="00A10CD7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Радиоприемник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СВЧ-печь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Гладильная доска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гарнитур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Чайник электрический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24354" w:rsidRPr="00C7438F" w:rsidTr="007921B1">
        <w:tc>
          <w:tcPr>
            <w:tcW w:w="1523" w:type="pct"/>
          </w:tcPr>
          <w:p w:rsidR="00324354" w:rsidRDefault="00324354" w:rsidP="009D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настенный</w:t>
            </w:r>
          </w:p>
        </w:tc>
        <w:tc>
          <w:tcPr>
            <w:tcW w:w="751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</w:tcPr>
          <w:p w:rsidR="00324354" w:rsidRPr="00A10CD7" w:rsidRDefault="00324354" w:rsidP="009D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324354" w:rsidRPr="00C7438F" w:rsidRDefault="00324354" w:rsidP="00324354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24354" w:rsidRPr="00D746DF" w:rsidRDefault="00324354" w:rsidP="00324354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 xml:space="preserve">*Цена единицы мебели, материально-технического средства определяется в соответствии </w:t>
      </w:r>
      <w:proofErr w:type="gramStart"/>
      <w:r w:rsidRPr="00D746D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D746DF">
        <w:rPr>
          <w:rFonts w:ascii="Times New Roman" w:hAnsi="Times New Roman" w:cs="Times New Roman"/>
          <w:sz w:val="20"/>
          <w:szCs w:val="20"/>
        </w:rPr>
        <w:t>:</w:t>
      </w:r>
    </w:p>
    <w:p w:rsidR="00324354" w:rsidRPr="00D746DF" w:rsidRDefault="00324354" w:rsidP="00324354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год.</w:t>
      </w:r>
    </w:p>
    <w:p w:rsidR="00324354" w:rsidRPr="00D746DF" w:rsidRDefault="00324354" w:rsidP="00324354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>Служебные помещения, по мере необходимости, обеспечиваются предметами, не указанными в настоящем приложении, за счет средств, выделяемых на эти цели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3346E" w:rsidRPr="00C7438F" w:rsidRDefault="00324354" w:rsidP="00324354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6DF">
        <w:rPr>
          <w:rFonts w:ascii="Times New Roman" w:hAnsi="Times New Roman" w:cs="Times New Roman"/>
          <w:sz w:val="20"/>
          <w:szCs w:val="20"/>
        </w:rPr>
        <w:t>Сроки службы мебели, не вошедшей в настоящее приложение, но находящейся в эксплуатации, исчисляются применительно к аналогичным типам мебели и отдельных материально-технических сре</w:t>
      </w:r>
      <w:proofErr w:type="gramStart"/>
      <w:r w:rsidRPr="00D746DF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00D746DF">
        <w:rPr>
          <w:rFonts w:ascii="Times New Roman" w:hAnsi="Times New Roman" w:cs="Times New Roman"/>
          <w:sz w:val="20"/>
          <w:szCs w:val="20"/>
        </w:rPr>
        <w:t>оответствии с нормативными правовыми актами Российской Федерации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77AF" w:rsidRDefault="006977AF" w:rsidP="00B80A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77AF" w:rsidRDefault="006977AF" w:rsidP="00B80A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46E" w:rsidRDefault="0013346E" w:rsidP="00B80AB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Нормативы применяемые при расчете нормативных затрат на приобретение </w:t>
      </w:r>
      <w:r w:rsidRPr="00673DF7">
        <w:rPr>
          <w:rFonts w:ascii="Times New Roman" w:eastAsia="Times New Roman" w:hAnsi="Times New Roman" w:cs="Times New Roman"/>
          <w:sz w:val="28"/>
          <w:szCs w:val="28"/>
        </w:rPr>
        <w:t>системы кондиционирования</w:t>
      </w:r>
    </w:p>
    <w:p w:rsidR="0013346E" w:rsidRPr="00A80247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</w:t>
      </w:r>
      <w:r w:rsidR="00066C12">
        <w:rPr>
          <w:rFonts w:ascii="Times New Roman" w:hAnsi="Times New Roman" w:cs="Times New Roman"/>
          <w:sz w:val="20"/>
          <w:szCs w:val="20"/>
        </w:rPr>
        <w:t>8</w:t>
      </w:r>
    </w:p>
    <w:tbl>
      <w:tblPr>
        <w:tblW w:w="14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1560"/>
        <w:gridCol w:w="3969"/>
        <w:gridCol w:w="3265"/>
      </w:tblGrid>
      <w:tr w:rsidR="0013346E" w:rsidRPr="00673DF7" w:rsidTr="00D746DF">
        <w:trPr>
          <w:trHeight w:val="798"/>
        </w:trPr>
        <w:tc>
          <w:tcPr>
            <w:tcW w:w="567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кабинетов</w:t>
            </w:r>
          </w:p>
        </w:tc>
        <w:tc>
          <w:tcPr>
            <w:tcW w:w="3969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рабочего пространства на 1 кабинет, кв.м.</w:t>
            </w:r>
          </w:p>
        </w:tc>
        <w:tc>
          <w:tcPr>
            <w:tcW w:w="3265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Цена за единицу, тыс. руб.*</w:t>
            </w:r>
            <w:r w:rsidR="00D74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(без учета работ по установке, доставке)</w:t>
            </w:r>
          </w:p>
        </w:tc>
      </w:tr>
      <w:tr w:rsidR="0013346E" w:rsidRPr="00673DF7" w:rsidTr="00D746DF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кондиционирования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15-20</w:t>
            </w:r>
          </w:p>
        </w:tc>
        <w:tc>
          <w:tcPr>
            <w:tcW w:w="3265" w:type="dxa"/>
            <w:vAlign w:val="center"/>
          </w:tcPr>
          <w:p w:rsidR="0013346E" w:rsidRPr="00673DF7" w:rsidRDefault="00D746DF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13346E"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</w:tbl>
    <w:p w:rsidR="0013346E" w:rsidRPr="00F21426" w:rsidRDefault="0013346E" w:rsidP="00B80AB8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21426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</w:t>
      </w:r>
    </w:p>
    <w:p w:rsidR="0013346E" w:rsidRDefault="0013346E" w:rsidP="00B8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6">
        <w:rPr>
          <w:rFonts w:ascii="Times New Roman" w:eastAsia="Times New Roman" w:hAnsi="Times New Roman" w:cs="Times New Roman"/>
          <w:bCs/>
          <w:sz w:val="20"/>
          <w:szCs w:val="20"/>
        </w:rPr>
        <w:t>*Закупка осуществляется в пределах доведенных лимитов. Окончательная с</w:t>
      </w:r>
      <w:r w:rsidRPr="00F21426">
        <w:rPr>
          <w:rFonts w:ascii="Times New Roman" w:eastAsia="Times New Roman" w:hAnsi="Times New Roman" w:cs="Times New Roman"/>
          <w:sz w:val="20"/>
          <w:szCs w:val="20"/>
        </w:rPr>
        <w:t>тоимость системы кондиционирования зависит от стоимости работ по установке, в том числе монтаж внешнего блока, длина трассы и пр., доставки.</w:t>
      </w: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5E67" w:rsidRDefault="008E5E67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 xml:space="preserve">Нормативы, применяемые при расчете нормативных затрат на приобретение </w:t>
      </w:r>
      <w:r w:rsidRPr="00C7438F">
        <w:rPr>
          <w:rFonts w:ascii="Times New Roman" w:hAnsi="Times New Roman" w:cs="Times New Roman"/>
          <w:sz w:val="28"/>
          <w:szCs w:val="28"/>
        </w:rPr>
        <w:t>канцелярски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438F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346E" w:rsidRPr="00A80247" w:rsidRDefault="0013346E" w:rsidP="00B80AB8">
      <w:pPr>
        <w:spacing w:after="0"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</w:t>
      </w:r>
      <w:r w:rsidR="00D746DF">
        <w:rPr>
          <w:rFonts w:ascii="Times New Roman" w:hAnsi="Times New Roman" w:cs="Times New Roman"/>
          <w:sz w:val="20"/>
          <w:szCs w:val="20"/>
        </w:rPr>
        <w:t>9</w:t>
      </w:r>
    </w:p>
    <w:tbl>
      <w:tblPr>
        <w:tblW w:w="4997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"/>
        <w:gridCol w:w="4451"/>
        <w:gridCol w:w="1134"/>
        <w:gridCol w:w="3259"/>
        <w:gridCol w:w="2274"/>
        <w:gridCol w:w="2831"/>
      </w:tblGrid>
      <w:tr w:rsidR="00F06038" w:rsidRPr="00C7438F" w:rsidTr="00F06038">
        <w:trPr>
          <w:trHeight w:val="435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№ </w:t>
            </w:r>
            <w:proofErr w:type="gramStart"/>
            <w:r w:rsidRPr="00C7438F">
              <w:rPr>
                <w:rStyle w:val="FontStyle12"/>
              </w:rPr>
              <w:t>п</w:t>
            </w:r>
            <w:proofErr w:type="gramEnd"/>
            <w:r w:rsidRPr="00C7438F">
              <w:rPr>
                <w:rStyle w:val="FontStyle12"/>
              </w:rPr>
              <w:t>/п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Наименование</w:t>
            </w:r>
          </w:p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Единица</w:t>
            </w:r>
          </w:p>
          <w:p w:rsidR="006E5752" w:rsidRPr="00C7438F" w:rsidRDefault="006E5752" w:rsidP="00B80AB8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измерения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6E5752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Количество на одного работника,   занятого в делопроизводстве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6E5752" w:rsidRDefault="006E5752" w:rsidP="006E5752">
            <w:pPr>
              <w:pStyle w:val="Style6"/>
              <w:rPr>
                <w:sz w:val="20"/>
                <w:szCs w:val="20"/>
              </w:rPr>
            </w:pPr>
            <w:r w:rsidRPr="006E5752">
              <w:rPr>
                <w:sz w:val="20"/>
                <w:szCs w:val="20"/>
              </w:rPr>
              <w:t>Периодичность</w:t>
            </w:r>
          </w:p>
          <w:p w:rsidR="006E5752" w:rsidRPr="00C7438F" w:rsidRDefault="006E5752" w:rsidP="006E5752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 w:rsidRPr="006E5752">
              <w:rPr>
                <w:sz w:val="20"/>
                <w:szCs w:val="20"/>
              </w:rPr>
              <w:t>получения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Предельная</w:t>
            </w:r>
          </w:p>
          <w:p w:rsidR="006E5752" w:rsidRPr="00C7438F" w:rsidRDefault="006E5752" w:rsidP="00B80AB8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стоимость за единицу, рублей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Антистеплер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2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Блок для заметок сменный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70,0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Блокнот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140,0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Дырокол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2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80,0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Ежедневник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Зажим для бумаг № 19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упак.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Зажим для бумаг № 25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упак.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60,0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Зажим для бумаг № 32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упак.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90,0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Зажим для бумаг № 41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упак.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120,0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З</w:t>
            </w:r>
            <w:r w:rsidRPr="00C7438F">
              <w:rPr>
                <w:rStyle w:val="FontStyle12"/>
              </w:rPr>
              <w:t>акладки самоклеющиеся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упак.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125,0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Бумага с липким краем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480,0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Календарь настольный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100,00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Карандаш механический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25,0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Карандаш чернографитовый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14,0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Клей ПВА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25,0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Клей-карандаш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90,0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Книга учета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proofErr w:type="gramStart"/>
            <w:r w:rsidRPr="00C7438F">
              <w:rPr>
                <w:rStyle w:val="FontStyle12"/>
              </w:rPr>
              <w:t>Конверт-пакеты</w:t>
            </w:r>
            <w:proofErr w:type="gramEnd"/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Корректирующая жидкость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70,0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Ластик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Линейка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Лоток для бумаг (горизонтальный/вертикальный)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160,0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Выделитель текста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упак.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160,0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Маркеры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5023D8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5023D8">
              <w:rPr>
                <w:rStyle w:val="FontStyle12"/>
              </w:rPr>
              <w:t>Накопитель документов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110,0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Нож канцелярский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300,0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Ножницы канцелярские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Органайзер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200,0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Папка-скоросшиватель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Папка-дело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 на завязках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Папка-конверт на молнии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0,5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110,0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 на резинке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80,0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</w:t>
            </w:r>
            <w:r>
              <w:rPr>
                <w:rStyle w:val="FontStyle12"/>
              </w:rPr>
              <w:t>-регистратор50 мм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F06038" w:rsidP="00F0603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135,0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</w:t>
            </w:r>
            <w:r>
              <w:rPr>
                <w:rStyle w:val="FontStyle12"/>
              </w:rPr>
              <w:t>-регистратор70 мм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1 раз в </w:t>
            </w:r>
            <w:r>
              <w:rPr>
                <w:rStyle w:val="FontStyle12"/>
              </w:rPr>
              <w:t>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 с зажимом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80,0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Папка-уголок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6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25,0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Папка-файл с боковой перфорацией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Папка-файл прозрачная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120,0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Ручка гелиевая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Ручка шариковая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Скобы для степлера № 10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пач.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Скобы для степлера № 24/6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пач.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 ВПЛ (верхний прозрачный лист)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11,0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Скотч канцелярский 19 мм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Скотч канцелярский 50 мм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130,0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Скрепки канцелярские 25 мм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пач.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Скрепки канцелярские 50 мм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пач.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60,0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Скрепочница магнитная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Степлер № 10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90,0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Степлер № 24/6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320,0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Стержни для  карандашей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5,0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Стержни простые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11,0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Точилка механическая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460,0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Ежедневник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160,0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 с файлами А</w:t>
            </w:r>
            <w:proofErr w:type="gramStart"/>
            <w:r w:rsidRPr="00C7438F">
              <w:rPr>
                <w:rStyle w:val="FontStyle12"/>
              </w:rPr>
              <w:t>4</w:t>
            </w:r>
            <w:proofErr w:type="gramEnd"/>
            <w:r w:rsidRPr="00C7438F">
              <w:rPr>
                <w:rStyle w:val="FontStyle12"/>
              </w:rPr>
              <w:t xml:space="preserve"> на 60 файлов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 с файлами А</w:t>
            </w:r>
            <w:proofErr w:type="gramStart"/>
            <w:r w:rsidRPr="00C7438F">
              <w:rPr>
                <w:rStyle w:val="FontStyle12"/>
              </w:rPr>
              <w:t>4</w:t>
            </w:r>
            <w:proofErr w:type="gramEnd"/>
            <w:r w:rsidRPr="00C7438F">
              <w:rPr>
                <w:rStyle w:val="FontStyle12"/>
              </w:rPr>
              <w:t xml:space="preserve"> на 40 файлов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130,0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 А</w:t>
            </w:r>
            <w:proofErr w:type="gramStart"/>
            <w:r w:rsidRPr="00C7438F">
              <w:rPr>
                <w:rStyle w:val="FontStyle12"/>
              </w:rPr>
              <w:t>4</w:t>
            </w:r>
            <w:proofErr w:type="gramEnd"/>
            <w:r w:rsidRPr="00C7438F">
              <w:rPr>
                <w:rStyle w:val="FontStyle12"/>
              </w:rPr>
              <w:t xml:space="preserve"> с двумя кольцами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60,0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Шило канцелярское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Штемпельная краска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0,12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120,0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Иголки канцелярские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упак.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Бумага А</w:t>
            </w:r>
            <w:proofErr w:type="gramStart"/>
            <w:r w:rsidRPr="00C7438F">
              <w:rPr>
                <w:rStyle w:val="FontStyle12"/>
              </w:rPr>
              <w:t>4</w:t>
            </w:r>
            <w:proofErr w:type="gramEnd"/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пач.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10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280,0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Бумага A3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пач.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550,0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Бумага для факса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упак.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0,1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85,0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0C1006" w:rsidRDefault="00F21426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Папка-портфель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2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900</w:t>
            </w:r>
            <w:r w:rsidRPr="00C7438F">
              <w:rPr>
                <w:rStyle w:val="FontStyle12"/>
              </w:rPr>
              <w:t>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0C1006" w:rsidRDefault="00F21426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Файл-вкладыш 100шт.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упак</w:t>
            </w:r>
            <w:r w:rsidRPr="00C7438F">
              <w:rPr>
                <w:rStyle w:val="FontStyle12"/>
              </w:rPr>
              <w:t>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1 раз в </w:t>
            </w:r>
            <w:r>
              <w:rPr>
                <w:rStyle w:val="FontStyle12"/>
              </w:rPr>
              <w:t>квартал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250</w:t>
            </w:r>
            <w:r w:rsidRPr="00C7438F">
              <w:rPr>
                <w:rStyle w:val="FontStyle12"/>
              </w:rPr>
              <w:t>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0C1006" w:rsidRDefault="00F21426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Печать/штамп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1 раз в </w:t>
            </w:r>
            <w:r>
              <w:rPr>
                <w:rStyle w:val="FontStyle12"/>
              </w:rPr>
              <w:t>2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  <w:r w:rsidRPr="00C7438F">
              <w:rPr>
                <w:rStyle w:val="FontStyle12"/>
              </w:rPr>
              <w:t>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0C1006" w:rsidRDefault="00F21426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Оснастка для печати/штампа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2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  <w:r w:rsidRPr="00C7438F">
              <w:rPr>
                <w:rStyle w:val="FontStyle12"/>
              </w:rPr>
              <w:t>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0C1006" w:rsidRDefault="00F21426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Подушка штемпельная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1 раз в </w:t>
            </w:r>
            <w:r>
              <w:rPr>
                <w:rStyle w:val="FontStyle12"/>
              </w:rPr>
              <w:t xml:space="preserve">2 </w:t>
            </w:r>
            <w:r w:rsidRPr="00C7438F">
              <w:rPr>
                <w:rStyle w:val="FontStyle12"/>
              </w:rPr>
              <w:t>год</w:t>
            </w:r>
            <w:r>
              <w:rPr>
                <w:rStyle w:val="FontStyle12"/>
              </w:rPr>
              <w:t>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30</w:t>
            </w:r>
            <w:r w:rsidRPr="00C7438F">
              <w:rPr>
                <w:rStyle w:val="FontStyle12"/>
              </w:rPr>
              <w:t>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0C1006" w:rsidRDefault="00F21426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Папка-регистратор 75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8C7B2D">
              <w:rPr>
                <w:sz w:val="20"/>
                <w:szCs w:val="20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 раз в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C7438F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180,0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Папка-регистратор 80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8C7B2D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sz w:val="20"/>
                <w:szCs w:val="20"/>
              </w:rPr>
            </w:pPr>
            <w:r w:rsidRPr="008C7B2D">
              <w:rPr>
                <w:sz w:val="20"/>
                <w:szCs w:val="20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 xml:space="preserve">1 </w:t>
            </w:r>
            <w:proofErr w:type="gramStart"/>
            <w:r>
              <w:rPr>
                <w:rStyle w:val="FontStyle12"/>
              </w:rPr>
              <w:t>раз</w:t>
            </w:r>
            <w:proofErr w:type="gramEnd"/>
            <w:r>
              <w:rPr>
                <w:rStyle w:val="FontStyle12"/>
              </w:rPr>
              <w:t xml:space="preserve"> а полгода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200,0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Разделитель листов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Pr="008C7B2D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 раз в год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200,0</w:t>
            </w:r>
          </w:p>
        </w:tc>
      </w:tr>
      <w:tr w:rsidR="00F06038" w:rsidRPr="00C7438F" w:rsidTr="00F06038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Корректирующая лента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sz w:val="20"/>
                <w:szCs w:val="20"/>
              </w:rPr>
            </w:pPr>
            <w:r w:rsidRPr="008C7B2D">
              <w:rPr>
                <w:sz w:val="20"/>
                <w:szCs w:val="20"/>
              </w:rPr>
              <w:t>шт.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 раз в 2 года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426" w:rsidRDefault="00F21426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200,0</w:t>
            </w:r>
          </w:p>
        </w:tc>
      </w:tr>
    </w:tbl>
    <w:p w:rsidR="00F21426" w:rsidRPr="00727804" w:rsidRDefault="00F21426" w:rsidP="00F21426">
      <w:pPr>
        <w:pStyle w:val="ConsPlusNormal"/>
        <w:ind w:left="360" w:hanging="360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____________________________</w:t>
      </w:r>
    </w:p>
    <w:p w:rsidR="00F21426" w:rsidRPr="00727804" w:rsidRDefault="00F21426" w:rsidP="00F21426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 xml:space="preserve">*Цена за единицу канцелярского товара определяется в соответствии </w:t>
      </w:r>
      <w:proofErr w:type="gramStart"/>
      <w:r w:rsidRPr="00727804">
        <w:rPr>
          <w:rFonts w:ascii="Times New Roman" w:hAnsi="Times New Roman" w:cs="Times New Roman"/>
        </w:rPr>
        <w:t>с</w:t>
      </w:r>
      <w:proofErr w:type="gramEnd"/>
      <w:r w:rsidRPr="00727804">
        <w:rPr>
          <w:rFonts w:ascii="Times New Roman" w:hAnsi="Times New Roman" w:cs="Times New Roman"/>
        </w:rPr>
        <w:t>:</w:t>
      </w:r>
    </w:p>
    <w:p w:rsidR="00F21426" w:rsidRPr="00727804" w:rsidRDefault="00F21426" w:rsidP="00F21426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F21426" w:rsidRPr="00727804" w:rsidRDefault="00F21426" w:rsidP="00F21426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мониторингом цен, приводимых на сайтах в сети «Интернет».</w:t>
      </w:r>
    </w:p>
    <w:p w:rsidR="0013346E" w:rsidRPr="00F21426" w:rsidRDefault="00F21426" w:rsidP="00F21426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21426">
        <w:rPr>
          <w:rFonts w:ascii="Times New Roman" w:hAnsi="Times New Roman" w:cs="Times New Roman"/>
          <w:sz w:val="20"/>
          <w:szCs w:val="20"/>
        </w:rPr>
        <w:t>Наименование и количество приобретаемых канцелярских принадлежностей могут быть изменены по решению руководителя учреждения при условии, что фактические затраты на приобретение не превысят расчетные.</w:t>
      </w:r>
    </w:p>
    <w:p w:rsidR="0013346E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6038" w:rsidRDefault="00F06038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 услуг по</w:t>
      </w:r>
      <w:r w:rsidR="00B87734">
        <w:rPr>
          <w:rFonts w:ascii="Times New Roman" w:hAnsi="Times New Roman" w:cs="Times New Roman"/>
          <w:bCs/>
          <w:sz w:val="28"/>
          <w:szCs w:val="28"/>
        </w:rPr>
        <w:t>ч</w:t>
      </w:r>
      <w:r w:rsidRPr="00B80832">
        <w:rPr>
          <w:rFonts w:ascii="Times New Roman" w:hAnsi="Times New Roman" w:cs="Times New Roman"/>
          <w:bCs/>
          <w:sz w:val="28"/>
          <w:szCs w:val="28"/>
        </w:rPr>
        <w:t>товой и специальной связи</w:t>
      </w:r>
    </w:p>
    <w:p w:rsidR="0013346E" w:rsidRPr="00A80247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№1</w:t>
      </w:r>
      <w:r w:rsidR="00D746DF">
        <w:rPr>
          <w:rFonts w:ascii="Times New Roman" w:hAnsi="Times New Roman" w:cs="Times New Roman"/>
          <w:sz w:val="20"/>
          <w:szCs w:val="20"/>
        </w:rPr>
        <w:t>0</w:t>
      </w: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126"/>
        <w:gridCol w:w="7938"/>
      </w:tblGrid>
      <w:tr w:rsidR="0013346E" w:rsidRPr="008B37D1" w:rsidTr="00DB23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Вид связи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отправлений в год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Цена, руб.</w:t>
            </w:r>
          </w:p>
        </w:tc>
      </w:tr>
      <w:tr w:rsidR="0013346E" w:rsidRPr="008B37D1" w:rsidTr="00DB23EC">
        <w:tc>
          <w:tcPr>
            <w:tcW w:w="14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9E3084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E308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8E5E67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</w:t>
            </w:r>
          </w:p>
        </w:tc>
      </w:tr>
      <w:tr w:rsidR="0013346E" w:rsidRPr="008B37D1" w:rsidTr="00DB23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связи: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письма простые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письма заказные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телеграммы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675</w:t>
            </w:r>
          </w:p>
        </w:tc>
      </w:tr>
    </w:tbl>
    <w:p w:rsidR="0013346E" w:rsidRPr="00F21426" w:rsidRDefault="00D746DF" w:rsidP="00B80AB8">
      <w:pPr>
        <w:spacing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21426">
        <w:rPr>
          <w:rFonts w:ascii="Times New Roman" w:hAnsi="Times New Roman" w:cs="Times New Roman"/>
          <w:sz w:val="20"/>
          <w:szCs w:val="20"/>
        </w:rPr>
        <w:t>Услуги специальной связи определяются по потребности, цена устанавливается в соответствии с тарифами соответствующего государственного органа.</w:t>
      </w:r>
    </w:p>
    <w:p w:rsidR="008E5E67" w:rsidRDefault="008E5E67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6038" w:rsidRDefault="00F06038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Pr="00967457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7457">
        <w:rPr>
          <w:rFonts w:ascii="Times New Roman" w:hAnsi="Times New Roman" w:cs="Times New Roman"/>
          <w:bCs/>
          <w:sz w:val="28"/>
          <w:szCs w:val="28"/>
        </w:rPr>
        <w:lastRenderedPageBreak/>
        <w:t>Нормативы, применяемые при расчете нормативных затрат на приобретение бланочной продукции</w:t>
      </w:r>
    </w:p>
    <w:p w:rsidR="0013346E" w:rsidRPr="00A80247" w:rsidRDefault="0013346E" w:rsidP="00CA5FAB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№1</w:t>
      </w:r>
      <w:r w:rsidR="005A7824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W w:w="1034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5388"/>
        <w:gridCol w:w="4394"/>
      </w:tblGrid>
      <w:tr w:rsidR="005A7824" w:rsidRPr="00967457" w:rsidTr="005A7824">
        <w:trPr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 год</w:t>
            </w:r>
          </w:p>
        </w:tc>
      </w:tr>
      <w:tr w:rsidR="005A7824" w:rsidRPr="00967457" w:rsidTr="005A7824">
        <w:trPr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sz w:val="24"/>
                <w:szCs w:val="24"/>
              </w:rPr>
              <w:t>Бланочная продукция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8E5644" w:rsidRDefault="005A7824" w:rsidP="005A7824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44">
              <w:rPr>
                <w:rFonts w:ascii="Times New Roman" w:hAnsi="Times New Roman" w:cs="Times New Roman"/>
                <w:sz w:val="24"/>
                <w:szCs w:val="24"/>
              </w:rPr>
              <w:t>не более 50 000 единиц</w:t>
            </w:r>
          </w:p>
        </w:tc>
      </w:tr>
      <w:tr w:rsidR="005A7824" w:rsidRPr="00967457" w:rsidTr="005A7824">
        <w:trPr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sz w:val="24"/>
                <w:szCs w:val="24"/>
              </w:rPr>
              <w:t>Прочая продукция, изготовляемая типографией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8E5644" w:rsidRDefault="005A7824" w:rsidP="005A7824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44">
              <w:rPr>
                <w:rFonts w:ascii="Times New Roman" w:hAnsi="Times New Roman" w:cs="Times New Roman"/>
                <w:sz w:val="24"/>
                <w:szCs w:val="24"/>
              </w:rPr>
              <w:t>не более 1000 единиц</w:t>
            </w:r>
          </w:p>
        </w:tc>
      </w:tr>
    </w:tbl>
    <w:p w:rsidR="00B80AB8" w:rsidRDefault="00B80AB8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0AB8" w:rsidRDefault="00B80AB8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5ED" w:rsidRDefault="00C665ED" w:rsidP="00B80AB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07">
        <w:rPr>
          <w:rFonts w:ascii="Times New Roman" w:hAnsi="Times New Roman" w:cs="Times New Roman"/>
          <w:bCs/>
          <w:sz w:val="28"/>
          <w:szCs w:val="28"/>
        </w:rPr>
        <w:t xml:space="preserve">Нормативы, </w:t>
      </w:r>
      <w:r w:rsidRPr="00850A07">
        <w:rPr>
          <w:rFonts w:ascii="Times New Roman" w:hAnsi="Times New Roman" w:cs="Times New Roman"/>
          <w:color w:val="000000"/>
          <w:sz w:val="28"/>
          <w:szCs w:val="28"/>
        </w:rPr>
        <w:t xml:space="preserve">применяемые при расчете </w:t>
      </w:r>
      <w:r w:rsidRPr="000C6EAA">
        <w:rPr>
          <w:rFonts w:ascii="Times New Roman" w:hAnsi="Times New Roman" w:cs="Times New Roman"/>
          <w:color w:val="000000"/>
          <w:sz w:val="28"/>
          <w:szCs w:val="28"/>
        </w:rPr>
        <w:t>затрат</w:t>
      </w:r>
      <w:r w:rsidRPr="000C6EAA">
        <w:rPr>
          <w:rFonts w:ascii="Times New Roman" w:hAnsi="Times New Roman" w:cs="Times New Roman"/>
          <w:sz w:val="28"/>
          <w:szCs w:val="28"/>
        </w:rPr>
        <w:t xml:space="preserve"> на приобретение хозяйственных товаров и принадлежностей</w:t>
      </w:r>
    </w:p>
    <w:p w:rsidR="0013346E" w:rsidRPr="00A80247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</w:t>
      </w:r>
      <w:r w:rsidR="00FB14A9" w:rsidRPr="00A80247">
        <w:rPr>
          <w:rFonts w:ascii="Times New Roman" w:hAnsi="Times New Roman" w:cs="Times New Roman"/>
          <w:sz w:val="20"/>
          <w:szCs w:val="20"/>
        </w:rPr>
        <w:t>1</w:t>
      </w:r>
      <w:r w:rsidR="005A7824">
        <w:rPr>
          <w:rFonts w:ascii="Times New Roman" w:hAnsi="Times New Roman" w:cs="Times New Roman"/>
          <w:sz w:val="20"/>
          <w:szCs w:val="20"/>
        </w:rPr>
        <w:t>2</w:t>
      </w:r>
    </w:p>
    <w:tbl>
      <w:tblPr>
        <w:tblW w:w="14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13"/>
        <w:gridCol w:w="1642"/>
        <w:gridCol w:w="2647"/>
        <w:gridCol w:w="3527"/>
      </w:tblGrid>
      <w:tr w:rsidR="0013346E" w:rsidRPr="00DF5A96" w:rsidTr="00B87734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A72756" w:rsidRDefault="0013346E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Единица</w:t>
            </w:r>
          </w:p>
          <w:p w:rsidR="0013346E" w:rsidRPr="00A72756" w:rsidRDefault="0013346E" w:rsidP="00A72756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измерения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A7275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A72756" w:rsidRDefault="0013346E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Предельная</w:t>
            </w:r>
          </w:p>
          <w:p w:rsidR="00A72756" w:rsidRPr="00A72756" w:rsidRDefault="0013346E" w:rsidP="00B80AB8">
            <w:pPr>
              <w:spacing w:line="240" w:lineRule="auto"/>
              <w:contextualSpacing/>
              <w:jc w:val="center"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 xml:space="preserve">стоимость за единицу, </w:t>
            </w:r>
          </w:p>
          <w:p w:rsidR="0013346E" w:rsidRPr="00A72756" w:rsidRDefault="0013346E" w:rsidP="00B80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Style w:val="FontStyle12"/>
                <w:sz w:val="24"/>
                <w:szCs w:val="24"/>
              </w:rPr>
              <w:t>рублей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A7275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Ведро пластмассовое без крышки, 7л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  <w:proofErr w:type="gramStart"/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Салфетки для уборки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3346E" w:rsidRPr="00DF5A96" w:rsidTr="00B87734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Моющие и чистящие средства (жидкое,</w:t>
            </w:r>
            <w:r w:rsidR="002E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гелеобразное)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3346E" w:rsidRPr="00DF5A96" w:rsidTr="00B87734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Мыло хозяйственное (туалетное)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Мешки мусорные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Веник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Средство для стекол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Тряпка для пола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Швабра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Лампа энергосберегающая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</w:tr>
      <w:tr w:rsidR="0013346E" w:rsidRPr="00DF5A96" w:rsidTr="00B87734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Моющие и чистящие средства (порошкообразн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люминесцентная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Лампы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Стартерлампы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Спецодежда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B87734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Pr="00DF5A96" w:rsidRDefault="00B87734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Pr="00DF5A96" w:rsidRDefault="00E0580A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A">
              <w:rPr>
                <w:rFonts w:ascii="Times New Roman" w:hAnsi="Times New Roman" w:cs="Times New Roman"/>
                <w:bCs/>
                <w:sz w:val="24"/>
                <w:szCs w:val="24"/>
              </w:rPr>
              <w:t>Форменная одежда для МКУ «ЕДДС Лыткарино»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Default="00E0580A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Default="00E0580A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Pr="00DF5A96" w:rsidRDefault="00E0580A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Огнетушитель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Краска, известь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13346E" w:rsidRPr="00DF5A96" w:rsidTr="00B8773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Кисть малярная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E0580A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3346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2108F" w:rsidRPr="00DF5A96" w:rsidTr="00B8773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1F60E6" w:rsidRDefault="0022108F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50AD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22108F" w:rsidRDefault="0022108F" w:rsidP="0022108F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210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Освежитель воздуха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1F60E6" w:rsidRDefault="0022108F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F60E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1F60E6" w:rsidRDefault="0022108F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60E6">
              <w:rPr>
                <w:rFonts w:ascii="Times New Roman" w:eastAsia="Calibri" w:hAnsi="Times New Roman" w:cs="Times New Roman"/>
              </w:rPr>
              <w:t>1</w:t>
            </w:r>
            <w:r w:rsidRPr="00F50AD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1F60E6" w:rsidRDefault="0022108F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F60E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E0580A" w:rsidRPr="00DF5A96" w:rsidTr="00B8773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F50ADA" w:rsidRDefault="00E0580A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22108F" w:rsidRDefault="00E0580A" w:rsidP="0022108F">
            <w:pPr>
              <w:suppressAutoHyphens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Батарейка литиевая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1F60E6" w:rsidRDefault="00E0580A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1F60E6" w:rsidRDefault="00E0580A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**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1F60E6" w:rsidRDefault="00E0580A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0C1006" w:rsidRPr="00DF5A96" w:rsidTr="00B8773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22108F">
            <w:pPr>
              <w:suppressAutoHyphens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Бумага туалетная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рулон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**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F21426" w:rsidRPr="00DF5A96" w:rsidTr="009D58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26" w:rsidRPr="00A7275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Ершик для туалета с подставкой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21426" w:rsidRPr="00DF5A96" w:rsidTr="009D58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21426" w:rsidRPr="00DF5A96" w:rsidTr="00B8773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Дозатор для жидкого мыла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F21426" w:rsidRPr="00DF5A96" w:rsidTr="009D58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входной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26" w:rsidRPr="00DF5A96" w:rsidRDefault="00F21426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F21426" w:rsidRPr="00727804" w:rsidRDefault="00F21426" w:rsidP="00F21426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____________________________</w:t>
      </w:r>
    </w:p>
    <w:p w:rsidR="00F21426" w:rsidRPr="00727804" w:rsidRDefault="00F21426" w:rsidP="00F21426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 xml:space="preserve">*Цена за единицу товара определяется в соответствии </w:t>
      </w:r>
      <w:proofErr w:type="gramStart"/>
      <w:r w:rsidRPr="00727804">
        <w:rPr>
          <w:rFonts w:ascii="Times New Roman" w:hAnsi="Times New Roman" w:cs="Times New Roman"/>
        </w:rPr>
        <w:t>с</w:t>
      </w:r>
      <w:proofErr w:type="gramEnd"/>
      <w:r w:rsidRPr="00727804">
        <w:rPr>
          <w:rFonts w:ascii="Times New Roman" w:hAnsi="Times New Roman" w:cs="Times New Roman"/>
        </w:rPr>
        <w:t>:</w:t>
      </w:r>
    </w:p>
    <w:p w:rsidR="00F21426" w:rsidRPr="00727804" w:rsidRDefault="00F21426" w:rsidP="00F21426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F21426" w:rsidRPr="00727804" w:rsidRDefault="00F21426" w:rsidP="00F21426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мониторингом цен, приводимых на сайтах в сети «Интернет».</w:t>
      </w:r>
    </w:p>
    <w:p w:rsidR="00F21426" w:rsidRPr="00727804" w:rsidRDefault="00F21426" w:rsidP="00F21426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Наименование и количество приобретаемых хозяйственных принадлежностей могут быть изменены по решению руководителя учреждения при условии, что фактические затраты на приобретение не превысят расчетные.</w:t>
      </w:r>
    </w:p>
    <w:p w:rsidR="00F21426" w:rsidRPr="00727804" w:rsidRDefault="00F21426" w:rsidP="00F21426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** Количество определяется по фактической потребности</w:t>
      </w:r>
      <w:r>
        <w:rPr>
          <w:rFonts w:ascii="Times New Roman" w:hAnsi="Times New Roman" w:cs="Times New Roman"/>
        </w:rPr>
        <w:t>.</w:t>
      </w:r>
    </w:p>
    <w:p w:rsidR="00E0580A" w:rsidRPr="00A80247" w:rsidRDefault="00E0580A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3346E" w:rsidRDefault="0013346E" w:rsidP="00B80AB8"/>
    <w:p w:rsidR="005A7824" w:rsidRPr="005A7824" w:rsidRDefault="005A7824" w:rsidP="005A7824">
      <w:pPr>
        <w:shd w:val="clear" w:color="auto" w:fill="FFFFFF"/>
        <w:spacing w:before="136" w:after="68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7824">
        <w:rPr>
          <w:rFonts w:ascii="Times New Roman" w:eastAsia="Calibri" w:hAnsi="Times New Roman" w:cs="Times New Roman"/>
          <w:color w:val="000000"/>
          <w:sz w:val="28"/>
          <w:szCs w:val="28"/>
        </w:rPr>
        <w:t>Нормативы, применяемые  при расчете нормативных затрат на приобретение средств подвижной связи и услуг подвижной связи</w:t>
      </w:r>
    </w:p>
    <w:p w:rsidR="005A7824" w:rsidRPr="00B6681E" w:rsidRDefault="005A7824" w:rsidP="005A7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6681E">
        <w:rPr>
          <w:rFonts w:ascii="Times New Roman" w:eastAsia="Times New Roman" w:hAnsi="Times New Roman" w:cs="Times New Roman"/>
          <w:sz w:val="20"/>
          <w:szCs w:val="20"/>
        </w:rPr>
        <w:t>Таблица 13</w:t>
      </w:r>
    </w:p>
    <w:tbl>
      <w:tblPr>
        <w:tblW w:w="14601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268"/>
        <w:gridCol w:w="3260"/>
        <w:gridCol w:w="3261"/>
      </w:tblGrid>
      <w:tr w:rsidR="005A7824" w:rsidRPr="005A7824" w:rsidTr="005A7824">
        <w:trPr>
          <w:trHeight w:val="54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Категория должностей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Количе</w:t>
            </w:r>
            <w:r w:rsidR="00710E83">
              <w:rPr>
                <w:rFonts w:ascii="Times New Roman" w:eastAsia="Calibri" w:hAnsi="Times New Roman" w:cs="Times New Roman"/>
                <w:color w:val="000000"/>
              </w:rPr>
              <w:t>ство сре</w:t>
            </w:r>
            <w:proofErr w:type="gramStart"/>
            <w:r w:rsidR="00710E83">
              <w:rPr>
                <w:rFonts w:ascii="Times New Roman" w:eastAsia="Calibri" w:hAnsi="Times New Roman" w:cs="Times New Roman"/>
                <w:color w:val="000000"/>
              </w:rPr>
              <w:t>дств св</w:t>
            </w:r>
            <w:proofErr w:type="gramEnd"/>
            <w:r w:rsidR="00710E83">
              <w:rPr>
                <w:rFonts w:ascii="Times New Roman" w:eastAsia="Calibri" w:hAnsi="Times New Roman" w:cs="Times New Roman"/>
                <w:color w:val="000000"/>
              </w:rPr>
              <w:t>язи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Количество </w:t>
            </w:r>
            <w:r w:rsidRPr="005A782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SIM </w:t>
            </w:r>
            <w:r w:rsidRPr="005A7824">
              <w:rPr>
                <w:rFonts w:ascii="Times New Roman" w:eastAsia="Calibri" w:hAnsi="Times New Roman" w:cs="Times New Roman"/>
                <w:color w:val="000000"/>
              </w:rPr>
              <w:t>карт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Цена приобретения средства связи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Ежемесячные расходы на услуги связи</w:t>
            </w:r>
          </w:p>
        </w:tc>
      </w:tr>
      <w:tr w:rsidR="005A7824" w:rsidRPr="005A7824" w:rsidTr="005A7824">
        <w:trPr>
          <w:trHeight w:val="88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7824" w:rsidRPr="005A7824" w:rsidRDefault="005A7824" w:rsidP="005A7824">
            <w:pPr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органа местного самоуправления город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5A7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Не более </w:t>
            </w:r>
            <w:r w:rsidRPr="005A7824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 единиц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710E83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Не более </w:t>
            </w:r>
            <w:r w:rsidR="00710E83">
              <w:rPr>
                <w:rFonts w:ascii="Times New Roman" w:eastAsia="Calibri" w:hAnsi="Times New Roman" w:cs="Times New Roman"/>
                <w:color w:val="00000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 тыс. рублей за 1 единицу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3,5 тыс. рублей</w:t>
            </w:r>
          </w:p>
        </w:tc>
      </w:tr>
      <w:tr w:rsidR="005A7824" w:rsidRPr="005A7824" w:rsidTr="005A7824">
        <w:trPr>
          <w:trHeight w:val="1706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7824" w:rsidRPr="005A7824" w:rsidRDefault="005A7824" w:rsidP="005A7824">
            <w:pPr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Заместитель Главы Администрации городского округа Лыткарино,  руководитель органа Администрации города Лыткарино с правами юридического лица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2 единиц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710E83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Не более </w:t>
            </w:r>
            <w:r w:rsidR="00710E83"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 тыс. рублей за 1 единицу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2 тыс. рублей</w:t>
            </w:r>
          </w:p>
        </w:tc>
      </w:tr>
    </w:tbl>
    <w:p w:rsidR="005A7824" w:rsidRPr="005A7824" w:rsidRDefault="005A7824" w:rsidP="005A7824">
      <w:pPr>
        <w:rPr>
          <w:rFonts w:ascii="Calibri" w:eastAsia="Calibri" w:hAnsi="Calibri" w:cs="Times New Roman"/>
        </w:rPr>
      </w:pPr>
    </w:p>
    <w:p w:rsidR="005A7824" w:rsidRPr="005A7824" w:rsidRDefault="005A7824" w:rsidP="005A7824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7824">
        <w:rPr>
          <w:rFonts w:ascii="Arial" w:eastAsia="Calibri" w:hAnsi="Arial" w:cs="Arial"/>
          <w:b/>
          <w:color w:val="000000"/>
        </w:rPr>
        <w:t> </w:t>
      </w:r>
      <w:r w:rsidRPr="005A7824">
        <w:rPr>
          <w:rFonts w:ascii="Times New Roman" w:eastAsia="Calibri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приобретение транспортных средств</w:t>
      </w:r>
    </w:p>
    <w:p w:rsidR="005A7824" w:rsidRPr="00B6681E" w:rsidRDefault="005A7824" w:rsidP="005A7824">
      <w:pPr>
        <w:shd w:val="clear" w:color="auto" w:fill="FFFFFF"/>
        <w:spacing w:after="0" w:line="240" w:lineRule="auto"/>
        <w:ind w:right="2381"/>
        <w:jc w:val="right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6681E">
        <w:rPr>
          <w:rFonts w:ascii="Times New Roman" w:eastAsia="Calibri" w:hAnsi="Times New Roman" w:cs="Times New Roman"/>
          <w:color w:val="000000"/>
          <w:sz w:val="20"/>
          <w:szCs w:val="20"/>
        </w:rPr>
        <w:t>Таблица 14</w:t>
      </w:r>
    </w:p>
    <w:tbl>
      <w:tblPr>
        <w:tblW w:w="9505" w:type="dxa"/>
        <w:jc w:val="center"/>
        <w:tblInd w:w="-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5"/>
        <w:gridCol w:w="4450"/>
      </w:tblGrid>
      <w:tr w:rsidR="005A7824" w:rsidRPr="005A7824" w:rsidTr="00066C12">
        <w:trPr>
          <w:jc w:val="center"/>
        </w:trPr>
        <w:tc>
          <w:tcPr>
            <w:tcW w:w="9505" w:type="dxa"/>
            <w:gridSpan w:val="2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Транспортное средство с персональным закреплением</w:t>
            </w:r>
          </w:p>
        </w:tc>
      </w:tr>
      <w:tr w:rsidR="005A7824" w:rsidRPr="005A7824" w:rsidTr="00066C12">
        <w:trPr>
          <w:jc w:val="center"/>
        </w:trPr>
        <w:tc>
          <w:tcPr>
            <w:tcW w:w="5055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450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и мощность</w:t>
            </w:r>
          </w:p>
        </w:tc>
      </w:tr>
      <w:tr w:rsidR="005A7824" w:rsidRPr="005A7824" w:rsidTr="00066C12">
        <w:trPr>
          <w:jc w:val="center"/>
        </w:trPr>
        <w:tc>
          <w:tcPr>
            <w:tcW w:w="5055" w:type="dxa"/>
            <w:shd w:val="clear" w:color="auto" w:fill="auto"/>
          </w:tcPr>
          <w:p w:rsidR="005A7824" w:rsidRPr="005A7824" w:rsidRDefault="005A7824" w:rsidP="009E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органа местного самоуправления </w:t>
            </w:r>
            <w:r w:rsidR="009E3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Лыткарино</w:t>
            </w:r>
          </w:p>
        </w:tc>
        <w:tc>
          <w:tcPr>
            <w:tcW w:w="4450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1,5 млн</w:t>
            </w:r>
            <w:proofErr w:type="gramStart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 и не более 200 лошадиных сил включительно</w:t>
            </w:r>
          </w:p>
        </w:tc>
      </w:tr>
      <w:tr w:rsidR="005A7824" w:rsidRPr="005A7824" w:rsidTr="00066C12">
        <w:trPr>
          <w:jc w:val="center"/>
        </w:trPr>
        <w:tc>
          <w:tcPr>
            <w:tcW w:w="5055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Лыткарино</w:t>
            </w:r>
          </w:p>
        </w:tc>
        <w:tc>
          <w:tcPr>
            <w:tcW w:w="4450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1,5 млн</w:t>
            </w:r>
            <w:proofErr w:type="gramStart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 и не более 200 лошадиных сил включительно</w:t>
            </w:r>
          </w:p>
        </w:tc>
      </w:tr>
      <w:tr w:rsidR="005A7824" w:rsidRPr="005A7824" w:rsidTr="00066C12">
        <w:trPr>
          <w:jc w:val="center"/>
        </w:trPr>
        <w:tc>
          <w:tcPr>
            <w:tcW w:w="5055" w:type="dxa"/>
            <w:shd w:val="clear" w:color="auto" w:fill="auto"/>
          </w:tcPr>
          <w:p w:rsidR="005A7824" w:rsidRPr="005A7824" w:rsidRDefault="005A7824" w:rsidP="009E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органа Администрации </w:t>
            </w:r>
            <w:r w:rsidR="009E3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Лыткарино с правами юридического лица</w:t>
            </w:r>
          </w:p>
        </w:tc>
        <w:tc>
          <w:tcPr>
            <w:tcW w:w="4450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1,5 млн</w:t>
            </w:r>
            <w:proofErr w:type="gramStart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 и не более 200 лошадиных сил включительно</w:t>
            </w:r>
          </w:p>
        </w:tc>
      </w:tr>
    </w:tbl>
    <w:p w:rsidR="005A7824" w:rsidRDefault="005A7824" w:rsidP="00B80AB8"/>
    <w:p w:rsidR="006977AF" w:rsidRDefault="006977AF" w:rsidP="006977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80A" w:rsidRDefault="00E0580A" w:rsidP="006977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80A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приобретение материальных запасов для нужд гражданской обороны</w:t>
      </w:r>
      <w:r w:rsidR="00912DDC">
        <w:rPr>
          <w:rFonts w:ascii="Times New Roman" w:hAnsi="Times New Roman" w:cs="Times New Roman"/>
          <w:sz w:val="28"/>
          <w:szCs w:val="28"/>
        </w:rPr>
        <w:t>*</w:t>
      </w:r>
    </w:p>
    <w:p w:rsidR="00E0580A" w:rsidRPr="00E0580A" w:rsidRDefault="00E0580A" w:rsidP="006977AF">
      <w:pPr>
        <w:spacing w:after="0" w:line="240" w:lineRule="auto"/>
        <w:ind w:left="176" w:firstLine="567"/>
        <w:jc w:val="right"/>
        <w:rPr>
          <w:rFonts w:ascii="Times New Roman" w:eastAsia="Times New Roman" w:hAnsi="Times New Roman" w:cs="Arial"/>
          <w:sz w:val="20"/>
          <w:szCs w:val="20"/>
        </w:rPr>
      </w:pPr>
      <w:r w:rsidRPr="00E0580A">
        <w:rPr>
          <w:rFonts w:ascii="Times New Roman" w:eastAsia="Times New Roman" w:hAnsi="Times New Roman" w:cs="Arial"/>
          <w:sz w:val="20"/>
          <w:szCs w:val="20"/>
        </w:rPr>
        <w:t>Таблица 1</w:t>
      </w:r>
      <w:r w:rsidR="005A7824">
        <w:rPr>
          <w:rFonts w:ascii="Times New Roman" w:eastAsia="Times New Roman" w:hAnsi="Times New Roman" w:cs="Arial"/>
          <w:sz w:val="20"/>
          <w:szCs w:val="20"/>
        </w:rPr>
        <w:t>5</w:t>
      </w:r>
    </w:p>
    <w:tbl>
      <w:tblPr>
        <w:tblW w:w="0" w:type="auto"/>
        <w:jc w:val="center"/>
        <w:tblInd w:w="-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7955"/>
        <w:gridCol w:w="3810"/>
      </w:tblGrid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средства защиты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Противогаз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(на каждого работника по штату)</w:t>
            </w:r>
          </w:p>
        </w:tc>
      </w:tr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радиационного контроля (дозиметр)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(на каждое структурное подразделение)</w:t>
            </w:r>
          </w:p>
        </w:tc>
      </w:tr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химической разведки (ВПХР и ему подобные)</w:t>
            </w:r>
            <w:proofErr w:type="gramEnd"/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1 (на каждое структурное подразделение)</w:t>
            </w:r>
          </w:p>
        </w:tc>
      </w:tr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7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79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Метеостанция профессиональная для нужд МКУ «ЕДДС Лыткарино»**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792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2DDC" w:rsidRDefault="00912DDC" w:rsidP="00912DDC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12DDC" w:rsidRDefault="00912DDC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912DDC">
        <w:rPr>
          <w:rFonts w:ascii="Times New Roman" w:hAnsi="Times New Roman" w:cs="Times New Roman"/>
          <w:sz w:val="20"/>
          <w:szCs w:val="20"/>
        </w:rPr>
        <w:t>В соответствии с Федеральными законами от 12.02.1998 №28-ФЗ от 21.12.1994 №68-ФЗ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12DDC" w:rsidRPr="00A80247" w:rsidRDefault="00912DDC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Цена </w:t>
      </w:r>
      <w:r>
        <w:rPr>
          <w:rFonts w:ascii="Times New Roman" w:hAnsi="Times New Roman" w:cs="Times New Roman"/>
          <w:color w:val="000000"/>
          <w:sz w:val="20"/>
          <w:szCs w:val="20"/>
        </w:rPr>
        <w:t>единицы материального резерва</w:t>
      </w:r>
      <w:r w:rsidR="002E0FBB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80247">
        <w:rPr>
          <w:rFonts w:ascii="Times New Roman" w:hAnsi="Times New Roman" w:cs="Times New Roman"/>
          <w:sz w:val="20"/>
          <w:szCs w:val="20"/>
        </w:rPr>
        <w:t xml:space="preserve">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912DDC" w:rsidRDefault="00912DDC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коммерческими предложениями, прейскурантами (прайс-листами) с указанием </w:t>
      </w:r>
      <w:r>
        <w:rPr>
          <w:rFonts w:ascii="Times New Roman" w:hAnsi="Times New Roman" w:cs="Times New Roman"/>
          <w:color w:val="000000"/>
          <w:sz w:val="20"/>
          <w:szCs w:val="20"/>
        </w:rPr>
        <w:t>цен на товары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на текущий финансовый год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912DDC" w:rsidRPr="00A80247" w:rsidRDefault="00912DDC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** </w:t>
      </w:r>
      <w:r w:rsidRPr="00912DDC">
        <w:rPr>
          <w:rFonts w:ascii="Times New Roman" w:hAnsi="Times New Roman" w:cs="Times New Roman"/>
          <w:color w:val="000000"/>
          <w:sz w:val="20"/>
          <w:szCs w:val="20"/>
        </w:rPr>
        <w:t>В соответствии с Приказом ГУ Министерства РФ по делам гражданской обороны, чрезвычайным ситуациям и ликвидации последствий стихийных бедствий по Московской области  от 05.10.2016 № 468.</w:t>
      </w:r>
    </w:p>
    <w:p w:rsidR="00E0580A" w:rsidRPr="00E0580A" w:rsidRDefault="00E0580A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538E" w:rsidRPr="008B538E" w:rsidRDefault="008B538E" w:rsidP="00A802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38E">
        <w:rPr>
          <w:rFonts w:ascii="Times New Roman" w:eastAsia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упорядоче</w:t>
      </w:r>
      <w:r w:rsidR="00A80247" w:rsidRPr="00A80247">
        <w:rPr>
          <w:rFonts w:ascii="Times New Roman" w:eastAsia="Times New Roman" w:hAnsi="Times New Roman" w:cs="Times New Roman"/>
          <w:bCs/>
          <w:sz w:val="28"/>
          <w:szCs w:val="28"/>
        </w:rPr>
        <w:t>ни</w:t>
      </w:r>
      <w:r w:rsidRPr="008B538E">
        <w:rPr>
          <w:rFonts w:ascii="Times New Roman" w:eastAsia="Times New Roman" w:hAnsi="Times New Roman" w:cs="Times New Roman"/>
          <w:bCs/>
          <w:sz w:val="28"/>
          <w:szCs w:val="28"/>
        </w:rPr>
        <w:t xml:space="preserve">е документов для архивного </w:t>
      </w:r>
      <w:r w:rsidR="00A80247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8B538E">
        <w:rPr>
          <w:rFonts w:ascii="Times New Roman" w:eastAsia="Times New Roman" w:hAnsi="Times New Roman" w:cs="Times New Roman"/>
          <w:bCs/>
          <w:sz w:val="28"/>
          <w:szCs w:val="28"/>
        </w:rPr>
        <w:t>ранения</w:t>
      </w:r>
    </w:p>
    <w:p w:rsidR="008B538E" w:rsidRPr="00B6681E" w:rsidRDefault="008B538E" w:rsidP="008B5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6681E">
        <w:rPr>
          <w:rFonts w:ascii="Times New Roman" w:eastAsia="Times New Roman" w:hAnsi="Times New Roman" w:cs="Times New Roman"/>
          <w:bCs/>
          <w:sz w:val="20"/>
          <w:szCs w:val="20"/>
        </w:rPr>
        <w:t>Таблица 16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464"/>
        <w:gridCol w:w="2977"/>
        <w:gridCol w:w="1701"/>
      </w:tblGrid>
      <w:tr w:rsidR="008B538E" w:rsidRPr="008B538E" w:rsidTr="008B538E">
        <w:tc>
          <w:tcPr>
            <w:tcW w:w="14709" w:type="dxa"/>
            <w:gridSpan w:val="4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Упорядочение документов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№</w:t>
            </w:r>
          </w:p>
          <w:p w:rsidR="008B538E" w:rsidRPr="008B538E" w:rsidRDefault="008B538E" w:rsidP="008B538E">
            <w:pPr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</w:t>
            </w:r>
            <w:proofErr w:type="gramEnd"/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/п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Наименование услуги (работы)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538E" w:rsidRPr="008B538E" w:rsidRDefault="008B538E" w:rsidP="008B538E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Единица измерения услуги (работы)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B538E" w:rsidRPr="008B538E" w:rsidRDefault="008B538E" w:rsidP="008B538E">
            <w:pPr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Цена без учета НДС, руб.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Перемещение дел организации в процессе их упорядочения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8,00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Систематизация дел до проведения экспертизы ценности документов внутри фонда по годам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3,00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Проведение экспертизы научной и практической ценности </w:t>
            </w:r>
            <w:r w:rsidRPr="008B5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управленческой документации с полистным просмотром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127,00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Проведение экспертизы научной и практической ценности </w:t>
            </w:r>
            <w:r w:rsidRPr="008B5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дел по личному составу с полистным просмотром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40,00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Формирование дел из россыпи документов и переформирование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2,50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Разброшюровка дел, изъятие документов из файловых папок, изъятие скрепок и т.п.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56,00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Систематизация листов в делах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1,50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Нумерация листов в делах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0,70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Перенумерация листов в делах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1,80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Оформление листов – заверителей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15,00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Переплет дел со стоимостью материала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538E" w:rsidRPr="008B538E" w:rsidRDefault="008B538E" w:rsidP="008B538E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280,00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Составление заголовков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58,85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Оформление обложек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60,00</w:t>
            </w:r>
          </w:p>
        </w:tc>
      </w:tr>
      <w:tr w:rsidR="008B538E" w:rsidRPr="008B538E" w:rsidTr="008B538E">
        <w:trPr>
          <w:trHeight w:val="343"/>
        </w:trPr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Составление внутренних описей документов в делах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1 описательная статья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39,30</w:t>
            </w:r>
          </w:p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Составление описей дел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538E" w:rsidRPr="008B538E" w:rsidRDefault="008B538E" w:rsidP="008B538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описательная статья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61,00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Составление исторической справки о фондообразователе и фонде организаций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историческая</w:t>
            </w:r>
          </w:p>
          <w:p w:rsidR="008B538E" w:rsidRPr="008B538E" w:rsidRDefault="008B538E" w:rsidP="008B538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справка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8345,00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Составление предисловий к описям дел фондов организаций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 предисловие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3273,00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Составление актов о выделении к уничтожению документов, не подлежащих хранению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позиция акта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9E3084">
            <w:pPr>
              <w:widowControl w:val="0"/>
              <w:spacing w:after="0" w:line="220" w:lineRule="exact"/>
              <w:ind w:right="3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44,00</w:t>
            </w:r>
          </w:p>
        </w:tc>
      </w:tr>
    </w:tbl>
    <w:p w:rsidR="002B25C7" w:rsidRDefault="002B25C7" w:rsidP="00496525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6525" w:rsidRDefault="00496525" w:rsidP="004965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07">
        <w:rPr>
          <w:rFonts w:ascii="Times New Roman" w:hAnsi="Times New Roman" w:cs="Times New Roman"/>
          <w:bCs/>
          <w:sz w:val="28"/>
          <w:szCs w:val="28"/>
        </w:rPr>
        <w:t xml:space="preserve">Нормативы, </w:t>
      </w:r>
      <w:r w:rsidRPr="00850A07">
        <w:rPr>
          <w:rFonts w:ascii="Times New Roman" w:hAnsi="Times New Roman" w:cs="Times New Roman"/>
          <w:color w:val="000000"/>
          <w:sz w:val="28"/>
          <w:szCs w:val="28"/>
        </w:rPr>
        <w:t xml:space="preserve">применяемые при расчете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нормативных </w:t>
      </w:r>
      <w:r w:rsidRPr="000C6EAA">
        <w:rPr>
          <w:rFonts w:ascii="Times New Roman" w:hAnsi="Times New Roman" w:cs="Times New Roman"/>
          <w:color w:val="000000"/>
          <w:sz w:val="28"/>
          <w:szCs w:val="28"/>
        </w:rPr>
        <w:t>затрат</w:t>
      </w:r>
      <w:r w:rsidRPr="000C6EA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содержание имущества, техническое обслуживание помещений и приобретение унитазов</w:t>
      </w:r>
    </w:p>
    <w:p w:rsidR="00496525" w:rsidRDefault="00496525" w:rsidP="004965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6525" w:rsidRPr="00A80247" w:rsidRDefault="00496525" w:rsidP="00CA5FAB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№1</w:t>
      </w:r>
      <w:r>
        <w:rPr>
          <w:rFonts w:ascii="Times New Roman" w:hAnsi="Times New Roman" w:cs="Times New Roman"/>
          <w:sz w:val="20"/>
          <w:szCs w:val="20"/>
        </w:rPr>
        <w:t>7</w:t>
      </w:r>
    </w:p>
    <w:tbl>
      <w:tblPr>
        <w:tblW w:w="13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559"/>
        <w:gridCol w:w="1985"/>
        <w:gridCol w:w="2063"/>
      </w:tblGrid>
      <w:tr w:rsidR="00496525" w:rsidRPr="00DF5A96" w:rsidTr="00496525">
        <w:trPr>
          <w:trHeight w:val="49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4965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A72756" w:rsidRDefault="00496525" w:rsidP="009F70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Единица</w:t>
            </w:r>
          </w:p>
          <w:p w:rsidR="00496525" w:rsidRPr="00A7275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A7275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Периодичность,</w:t>
            </w:r>
            <w:r w:rsidRPr="00A727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A72756" w:rsidRDefault="00496525" w:rsidP="009F70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Предельная</w:t>
            </w:r>
          </w:p>
          <w:p w:rsidR="00496525" w:rsidRPr="00A72756" w:rsidRDefault="00496525" w:rsidP="009F7004">
            <w:pPr>
              <w:spacing w:line="240" w:lineRule="auto"/>
              <w:contextualSpacing/>
              <w:jc w:val="center"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 xml:space="preserve">стоимость за единицу, </w:t>
            </w:r>
          </w:p>
          <w:p w:rsidR="00496525" w:rsidRPr="00A72756" w:rsidRDefault="00496525" w:rsidP="009F7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Style w:val="FontStyle12"/>
                <w:sz w:val="24"/>
                <w:szCs w:val="24"/>
              </w:rPr>
              <w:t>рублей</w:t>
            </w:r>
          </w:p>
        </w:tc>
      </w:tr>
      <w:tr w:rsidR="00496525" w:rsidRPr="00DF5A96" w:rsidTr="00496525">
        <w:trPr>
          <w:trHeight w:val="2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25" w:rsidRPr="00C006ED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525" w:rsidRPr="00DF5A96" w:rsidTr="00496525">
        <w:trPr>
          <w:trHeight w:val="2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25" w:rsidRPr="00A7275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приборов учета холодной/горячей воды (включая стоимость приборов учета)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496525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6525" w:rsidRPr="00DF5A96" w:rsidTr="00496525">
        <w:trPr>
          <w:trHeight w:val="23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Поверка </w:t>
            </w:r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приборов учета холодной/горячей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496525" w:rsidRPr="00DF5A96" w:rsidTr="00496525">
        <w:trPr>
          <w:trHeight w:val="2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унитазов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496525" w:rsidRPr="00DF5A96" w:rsidTr="00496525">
        <w:trPr>
          <w:trHeight w:val="36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Унитаз (в комплекте со сливным бачком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сопутствующими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комплектующими)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12500,00</w:t>
            </w:r>
          </w:p>
        </w:tc>
      </w:tr>
    </w:tbl>
    <w:p w:rsidR="00496525" w:rsidRDefault="00496525" w:rsidP="00496525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96525" w:rsidRPr="00A80247" w:rsidRDefault="00496525" w:rsidP="00496525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Цена за единицу товара </w:t>
      </w:r>
      <w:r w:rsidRPr="00A80247">
        <w:rPr>
          <w:rFonts w:ascii="Times New Roman" w:hAnsi="Times New Roman" w:cs="Times New Roman"/>
          <w:sz w:val="20"/>
          <w:szCs w:val="20"/>
        </w:rPr>
        <w:t xml:space="preserve">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496525" w:rsidRPr="00A80247" w:rsidRDefault="00496525" w:rsidP="00496525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496525" w:rsidRPr="00A80247" w:rsidRDefault="00496525" w:rsidP="00496525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мониторингом цен, приводимых на сайтах в сети «Интернет».</w:t>
      </w:r>
    </w:p>
    <w:p w:rsidR="0013346E" w:rsidRDefault="00496525" w:rsidP="00B80AB8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 Количество определяется по фактической потребности</w:t>
      </w:r>
      <w:r w:rsidR="004F2E5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B25C7" w:rsidRDefault="002B25C7" w:rsidP="00B6681E">
      <w:pPr>
        <w:widowControl w:val="0"/>
        <w:autoSpaceDE w:val="0"/>
        <w:autoSpaceDN w:val="0"/>
        <w:adjustRightInd w:val="0"/>
        <w:spacing w:after="0" w:line="288" w:lineRule="auto"/>
        <w:ind w:left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6681E" w:rsidRPr="00B6681E" w:rsidRDefault="00B6681E" w:rsidP="00B6681E">
      <w:pPr>
        <w:widowControl w:val="0"/>
        <w:autoSpaceDE w:val="0"/>
        <w:autoSpaceDN w:val="0"/>
        <w:adjustRightInd w:val="0"/>
        <w:spacing w:after="0" w:line="288" w:lineRule="auto"/>
        <w:ind w:left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6681E">
        <w:rPr>
          <w:rFonts w:ascii="Times New Roman" w:hAnsi="Times New Roman"/>
          <w:bCs/>
          <w:color w:val="000000"/>
          <w:sz w:val="28"/>
          <w:szCs w:val="28"/>
        </w:rPr>
        <w:t>Нормативы, применяемые при расчете нормативных затрат на услуги по утилизации (уничтожению)</w:t>
      </w:r>
    </w:p>
    <w:p w:rsidR="00B6681E" w:rsidRPr="00B6681E" w:rsidRDefault="00B6681E" w:rsidP="00B6681E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B6681E">
        <w:rPr>
          <w:rFonts w:ascii="Times New Roman" w:hAnsi="Times New Roman"/>
          <w:bCs/>
          <w:color w:val="000000"/>
          <w:sz w:val="20"/>
          <w:szCs w:val="20"/>
        </w:rPr>
        <w:t>Таблица №18</w:t>
      </w:r>
    </w:p>
    <w:tbl>
      <w:tblPr>
        <w:tblW w:w="9356" w:type="dxa"/>
        <w:tblInd w:w="2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1984"/>
        <w:gridCol w:w="1843"/>
      </w:tblGrid>
      <w:tr w:rsidR="00B6681E" w:rsidRPr="00DF5A96" w:rsidTr="00B6681E">
        <w:trPr>
          <w:trHeight w:val="4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A72756" w:rsidRDefault="00B6681E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Единица</w:t>
            </w:r>
          </w:p>
          <w:p w:rsidR="00B6681E" w:rsidRPr="00A72756" w:rsidRDefault="00B6681E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1E" w:rsidRPr="00A72756" w:rsidRDefault="00B6681E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Периодичность,</w:t>
            </w:r>
            <w:r w:rsidRPr="00A727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1E" w:rsidRPr="00A72756" w:rsidRDefault="00B6681E" w:rsidP="009D585E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Предельная</w:t>
            </w:r>
          </w:p>
          <w:p w:rsidR="00B6681E" w:rsidRPr="00A72756" w:rsidRDefault="00B6681E" w:rsidP="009D585E">
            <w:pPr>
              <w:spacing w:line="240" w:lineRule="auto"/>
              <w:contextualSpacing/>
              <w:jc w:val="center"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 xml:space="preserve">стоимость за единицу, </w:t>
            </w:r>
          </w:p>
          <w:p w:rsidR="00B6681E" w:rsidRPr="00A72756" w:rsidRDefault="00B6681E" w:rsidP="009D58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Style w:val="FontStyle12"/>
                <w:sz w:val="24"/>
                <w:szCs w:val="24"/>
              </w:rPr>
              <w:t>рублей</w:t>
            </w:r>
          </w:p>
        </w:tc>
      </w:tr>
      <w:tr w:rsidR="00B6681E" w:rsidRPr="00DF5A96" w:rsidTr="00B6681E">
        <w:trPr>
          <w:trHeight w:val="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1E" w:rsidRPr="00C006ED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Default="00B6681E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1E" w:rsidRPr="00DF5A96" w:rsidRDefault="00B6681E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681E" w:rsidRPr="00DF5A96" w:rsidTr="00B6681E">
        <w:trPr>
          <w:trHeight w:val="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1E" w:rsidRPr="00A7275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Утилизация архивных дел*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DF5A96" w:rsidRDefault="00B6681E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1E" w:rsidRPr="00DF5A96" w:rsidRDefault="00B6681E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B6681E" w:rsidRPr="00DF5A96" w:rsidTr="00B6681E">
        <w:trPr>
          <w:trHeight w:val="2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 огнетушителей*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B6681E" w:rsidRPr="00DF5A96" w:rsidTr="00B6681E">
        <w:trPr>
          <w:trHeight w:val="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DF5A96" w:rsidRDefault="00B6681E" w:rsidP="009D585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Утилизация </w:t>
            </w:r>
            <w:r w:rsidRPr="00222B09">
              <w:rPr>
                <w:rFonts w:ascii="Times New Roman" w:hAnsi="Times New Roman" w:cs="Times New Roman"/>
                <w:bCs/>
                <w:sz w:val="24"/>
                <w:szCs w:val="24"/>
              </w:rPr>
              <w:t>люминесцентных ламп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DF5A96" w:rsidRDefault="00B6681E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DF5A96" w:rsidRDefault="00B6681E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DF5A96" w:rsidRDefault="00B6681E" w:rsidP="009D585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B6681E" w:rsidRPr="00DF5A96" w:rsidTr="00B6681E">
        <w:trPr>
          <w:trHeight w:val="3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Утилизация офисной и компьютерной техники*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1E" w:rsidRPr="00DF5A96" w:rsidRDefault="00B6681E" w:rsidP="009D585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</w:tr>
    </w:tbl>
    <w:p w:rsidR="002B25C7" w:rsidRDefault="002B25C7" w:rsidP="00B66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681E" w:rsidRPr="00BA6BD5" w:rsidRDefault="00B6681E" w:rsidP="00B66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BD5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B6681E" w:rsidRPr="009532E5" w:rsidRDefault="00B6681E" w:rsidP="00B66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2E5">
        <w:rPr>
          <w:rFonts w:ascii="Times New Roman" w:hAnsi="Times New Roman" w:cs="Times New Roman"/>
          <w:sz w:val="20"/>
          <w:szCs w:val="20"/>
        </w:rPr>
        <w:t xml:space="preserve">*Цена за единицу товара определяется в соответствии </w:t>
      </w:r>
      <w:proofErr w:type="gramStart"/>
      <w:r w:rsidRPr="009532E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532E5">
        <w:rPr>
          <w:rFonts w:ascii="Times New Roman" w:hAnsi="Times New Roman" w:cs="Times New Roman"/>
          <w:sz w:val="20"/>
          <w:szCs w:val="20"/>
        </w:rPr>
        <w:t>:</w:t>
      </w:r>
    </w:p>
    <w:p w:rsidR="00B6681E" w:rsidRPr="009532E5" w:rsidRDefault="00B6681E" w:rsidP="00B66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2E5">
        <w:rPr>
          <w:rFonts w:ascii="Times New Roman" w:hAnsi="Times New Roman" w:cs="Times New Roman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B6681E" w:rsidRPr="009532E5" w:rsidRDefault="00B6681E" w:rsidP="00B66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2E5">
        <w:rPr>
          <w:rFonts w:ascii="Times New Roman" w:hAnsi="Times New Roman" w:cs="Times New Roman"/>
          <w:sz w:val="20"/>
          <w:szCs w:val="20"/>
        </w:rPr>
        <w:t>мониторингом цен, приводимых на сайтах в сети «Интернет».</w:t>
      </w:r>
    </w:p>
    <w:p w:rsidR="00B6681E" w:rsidRDefault="00B6681E" w:rsidP="00B6681E">
      <w:pPr>
        <w:rPr>
          <w:rFonts w:ascii="Times New Roman" w:hAnsi="Times New Roman" w:cs="Times New Roman"/>
          <w:sz w:val="20"/>
          <w:szCs w:val="20"/>
        </w:rPr>
      </w:pPr>
      <w:r w:rsidRPr="009532E5">
        <w:rPr>
          <w:rFonts w:ascii="Times New Roman" w:hAnsi="Times New Roman" w:cs="Times New Roman"/>
          <w:sz w:val="20"/>
          <w:szCs w:val="20"/>
        </w:rPr>
        <w:t>** Количество определяется по фактической потребности.</w:t>
      </w:r>
    </w:p>
    <w:p w:rsidR="00B6681E" w:rsidRPr="00B6681E" w:rsidRDefault="00B6681E" w:rsidP="00B6681E">
      <w:pPr>
        <w:rPr>
          <w:sz w:val="28"/>
          <w:szCs w:val="28"/>
        </w:rPr>
      </w:pPr>
    </w:p>
    <w:sectPr w:rsidR="00B6681E" w:rsidRPr="00B6681E" w:rsidSect="00B80AB8">
      <w:type w:val="continuous"/>
      <w:pgSz w:w="16838" w:h="11906" w:orient="landscape" w:code="9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1A" w:rsidRDefault="00CE681A">
      <w:pPr>
        <w:spacing w:after="0" w:line="240" w:lineRule="auto"/>
      </w:pPr>
      <w:r>
        <w:separator/>
      </w:r>
    </w:p>
  </w:endnote>
  <w:endnote w:type="continuationSeparator" w:id="0">
    <w:p w:rsidR="00CE681A" w:rsidRDefault="00CE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1A" w:rsidRDefault="00CE681A">
      <w:pPr>
        <w:spacing w:after="0" w:line="240" w:lineRule="auto"/>
      </w:pPr>
      <w:r>
        <w:separator/>
      </w:r>
    </w:p>
  </w:footnote>
  <w:footnote w:type="continuationSeparator" w:id="0">
    <w:p w:rsidR="00CE681A" w:rsidRDefault="00CE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457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6259" w:rsidRDefault="00166259">
        <w:pPr>
          <w:pStyle w:val="a5"/>
          <w:jc w:val="center"/>
        </w:pPr>
      </w:p>
      <w:p w:rsidR="00166259" w:rsidRDefault="00166259">
        <w:pPr>
          <w:pStyle w:val="a5"/>
          <w:jc w:val="center"/>
        </w:pPr>
      </w:p>
      <w:p w:rsidR="00166259" w:rsidRPr="00093D6E" w:rsidRDefault="00CE681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166259" w:rsidRDefault="001662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numPicBullet w:numPicBulletId="1">
    <w:pict>
      <v:shape id="_x0000_i1037" type="#_x0000_t75" style="width:3in;height:3in;visibility:visible" o:bullet="t">
        <v:imagedata r:id="rId2" o:title=""/>
      </v:shape>
    </w:pict>
  </w:numPicBullet>
  <w:numPicBullet w:numPicBulletId="2">
    <w:pict>
      <v:shape id="_x0000_i1038" type="#_x0000_t75" style="width:3in;height:3in;visibility:visible" o:bullet="t">
        <v:imagedata r:id="rId3" o:title=""/>
      </v:shape>
    </w:pict>
  </w:numPicBullet>
  <w:numPicBullet w:numPicBulletId="3">
    <w:pict>
      <v:shape id="_x0000_i1039" type="#_x0000_t75" style="width:3in;height:3in;visibility:visible" o:bullet="t">
        <v:imagedata r:id="rId4" o:title=""/>
      </v:shape>
    </w:pict>
  </w:numPicBullet>
  <w:numPicBullet w:numPicBulletId="4">
    <w:pict>
      <v:shape id="_x0000_i104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1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38"/>
  </w:num>
  <w:num w:numId="2">
    <w:abstractNumId w:val="30"/>
  </w:num>
  <w:num w:numId="3">
    <w:abstractNumId w:val="29"/>
  </w:num>
  <w:num w:numId="4">
    <w:abstractNumId w:val="4"/>
  </w:num>
  <w:num w:numId="5">
    <w:abstractNumId w:val="15"/>
  </w:num>
  <w:num w:numId="6">
    <w:abstractNumId w:val="6"/>
  </w:num>
  <w:num w:numId="7">
    <w:abstractNumId w:val="0"/>
  </w:num>
  <w:num w:numId="8">
    <w:abstractNumId w:val="21"/>
  </w:num>
  <w:num w:numId="9">
    <w:abstractNumId w:val="20"/>
  </w:num>
  <w:num w:numId="10">
    <w:abstractNumId w:val="14"/>
  </w:num>
  <w:num w:numId="11">
    <w:abstractNumId w:val="31"/>
  </w:num>
  <w:num w:numId="12">
    <w:abstractNumId w:val="17"/>
  </w:num>
  <w:num w:numId="13">
    <w:abstractNumId w:val="12"/>
  </w:num>
  <w:num w:numId="14">
    <w:abstractNumId w:val="22"/>
  </w:num>
  <w:num w:numId="15">
    <w:abstractNumId w:val="8"/>
  </w:num>
  <w:num w:numId="16">
    <w:abstractNumId w:val="13"/>
  </w:num>
  <w:num w:numId="17">
    <w:abstractNumId w:val="7"/>
  </w:num>
  <w:num w:numId="18">
    <w:abstractNumId w:val="3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8"/>
  </w:num>
  <w:num w:numId="22">
    <w:abstractNumId w:val="16"/>
  </w:num>
  <w:num w:numId="23">
    <w:abstractNumId w:val="33"/>
  </w:num>
  <w:num w:numId="24">
    <w:abstractNumId w:val="10"/>
  </w:num>
  <w:num w:numId="25">
    <w:abstractNumId w:val="40"/>
  </w:num>
  <w:num w:numId="26">
    <w:abstractNumId w:val="25"/>
  </w:num>
  <w:num w:numId="27">
    <w:abstractNumId w:val="26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9"/>
  </w:num>
  <w:num w:numId="33">
    <w:abstractNumId w:val="11"/>
  </w:num>
  <w:num w:numId="34">
    <w:abstractNumId w:val="24"/>
  </w:num>
  <w:num w:numId="35">
    <w:abstractNumId w:val="34"/>
  </w:num>
  <w:num w:numId="36">
    <w:abstractNumId w:val="1"/>
  </w:num>
  <w:num w:numId="37">
    <w:abstractNumId w:val="39"/>
  </w:num>
  <w:num w:numId="38">
    <w:abstractNumId w:val="2"/>
  </w:num>
  <w:num w:numId="39">
    <w:abstractNumId w:val="35"/>
  </w:num>
  <w:num w:numId="40">
    <w:abstractNumId w:val="32"/>
  </w:num>
  <w:num w:numId="41">
    <w:abstractNumId w:val="23"/>
  </w:num>
  <w:num w:numId="42">
    <w:abstractNumId w:val="36"/>
  </w:num>
  <w:num w:numId="43">
    <w:abstractNumId w:val="37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5E2"/>
    <w:rsid w:val="00031DC5"/>
    <w:rsid w:val="0005057B"/>
    <w:rsid w:val="0005773E"/>
    <w:rsid w:val="0006564D"/>
    <w:rsid w:val="00066C12"/>
    <w:rsid w:val="00090E02"/>
    <w:rsid w:val="00093D6E"/>
    <w:rsid w:val="000A073E"/>
    <w:rsid w:val="000C0CF2"/>
    <w:rsid w:val="000C1006"/>
    <w:rsid w:val="000D32EA"/>
    <w:rsid w:val="000E7D5C"/>
    <w:rsid w:val="00114D91"/>
    <w:rsid w:val="0013346E"/>
    <w:rsid w:val="00136634"/>
    <w:rsid w:val="00137AF9"/>
    <w:rsid w:val="0014077C"/>
    <w:rsid w:val="00163449"/>
    <w:rsid w:val="00166259"/>
    <w:rsid w:val="0017073A"/>
    <w:rsid w:val="00170AAE"/>
    <w:rsid w:val="00175DCA"/>
    <w:rsid w:val="0018753A"/>
    <w:rsid w:val="001931E5"/>
    <w:rsid w:val="001A2B86"/>
    <w:rsid w:val="001B1BE0"/>
    <w:rsid w:val="001C4A19"/>
    <w:rsid w:val="001C6F28"/>
    <w:rsid w:val="00214871"/>
    <w:rsid w:val="00220ED1"/>
    <w:rsid w:val="0022108F"/>
    <w:rsid w:val="00222B6D"/>
    <w:rsid w:val="002426E9"/>
    <w:rsid w:val="00242F6D"/>
    <w:rsid w:val="00246E1E"/>
    <w:rsid w:val="002702E8"/>
    <w:rsid w:val="002727E8"/>
    <w:rsid w:val="002929C0"/>
    <w:rsid w:val="00293B5E"/>
    <w:rsid w:val="002943EF"/>
    <w:rsid w:val="002B25C7"/>
    <w:rsid w:val="002C067C"/>
    <w:rsid w:val="002D0C85"/>
    <w:rsid w:val="002E0FBB"/>
    <w:rsid w:val="002F3B3D"/>
    <w:rsid w:val="00305BCC"/>
    <w:rsid w:val="00320BD9"/>
    <w:rsid w:val="00324354"/>
    <w:rsid w:val="003315D7"/>
    <w:rsid w:val="00337C19"/>
    <w:rsid w:val="00344264"/>
    <w:rsid w:val="0035557C"/>
    <w:rsid w:val="00361FCA"/>
    <w:rsid w:val="003654D2"/>
    <w:rsid w:val="003719DF"/>
    <w:rsid w:val="00390DBC"/>
    <w:rsid w:val="003A66E8"/>
    <w:rsid w:val="003B2B4D"/>
    <w:rsid w:val="003D1653"/>
    <w:rsid w:val="003D3D7E"/>
    <w:rsid w:val="003E2449"/>
    <w:rsid w:val="003F32A8"/>
    <w:rsid w:val="003F3DD2"/>
    <w:rsid w:val="003F4A6E"/>
    <w:rsid w:val="00400606"/>
    <w:rsid w:val="00402716"/>
    <w:rsid w:val="00416F7E"/>
    <w:rsid w:val="0041734F"/>
    <w:rsid w:val="004664A7"/>
    <w:rsid w:val="004705B2"/>
    <w:rsid w:val="00486E71"/>
    <w:rsid w:val="004901B6"/>
    <w:rsid w:val="00496525"/>
    <w:rsid w:val="00496664"/>
    <w:rsid w:val="004B263F"/>
    <w:rsid w:val="004D2465"/>
    <w:rsid w:val="004E3FF0"/>
    <w:rsid w:val="004F2E51"/>
    <w:rsid w:val="00516C82"/>
    <w:rsid w:val="00572F14"/>
    <w:rsid w:val="00585E8D"/>
    <w:rsid w:val="00590460"/>
    <w:rsid w:val="00596171"/>
    <w:rsid w:val="005A7824"/>
    <w:rsid w:val="005B0F7B"/>
    <w:rsid w:val="005C169E"/>
    <w:rsid w:val="005C5A1C"/>
    <w:rsid w:val="005D5726"/>
    <w:rsid w:val="00624D2C"/>
    <w:rsid w:val="00631DB9"/>
    <w:rsid w:val="00640ACC"/>
    <w:rsid w:val="00654FD4"/>
    <w:rsid w:val="00657E09"/>
    <w:rsid w:val="006977AF"/>
    <w:rsid w:val="006C2320"/>
    <w:rsid w:val="006E5752"/>
    <w:rsid w:val="006F35B9"/>
    <w:rsid w:val="006F6530"/>
    <w:rsid w:val="007006BF"/>
    <w:rsid w:val="00705CC9"/>
    <w:rsid w:val="00707928"/>
    <w:rsid w:val="00710E83"/>
    <w:rsid w:val="00714719"/>
    <w:rsid w:val="00730C1D"/>
    <w:rsid w:val="00742E02"/>
    <w:rsid w:val="00745802"/>
    <w:rsid w:val="00750525"/>
    <w:rsid w:val="0076164B"/>
    <w:rsid w:val="00764A8A"/>
    <w:rsid w:val="00784E31"/>
    <w:rsid w:val="0078708D"/>
    <w:rsid w:val="007921B1"/>
    <w:rsid w:val="007C6856"/>
    <w:rsid w:val="008071D7"/>
    <w:rsid w:val="0082760A"/>
    <w:rsid w:val="00845188"/>
    <w:rsid w:val="008533D6"/>
    <w:rsid w:val="00853DB3"/>
    <w:rsid w:val="0086060A"/>
    <w:rsid w:val="008815C1"/>
    <w:rsid w:val="008A024E"/>
    <w:rsid w:val="008A3D75"/>
    <w:rsid w:val="008B538E"/>
    <w:rsid w:val="008C1492"/>
    <w:rsid w:val="008E5E67"/>
    <w:rsid w:val="008F65F2"/>
    <w:rsid w:val="00912DDC"/>
    <w:rsid w:val="00926F5F"/>
    <w:rsid w:val="009333F8"/>
    <w:rsid w:val="00942307"/>
    <w:rsid w:val="009701E0"/>
    <w:rsid w:val="00972CC2"/>
    <w:rsid w:val="009747FB"/>
    <w:rsid w:val="00981760"/>
    <w:rsid w:val="009A0193"/>
    <w:rsid w:val="009B53DD"/>
    <w:rsid w:val="009D46F0"/>
    <w:rsid w:val="009D585E"/>
    <w:rsid w:val="009E3084"/>
    <w:rsid w:val="009F7004"/>
    <w:rsid w:val="00A04AFF"/>
    <w:rsid w:val="00A05665"/>
    <w:rsid w:val="00A10CD7"/>
    <w:rsid w:val="00A13800"/>
    <w:rsid w:val="00A2769A"/>
    <w:rsid w:val="00A30180"/>
    <w:rsid w:val="00A7007F"/>
    <w:rsid w:val="00A72756"/>
    <w:rsid w:val="00A75140"/>
    <w:rsid w:val="00A80247"/>
    <w:rsid w:val="00A821FB"/>
    <w:rsid w:val="00A8699C"/>
    <w:rsid w:val="00AC50AB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6681E"/>
    <w:rsid w:val="00B80AB8"/>
    <w:rsid w:val="00B87734"/>
    <w:rsid w:val="00BA775E"/>
    <w:rsid w:val="00BB4488"/>
    <w:rsid w:val="00BE2167"/>
    <w:rsid w:val="00C17576"/>
    <w:rsid w:val="00C2470D"/>
    <w:rsid w:val="00C377B5"/>
    <w:rsid w:val="00C6382B"/>
    <w:rsid w:val="00C665ED"/>
    <w:rsid w:val="00C708B7"/>
    <w:rsid w:val="00C835EF"/>
    <w:rsid w:val="00C85BE9"/>
    <w:rsid w:val="00C86284"/>
    <w:rsid w:val="00C9096A"/>
    <w:rsid w:val="00C914EB"/>
    <w:rsid w:val="00CA5FAB"/>
    <w:rsid w:val="00CC7FA1"/>
    <w:rsid w:val="00CD39C3"/>
    <w:rsid w:val="00CD7B27"/>
    <w:rsid w:val="00CE681A"/>
    <w:rsid w:val="00D01939"/>
    <w:rsid w:val="00D07E34"/>
    <w:rsid w:val="00D15A29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A5DBF"/>
    <w:rsid w:val="00DB23EC"/>
    <w:rsid w:val="00DE2948"/>
    <w:rsid w:val="00DF762E"/>
    <w:rsid w:val="00E00000"/>
    <w:rsid w:val="00E045A4"/>
    <w:rsid w:val="00E0580A"/>
    <w:rsid w:val="00E25BD5"/>
    <w:rsid w:val="00E27D6D"/>
    <w:rsid w:val="00E44948"/>
    <w:rsid w:val="00E50F6C"/>
    <w:rsid w:val="00E65F8B"/>
    <w:rsid w:val="00E75A55"/>
    <w:rsid w:val="00E820AA"/>
    <w:rsid w:val="00E96A31"/>
    <w:rsid w:val="00EA2C08"/>
    <w:rsid w:val="00EB182E"/>
    <w:rsid w:val="00EC126D"/>
    <w:rsid w:val="00EC26CB"/>
    <w:rsid w:val="00EE738F"/>
    <w:rsid w:val="00EE761D"/>
    <w:rsid w:val="00EF5E82"/>
    <w:rsid w:val="00EF6C42"/>
    <w:rsid w:val="00F041FA"/>
    <w:rsid w:val="00F06038"/>
    <w:rsid w:val="00F07722"/>
    <w:rsid w:val="00F21426"/>
    <w:rsid w:val="00F43E28"/>
    <w:rsid w:val="00F47509"/>
    <w:rsid w:val="00F54006"/>
    <w:rsid w:val="00F6053A"/>
    <w:rsid w:val="00F63ABE"/>
    <w:rsid w:val="00FB14A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6" Type="http://schemas.openxmlformats.org/officeDocument/2006/relationships/image" Target="media/image69.wmf"/><Relationship Id="rId84" Type="http://schemas.openxmlformats.org/officeDocument/2006/relationships/image" Target="media/image77.wmf"/><Relationship Id="rId89" Type="http://schemas.openxmlformats.org/officeDocument/2006/relationships/image" Target="media/image80.wmf"/><Relationship Id="rId7" Type="http://schemas.openxmlformats.org/officeDocument/2006/relationships/footnotes" Target="footnotes.xml"/><Relationship Id="rId71" Type="http://schemas.openxmlformats.org/officeDocument/2006/relationships/image" Target="media/image66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hyperlink" Target="consultantplus://offline/ref=48F47AB8C40FABA0E59237568D7FC18A2AD7441E4A95D300340C9366AD439000F9208B92D36231N1V4O" TargetMode="External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hyperlink" Target="consultantplus://offline/ref=48F47AB8C40FABA0E59237568D7FC18A23D541144A9F8E0A3C559F64AA4CCF17FE698793D3623018NEV7O" TargetMode="External"/><Relationship Id="rId79" Type="http://schemas.openxmlformats.org/officeDocument/2006/relationships/image" Target="media/image72.wmf"/><Relationship Id="rId87" Type="http://schemas.openxmlformats.org/officeDocument/2006/relationships/image" Target="media/image79.wmf"/><Relationship Id="rId5" Type="http://schemas.openxmlformats.org/officeDocument/2006/relationships/settings" Target="settings.xml"/><Relationship Id="rId61" Type="http://schemas.openxmlformats.org/officeDocument/2006/relationships/image" Target="media/image56.wmf"/><Relationship Id="rId82" Type="http://schemas.openxmlformats.org/officeDocument/2006/relationships/image" Target="media/image75.wmf"/><Relationship Id="rId90" Type="http://schemas.openxmlformats.org/officeDocument/2006/relationships/hyperlink" Target="consultantplus://offline/ref=48F47AB8C40FABA0E59237568D7FC18A23D544194C9A8E0A3C559F64AA4CCF17FE698793D3623211NEV8O" TargetMode="External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77" Type="http://schemas.openxmlformats.org/officeDocument/2006/relationships/image" Target="media/image70.wmf"/><Relationship Id="rId8" Type="http://schemas.openxmlformats.org/officeDocument/2006/relationships/endnotes" Target="endnotes.xml"/><Relationship Id="rId51" Type="http://schemas.openxmlformats.org/officeDocument/2006/relationships/image" Target="media/image47.wmf"/><Relationship Id="rId72" Type="http://schemas.openxmlformats.org/officeDocument/2006/relationships/hyperlink" Target="consultantplus://offline/ref=48F47AB8C40FABA0E59237568D7FC18A23D5451C4B9F8E0A3C559F64AAN4VCO" TargetMode="External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hyperlink" Target="consultantplus://offline/ref=48F47AB8C40FABA0E59237568D7FC18A23D544194C9A8E0A3C559F64AA4CCF17FE698793D3623211NEV8O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2.wmf"/><Relationship Id="rId10" Type="http://schemas.openxmlformats.org/officeDocument/2006/relationships/hyperlink" Target="consultantplus://offline/ref=2D449CF66F27D1576BBAFB65D57CDCBB1C0754E102D7AA4D300A1425D03A742D244B8A3090B830C0Q1D6L" TargetMode="External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7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hyperlink" Target="consultantplus://offline/ref=48F47AB8C40FABA0E59237568D7FC18A23DA461F419E8E0A3C559F64AA4CCF17FE698793D3623010NEV8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0895-5942-4894-A49C-725D3EAD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200</TotalTime>
  <Pages>1</Pages>
  <Words>12491</Words>
  <Characters>71205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2020-01-24T09:42:00Z</cp:lastPrinted>
  <dcterms:created xsi:type="dcterms:W3CDTF">2020-01-14T08:44:00Z</dcterms:created>
  <dcterms:modified xsi:type="dcterms:W3CDTF">2020-02-13T09:10:00Z</dcterms:modified>
</cp:coreProperties>
</file>