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111" w:rsidRDefault="00DA4111" w:rsidP="00DA411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A4111">
        <w:rPr>
          <w:rFonts w:ascii="Times New Roman" w:hAnsi="Times New Roman" w:cs="Times New Roman"/>
          <w:b/>
          <w:sz w:val="32"/>
          <w:szCs w:val="32"/>
        </w:rPr>
        <w:t>Проведение обучающих вебинаров для субъектов МСП на базе центров «Мой бизнес»</w:t>
      </w:r>
    </w:p>
    <w:p w:rsidR="00664E25" w:rsidRPr="00DA4111" w:rsidRDefault="00664E25" w:rsidP="00DA411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 21-26 октября 2019 года.</w:t>
      </w:r>
    </w:p>
    <w:p w:rsidR="00DA4111" w:rsidRPr="00DA4111" w:rsidRDefault="00DA4111" w:rsidP="00DA411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A4111" w:rsidRPr="00664E25" w:rsidRDefault="00DA4111" w:rsidP="00DA411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Pr="00664E25">
        <w:rPr>
          <w:rFonts w:ascii="Times New Roman" w:hAnsi="Times New Roman" w:cs="Times New Roman"/>
          <w:sz w:val="28"/>
          <w:szCs w:val="28"/>
        </w:rPr>
        <w:t xml:space="preserve">В целях повышения информированности субъектов малого и среднего предпринимательства о мерах государственной поддержки, в том числе финансовой и имущественной поддержках, получении гарантий и займов, защите прав на интеллектуальную собственность, увеличения продаж, наличии льгот и преференций, Министерство инвестиций и инноваций Московской области в текущем периоде (октябрь-ноябрь) проводит серию обучающих вебинаров в интерактивной форме в рамках реализации национального проекта «Малое и среднее предпринимательство и поддержка индивидуальной предпринимательской инициативы». График проведения вебинаров на период с 21 по 25 октября 2019 года. Ссылка </w:t>
      </w:r>
      <w:r w:rsidR="00664E25">
        <w:rPr>
          <w:rFonts w:ascii="Times New Roman" w:hAnsi="Times New Roman" w:cs="Times New Roman"/>
          <w:sz w:val="28"/>
          <w:szCs w:val="28"/>
        </w:rPr>
        <w:t xml:space="preserve"> </w:t>
      </w:r>
      <w:r w:rsidRPr="00664E25">
        <w:rPr>
          <w:rFonts w:ascii="Times New Roman" w:hAnsi="Times New Roman" w:cs="Times New Roman"/>
          <w:sz w:val="28"/>
          <w:szCs w:val="28"/>
        </w:rPr>
        <w:t xml:space="preserve"> для регистрации  </w:t>
      </w:r>
      <w:r w:rsidR="00664E25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664E25">
        <w:rPr>
          <w:rFonts w:ascii="Times New Roman" w:hAnsi="Times New Roman" w:cs="Times New Roman"/>
          <w:sz w:val="28"/>
          <w:szCs w:val="28"/>
        </w:rPr>
        <w:fldChar w:fldCharType="begin"/>
      </w:r>
      <w:r w:rsidRPr="00664E25">
        <w:rPr>
          <w:rFonts w:ascii="Times New Roman" w:hAnsi="Times New Roman" w:cs="Times New Roman"/>
          <w:sz w:val="28"/>
          <w:szCs w:val="28"/>
        </w:rPr>
        <w:instrText xml:space="preserve"> HYPERLINK "https://forms.gle/wxQjt24oxc7o7ikU6" </w:instrText>
      </w:r>
      <w:r w:rsidRPr="00664E25">
        <w:rPr>
          <w:rFonts w:ascii="Times New Roman" w:hAnsi="Times New Roman" w:cs="Times New Roman"/>
          <w:sz w:val="28"/>
          <w:szCs w:val="28"/>
        </w:rPr>
        <w:fldChar w:fldCharType="separate"/>
      </w:r>
      <w:r w:rsidRPr="00664E25">
        <w:rPr>
          <w:rStyle w:val="a3"/>
          <w:rFonts w:ascii="Times New Roman" w:hAnsi="Times New Roman" w:cs="Times New Roman"/>
          <w:sz w:val="28"/>
          <w:szCs w:val="28"/>
        </w:rPr>
        <w:t>https://forms.gle/wxQjt24oxc7o7ikU6</w:t>
      </w:r>
      <w:r w:rsidRPr="00664E25">
        <w:rPr>
          <w:rFonts w:ascii="Times New Roman" w:hAnsi="Times New Roman" w:cs="Times New Roman"/>
          <w:sz w:val="28"/>
          <w:szCs w:val="28"/>
        </w:rPr>
        <w:fldChar w:fldCharType="end"/>
      </w:r>
      <w:r w:rsidRPr="00664E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4111" w:rsidRPr="00366DAF" w:rsidRDefault="00DA4111" w:rsidP="00DA411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66DAF">
        <w:rPr>
          <w:rFonts w:ascii="Times New Roman" w:hAnsi="Times New Roman" w:cs="Times New Roman"/>
          <w:b/>
          <w:bCs/>
          <w:sz w:val="28"/>
          <w:szCs w:val="28"/>
        </w:rPr>
        <w:t>График проведения вебинаров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7"/>
        <w:gridCol w:w="1233"/>
        <w:gridCol w:w="4481"/>
        <w:gridCol w:w="7938"/>
      </w:tblGrid>
      <w:tr w:rsidR="00DA4111" w:rsidRPr="00366DAF" w:rsidTr="0030239D">
        <w:trPr>
          <w:trHeight w:val="600"/>
        </w:trPr>
        <w:tc>
          <w:tcPr>
            <w:tcW w:w="1057" w:type="dxa"/>
            <w:shd w:val="clear" w:color="auto" w:fill="auto"/>
            <w:vAlign w:val="center"/>
            <w:hideMark/>
          </w:tcPr>
          <w:p w:rsidR="00DA4111" w:rsidRPr="00366DAF" w:rsidRDefault="00DA4111" w:rsidP="0030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66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Дата </w:t>
            </w:r>
          </w:p>
        </w:tc>
        <w:tc>
          <w:tcPr>
            <w:tcW w:w="1233" w:type="dxa"/>
            <w:shd w:val="clear" w:color="auto" w:fill="auto"/>
            <w:vAlign w:val="center"/>
            <w:hideMark/>
          </w:tcPr>
          <w:p w:rsidR="00DA4111" w:rsidRPr="00366DAF" w:rsidRDefault="00DA4111" w:rsidP="0030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66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Время </w:t>
            </w:r>
          </w:p>
        </w:tc>
        <w:tc>
          <w:tcPr>
            <w:tcW w:w="4481" w:type="dxa"/>
            <w:shd w:val="clear" w:color="auto" w:fill="auto"/>
            <w:vAlign w:val="center"/>
            <w:hideMark/>
          </w:tcPr>
          <w:p w:rsidR="00DA4111" w:rsidRPr="00366DAF" w:rsidRDefault="00DA4111" w:rsidP="0030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66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7938" w:type="dxa"/>
            <w:shd w:val="clear" w:color="auto" w:fill="auto"/>
            <w:vAlign w:val="center"/>
            <w:hideMark/>
          </w:tcPr>
          <w:p w:rsidR="00DA4111" w:rsidRPr="00366DAF" w:rsidRDefault="00DA4111" w:rsidP="0030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66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Спикер</w:t>
            </w:r>
          </w:p>
        </w:tc>
      </w:tr>
      <w:tr w:rsidR="00DA4111" w:rsidRPr="00366DAF" w:rsidTr="0030239D">
        <w:trPr>
          <w:trHeight w:val="285"/>
        </w:trPr>
        <w:tc>
          <w:tcPr>
            <w:tcW w:w="1057" w:type="dxa"/>
            <w:shd w:val="clear" w:color="auto" w:fill="auto"/>
            <w:vAlign w:val="center"/>
          </w:tcPr>
          <w:p w:rsidR="00DA4111" w:rsidRPr="00366DAF" w:rsidRDefault="00DA4111" w:rsidP="0030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22.10.19</w:t>
            </w:r>
          </w:p>
        </w:tc>
        <w:tc>
          <w:tcPr>
            <w:tcW w:w="1233" w:type="dxa"/>
            <w:shd w:val="clear" w:color="auto" w:fill="auto"/>
            <w:vAlign w:val="center"/>
          </w:tcPr>
          <w:p w:rsidR="00DA4111" w:rsidRPr="00366DAF" w:rsidRDefault="00DA4111" w:rsidP="0030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10.00-11.30</w:t>
            </w:r>
          </w:p>
        </w:tc>
        <w:tc>
          <w:tcPr>
            <w:tcW w:w="4481" w:type="dxa"/>
            <w:shd w:val="clear" w:color="auto" w:fill="auto"/>
            <w:vAlign w:val="center"/>
          </w:tcPr>
          <w:p w:rsidR="00DA4111" w:rsidRPr="00366DAF" w:rsidRDefault="00DA4111" w:rsidP="0030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Имущественная поддержка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DA4111" w:rsidRDefault="00DA4111" w:rsidP="0030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министра инвестиций и инноваций Московской области</w:t>
            </w: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66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Карисалова Надежда Афиногеновна</w:t>
            </w:r>
          </w:p>
          <w:p w:rsidR="00664E25" w:rsidRPr="00366DAF" w:rsidRDefault="00664E25" w:rsidP="0030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4111" w:rsidRPr="00366DAF" w:rsidTr="0030239D">
        <w:trPr>
          <w:trHeight w:val="285"/>
        </w:trPr>
        <w:tc>
          <w:tcPr>
            <w:tcW w:w="1057" w:type="dxa"/>
            <w:shd w:val="clear" w:color="auto" w:fill="auto"/>
            <w:vAlign w:val="center"/>
          </w:tcPr>
          <w:p w:rsidR="00DA4111" w:rsidRDefault="00DA4111" w:rsidP="0030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23.10.19</w:t>
            </w:r>
          </w:p>
        </w:tc>
        <w:tc>
          <w:tcPr>
            <w:tcW w:w="1233" w:type="dxa"/>
            <w:shd w:val="clear" w:color="auto" w:fill="auto"/>
            <w:vAlign w:val="center"/>
          </w:tcPr>
          <w:p w:rsidR="00DA4111" w:rsidRDefault="00DA4111" w:rsidP="0030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11.00-12.30</w:t>
            </w:r>
          </w:p>
        </w:tc>
        <w:tc>
          <w:tcPr>
            <w:tcW w:w="4481" w:type="dxa"/>
            <w:shd w:val="clear" w:color="auto" w:fill="auto"/>
            <w:vAlign w:val="center"/>
          </w:tcPr>
          <w:p w:rsidR="00DA4111" w:rsidRDefault="00DA4111" w:rsidP="0030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Взаимодействие с налоговыми органами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DA4111" w:rsidRPr="00201DF6" w:rsidRDefault="00DA4111" w:rsidP="0030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Заместитель начальника отдела работы с налогоплательщиками </w:t>
            </w:r>
          </w:p>
          <w:p w:rsidR="00DA4111" w:rsidRDefault="00DA4111" w:rsidP="0030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1D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Ирина Григорьевна Губина</w:t>
            </w:r>
          </w:p>
          <w:p w:rsidR="00664E25" w:rsidRPr="00366DAF" w:rsidRDefault="00664E25" w:rsidP="0030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4111" w:rsidRPr="00366DAF" w:rsidTr="0030239D">
        <w:trPr>
          <w:trHeight w:val="285"/>
        </w:trPr>
        <w:tc>
          <w:tcPr>
            <w:tcW w:w="1057" w:type="dxa"/>
            <w:shd w:val="clear" w:color="auto" w:fill="auto"/>
            <w:vAlign w:val="center"/>
          </w:tcPr>
          <w:p w:rsidR="00DA4111" w:rsidRDefault="00DA4111" w:rsidP="0030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24.10.19</w:t>
            </w:r>
          </w:p>
        </w:tc>
        <w:tc>
          <w:tcPr>
            <w:tcW w:w="1233" w:type="dxa"/>
            <w:shd w:val="clear" w:color="auto" w:fill="auto"/>
            <w:vAlign w:val="center"/>
          </w:tcPr>
          <w:p w:rsidR="00DA4111" w:rsidRDefault="00DA4111" w:rsidP="0030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15.00-16.30</w:t>
            </w:r>
          </w:p>
        </w:tc>
        <w:tc>
          <w:tcPr>
            <w:tcW w:w="4481" w:type="dxa"/>
            <w:shd w:val="clear" w:color="auto" w:fill="auto"/>
            <w:vAlign w:val="center"/>
          </w:tcPr>
          <w:p w:rsidR="00DA4111" w:rsidRDefault="00DA4111" w:rsidP="0030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Патентование, патентные исследования, защита прав на результаты интеллектуальной деятельности и приравненные к ним средства индивидуализации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DA4111" w:rsidRPr="00201DF6" w:rsidRDefault="00DA4111" w:rsidP="0030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Управляющий партнер Федерального патентного бюро АйПи Право</w:t>
            </w:r>
          </w:p>
          <w:p w:rsidR="00DA4111" w:rsidRDefault="00DA4111" w:rsidP="0030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Патентный поверенный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  <w:p w:rsidR="00DA4111" w:rsidRPr="00201DF6" w:rsidRDefault="00DA4111" w:rsidP="0030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1D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Проскура Владислав Валерьевич</w:t>
            </w:r>
          </w:p>
        </w:tc>
      </w:tr>
      <w:tr w:rsidR="00DA4111" w:rsidRPr="00366DAF" w:rsidTr="0030239D">
        <w:trPr>
          <w:trHeight w:val="285"/>
        </w:trPr>
        <w:tc>
          <w:tcPr>
            <w:tcW w:w="1057" w:type="dxa"/>
            <w:vMerge w:val="restart"/>
            <w:shd w:val="clear" w:color="auto" w:fill="auto"/>
            <w:vAlign w:val="center"/>
          </w:tcPr>
          <w:p w:rsidR="00DA4111" w:rsidRDefault="00DA4111" w:rsidP="0030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25.10.19</w:t>
            </w:r>
          </w:p>
          <w:p w:rsidR="00DA4111" w:rsidRDefault="00DA4111" w:rsidP="0030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:rsidR="00DA4111" w:rsidRDefault="00DA4111" w:rsidP="0030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11.00-12.30</w:t>
            </w:r>
          </w:p>
        </w:tc>
        <w:tc>
          <w:tcPr>
            <w:tcW w:w="4481" w:type="dxa"/>
            <w:shd w:val="clear" w:color="auto" w:fill="auto"/>
            <w:vAlign w:val="center"/>
          </w:tcPr>
          <w:p w:rsidR="00DA4111" w:rsidRDefault="00DA4111" w:rsidP="0030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Франчайзинг</w:t>
            </w:r>
          </w:p>
          <w:p w:rsidR="00DA4111" w:rsidRDefault="00DA4111" w:rsidP="0030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:rsidR="00DA4111" w:rsidRPr="00201DF6" w:rsidRDefault="00DA4111" w:rsidP="0030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К.Э.Н Доцент, Руководитель специальности «Туризм» и «Менеджмент»</w:t>
            </w:r>
          </w:p>
          <w:p w:rsidR="00DA4111" w:rsidRPr="00201DF6" w:rsidRDefault="00DA4111" w:rsidP="0030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1D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Романишина Татьяна</w:t>
            </w:r>
          </w:p>
        </w:tc>
      </w:tr>
      <w:tr w:rsidR="00DA4111" w:rsidRPr="00366DAF" w:rsidTr="0030239D">
        <w:trPr>
          <w:trHeight w:val="285"/>
        </w:trPr>
        <w:tc>
          <w:tcPr>
            <w:tcW w:w="1057" w:type="dxa"/>
            <w:vMerge/>
            <w:shd w:val="clear" w:color="auto" w:fill="auto"/>
            <w:vAlign w:val="center"/>
          </w:tcPr>
          <w:p w:rsidR="00DA4111" w:rsidRDefault="00DA4111" w:rsidP="0030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:rsidR="00DA4111" w:rsidRDefault="00DA4111" w:rsidP="0030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13.00-14.30</w:t>
            </w:r>
          </w:p>
        </w:tc>
        <w:tc>
          <w:tcPr>
            <w:tcW w:w="4481" w:type="dxa"/>
            <w:shd w:val="clear" w:color="auto" w:fill="auto"/>
            <w:vAlign w:val="center"/>
          </w:tcPr>
          <w:p w:rsidR="00DA4111" w:rsidRDefault="00DA4111" w:rsidP="0030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Маркетинг и продажи</w:t>
            </w:r>
          </w:p>
          <w:p w:rsidR="00DA4111" w:rsidRDefault="00DA4111" w:rsidP="0030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:rsidR="00DA4111" w:rsidRPr="00201DF6" w:rsidRDefault="00DA4111" w:rsidP="0030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К.Э.Н Доцент, Руководитель специальности «Туризм» и «Менеджмент»</w:t>
            </w:r>
          </w:p>
          <w:p w:rsidR="00DA4111" w:rsidRDefault="00DA4111" w:rsidP="0030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1D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Романишина Татьяна</w:t>
            </w:r>
          </w:p>
          <w:p w:rsidR="00664E25" w:rsidRPr="00201DF6" w:rsidRDefault="00664E25" w:rsidP="0030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A4111" w:rsidRPr="00366DAF" w:rsidTr="0030239D">
        <w:trPr>
          <w:trHeight w:val="285"/>
        </w:trPr>
        <w:tc>
          <w:tcPr>
            <w:tcW w:w="1057" w:type="dxa"/>
            <w:vMerge/>
            <w:shd w:val="clear" w:color="auto" w:fill="auto"/>
            <w:vAlign w:val="center"/>
          </w:tcPr>
          <w:p w:rsidR="00DA4111" w:rsidRDefault="00DA4111" w:rsidP="0030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:rsidR="00DA4111" w:rsidRDefault="00DA4111" w:rsidP="0030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15.00-16.30</w:t>
            </w:r>
          </w:p>
        </w:tc>
        <w:tc>
          <w:tcPr>
            <w:tcW w:w="4481" w:type="dxa"/>
            <w:shd w:val="clear" w:color="auto" w:fill="auto"/>
            <w:vAlign w:val="center"/>
          </w:tcPr>
          <w:p w:rsidR="00DA4111" w:rsidRDefault="00DA4111" w:rsidP="0030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Бизнес-переговоры. Технология проведения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DA4111" w:rsidRPr="00201DF6" w:rsidRDefault="00DA4111" w:rsidP="0030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К.Э.Н Доцент, Руководитель специальности «Туризм» и «Менеджмент»</w:t>
            </w:r>
          </w:p>
          <w:p w:rsidR="00DA4111" w:rsidRDefault="00DA4111" w:rsidP="0030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1D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Романишина Татьяна</w:t>
            </w:r>
          </w:p>
          <w:p w:rsidR="00664E25" w:rsidRPr="00201DF6" w:rsidRDefault="00664E25" w:rsidP="00302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DA4111" w:rsidRDefault="00DA4111" w:rsidP="00DA4111">
      <w:pPr>
        <w:sectPr w:rsidR="00DA4111" w:rsidSect="00664E25">
          <w:pgSz w:w="16838" w:h="11906" w:orient="landscape"/>
          <w:pgMar w:top="284" w:right="1134" w:bottom="284" w:left="1134" w:header="709" w:footer="709" w:gutter="0"/>
          <w:cols w:space="708"/>
          <w:docGrid w:linePitch="360"/>
        </w:sectPr>
      </w:pPr>
    </w:p>
    <w:p w:rsidR="007A113F" w:rsidRDefault="007A113F" w:rsidP="00F37DA7"/>
    <w:sectPr w:rsidR="007A11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111"/>
    <w:rsid w:val="00664E25"/>
    <w:rsid w:val="007A113F"/>
    <w:rsid w:val="00DA4111"/>
    <w:rsid w:val="00F37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9BC04B-44CD-409F-BE9F-DF3F00BD1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A411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2</cp:revision>
  <dcterms:created xsi:type="dcterms:W3CDTF">2019-10-22T09:41:00Z</dcterms:created>
  <dcterms:modified xsi:type="dcterms:W3CDTF">2019-10-22T09:41:00Z</dcterms:modified>
</cp:coreProperties>
</file>