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C5" w:rsidRPr="00880967" w:rsidRDefault="00403CB5" w:rsidP="00403CB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403CB5" w:rsidRPr="00880967" w:rsidRDefault="00403C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3CB5" w:rsidRPr="00880967" w:rsidRDefault="00403CB5" w:rsidP="004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 </w:t>
      </w:r>
      <w:hyperlink r:id="rId4" w:history="1">
        <w:r w:rsidRPr="008809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3CB5" w:rsidRPr="00880967" w:rsidRDefault="00403CB5" w:rsidP="004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</w:t>
      </w:r>
      <w:proofErr w:type="gramStart"/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специализированных</w:t>
      </w:r>
      <w:proofErr w:type="gramEnd"/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3CB5" w:rsidRPr="00880967" w:rsidRDefault="00403CB5" w:rsidP="004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 по вопросам </w:t>
      </w:r>
      <w:proofErr w:type="gramStart"/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похоронного</w:t>
      </w:r>
      <w:proofErr w:type="gramEnd"/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3CB5" w:rsidRPr="00880967" w:rsidRDefault="00403CB5" w:rsidP="004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дела в городе Лыткарино</w:t>
      </w:r>
    </w:p>
    <w:p w:rsidR="00403CB5" w:rsidRPr="00880967" w:rsidRDefault="00403C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3CB5" w:rsidRPr="00880967" w:rsidRDefault="00403CB5" w:rsidP="007476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683" w:rsidRDefault="00403CB5" w:rsidP="007476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 основании Федерального  </w:t>
      </w:r>
      <w:hyperlink r:id="rId5" w:history="1">
        <w:r w:rsidRPr="0088096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закона </w:t>
        </w:r>
      </w:hyperlink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6" w:history="1">
        <w:r w:rsidRPr="008809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12.01.1996 № 8-ФЗ «О погребении и похоронном деле», </w:t>
      </w:r>
      <w:hyperlink r:id="rId7" w:history="1">
        <w:proofErr w:type="gramStart"/>
        <w:r w:rsidRPr="008809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proofErr w:type="gramEnd"/>
      </w:hyperlink>
      <w:r w:rsidR="00747683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 от 17.07.2007 № 115/2007-ОЗ «О погребении и похоронном деле в Московской области», Закон</w:t>
      </w:r>
      <w:r w:rsidR="00747683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 от</w:t>
      </w:r>
      <w:r w:rsidR="00747683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24.07.2014  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hyperlink r:id="rId8" w:history="1">
        <w:proofErr w:type="gramStart"/>
        <w:r w:rsidRPr="0088096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  <w:proofErr w:type="gramEnd"/>
      </w:hyperlink>
      <w:r w:rsidR="00747683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а города Лыткарино Московской области, в целях приведения нормативных правовых актов города Лыткарино в соответствие с действующим законодательством, Совет депутатов города Лыткарино решил:</w:t>
      </w:r>
    </w:p>
    <w:p w:rsidR="00880967" w:rsidRPr="00880967" w:rsidRDefault="00880967" w:rsidP="007476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683" w:rsidRPr="00526A17" w:rsidRDefault="00747683" w:rsidP="00747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A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Внести изменения в  </w:t>
      </w:r>
      <w:hyperlink r:id="rId9" w:history="1">
        <w:r w:rsidRPr="00526A1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526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специализированных служб по вопросам похоронного дела в городе Лыткарино</w:t>
      </w:r>
      <w:r w:rsidR="00880967" w:rsidRPr="00526A17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утвержденный решением Совета депутатов города Лыткарино от 13.04.2011 № 92/10,</w:t>
      </w:r>
      <w:r w:rsidRPr="00526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</w:t>
      </w:r>
      <w:r w:rsidR="001524B9" w:rsidRPr="00526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526A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24B9" w:rsidRPr="00526A17" w:rsidRDefault="001524B9" w:rsidP="00747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Установить размеры мест захоронений </w:t>
      </w:r>
      <w:r w:rsidR="00C776E1" w:rsidRPr="00526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муниципальных кладбищах города Лыткарино </w:t>
      </w:r>
      <w:r w:rsidRPr="00526A17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="00C776E1" w:rsidRPr="00526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приложению 2. </w:t>
      </w:r>
    </w:p>
    <w:p w:rsidR="00F23562" w:rsidRPr="00526A17" w:rsidRDefault="00C776E1" w:rsidP="00F23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F23562" w:rsidRPr="00526A1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26A17">
        <w:rPr>
          <w:rFonts w:ascii="Times New Roman" w:hAnsi="Times New Roman" w:cs="Times New Roman"/>
          <w:color w:val="000000" w:themeColor="text1"/>
          <w:sz w:val="28"/>
          <w:szCs w:val="28"/>
        </w:rPr>
        <w:t>ризнать утр</w:t>
      </w:r>
      <w:r w:rsidR="00F23562" w:rsidRPr="00526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атившим силу  </w:t>
      </w:r>
      <w:hyperlink r:id="rId10" w:history="1">
        <w:r w:rsidR="00F23562" w:rsidRPr="00526A1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F23562" w:rsidRPr="00526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общественных и </w:t>
      </w:r>
      <w:proofErr w:type="spellStart"/>
      <w:r w:rsidR="00F23562" w:rsidRPr="00526A17">
        <w:rPr>
          <w:rFonts w:ascii="Times New Roman" w:hAnsi="Times New Roman" w:cs="Times New Roman"/>
          <w:color w:val="000000" w:themeColor="text1"/>
          <w:sz w:val="28"/>
          <w:szCs w:val="28"/>
        </w:rPr>
        <w:t>вероисповедального</w:t>
      </w:r>
      <w:proofErr w:type="spellEnd"/>
      <w:r w:rsidR="00F23562" w:rsidRPr="00526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кладбищ города Лыткарино, утвержденный решением Совета депутатов города Лыткарино от 19.10.2011 № 92/10</w:t>
      </w:r>
      <w:r w:rsidR="00BB4310" w:rsidRPr="00526A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7683" w:rsidRPr="00526A17" w:rsidRDefault="00F23562" w:rsidP="00747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A1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47683" w:rsidRPr="00526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Направить </w:t>
      </w:r>
      <w:r w:rsidRPr="00526A1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 правовые акты, указанные в пунктах 1,</w:t>
      </w:r>
      <w:r w:rsidR="00526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6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настоящего решения </w:t>
      </w:r>
      <w:r w:rsidR="00747683" w:rsidRPr="00526A17">
        <w:rPr>
          <w:rFonts w:ascii="Times New Roman" w:hAnsi="Times New Roman" w:cs="Times New Roman"/>
          <w:color w:val="000000" w:themeColor="text1"/>
          <w:sz w:val="28"/>
          <w:szCs w:val="28"/>
        </w:rPr>
        <w:t>Главе города Лыткарино для подписания и опубликования в установленном порядке.</w:t>
      </w:r>
    </w:p>
    <w:p w:rsidR="00747683" w:rsidRPr="00526A17" w:rsidRDefault="00F23562" w:rsidP="00747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A1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47683" w:rsidRPr="00526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47683" w:rsidRPr="00526A17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="00747683" w:rsidRPr="00526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на официальном сайте города Лыткарино в сети Интернет.</w:t>
      </w:r>
    </w:p>
    <w:p w:rsidR="00747683" w:rsidRPr="00526A17" w:rsidRDefault="00F23562" w:rsidP="00747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A1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47683" w:rsidRPr="00526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вступает в </w:t>
      </w:r>
      <w:r w:rsidR="003F6549" w:rsidRPr="00526A17">
        <w:rPr>
          <w:rFonts w:ascii="Times New Roman" w:hAnsi="Times New Roman" w:cs="Times New Roman"/>
          <w:color w:val="000000" w:themeColor="text1"/>
          <w:sz w:val="28"/>
          <w:szCs w:val="28"/>
        </w:rPr>
        <w:t>действие</w:t>
      </w:r>
      <w:r w:rsidR="00747683" w:rsidRPr="00526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момента опубликования.</w:t>
      </w:r>
    </w:p>
    <w:p w:rsidR="00747683" w:rsidRDefault="00747683" w:rsidP="00747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967" w:rsidRPr="00880967" w:rsidRDefault="00880967" w:rsidP="00747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683" w:rsidRPr="00880967" w:rsidRDefault="00747683" w:rsidP="00747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депутатов</w:t>
      </w:r>
    </w:p>
    <w:p w:rsidR="00747683" w:rsidRPr="00880967" w:rsidRDefault="00747683" w:rsidP="00747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города Лыткарино</w:t>
      </w:r>
      <w:r w:rsidR="00880967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</w:p>
    <w:p w:rsidR="00747683" w:rsidRPr="00880967" w:rsidRDefault="00747683" w:rsidP="007476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683" w:rsidRPr="00880967" w:rsidRDefault="00747683" w:rsidP="007476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683" w:rsidRPr="00880967" w:rsidRDefault="00F23562" w:rsidP="000E7E93">
      <w:pPr>
        <w:spacing w:after="0" w:line="264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1 к </w:t>
      </w:r>
      <w:r w:rsidR="00747683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47683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7683" w:rsidRPr="00880967" w:rsidRDefault="00747683" w:rsidP="000E7E93">
      <w:pPr>
        <w:spacing w:after="0" w:line="264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 города Лыткарино</w:t>
      </w:r>
    </w:p>
    <w:p w:rsidR="00747683" w:rsidRPr="00880967" w:rsidRDefault="00747683" w:rsidP="000E7E93">
      <w:pPr>
        <w:spacing w:after="0" w:line="264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от_____________ №__________</w:t>
      </w:r>
    </w:p>
    <w:p w:rsidR="00747683" w:rsidRPr="00880967" w:rsidRDefault="00747683" w:rsidP="007476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683" w:rsidRPr="00880967" w:rsidRDefault="00747683" w:rsidP="000E7E9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E93" w:rsidRPr="00880967" w:rsidRDefault="000E7E93" w:rsidP="000E7E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в </w:t>
      </w:r>
      <w:hyperlink r:id="rId11" w:history="1">
        <w:r w:rsidRPr="008809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специализированных служб </w:t>
      </w:r>
    </w:p>
    <w:p w:rsidR="000E7E93" w:rsidRPr="00880967" w:rsidRDefault="000E7E93" w:rsidP="000E7E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похоронного дела в городе Лыткарино </w:t>
      </w:r>
    </w:p>
    <w:p w:rsidR="000E7E93" w:rsidRPr="00880967" w:rsidRDefault="000E7E93" w:rsidP="000E7E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E93" w:rsidRPr="00880967" w:rsidRDefault="000E7E93" w:rsidP="000E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E93" w:rsidRPr="00880967" w:rsidRDefault="000E7E93" w:rsidP="000E7E9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7F9" w:rsidRPr="00880967" w:rsidRDefault="004D378C" w:rsidP="000E7E9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E7E93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237F9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Пункт 3 раздела 1 дополнить абзацем вторым следующего содержания:</w:t>
      </w:r>
    </w:p>
    <w:p w:rsidR="00A237F9" w:rsidRPr="00880967" w:rsidRDefault="00A237F9" w:rsidP="00A237F9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«Специализированная служба по вопросам похоронного дела, создаваемая в форме муниципального казенного учреждения</w:t>
      </w:r>
      <w:r w:rsidR="00923A49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ее уставом может наделяться отдельными муниципальными функциями</w:t>
      </w:r>
      <w:r w:rsidR="00923A49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оказывать муниципальные услуги</w:t>
      </w: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погребения и похоронного дела</w:t>
      </w:r>
      <w:proofErr w:type="gramStart"/>
      <w:r w:rsidR="00923A49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237F9" w:rsidRPr="00880967" w:rsidRDefault="00A237F9" w:rsidP="00A237F9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E93" w:rsidRPr="00880967" w:rsidRDefault="00A237F9" w:rsidP="00A237F9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23A49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7E93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Пункт 4 раздела 1 изложить в следующей редакции:</w:t>
      </w:r>
    </w:p>
    <w:p w:rsidR="004D378C" w:rsidRPr="00880967" w:rsidRDefault="000E7E93" w:rsidP="000E7E93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«4. </w:t>
      </w:r>
      <w:r w:rsidR="00923A49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еятельность на местах погребения осуществляется в соответствии с санитарными и экологическими требованиями и правилами содержания мест погребения, устанавливаемыми </w:t>
      </w:r>
      <w:r w:rsidR="00557C56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уполномоченными органами</w:t>
      </w:r>
      <w:proofErr w:type="gramStart"/>
      <w:r w:rsidR="00557C56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378C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4D378C" w:rsidRPr="00880967" w:rsidRDefault="004D378C" w:rsidP="000E7E93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E93" w:rsidRPr="00880967" w:rsidRDefault="00923A49" w:rsidP="000E7E93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D378C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E7E93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1BDC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Раздел 3 «Полномочия администрации города Лыткарино и уполномоченного органа в сфере погребения и похоронного дела» изложить в следующей редакции:</w:t>
      </w:r>
    </w:p>
    <w:p w:rsidR="00A237F9" w:rsidRPr="00880967" w:rsidRDefault="00A237F9" w:rsidP="000E7E93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1BDC" w:rsidRPr="00880967" w:rsidRDefault="00AA1BDC" w:rsidP="00A237F9">
      <w:pPr>
        <w:autoSpaceDE w:val="0"/>
        <w:autoSpaceDN w:val="0"/>
        <w:adjustRightInd w:val="0"/>
        <w:spacing w:after="0" w:line="264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 </w:t>
      </w:r>
      <w:r w:rsidR="00A237F9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Компетенция Администрации города Лыткарино</w:t>
      </w:r>
    </w:p>
    <w:p w:rsidR="00A237F9" w:rsidRPr="00880967" w:rsidRDefault="00A237F9" w:rsidP="00A237F9">
      <w:pPr>
        <w:autoSpaceDE w:val="0"/>
        <w:autoSpaceDN w:val="0"/>
        <w:adjustRightInd w:val="0"/>
        <w:spacing w:after="0" w:line="264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7F9" w:rsidRPr="00880967" w:rsidRDefault="00923A49" w:rsidP="000E7E93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237F9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К компетенции Администрации города Лыткарино</w:t>
      </w:r>
      <w:r w:rsidR="001631A9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37F9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погребения и похоронного дела относятся:</w:t>
      </w:r>
    </w:p>
    <w:p w:rsidR="00AD46E6" w:rsidRPr="00880967" w:rsidRDefault="00A237F9" w:rsidP="00AD46E6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ритуальных услуг и содержание мест захоронения на территории город</w:t>
      </w:r>
      <w:r w:rsidR="00C4406C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Лыткарино;</w:t>
      </w:r>
      <w:r w:rsidR="00AD46E6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46E6" w:rsidRPr="00880967" w:rsidRDefault="00AD46E6" w:rsidP="00AD46E6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- принятие решения о создании места погребения в специально отведенных и оборудованных с этой целью местах;</w:t>
      </w:r>
    </w:p>
    <w:p w:rsidR="00C4406C" w:rsidRPr="00880967" w:rsidRDefault="00A237F9" w:rsidP="00C44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4406C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8D0D03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постоянное (бессрочное) пользование</w:t>
      </w:r>
      <w:r w:rsidR="00C4406C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участка для создания места погребения на территории города Лыткарино в соответствии с земельным законодательством, а также в соответствии с проектной документацией, утвержденной в </w:t>
      </w:r>
      <w:hyperlink r:id="rId12" w:history="1">
        <w:r w:rsidR="00C4406C" w:rsidRPr="0088096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="00C4406C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установленном </w:t>
      </w:r>
      <w:r w:rsidR="00C4406C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законодательством Российской Федерации и законодательством Московской области;</w:t>
      </w:r>
    </w:p>
    <w:p w:rsidR="00923A49" w:rsidRPr="00880967" w:rsidRDefault="00AD46E6" w:rsidP="00923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- принятие решения о перенесении существующего места погребения в случае угрозы постоянных затоплений, оползней, после землетрясений и других стихийных бедствий;</w:t>
      </w:r>
      <w:r w:rsidR="00923A49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3A49" w:rsidRPr="00880967" w:rsidRDefault="00923A49" w:rsidP="00923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принятие мер к устранению допущенных нарушений </w:t>
      </w:r>
      <w:hyperlink r:id="rId13" w:history="1">
        <w:r w:rsidRPr="0088096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санитарных</w:t>
        </w:r>
      </w:hyperlink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экологических требований к содержанию места погребения  и ликвидации неблагоприятного воздействия места погребения на окружающую среду и здоровье человека;</w:t>
      </w:r>
    </w:p>
    <w:p w:rsidR="00923A49" w:rsidRDefault="00D15804" w:rsidP="00923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- регистрация обнаруженных старых военных и ранее неизвестных захоронений, а в необходимых случаях организация перезахоронения останков погибших;</w:t>
      </w:r>
      <w:r w:rsidR="00923A49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1043" w:rsidRDefault="004F1043" w:rsidP="00923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принятие решения </w:t>
      </w:r>
      <w:r>
        <w:rPr>
          <w:rFonts w:ascii="Times New Roman" w:hAnsi="Times New Roman" w:cs="Times New Roman"/>
          <w:sz w:val="28"/>
          <w:szCs w:val="28"/>
        </w:rPr>
        <w:t xml:space="preserve">о закрытии кладбища для свободного захоронения; </w:t>
      </w:r>
    </w:p>
    <w:p w:rsidR="001631A9" w:rsidRPr="00880967" w:rsidRDefault="00D15804" w:rsidP="00923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631A9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учет всех кладбищ, расположенных на территории города Лыткарино, учет всех захоронений и их инвентаризация не реже одного раза в три года;</w:t>
      </w:r>
    </w:p>
    <w:p w:rsidR="00AD46E6" w:rsidRPr="00880967" w:rsidRDefault="00AD46E6" w:rsidP="00966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определение порядка проведения инвентаризации захоронений, произведенных на территории кладбищ, с соблюдением требований законодательства Российской Федерации и законодательства Московской области; </w:t>
      </w:r>
    </w:p>
    <w:p w:rsidR="001631A9" w:rsidRPr="00880967" w:rsidRDefault="001631A9" w:rsidP="00966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- оказание муниципальных услуг по  предоставлению мест для одиночн</w:t>
      </w:r>
      <w:r w:rsidR="008D0D03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, родственн</w:t>
      </w:r>
      <w:r w:rsidR="008D0D03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ых, почетных, воинских, братских (общих) захоронений, захоронений в стенах скорби, а также мест для создания семейных (родовых) захоронений,</w:t>
      </w: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9F0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по выдаче разрешени</w:t>
      </w:r>
      <w:r w:rsidR="00AD46E6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669F0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9669F0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подзахоронение</w:t>
      </w:r>
      <w:proofErr w:type="spellEnd"/>
      <w:r w:rsidR="009669F0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месте существующ</w:t>
      </w:r>
      <w:r w:rsidR="00AD46E6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669F0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захоронени</w:t>
      </w:r>
      <w:r w:rsidR="00AD46E6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669F0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</w:t>
      </w: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выдаче удостоверений о захоронении</w:t>
      </w:r>
      <w:r w:rsidR="009669F0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69F0" w:rsidRPr="00880967" w:rsidRDefault="008D0D03" w:rsidP="00966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установление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</w:t>
      </w:r>
      <w:r w:rsidR="009669F0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9669F0" w:rsidRPr="00880967" w:rsidRDefault="009669F0" w:rsidP="00966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регистрация (перерегистрация) захоронений в книге регистрации захоронений (захоронений урн с прахом) и передача книг регистрации захоронений (захоронений урн с прахом) на постоянное хранение в муниципальный архив в установленном порядке; </w:t>
      </w:r>
    </w:p>
    <w:p w:rsidR="009669F0" w:rsidRPr="00880967" w:rsidRDefault="009669F0" w:rsidP="00966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и ведение реестра семейных (родовых) захоронений;</w:t>
      </w:r>
    </w:p>
    <w:p w:rsidR="00E022A6" w:rsidRPr="00880967" w:rsidRDefault="009669F0" w:rsidP="00E02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022A6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ограничения по высоте надмогильных сооружений (надгробий) на кладбищах, находящихся в ведении Администрации города Лыткарино;</w:t>
      </w:r>
    </w:p>
    <w:p w:rsidR="00AD46E6" w:rsidRPr="00880967" w:rsidRDefault="00AD46E6" w:rsidP="00AD4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- регистрация установки и замены каждого надмогильного сооружения (надгробия) в книге регистрации надмогильных сооружений (надгробий) и постоянное хранение книг регистрации надмогильных сооружений (надгробий);</w:t>
      </w:r>
    </w:p>
    <w:p w:rsidR="00C4406C" w:rsidRPr="00880967" w:rsidRDefault="00E022A6" w:rsidP="00C44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4406C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специализированной службы по вопросам похоронного дела;</w:t>
      </w:r>
    </w:p>
    <w:p w:rsidR="00D15804" w:rsidRPr="00880967" w:rsidRDefault="00C4406C" w:rsidP="00C44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15804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требований к качеству услуг, предоставляемых согласно гарантированному перечню услуг по погребению;</w:t>
      </w:r>
    </w:p>
    <w:p w:rsidR="00C4406C" w:rsidRPr="00880967" w:rsidRDefault="00D15804" w:rsidP="00C44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определение  стоимости услуг, предоставляемых согласно гарантированному перечню услуг по погребению, по согласованию с уполномоченными органами;</w:t>
      </w:r>
    </w:p>
    <w:p w:rsidR="001631A9" w:rsidRDefault="00D15804" w:rsidP="00163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- определение порядка возмещения специализированной службе по вопросам похоронного дела стоимости услуг, предоставляемых согласно гарантированному перечню услуг по погребению, в части, превышающей размер возмещения, установленный действующим законодательством;</w:t>
      </w:r>
      <w:r w:rsidR="001631A9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55DB" w:rsidRDefault="00AB55DB" w:rsidP="00AB5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определение п</w:t>
      </w:r>
      <w:r>
        <w:rPr>
          <w:rFonts w:ascii="Times New Roman" w:hAnsi="Times New Roman" w:cs="Times New Roman"/>
          <w:sz w:val="28"/>
          <w:szCs w:val="28"/>
        </w:rPr>
        <w:t>орядка формирования и полномочий попечительского (наблюдательного) совета по вопросам похоронного дела;</w:t>
      </w:r>
    </w:p>
    <w:p w:rsidR="00E022A6" w:rsidRPr="00880967" w:rsidRDefault="00E022A6" w:rsidP="00E02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- иные функции и полномочия, предусмотренные действующим законодательством.</w:t>
      </w:r>
    </w:p>
    <w:p w:rsidR="000E7E93" w:rsidRPr="00880967" w:rsidRDefault="00923A49" w:rsidP="00923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E022A6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отдельных муниципальных услуг и выполнение муниципальных функций </w:t>
      </w:r>
      <w:r w:rsidR="00A237F9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в сфере погребения и похоронного дела Администрация города Лыткарино может передавать специализированной служб</w:t>
      </w:r>
      <w:r w:rsidR="00E959D5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237F9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похоронного дела, создаваемой в форме муниципального казенного учреждения</w:t>
      </w:r>
      <w:proofErr w:type="gramStart"/>
      <w:r w:rsidR="00A237F9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A237F9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</w:p>
    <w:p w:rsidR="00747683" w:rsidRPr="00880967" w:rsidRDefault="00747683" w:rsidP="000E7E9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59D5" w:rsidRDefault="00E959D5" w:rsidP="00E959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Глава города Лыткарино</w:t>
      </w:r>
      <w:r w:rsidR="00880967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F6549" w:rsidRDefault="003F6549" w:rsidP="00E959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549" w:rsidRDefault="003F6549" w:rsidP="00E959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549" w:rsidRDefault="003F6549" w:rsidP="00E959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549" w:rsidRDefault="003F6549" w:rsidP="00E959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549" w:rsidRDefault="003F6549" w:rsidP="00E959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549" w:rsidRDefault="003F6549" w:rsidP="00E959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549" w:rsidRDefault="003F6549" w:rsidP="00E959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549" w:rsidRDefault="003F6549" w:rsidP="00E959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549" w:rsidRDefault="003F6549" w:rsidP="00E959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549" w:rsidRDefault="003F6549" w:rsidP="00E959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549" w:rsidRDefault="003F6549" w:rsidP="00E959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549" w:rsidRDefault="003F6549" w:rsidP="00E959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549" w:rsidRDefault="003F6549" w:rsidP="00E959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549" w:rsidRDefault="003F6549" w:rsidP="00E959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562" w:rsidRPr="00880967" w:rsidRDefault="00F23562" w:rsidP="00F23562">
      <w:pPr>
        <w:spacing w:after="0" w:line="264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2 к </w:t>
      </w: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3562" w:rsidRPr="00880967" w:rsidRDefault="00F23562" w:rsidP="00F23562">
      <w:pPr>
        <w:spacing w:after="0" w:line="264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 города Лыткарино</w:t>
      </w:r>
    </w:p>
    <w:p w:rsidR="00F23562" w:rsidRPr="00880967" w:rsidRDefault="00F23562" w:rsidP="00F23562">
      <w:pPr>
        <w:spacing w:after="0" w:line="264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от_____________ №__________</w:t>
      </w:r>
    </w:p>
    <w:p w:rsidR="00F23562" w:rsidRPr="00880967" w:rsidRDefault="00F23562" w:rsidP="00F235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549" w:rsidRDefault="003F6549" w:rsidP="00E959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549" w:rsidRDefault="00F23562" w:rsidP="00E959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Размеры мест захоронений на муниципальных кладбищах города Лыткарино</w:t>
      </w:r>
    </w:p>
    <w:p w:rsidR="00F23562" w:rsidRDefault="00F23562" w:rsidP="00E959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518" w:rsidRDefault="00F23562" w:rsidP="00E3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E30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 соответствии  с  Законом    </w:t>
      </w:r>
      <w:r w:rsidR="00E30518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</w:t>
      </w:r>
      <w:r w:rsidR="00E30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0518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0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0518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</w:t>
      </w:r>
      <w:r w:rsidR="00E30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30518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30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0518"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17.07.2007 № 115/2007-ОЗ «О погребении и похоронном деле в Московской области» </w:t>
      </w:r>
      <w:r w:rsidR="00E30518">
        <w:rPr>
          <w:rFonts w:ascii="Times New Roman" w:hAnsi="Times New Roman" w:cs="Times New Roman"/>
          <w:sz w:val="28"/>
          <w:szCs w:val="28"/>
        </w:rPr>
        <w:t>места захоронения - земельные участки, предоставляемые в зоне захоронения кладбища для погребения, и ниши в стенах скорби.</w:t>
      </w:r>
    </w:p>
    <w:p w:rsidR="00F23562" w:rsidRDefault="00E30518" w:rsidP="00076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Площадь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земельного участка, предоставляемого для одиночного </w:t>
      </w:r>
      <w:r w:rsidR="00076E91">
        <w:rPr>
          <w:rFonts w:ascii="Times New Roman" w:hAnsi="Times New Roman" w:cs="Times New Roman"/>
          <w:sz w:val="28"/>
          <w:szCs w:val="28"/>
        </w:rPr>
        <w:t>захоронения устанавливается</w:t>
      </w:r>
      <w:proofErr w:type="gramEnd"/>
      <w:r w:rsidR="00076E91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291C6F">
        <w:rPr>
          <w:rFonts w:ascii="Times New Roman" w:hAnsi="Times New Roman" w:cs="Times New Roman"/>
          <w:sz w:val="28"/>
          <w:szCs w:val="28"/>
        </w:rPr>
        <w:t xml:space="preserve"> 2,0 кв.м.</w:t>
      </w:r>
    </w:p>
    <w:p w:rsidR="00076E91" w:rsidRDefault="00076E91" w:rsidP="00076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Площадь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земельного участка, предоставляемого</w:t>
      </w:r>
      <w:r w:rsidRPr="00076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родственного захоронения устанавливается</w:t>
      </w:r>
      <w:proofErr w:type="gramEnd"/>
      <w:r w:rsidRPr="00076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 4,0 кв.м.</w:t>
      </w:r>
    </w:p>
    <w:p w:rsidR="00A37198" w:rsidRDefault="00A37198" w:rsidP="00A37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6E91">
        <w:rPr>
          <w:rFonts w:ascii="Times New Roman" w:hAnsi="Times New Roman" w:cs="Times New Roman"/>
          <w:sz w:val="28"/>
          <w:szCs w:val="28"/>
        </w:rPr>
        <w:t>. Площадь  земельного участка, предоставляемого</w:t>
      </w:r>
      <w:r w:rsidR="00076E91" w:rsidRPr="00076E91">
        <w:rPr>
          <w:rFonts w:ascii="Times New Roman" w:hAnsi="Times New Roman" w:cs="Times New Roman"/>
          <w:sz w:val="28"/>
          <w:szCs w:val="28"/>
        </w:rPr>
        <w:t xml:space="preserve"> </w:t>
      </w:r>
      <w:r w:rsidR="00076E91">
        <w:rPr>
          <w:rFonts w:ascii="Times New Roman" w:hAnsi="Times New Roman" w:cs="Times New Roman"/>
          <w:sz w:val="28"/>
          <w:szCs w:val="28"/>
        </w:rPr>
        <w:t>для создания семейного (родового)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на общественном кладбище</w:t>
      </w:r>
      <w:r w:rsidR="00076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бесплатно предоставляемого места для родственного захоронения устанавливается в размере 8,0</w:t>
      </w:r>
      <w:r w:rsidRPr="00A37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кв.м.</w:t>
      </w:r>
    </w:p>
    <w:p w:rsidR="00A37198" w:rsidRDefault="00A37198" w:rsidP="00A37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Площадь  земельного участка, предоставляемого</w:t>
      </w:r>
      <w:r w:rsidRPr="00076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создания семейного (родового) захоронения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вероисповедальном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кладбище, определяется </w:t>
      </w:r>
      <w:r w:rsidR="007D21FD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>
        <w:rPr>
          <w:rFonts w:ascii="Times New Roman" w:hAnsi="Times New Roman" w:cs="Times New Roman"/>
          <w:sz w:val="28"/>
          <w:szCs w:val="28"/>
        </w:rPr>
        <w:t>религиозн</w:t>
      </w:r>
      <w:r w:rsidR="007D21FD">
        <w:rPr>
          <w:rFonts w:ascii="Times New Roman" w:hAnsi="Times New Roman" w:cs="Times New Roman"/>
          <w:sz w:val="28"/>
          <w:szCs w:val="28"/>
        </w:rPr>
        <w:t>ым объединением само</w:t>
      </w:r>
      <w:r>
        <w:rPr>
          <w:rFonts w:ascii="Times New Roman" w:hAnsi="Times New Roman" w:cs="Times New Roman"/>
          <w:sz w:val="28"/>
          <w:szCs w:val="28"/>
        </w:rPr>
        <w:t>стоятельно</w:t>
      </w:r>
      <w:r w:rsidRPr="00A37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не может превышать 12 кв. метров с учетом бесплатно предоставляемого места для родственного захоронения.</w:t>
      </w:r>
    </w:p>
    <w:p w:rsidR="007D21FD" w:rsidRDefault="00C93412" w:rsidP="007D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21FD">
        <w:rPr>
          <w:rFonts w:ascii="Times New Roman" w:hAnsi="Times New Roman" w:cs="Times New Roman"/>
          <w:sz w:val="28"/>
          <w:szCs w:val="28"/>
        </w:rPr>
        <w:t xml:space="preserve">. Площадь </w:t>
      </w:r>
      <w:proofErr w:type="gramStart"/>
      <w:r w:rsidR="007D21FD">
        <w:rPr>
          <w:rFonts w:ascii="Times New Roman" w:hAnsi="Times New Roman" w:cs="Times New Roman"/>
          <w:sz w:val="28"/>
          <w:szCs w:val="28"/>
        </w:rPr>
        <w:t>земельного участка, предоставляемого</w:t>
      </w:r>
      <w:r w:rsidR="007D21FD" w:rsidRPr="00076E91">
        <w:rPr>
          <w:rFonts w:ascii="Times New Roman" w:hAnsi="Times New Roman" w:cs="Times New Roman"/>
          <w:sz w:val="28"/>
          <w:szCs w:val="28"/>
        </w:rPr>
        <w:t xml:space="preserve"> </w:t>
      </w:r>
      <w:r w:rsidR="007D21FD">
        <w:rPr>
          <w:rFonts w:ascii="Times New Roman" w:hAnsi="Times New Roman" w:cs="Times New Roman"/>
          <w:sz w:val="28"/>
          <w:szCs w:val="28"/>
        </w:rPr>
        <w:t>для почетного захоронения устанавливается</w:t>
      </w:r>
      <w:proofErr w:type="gramEnd"/>
      <w:r w:rsidR="007D21FD" w:rsidRPr="00076E91">
        <w:rPr>
          <w:rFonts w:ascii="Times New Roman" w:hAnsi="Times New Roman" w:cs="Times New Roman"/>
          <w:sz w:val="28"/>
          <w:szCs w:val="28"/>
        </w:rPr>
        <w:t xml:space="preserve"> </w:t>
      </w:r>
      <w:r w:rsidR="007D21FD">
        <w:rPr>
          <w:rFonts w:ascii="Times New Roman" w:hAnsi="Times New Roman" w:cs="Times New Roman"/>
          <w:sz w:val="28"/>
          <w:szCs w:val="28"/>
        </w:rPr>
        <w:t>в размере 4,0 кв.м.</w:t>
      </w:r>
    </w:p>
    <w:p w:rsidR="007D21FD" w:rsidRDefault="00C93412" w:rsidP="007D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D21FD">
        <w:rPr>
          <w:rFonts w:ascii="Times New Roman" w:hAnsi="Times New Roman" w:cs="Times New Roman"/>
          <w:sz w:val="28"/>
          <w:szCs w:val="28"/>
        </w:rPr>
        <w:t xml:space="preserve">. Площадь </w:t>
      </w:r>
      <w:proofErr w:type="gramStart"/>
      <w:r w:rsidR="007D21FD">
        <w:rPr>
          <w:rFonts w:ascii="Times New Roman" w:hAnsi="Times New Roman" w:cs="Times New Roman"/>
          <w:sz w:val="28"/>
          <w:szCs w:val="28"/>
        </w:rPr>
        <w:t>земельного участка, предоставляемого</w:t>
      </w:r>
      <w:r w:rsidR="007D21FD" w:rsidRPr="00076E91">
        <w:rPr>
          <w:rFonts w:ascii="Times New Roman" w:hAnsi="Times New Roman" w:cs="Times New Roman"/>
          <w:sz w:val="28"/>
          <w:szCs w:val="28"/>
        </w:rPr>
        <w:t xml:space="preserve"> </w:t>
      </w:r>
      <w:r w:rsidR="007D21FD">
        <w:rPr>
          <w:rFonts w:ascii="Times New Roman" w:hAnsi="Times New Roman" w:cs="Times New Roman"/>
          <w:sz w:val="28"/>
          <w:szCs w:val="28"/>
        </w:rPr>
        <w:t>для воинского захоронения устанавливается</w:t>
      </w:r>
      <w:proofErr w:type="gramEnd"/>
      <w:r w:rsidR="007D21FD" w:rsidRPr="00076E91">
        <w:rPr>
          <w:rFonts w:ascii="Times New Roman" w:hAnsi="Times New Roman" w:cs="Times New Roman"/>
          <w:sz w:val="28"/>
          <w:szCs w:val="28"/>
        </w:rPr>
        <w:t xml:space="preserve"> </w:t>
      </w:r>
      <w:r w:rsidR="007D21FD">
        <w:rPr>
          <w:rFonts w:ascii="Times New Roman" w:hAnsi="Times New Roman" w:cs="Times New Roman"/>
          <w:sz w:val="28"/>
          <w:szCs w:val="28"/>
        </w:rPr>
        <w:t>в размере 4,0 кв.м.</w:t>
      </w:r>
    </w:p>
    <w:p w:rsidR="007D21FD" w:rsidRDefault="00C93412" w:rsidP="007D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21FD">
        <w:rPr>
          <w:rFonts w:ascii="Times New Roman" w:hAnsi="Times New Roman" w:cs="Times New Roman"/>
          <w:sz w:val="28"/>
          <w:szCs w:val="28"/>
        </w:rPr>
        <w:t xml:space="preserve">. Размер места для братского (общего) захоронения и его размещение на территории кладбища определяются в каждом конкретном случае Администрацией города Лыткарино. </w:t>
      </w:r>
    </w:p>
    <w:p w:rsidR="007D21FD" w:rsidRDefault="007D21FD" w:rsidP="007D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1FD" w:rsidRDefault="007D21FD" w:rsidP="007D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1FD" w:rsidRDefault="007D21FD" w:rsidP="007D21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80967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города Лыткарино:</w:t>
      </w:r>
    </w:p>
    <w:p w:rsidR="007D21FD" w:rsidRDefault="007D21FD" w:rsidP="007D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198" w:rsidRDefault="00A37198" w:rsidP="00A37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E91" w:rsidRDefault="00076E91" w:rsidP="00076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412" w:rsidRDefault="00C93412" w:rsidP="00076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E91" w:rsidRDefault="00076E91" w:rsidP="00076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549" w:rsidRDefault="003F6549" w:rsidP="00E959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F6549" w:rsidSect="00D8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03CB5"/>
    <w:rsid w:val="00076E91"/>
    <w:rsid w:val="000E7E93"/>
    <w:rsid w:val="001524B9"/>
    <w:rsid w:val="001631A9"/>
    <w:rsid w:val="00234141"/>
    <w:rsid w:val="00291C6F"/>
    <w:rsid w:val="003F6549"/>
    <w:rsid w:val="00403CB5"/>
    <w:rsid w:val="004D378C"/>
    <w:rsid w:val="004F1043"/>
    <w:rsid w:val="0050784E"/>
    <w:rsid w:val="00526A17"/>
    <w:rsid w:val="00557C56"/>
    <w:rsid w:val="00703C08"/>
    <w:rsid w:val="00747683"/>
    <w:rsid w:val="007B44CD"/>
    <w:rsid w:val="007D21FD"/>
    <w:rsid w:val="00812ED4"/>
    <w:rsid w:val="00880967"/>
    <w:rsid w:val="008D07AC"/>
    <w:rsid w:val="008D0D03"/>
    <w:rsid w:val="00923A49"/>
    <w:rsid w:val="009669F0"/>
    <w:rsid w:val="00A237F9"/>
    <w:rsid w:val="00A37198"/>
    <w:rsid w:val="00A93CBD"/>
    <w:rsid w:val="00AA158B"/>
    <w:rsid w:val="00AA1BDC"/>
    <w:rsid w:val="00AB55DB"/>
    <w:rsid w:val="00AD46E6"/>
    <w:rsid w:val="00B00C76"/>
    <w:rsid w:val="00B647DE"/>
    <w:rsid w:val="00BB4310"/>
    <w:rsid w:val="00C4406C"/>
    <w:rsid w:val="00C57FB9"/>
    <w:rsid w:val="00C776E1"/>
    <w:rsid w:val="00C93412"/>
    <w:rsid w:val="00D15804"/>
    <w:rsid w:val="00D87EC5"/>
    <w:rsid w:val="00E001BD"/>
    <w:rsid w:val="00E022A6"/>
    <w:rsid w:val="00E30518"/>
    <w:rsid w:val="00E959D5"/>
    <w:rsid w:val="00F2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F9C7E7F5B355F794C9437D4C219FB2C94B1B956837995E74537CBDFF2C0F1D3D08846173BC014X8LBM" TargetMode="External"/><Relationship Id="rId13" Type="http://schemas.openxmlformats.org/officeDocument/2006/relationships/hyperlink" Target="consultantplus://offline/ref=FF93D2AF411A3113A057C83E1BFDADDE9778BEE3E71687F3E4813D21470796C5F5A99D4BCB5437BBo6K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CF9C7E7F5B355F794C9437D4C219FB2C94B2BA58827995E74537CBDFF2C0F1D3D08846173BC217X8LDM" TargetMode="External"/><Relationship Id="rId12" Type="http://schemas.openxmlformats.org/officeDocument/2006/relationships/hyperlink" Target="consultantplus://offline/ref=B078D3063E32493CDF33EEAFD86F8F9772AECC7C4FFAFBFCABB214BFA128BF06C835F88B17UCG9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CF9C7E7F5B355F794C9539C1C219FB2C90B2B85F867995E74537CBDFF2C0F1D3D08846X1L7M" TargetMode="External"/><Relationship Id="rId11" Type="http://schemas.openxmlformats.org/officeDocument/2006/relationships/hyperlink" Target="consultantplus://offline/ref=F475E1C73C93BBFEA1C2C64E3F5C54F52C5CD9B4BAD1CE9F5ABC6D7311B91B86808AD04D39372033K0QAM" TargetMode="External"/><Relationship Id="rId5" Type="http://schemas.openxmlformats.org/officeDocument/2006/relationships/hyperlink" Target="consultantplus://offline/ref=23CF9C7E7F5B355F794C9539C1C219FB2C91B0B95B847995E74537CBDFF2C0F1D3D08846173BC016X8L9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51CD8CE5B5861EE932386D166B8DE93F28793CEB30F97D20C664D441ACF29C56D599DAFCE6F14C5u164G" TargetMode="External"/><Relationship Id="rId4" Type="http://schemas.openxmlformats.org/officeDocument/2006/relationships/hyperlink" Target="consultantplus://offline/ref=D8A39866C4313F897A382A0814DAC036FF5566DA607A3A202136593AF9E91C1DA915476D5359AB02b3K8M" TargetMode="External"/><Relationship Id="rId9" Type="http://schemas.openxmlformats.org/officeDocument/2006/relationships/hyperlink" Target="consultantplus://offline/ref=F475E1C73C93BBFEA1C2C64E3F5C54F52C5CD9B4BAD1CE9F5ABC6D7311B91B86808AD04D39372033K0Q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5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2017-07-12T12:09:00Z</dcterms:created>
  <dcterms:modified xsi:type="dcterms:W3CDTF">2017-07-14T13:41:00Z</dcterms:modified>
</cp:coreProperties>
</file>