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B3" w:rsidRPr="001D7682" w:rsidRDefault="00D958B3" w:rsidP="00032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>Приложение 2 к приказу ООО «Каширский РО»</w:t>
      </w:r>
    </w:p>
    <w:p w:rsidR="00D958B3" w:rsidRPr="00D43DDD" w:rsidRDefault="00D958B3" w:rsidP="00032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 10 августа 2018 г. № 1008-18-01-ОД(К)</w:t>
      </w:r>
    </w:p>
    <w:p w:rsidR="00D958B3" w:rsidRDefault="00D958B3" w:rsidP="0075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958B3" w:rsidRPr="003C5D04" w:rsidRDefault="00D958B3" w:rsidP="00CD1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ДОГОВОР № </w:t>
      </w:r>
      <w:permStart w:id="1245269952" w:edGrp="everyone"/>
      <w:r w:rsidRPr="003C5D04">
        <w:rPr>
          <w:rFonts w:ascii="Times New Roman" w:hAnsi="Times New Roman"/>
          <w:b/>
          <w:color w:val="000000"/>
          <w:sz w:val="24"/>
          <w:szCs w:val="24"/>
        </w:rPr>
        <w:t>________________________</w:t>
      </w:r>
      <w:permEnd w:id="1245269952"/>
    </w:p>
    <w:p w:rsidR="00D958B3" w:rsidRPr="003C5D04" w:rsidRDefault="00D958B3" w:rsidP="00CD1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</w:rPr>
        <w:t>на оказание услуг по обращению с твердыми коммунальными отходами</w:t>
      </w:r>
    </w:p>
    <w:p w:rsidR="00D958B3" w:rsidRPr="003C5D04" w:rsidRDefault="00D958B3" w:rsidP="00CD1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958B3" w:rsidRPr="003C5D04" w:rsidRDefault="00D958B3" w:rsidP="00CD1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Московская область, г. </w:t>
      </w:r>
      <w:permStart w:id="1803174958" w:edGrp="everyone"/>
      <w:r>
        <w:rPr>
          <w:rFonts w:ascii="Times New Roman" w:hAnsi="Times New Roman"/>
          <w:b/>
          <w:color w:val="000000"/>
          <w:sz w:val="24"/>
          <w:szCs w:val="24"/>
        </w:rPr>
        <w:t>_______________</w:t>
      </w:r>
      <w:permEnd w:id="1803174958"/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«</w:t>
      </w:r>
      <w:permStart w:id="2114388497" w:edGrp="everyone"/>
      <w:r w:rsidRPr="003C5D04">
        <w:rPr>
          <w:rFonts w:ascii="Times New Roman" w:hAnsi="Times New Roman"/>
          <w:b/>
          <w:color w:val="000000"/>
          <w:sz w:val="24"/>
          <w:szCs w:val="24"/>
        </w:rPr>
        <w:t>____</w:t>
      </w:r>
      <w:permEnd w:id="2114388497"/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permStart w:id="1589976337" w:edGrp="everyone"/>
      <w:r w:rsidRPr="003C5D04">
        <w:rPr>
          <w:rFonts w:ascii="Times New Roman" w:hAnsi="Times New Roman"/>
          <w:b/>
          <w:color w:val="000000"/>
          <w:sz w:val="24"/>
          <w:szCs w:val="24"/>
        </w:rPr>
        <w:t>__________</w:t>
      </w:r>
      <w:permEnd w:id="1589976337"/>
      <w:r w:rsidRPr="003C5D04">
        <w:rPr>
          <w:rFonts w:ascii="Times New Roman" w:hAnsi="Times New Roman"/>
          <w:b/>
          <w:color w:val="000000"/>
          <w:sz w:val="24"/>
          <w:szCs w:val="24"/>
        </w:rPr>
        <w:t>20</w:t>
      </w:r>
      <w:permStart w:id="1994917964" w:edGrp="everyone"/>
      <w:r w:rsidRPr="003C5D04">
        <w:rPr>
          <w:rFonts w:ascii="Times New Roman" w:hAnsi="Times New Roman"/>
          <w:b/>
          <w:color w:val="000000"/>
          <w:sz w:val="24"/>
          <w:szCs w:val="24"/>
        </w:rPr>
        <w:t>___</w:t>
      </w:r>
      <w:permEnd w:id="1994917964"/>
      <w:r w:rsidRPr="003C5D04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D958B3" w:rsidRPr="003C5D04" w:rsidRDefault="00D958B3" w:rsidP="00CD1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D04">
        <w:rPr>
          <w:rFonts w:ascii="Times New Roman" w:hAnsi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color w:val="000000"/>
          <w:sz w:val="24"/>
          <w:szCs w:val="24"/>
        </w:rPr>
        <w:t>Каширский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 региональный оператор»</w:t>
      </w:r>
      <w:r w:rsidRPr="00774A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(ООО «Каширский РО»)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, именуемое в дальнейшем «Региональный оператор», в лице </w:t>
      </w:r>
      <w:permStart w:id="1469086600" w:edGrp="everyone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permEnd w:id="1469086600"/>
      <w:r w:rsidRPr="003C5D04">
        <w:rPr>
          <w:rFonts w:ascii="Times New Roman" w:hAnsi="Times New Roman"/>
          <w:color w:val="000000"/>
          <w:sz w:val="24"/>
          <w:szCs w:val="24"/>
        </w:rPr>
        <w:t xml:space="preserve">, в соответствии с </w:t>
      </w:r>
      <w:r w:rsidRPr="003C5D04">
        <w:rPr>
          <w:rFonts w:ascii="Times New Roman" w:hAnsi="Times New Roman"/>
          <w:sz w:val="24"/>
          <w:szCs w:val="24"/>
        </w:rPr>
        <w:t xml:space="preserve">Соглашением </w:t>
      </w:r>
      <w:r>
        <w:rPr>
          <w:rFonts w:ascii="Times New Roman" w:hAnsi="Times New Roman"/>
          <w:sz w:val="24"/>
          <w:szCs w:val="24"/>
        </w:rPr>
        <w:t xml:space="preserve">с Министерством экологии и природопользования Московской области </w:t>
      </w:r>
      <w:proofErr w:type="gramStart"/>
      <w:r w:rsidRPr="003C5D04">
        <w:rPr>
          <w:rFonts w:ascii="Times New Roman" w:hAnsi="Times New Roman"/>
          <w:sz w:val="24"/>
          <w:szCs w:val="24"/>
        </w:rPr>
        <w:t xml:space="preserve">об организации деятельности по обращению с твердыми коммунальными отходами на территории Московской области в </w:t>
      </w:r>
      <w:r>
        <w:rPr>
          <w:rFonts w:ascii="Times New Roman" w:hAnsi="Times New Roman"/>
          <w:sz w:val="24"/>
          <w:szCs w:val="24"/>
        </w:rPr>
        <w:t xml:space="preserve">Каширской </w:t>
      </w:r>
      <w:r w:rsidRPr="00CE3153">
        <w:rPr>
          <w:rFonts w:ascii="Times New Roman" w:hAnsi="Times New Roman"/>
          <w:color w:val="000000"/>
          <w:sz w:val="24"/>
          <w:szCs w:val="24"/>
        </w:rPr>
        <w:t>зоне</w:t>
      </w:r>
      <w:proofErr w:type="gramEnd"/>
      <w:r w:rsidRPr="00CE3153">
        <w:rPr>
          <w:rFonts w:ascii="Times New Roman" w:hAnsi="Times New Roman"/>
          <w:color w:val="000000"/>
          <w:sz w:val="24"/>
          <w:szCs w:val="24"/>
        </w:rPr>
        <w:t xml:space="preserve"> регионального оператора №б/н от 28.04.2018 г., с одной стороны, 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и </w:t>
      </w:r>
      <w:permStart w:id="755920884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  <w:permEnd w:id="755920884"/>
      <w:r w:rsidRPr="00CE3153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D958B3" w:rsidRPr="00CE3153" w:rsidRDefault="00D958B3" w:rsidP="00CD1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CE3153">
        <w:rPr>
          <w:rFonts w:ascii="Times New Roman" w:hAnsi="Times New Roman"/>
          <w:color w:val="000000"/>
          <w:sz w:val="18"/>
          <w:szCs w:val="18"/>
        </w:rPr>
        <w:t>(наименование организации; фамилия, имя, отчество физического лица)</w:t>
      </w:r>
    </w:p>
    <w:p w:rsidR="00D958B3" w:rsidRPr="00CE3153" w:rsidRDefault="00D958B3" w:rsidP="00CD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именуемое в дальнейшем «Потребитель», в лице</w:t>
      </w:r>
      <w:r w:rsidRPr="00CE3153">
        <w:rPr>
          <w:rFonts w:ascii="Times New Roman" w:hAnsi="Times New Roman"/>
          <w:color w:val="000000"/>
          <w:sz w:val="26"/>
          <w:szCs w:val="26"/>
        </w:rPr>
        <w:t xml:space="preserve"> </w:t>
      </w:r>
      <w:permStart w:id="1327382016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permEnd w:id="1327382016"/>
      <w:r w:rsidRPr="00CE3153">
        <w:rPr>
          <w:rFonts w:ascii="Times New Roman" w:hAnsi="Times New Roman"/>
          <w:color w:val="000000"/>
          <w:sz w:val="24"/>
          <w:szCs w:val="24"/>
        </w:rPr>
        <w:t>,</w:t>
      </w:r>
    </w:p>
    <w:p w:rsidR="00D958B3" w:rsidRPr="00CE3153" w:rsidRDefault="00D958B3" w:rsidP="007D1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(наименованием должности, </w:t>
      </w:r>
      <w:permStart w:id="1160801332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  <w:permEnd w:id="1160801332"/>
      <w:r w:rsidRPr="00CE315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E3153">
        <w:rPr>
          <w:rFonts w:ascii="Times New Roman" w:hAnsi="Times New Roman"/>
          <w:color w:val="000000"/>
          <w:sz w:val="18"/>
          <w:szCs w:val="18"/>
        </w:rPr>
        <w:t>фамилия, имя, отчество – в случае заключения договора с юридическим лицом; паспортные данные и</w:t>
      </w:r>
    </w:p>
    <w:p w:rsidR="00D958B3" w:rsidRPr="00CE3153" w:rsidRDefault="00D958B3" w:rsidP="009D3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ermStart w:id="588479910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  <w:permEnd w:id="588479910"/>
      <w:r w:rsidRPr="00CE315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E3153">
        <w:rPr>
          <w:rFonts w:ascii="Times New Roman" w:hAnsi="Times New Roman"/>
          <w:color w:val="000000"/>
          <w:sz w:val="18"/>
          <w:szCs w:val="18"/>
        </w:rPr>
        <w:t>место регистрации – в случае заключения договора с физическим лицом)</w:t>
      </w:r>
    </w:p>
    <w:p w:rsidR="00D958B3" w:rsidRPr="00CE3153" w:rsidRDefault="00D958B3" w:rsidP="00CD1F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действующий на основании </w:t>
      </w:r>
      <w:permStart w:id="763842125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</w:t>
      </w:r>
      <w:permEnd w:id="763842125"/>
      <w:r w:rsidRPr="00CE3153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D958B3" w:rsidRPr="00CE3153" w:rsidRDefault="00D958B3" w:rsidP="00DA258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18"/>
          <w:szCs w:val="18"/>
        </w:rPr>
      </w:pPr>
      <w:r w:rsidRPr="00CE3153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(положение, устав, доверенность, паспорт гражданина – указать нужное)</w:t>
      </w:r>
    </w:p>
    <w:p w:rsidR="00D958B3" w:rsidRPr="00CE3153" w:rsidRDefault="00D958B3" w:rsidP="009D3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с другой стороны</w:t>
      </w:r>
      <w:r w:rsidRPr="00CE315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CE3153">
        <w:rPr>
          <w:rFonts w:ascii="Times New Roman" w:hAnsi="Times New Roman"/>
          <w:color w:val="000000"/>
          <w:sz w:val="24"/>
          <w:szCs w:val="24"/>
        </w:rPr>
        <w:t>заключили договор на оказание услуг по обращению с твёрдыми коммунальными отходами (далее – Договор) о нижеследующем:</w:t>
      </w:r>
    </w:p>
    <w:p w:rsidR="00D958B3" w:rsidRPr="00CE3153" w:rsidRDefault="00D958B3" w:rsidP="00774AE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Основные понятия</w:t>
      </w:r>
    </w:p>
    <w:p w:rsidR="00D958B3" w:rsidRPr="003C5D04" w:rsidRDefault="00D958B3" w:rsidP="0017274A">
      <w:pPr>
        <w:widowControl w:val="0"/>
        <w:tabs>
          <w:tab w:val="left" w:pos="709"/>
          <w:tab w:val="left" w:pos="851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 xml:space="preserve">Основные понятия, используемые в рамках </w:t>
      </w:r>
      <w:r>
        <w:rPr>
          <w:rFonts w:ascii="Times New Roman" w:hAnsi="Times New Roman"/>
          <w:sz w:val="24"/>
          <w:szCs w:val="24"/>
        </w:rPr>
        <w:t>Договора</w:t>
      </w:r>
      <w:r w:rsidRPr="003C5D04">
        <w:rPr>
          <w:rFonts w:ascii="Times New Roman" w:hAnsi="Times New Roman"/>
          <w:sz w:val="24"/>
          <w:szCs w:val="24"/>
        </w:rPr>
        <w:t>:</w:t>
      </w:r>
    </w:p>
    <w:p w:rsidR="00D958B3" w:rsidRPr="003C5D04" w:rsidRDefault="00D958B3" w:rsidP="0017274A">
      <w:pPr>
        <w:widowControl w:val="0"/>
        <w:tabs>
          <w:tab w:val="left" w:pos="425"/>
          <w:tab w:val="left" w:pos="567"/>
        </w:tabs>
        <w:spacing w:before="8" w:after="0" w:line="247" w:lineRule="auto"/>
        <w:ind w:right="153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b/>
          <w:sz w:val="24"/>
          <w:szCs w:val="24"/>
        </w:rPr>
        <w:t xml:space="preserve">Твердые коммунальные  отходы  (далее  –  ТКО)  </w:t>
      </w:r>
      <w:r w:rsidRPr="003C5D04">
        <w:rPr>
          <w:rFonts w:ascii="Times New Roman" w:hAnsi="Times New Roman"/>
          <w:sz w:val="24"/>
          <w:szCs w:val="24"/>
        </w:rPr>
        <w:t>-  отходы,  образующиеся 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>
        <w:rPr>
          <w:rFonts w:ascii="Times New Roman" w:hAnsi="Times New Roman"/>
          <w:sz w:val="24"/>
          <w:szCs w:val="24"/>
        </w:rPr>
        <w:t xml:space="preserve"> – в соответствии с Федеральным классификационным каталогом отходов</w:t>
      </w:r>
      <w:r w:rsidRPr="003C5D04">
        <w:rPr>
          <w:rFonts w:ascii="Times New Roman" w:hAnsi="Times New Roman"/>
          <w:sz w:val="24"/>
          <w:szCs w:val="24"/>
        </w:rPr>
        <w:t>;</w:t>
      </w:r>
    </w:p>
    <w:p w:rsidR="00D958B3" w:rsidRPr="003C5D04" w:rsidRDefault="00D958B3" w:rsidP="00172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Крупногабаритные отходы (далее - КГО) </w:t>
      </w:r>
      <w:r w:rsidRPr="003C5D04">
        <w:rPr>
          <w:rFonts w:ascii="Arial" w:hAnsi="Arial" w:cs="Arial"/>
          <w:sz w:val="24"/>
          <w:szCs w:val="24"/>
        </w:rPr>
        <w:t>-</w:t>
      </w:r>
      <w:r w:rsidRPr="003C5D04">
        <w:rPr>
          <w:rFonts w:ascii="Times New Roman" w:hAnsi="Times New Roman"/>
          <w:sz w:val="24"/>
          <w:szCs w:val="24"/>
        </w:rPr>
        <w:t xml:space="preserve"> твердые коммунальные отходы (</w:t>
      </w:r>
      <w:r>
        <w:rPr>
          <w:rFonts w:ascii="Times New Roman" w:hAnsi="Times New Roman"/>
          <w:sz w:val="24"/>
          <w:szCs w:val="24"/>
        </w:rPr>
        <w:t xml:space="preserve">предметы </w:t>
      </w:r>
      <w:r w:rsidRPr="003C5D04">
        <w:rPr>
          <w:rFonts w:ascii="Times New Roman" w:hAnsi="Times New Roman"/>
          <w:sz w:val="24"/>
          <w:szCs w:val="24"/>
        </w:rPr>
        <w:t>мебел</w:t>
      </w:r>
      <w:r>
        <w:rPr>
          <w:rFonts w:ascii="Times New Roman" w:hAnsi="Times New Roman"/>
          <w:sz w:val="24"/>
          <w:szCs w:val="24"/>
        </w:rPr>
        <w:t>и</w:t>
      </w:r>
      <w:r w:rsidRPr="003C5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упаковочные материалы и т.п.</w:t>
      </w:r>
      <w:r w:rsidRPr="003C5D04">
        <w:rPr>
          <w:rFonts w:ascii="Times New Roman" w:hAnsi="Times New Roman"/>
          <w:sz w:val="24"/>
          <w:szCs w:val="24"/>
        </w:rPr>
        <w:t xml:space="preserve">), размер которых </w:t>
      </w:r>
      <w:r>
        <w:rPr>
          <w:rFonts w:ascii="Times New Roman" w:hAnsi="Times New Roman"/>
          <w:sz w:val="24"/>
          <w:szCs w:val="24"/>
        </w:rPr>
        <w:t xml:space="preserve">превышает 50 см по ширине, высоте либо длине и </w:t>
      </w:r>
      <w:r w:rsidRPr="003C5D04">
        <w:rPr>
          <w:rFonts w:ascii="Times New Roman" w:hAnsi="Times New Roman"/>
          <w:sz w:val="24"/>
          <w:szCs w:val="24"/>
        </w:rPr>
        <w:t>не позволяет осуществить их складирование в контейнерах;</w:t>
      </w:r>
    </w:p>
    <w:p w:rsidR="00D958B3" w:rsidRDefault="00D958B3" w:rsidP="00C0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b/>
          <w:sz w:val="24"/>
          <w:szCs w:val="24"/>
        </w:rPr>
        <w:t>Региональный оператор</w:t>
      </w:r>
      <w:r w:rsidRPr="003C5D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D04">
        <w:rPr>
          <w:rFonts w:ascii="Times New Roman" w:hAnsi="Times New Roman"/>
          <w:sz w:val="24"/>
          <w:szCs w:val="24"/>
        </w:rPr>
        <w:t xml:space="preserve">юридическое лицо, которое обязано заключить договор на оказание услуг по обращению с </w:t>
      </w:r>
      <w:r>
        <w:rPr>
          <w:rFonts w:ascii="Times New Roman" w:hAnsi="Times New Roman"/>
          <w:sz w:val="24"/>
          <w:szCs w:val="24"/>
        </w:rPr>
        <w:t>ТКО</w:t>
      </w:r>
      <w:r w:rsidRPr="003C5D04">
        <w:rPr>
          <w:rFonts w:ascii="Times New Roman" w:hAnsi="Times New Roman"/>
          <w:sz w:val="24"/>
          <w:szCs w:val="24"/>
        </w:rPr>
        <w:t xml:space="preserve"> с собственником </w:t>
      </w:r>
      <w:r>
        <w:rPr>
          <w:rFonts w:ascii="Times New Roman" w:hAnsi="Times New Roman"/>
          <w:sz w:val="24"/>
          <w:szCs w:val="24"/>
        </w:rPr>
        <w:t>ТКО</w:t>
      </w:r>
      <w:r w:rsidRPr="003C5D04">
        <w:rPr>
          <w:rFonts w:ascii="Times New Roman" w:hAnsi="Times New Roman"/>
          <w:sz w:val="24"/>
          <w:szCs w:val="24"/>
        </w:rPr>
        <w:t>, которые образуются и места накопления которых находятся в зоне деятельности регионального оператора, наделенное этим статусом на основании конкурсного отбора;</w:t>
      </w:r>
    </w:p>
    <w:p w:rsidR="00D958B3" w:rsidRPr="003C5D04" w:rsidRDefault="00D958B3" w:rsidP="00C0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E44">
        <w:rPr>
          <w:rFonts w:ascii="Times New Roman" w:hAnsi="Times New Roman"/>
          <w:b/>
          <w:sz w:val="24"/>
          <w:szCs w:val="24"/>
        </w:rPr>
        <w:t>Статус регионального оператора</w:t>
      </w:r>
      <w:r>
        <w:rPr>
          <w:rFonts w:ascii="Times New Roman" w:hAnsi="Times New Roman"/>
          <w:sz w:val="24"/>
          <w:szCs w:val="24"/>
        </w:rPr>
        <w:t xml:space="preserve"> – правовое положение Регионального оператора, определяющее обязанность по обеспечению деятельности по сбору, транспортированию, обработке, утилизации, обезвреживанию, захоронению твердых коммунальных отходов на территории Московской области и в зоне деятельности Регионального оператора в объеме, определенной Территориальной схемой обращения с отходами, в том числе твердыми коммунальными отходами, Московской области;</w:t>
      </w:r>
    </w:p>
    <w:p w:rsidR="00D958B3" w:rsidRPr="00CE3153" w:rsidRDefault="00D958B3" w:rsidP="0017274A">
      <w:pPr>
        <w:widowControl w:val="0"/>
        <w:tabs>
          <w:tab w:val="left" w:pos="567"/>
          <w:tab w:val="left" w:pos="709"/>
        </w:tabs>
        <w:spacing w:before="1" w:after="0" w:line="240" w:lineRule="auto"/>
        <w:ind w:right="114"/>
        <w:jc w:val="both"/>
        <w:rPr>
          <w:rFonts w:ascii="Times New Roman" w:hAnsi="Times New Roman"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sz w:val="24"/>
          <w:szCs w:val="24"/>
        </w:rPr>
        <w:t xml:space="preserve">Потребитель </w:t>
      </w:r>
      <w:r w:rsidRPr="003C5D04">
        <w:rPr>
          <w:rFonts w:ascii="Times New Roman" w:hAnsi="Times New Roman"/>
          <w:sz w:val="24"/>
          <w:szCs w:val="24"/>
        </w:rPr>
        <w:t xml:space="preserve">– собственник ТКО и КГО или уполномоченное им лицо, заключившее или </w:t>
      </w:r>
      <w:r w:rsidRPr="00CE3153">
        <w:rPr>
          <w:rFonts w:ascii="Times New Roman" w:hAnsi="Times New Roman"/>
          <w:color w:val="000000"/>
          <w:sz w:val="24"/>
          <w:szCs w:val="24"/>
        </w:rPr>
        <w:t>обязанное заключить с Региональным оператором договор на оказание услуг по обращению с ТКО.</w:t>
      </w:r>
    </w:p>
    <w:p w:rsidR="00D958B3" w:rsidRPr="003C5D04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</w:rPr>
        <w:t>1.  Предмет договора</w:t>
      </w:r>
    </w:p>
    <w:p w:rsidR="00D958B3" w:rsidRPr="003C5D04" w:rsidRDefault="00D958B3" w:rsidP="0082403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D04">
        <w:rPr>
          <w:rFonts w:ascii="Times New Roman" w:hAnsi="Times New Roman"/>
          <w:color w:val="000000"/>
          <w:sz w:val="24"/>
          <w:szCs w:val="24"/>
        </w:rPr>
        <w:t xml:space="preserve">1.1. По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оговору Региональный оператор обязуется принимать </w:t>
      </w:r>
      <w:r>
        <w:rPr>
          <w:rFonts w:ascii="Times New Roman" w:hAnsi="Times New Roman"/>
          <w:color w:val="000000"/>
          <w:sz w:val="24"/>
          <w:szCs w:val="24"/>
        </w:rPr>
        <w:t>ТКО, в том числе КГО,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 в объеме и в месте, которые определены в </w:t>
      </w:r>
      <w:r>
        <w:rPr>
          <w:rFonts w:ascii="Times New Roman" w:hAnsi="Times New Roman"/>
          <w:color w:val="000000"/>
          <w:sz w:val="24"/>
          <w:szCs w:val="24"/>
        </w:rPr>
        <w:t>Договоре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, и обеспечивать их сбор, транспортирование, </w:t>
      </w:r>
      <w:r w:rsidRPr="003C5D04">
        <w:rPr>
          <w:rFonts w:ascii="Times New Roman" w:hAnsi="Times New Roman"/>
          <w:color w:val="000000"/>
          <w:sz w:val="24"/>
          <w:szCs w:val="24"/>
        </w:rPr>
        <w:lastRenderedPageBreak/>
        <w:t>обработку, обезвреживание, захоронение</w:t>
      </w:r>
      <w:r w:rsidRPr="003C5D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3C5D04">
        <w:rPr>
          <w:rFonts w:ascii="Times New Roman" w:hAnsi="Times New Roman"/>
          <w:color w:val="000000"/>
          <w:sz w:val="24"/>
          <w:szCs w:val="24"/>
        </w:rPr>
        <w:t>егионального оператора.</w:t>
      </w:r>
    </w:p>
    <w:p w:rsidR="00D958B3" w:rsidRPr="00CE3153" w:rsidRDefault="00D958B3" w:rsidP="008240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D04">
        <w:rPr>
          <w:rFonts w:ascii="Times New Roman" w:hAnsi="Times New Roman"/>
          <w:color w:val="000000"/>
          <w:sz w:val="24"/>
          <w:szCs w:val="24"/>
        </w:rPr>
        <w:t xml:space="preserve">1.2. Объем ТКО, места сбора и накопления ТКО, </w:t>
      </w:r>
      <w:r>
        <w:rPr>
          <w:rFonts w:ascii="Times New Roman" w:hAnsi="Times New Roman"/>
          <w:color w:val="000000"/>
          <w:sz w:val="24"/>
          <w:szCs w:val="24"/>
        </w:rPr>
        <w:t xml:space="preserve">в том числе КГО, 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и периодичность вывоза ТКО, количество и типы используемых контейнеров и (или) бункеров, информация в графическом виде о размещении мест сбора и накопления ТКО и подъездных путей к ним (за исключением </w:t>
      </w:r>
      <w:r w:rsidRPr="003C5D04">
        <w:rPr>
          <w:rFonts w:ascii="Times New Roman" w:hAnsi="Times New Roman"/>
          <w:sz w:val="24"/>
          <w:szCs w:val="24"/>
        </w:rPr>
        <w:t xml:space="preserve">частных </w:t>
      </w:r>
      <w:r w:rsidRPr="003C5D04">
        <w:rPr>
          <w:rFonts w:ascii="Times New Roman" w:hAnsi="Times New Roman"/>
          <w:color w:val="000000"/>
          <w:sz w:val="24"/>
          <w:szCs w:val="24"/>
        </w:rPr>
        <w:t>жилых домов</w:t>
      </w:r>
      <w:r w:rsidRPr="00CE3153">
        <w:rPr>
          <w:rFonts w:ascii="Times New Roman" w:hAnsi="Times New Roman"/>
          <w:color w:val="000000"/>
          <w:sz w:val="24"/>
          <w:szCs w:val="24"/>
        </w:rPr>
        <w:t>), стоимость услуг, а также иные дополнительные или специальные условия определяются согласно приложению «Информация по предмету договора» к Договору, являющемуся его неотъемлемой частью (далее – Приложение ИПД).</w:t>
      </w:r>
    </w:p>
    <w:p w:rsidR="00D958B3" w:rsidRPr="003C5D04" w:rsidRDefault="00D958B3" w:rsidP="008240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1.3. Складирование ТКО осуществляется в контейнеры/бункеры, расположенные на контейнерных площадках, </w:t>
      </w:r>
      <w:r w:rsidRPr="003C5D04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бо другим способом, согласо</w:t>
      </w:r>
      <w:r w:rsidRPr="00CE3153">
        <w:rPr>
          <w:rFonts w:ascii="Times New Roman" w:hAnsi="Times New Roman"/>
          <w:color w:val="000000"/>
          <w:sz w:val="24"/>
          <w:szCs w:val="24"/>
        </w:rPr>
        <w:t>ванны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3C5D04">
        <w:rPr>
          <w:rFonts w:ascii="Times New Roman" w:hAnsi="Times New Roman"/>
          <w:sz w:val="24"/>
          <w:szCs w:val="24"/>
        </w:rPr>
        <w:t>Сторонами.</w:t>
      </w:r>
    </w:p>
    <w:p w:rsidR="00D958B3" w:rsidRPr="00CE3153" w:rsidRDefault="00D958B3" w:rsidP="008240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1.4. Складирование КГО осуществляется в бункеры, расположенные </w:t>
      </w:r>
      <w:r w:rsidRPr="003C5D04">
        <w:rPr>
          <w:rFonts w:ascii="Times New Roman" w:hAnsi="Times New Roman"/>
          <w:sz w:val="24"/>
          <w:szCs w:val="24"/>
        </w:rPr>
        <w:t xml:space="preserve">на контейнерных/бункерных площадках </w:t>
      </w:r>
      <w:r w:rsidRPr="00CE3153">
        <w:rPr>
          <w:rFonts w:ascii="Times New Roman" w:hAnsi="Times New Roman"/>
          <w:color w:val="000000"/>
          <w:sz w:val="24"/>
          <w:szCs w:val="24"/>
        </w:rPr>
        <w:t>и (или) на специальных площадках для складирования крупногабаритных отходов.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1.5. Дата начала оказания услуг по обращению с ТКО 1 января 2019 г.</w:t>
      </w:r>
    </w:p>
    <w:p w:rsidR="00D958B3" w:rsidRPr="003C5D04" w:rsidRDefault="00D958B3" w:rsidP="00824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 xml:space="preserve">1.6. Региональный оператор вправе по заявкам и за счет Потребителя осуществить вывоз отходов </w:t>
      </w:r>
      <w:r w:rsidRPr="003C5D04">
        <w:rPr>
          <w:rFonts w:ascii="Times New Roman" w:hAnsi="Times New Roman"/>
          <w:sz w:val="24"/>
          <w:szCs w:val="24"/>
          <w:lang w:val="en-US"/>
        </w:rPr>
        <w:t>IV</w:t>
      </w:r>
      <w:r w:rsidRPr="003C5D04">
        <w:rPr>
          <w:rFonts w:ascii="Times New Roman" w:hAnsi="Times New Roman"/>
          <w:sz w:val="24"/>
          <w:szCs w:val="24"/>
        </w:rPr>
        <w:t>-</w:t>
      </w:r>
      <w:r w:rsidRPr="003C5D04">
        <w:rPr>
          <w:rFonts w:ascii="Times New Roman" w:hAnsi="Times New Roman"/>
          <w:sz w:val="24"/>
          <w:szCs w:val="24"/>
          <w:lang w:val="en-US"/>
        </w:rPr>
        <w:t>V</w:t>
      </w:r>
      <w:r w:rsidRPr="003C5D04">
        <w:rPr>
          <w:rFonts w:ascii="Times New Roman" w:hAnsi="Times New Roman"/>
          <w:sz w:val="24"/>
          <w:szCs w:val="24"/>
        </w:rPr>
        <w:t xml:space="preserve">классов опасности, не относящихся к ТКО, оказание данных услуг не регулируется настоящим договором, подлежит согласованию </w:t>
      </w:r>
      <w:r>
        <w:rPr>
          <w:rFonts w:ascii="Times New Roman" w:hAnsi="Times New Roman"/>
          <w:sz w:val="24"/>
          <w:szCs w:val="24"/>
        </w:rPr>
        <w:t>С</w:t>
      </w:r>
      <w:r w:rsidRPr="003C5D04">
        <w:rPr>
          <w:rFonts w:ascii="Times New Roman" w:hAnsi="Times New Roman"/>
          <w:sz w:val="24"/>
          <w:szCs w:val="24"/>
        </w:rPr>
        <w:t>торонами.</w:t>
      </w:r>
    </w:p>
    <w:p w:rsidR="00D958B3" w:rsidRPr="003C5D04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C5D04">
        <w:rPr>
          <w:rFonts w:ascii="Times New Roman" w:hAnsi="Times New Roman"/>
          <w:b/>
          <w:color w:val="000000"/>
          <w:sz w:val="24"/>
          <w:szCs w:val="24"/>
        </w:rPr>
        <w:t>2. 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тоимость услуг </w:t>
      </w:r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и порядок </w:t>
      </w:r>
      <w:r>
        <w:rPr>
          <w:rFonts w:ascii="Times New Roman" w:hAnsi="Times New Roman"/>
          <w:b/>
          <w:color w:val="000000"/>
          <w:sz w:val="24"/>
          <w:szCs w:val="24"/>
        </w:rPr>
        <w:t>расчетов</w:t>
      </w:r>
      <w:r w:rsidRPr="003C5D04">
        <w:rPr>
          <w:rFonts w:ascii="Times New Roman" w:hAnsi="Times New Roman"/>
          <w:b/>
          <w:color w:val="000000"/>
          <w:sz w:val="24"/>
          <w:szCs w:val="24"/>
        </w:rPr>
        <w:t xml:space="preserve"> по договору</w:t>
      </w:r>
    </w:p>
    <w:p w:rsidR="00D958B3" w:rsidRPr="00CE3153" w:rsidRDefault="00D958B3" w:rsidP="00601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2.1. Стоимость услуг по Договору определяется в соответствии с единым тарифом на оплату услуг Регионального оператора, утвержденным Комитетом по ценам и тарифам Московской области, путем умножения единого тарифа на объем и (или) массу образуемых отходов, согласно раздел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 5 Договора и Приложению ИПД.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2.2. Под расчетным периодом по Договору понимается один календарный месяц. </w:t>
      </w:r>
    </w:p>
    <w:p w:rsidR="00D958B3" w:rsidRDefault="00D958B3" w:rsidP="001D7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2.3. Потребитель оплачивает услуги по обращению с ТКО до 10-го числа месяца, следующего за месяцем, в котором была оказана услуга по обращению с ТКО, но не позднее 3-</w:t>
      </w:r>
      <w:r w:rsidRPr="00CE3153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956285">
        <w:rPr>
          <w:rFonts w:ascii="Times New Roman" w:hAnsi="Times New Roman"/>
          <w:sz w:val="24"/>
          <w:szCs w:val="24"/>
        </w:rPr>
        <w:t xml:space="preserve">рабочих дней с 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даты получения счёта, </w:t>
      </w:r>
      <w:r w:rsidRPr="00A619D7">
        <w:rPr>
          <w:rFonts w:ascii="Times New Roman" w:hAnsi="Times New Roman"/>
          <w:sz w:val="24"/>
          <w:szCs w:val="24"/>
        </w:rPr>
        <w:t>пут</w:t>
      </w:r>
      <w:r>
        <w:rPr>
          <w:rFonts w:ascii="Times New Roman" w:hAnsi="Times New Roman"/>
          <w:sz w:val="24"/>
          <w:szCs w:val="24"/>
        </w:rPr>
        <w:t>ё</w:t>
      </w:r>
      <w:r w:rsidRPr="00A619D7">
        <w:rPr>
          <w:rFonts w:ascii="Times New Roman" w:hAnsi="Times New Roman"/>
          <w:sz w:val="24"/>
          <w:szCs w:val="24"/>
        </w:rPr>
        <w:t>м перечисления денежных средств на расч</w:t>
      </w:r>
      <w:r>
        <w:rPr>
          <w:rFonts w:ascii="Times New Roman" w:hAnsi="Times New Roman"/>
          <w:sz w:val="24"/>
          <w:szCs w:val="24"/>
        </w:rPr>
        <w:t>ё</w:t>
      </w:r>
      <w:r w:rsidRPr="00A619D7">
        <w:rPr>
          <w:rFonts w:ascii="Times New Roman" w:hAnsi="Times New Roman"/>
          <w:sz w:val="24"/>
          <w:szCs w:val="24"/>
        </w:rPr>
        <w:t>тный сч</w:t>
      </w:r>
      <w:r>
        <w:rPr>
          <w:rFonts w:ascii="Times New Roman" w:hAnsi="Times New Roman"/>
          <w:sz w:val="24"/>
          <w:szCs w:val="24"/>
        </w:rPr>
        <w:t>ё</w:t>
      </w:r>
      <w:r w:rsidRPr="00A619D7">
        <w:rPr>
          <w:rFonts w:ascii="Times New Roman" w:hAnsi="Times New Roman"/>
          <w:sz w:val="24"/>
          <w:szCs w:val="24"/>
        </w:rPr>
        <w:t xml:space="preserve">т Регионального оператора. </w:t>
      </w:r>
      <w:r w:rsidRPr="00A619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Потребитель в жилом помещении многоквартирного дома или индивидуальном жилом доме оплачивает коммунальную услугу по обращению с ТКО в соответствии с жилищным законодательством Российской Федерации.</w:t>
      </w:r>
    </w:p>
    <w:p w:rsidR="00D958B3" w:rsidRPr="003C5D04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2.4. При наличии у Потребителя задолженности за оказанные услуги по обращению с ТКО по</w:t>
      </w:r>
      <w:r w:rsidRPr="003C5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Договору</w:t>
      </w:r>
      <w:r w:rsidRPr="003C5D04">
        <w:rPr>
          <w:rFonts w:ascii="Times New Roman" w:hAnsi="Times New Roman"/>
          <w:sz w:val="24"/>
          <w:szCs w:val="24"/>
        </w:rPr>
        <w:t xml:space="preserve"> Региональный оператор вправе в одностороннем порядке изменить очередность распределения денежных средств, поступающих от Потребителя независимо от назначения платежа, указанного в платежном документе. </w:t>
      </w:r>
    </w:p>
    <w:p w:rsidR="00D958B3" w:rsidRPr="003C5D04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3C5D04">
        <w:rPr>
          <w:rFonts w:ascii="Times New Roman" w:hAnsi="Times New Roman"/>
          <w:sz w:val="24"/>
          <w:szCs w:val="24"/>
        </w:rPr>
        <w:t>. Региональный оператор направляет Потребителю</w:t>
      </w:r>
      <w:r>
        <w:rPr>
          <w:rFonts w:ascii="Times New Roman" w:hAnsi="Times New Roman"/>
          <w:sz w:val="24"/>
          <w:szCs w:val="24"/>
        </w:rPr>
        <w:t xml:space="preserve"> (за исключением </w:t>
      </w:r>
      <w:r>
        <w:rPr>
          <w:rFonts w:ascii="Times New Roman" w:hAnsi="Times New Roman"/>
          <w:color w:val="000000"/>
          <w:sz w:val="24"/>
          <w:szCs w:val="24"/>
        </w:rPr>
        <w:t>Потребителя в жилом помещении многоквартирного дома или индивидуальном жилом доме</w:t>
      </w:r>
      <w:r>
        <w:rPr>
          <w:rFonts w:ascii="Times New Roman" w:hAnsi="Times New Roman"/>
          <w:sz w:val="24"/>
          <w:szCs w:val="24"/>
        </w:rPr>
        <w:t>)</w:t>
      </w:r>
      <w:r w:rsidRPr="003C5D04">
        <w:rPr>
          <w:rFonts w:ascii="Times New Roman" w:hAnsi="Times New Roman"/>
          <w:sz w:val="24"/>
          <w:szCs w:val="24"/>
        </w:rPr>
        <w:t xml:space="preserve"> одновременно со счетом на оплату оказанных услуг универсальный передаточный документ (далее по тексту – УПД), объединяющий в себе акт приёма-передачи оказанных услуг и счёт-фактуру не позднее 7 (седьмого) числа месяца, следующего за месяцем оказания услуг. </w:t>
      </w:r>
    </w:p>
    <w:p w:rsidR="00D958B3" w:rsidRPr="003C5D04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 xml:space="preserve">Потребитель вправе получить счёт на оплату оказанных услуг и УПД самостоятельно в офисе Регионального оператора. </w:t>
      </w:r>
    </w:p>
    <w:p w:rsidR="00D958B3" w:rsidRPr="003C5D04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 xml:space="preserve">Потребитель обязуется принять оказанные Региональным оператором услуги, подписать УПД и вернуть один экземпляр УПД либо направить мотивированный отказ от подписания УПД Региональному оператору </w:t>
      </w:r>
      <w:r w:rsidRPr="001014A2">
        <w:rPr>
          <w:rFonts w:ascii="Times New Roman" w:hAnsi="Times New Roman"/>
          <w:sz w:val="24"/>
          <w:szCs w:val="24"/>
        </w:rPr>
        <w:t xml:space="preserve">не позднее 5-ти рабочих </w:t>
      </w:r>
      <w:r w:rsidRPr="003C5D04">
        <w:rPr>
          <w:rFonts w:ascii="Times New Roman" w:hAnsi="Times New Roman"/>
          <w:sz w:val="24"/>
          <w:szCs w:val="24"/>
        </w:rPr>
        <w:t>дней с даты получения УПД.</w:t>
      </w:r>
    </w:p>
    <w:p w:rsidR="00D958B3" w:rsidRPr="003C5D04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5D04">
        <w:rPr>
          <w:rFonts w:ascii="Times New Roman" w:hAnsi="Times New Roman"/>
          <w:sz w:val="24"/>
          <w:szCs w:val="24"/>
        </w:rPr>
        <w:t>В случае немотивированного отказа Потребителя от получения счёта на оплату оказанных услуг и УПД, не предъявления претензии по факту оказания услуг, невозврата УПД Региональному оператору, УПД считается подписанными, а объем оказанных услуг принятым без замечаний и подлежат оплате.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2.6. Стороны соглашаются в ходе исполнения Договора обмениваться в соответствии с законодательством Российской Федерации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документов.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D04">
        <w:rPr>
          <w:rFonts w:ascii="Times New Roman" w:hAnsi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. Сверка расчетов по </w:t>
      </w:r>
      <w:r>
        <w:rPr>
          <w:rFonts w:ascii="Times New Roman" w:hAnsi="Times New Roman"/>
          <w:color w:val="000000"/>
          <w:sz w:val="24"/>
          <w:szCs w:val="24"/>
        </w:rPr>
        <w:t>Договору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 проводится между Региональным оператором и Потребителем не реже чем один раз в год, по инициативе одной из Сторон, но 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не чаще чем </w:t>
      </w:r>
      <w:r w:rsidRPr="003C5D04">
        <w:rPr>
          <w:rFonts w:ascii="Times New Roman" w:hAnsi="Times New Roman"/>
          <w:color w:val="000000"/>
          <w:sz w:val="24"/>
          <w:szCs w:val="24"/>
        </w:rPr>
        <w:t>один раз в квартал путем составления и подписания Сторонами соответствующего акта. 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информационно-телекоммуникационная сеть «Интернет»), позволяющим подтвердить получение такого уведомления адресатом. Другая</w:t>
      </w:r>
      <w:r w:rsidRPr="003C5D04">
        <w:rPr>
          <w:rFonts w:ascii="Times New Roman" w:hAnsi="Times New Roman"/>
          <w:sz w:val="24"/>
          <w:szCs w:val="24"/>
        </w:rPr>
        <w:t xml:space="preserve"> Сторона </w:t>
      </w:r>
      <w:r w:rsidRPr="003C5D04">
        <w:rPr>
          <w:rFonts w:ascii="Times New Roman" w:hAnsi="Times New Roman"/>
          <w:color w:val="000000"/>
          <w:sz w:val="24"/>
          <w:szCs w:val="24"/>
        </w:rPr>
        <w:t xml:space="preserve">обязана подписать акт сверки расчетов в течение 3 рабочих дней со дня его получения или представить </w:t>
      </w:r>
      <w:r w:rsidRPr="00CE3153">
        <w:rPr>
          <w:rFonts w:ascii="Times New Roman" w:hAnsi="Times New Roman"/>
          <w:color w:val="000000"/>
          <w:sz w:val="24"/>
          <w:szCs w:val="24"/>
        </w:rPr>
        <w:t>мотивированный отказ от его подписания с направлением своего варианта акта сверки расчетов. 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D958B3" w:rsidRPr="00CE3153" w:rsidRDefault="00D958B3" w:rsidP="00C44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2.8. При утверждении, в установленном законодательством РФ порядке, новых размеров единого тарифа и (или) нормативов накопления ТКО стоимость услуг по Договору изменяется соответственно вновь утвержденным тарифам и (или) нормативам накопления ТКО с начала периода их действия. Информирование потребителя об установлении новых размеров единого тарифа и (или) нормативов накопления ТКО осуществляется Региональным оператором путем публикации в средствах массовой информации и (или) размещения информации на официальном сайте Регионального оператора </w:t>
      </w:r>
      <w:r w:rsidR="00331A32">
        <w:fldChar w:fldCharType="begin"/>
      </w:r>
      <w:r w:rsidR="00331A32">
        <w:instrText xml:space="preserve"> HYPERLINK </w:instrText>
      </w:r>
      <w:r w:rsidR="00331A32">
        <w:fldChar w:fldCharType="separate"/>
      </w:r>
      <w:r>
        <w:rPr>
          <w:b/>
          <w:bCs/>
        </w:rPr>
        <w:t>Ошибка! Недопустимый объект гиперссылки.</w:t>
      </w:r>
      <w:r w:rsidR="00331A32">
        <w:rPr>
          <w:b/>
          <w:bCs/>
        </w:rPr>
        <w:fldChar w:fldCharType="end"/>
      </w:r>
      <w:r w:rsidRPr="00CE3153">
        <w:rPr>
          <w:rFonts w:ascii="Times New Roman" w:hAnsi="Times New Roman"/>
          <w:color w:val="000000"/>
          <w:sz w:val="24"/>
          <w:szCs w:val="24"/>
        </w:rPr>
        <w:t>или любым доступным способом (почтовое отправление, телеграмма, платежный документ) в течение 15 дней с момента утверждения в установленном порядке единого тарифа на услугу Регионального оператора и (или) нормативов накопления ТКО.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Стороны признают размещение информации посредством публикации в СМИ и в сети Интернет на сайте Регионального оператора надлежащим уведомлением.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Заключение дополнительного соглашения к Договору об изменении единого тарифа и (или) нормативов накопления ТКО в таком случае не требуется. 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 xml:space="preserve">3. Бремя содержания контейнерных площадок, специальных площадок для складирования крупногабаритных отходов и территории, </w:t>
      </w:r>
    </w:p>
    <w:p w:rsidR="00D958B3" w:rsidRPr="00CE3153" w:rsidRDefault="00D958B3" w:rsidP="00766BA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прилегающей к месту погрузки ТКО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3.1. Региональный оператор по обращению с ТКО отвечает за обращение с ТКО с момента погрузки таких отходов в мусоровоз и /или бункеровоз в местах их сбора и накопления.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3.2. Бремя содержания контейнерных площадок, специальных площадок для складирования КГО и территории, прилегающей к месту погрузки ТКО, входящих в состав общего имущества собственников помещений в многоквартирном доме, несут собственники помещений в многоквартирном доме либо лицо, привлекаемое собственниками помещений в многоквартирном доме по договорам оказания услуг по содержанию общего имущества в таком доме, либо балансодержатель таких площадок. </w:t>
      </w:r>
    </w:p>
    <w:p w:rsidR="00D958B3" w:rsidRPr="00CE3153" w:rsidRDefault="00D958B3" w:rsidP="00F825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3.3. 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несет собственник земельного участка, на котором расположены такие площадки и территория. 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4. Права и обязанности сторон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4.1.</w:t>
      </w:r>
      <w:r w:rsidRPr="00CE3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E3153">
        <w:rPr>
          <w:rFonts w:ascii="Times New Roman" w:hAnsi="Times New Roman"/>
          <w:color w:val="000000"/>
          <w:sz w:val="24"/>
          <w:szCs w:val="24"/>
        </w:rPr>
        <w:t>Региональный оператор обязан: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принимать ТКО в объеме и в месте, которые определены в Приложении ИПД к Договору;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б) обеспечивать сбор,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г) отвечать на жалобы и обращения потребителей по вопросам, связанным с исполнением Договора, в течение срока, установленного законодательством Российской Федерации для рассмотрения обращений граждан;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Московской области.</w:t>
      </w:r>
    </w:p>
    <w:p w:rsidR="00D958B3" w:rsidRPr="00CE3153" w:rsidRDefault="00D958B3" w:rsidP="00A04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lastRenderedPageBreak/>
        <w:t>е) нести иные обязанности, предусмотренные законодательством Российской Федерации, в том числе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от 06.05.2011г. № 354 (далее Правила № 354).</w:t>
      </w:r>
    </w:p>
    <w:p w:rsidR="00D958B3" w:rsidRPr="00CE3153" w:rsidRDefault="00D958B3" w:rsidP="006F1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ж) обеспечить Потребителю доступ в АИС «Отходы».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4.2. Региональный оператор имеет право: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осуществлять контроль за учетом объема и (или) массы принятых ТКО;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б) инициировать проведение сверки расчетов по Договору;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привлекать третьих лиц в целях исполнения обязательств по Договору,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г) в рамках Договора на оказание услуг по обращению с ТКО, запрашивать у Потребителя документы, подтверждающие его правоспособность, право собственности (владения, пользования) помещением (зданием) производит проверку достоверности заявленных потребителем сведений о количестве образуемых ТКО, составлять акты;</w:t>
      </w:r>
    </w:p>
    <w:p w:rsidR="00D958B3" w:rsidRPr="00CE3153" w:rsidRDefault="00D958B3" w:rsidP="00A04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д) не принимать от Потребителя отходы, не относящиеся к ТКО, в том числе отходы электронного оборудования, строительные отходы, отходы ртутных ламп и др. Нормы накопления ТКО не включают в себя мусор, образующийся при планово-регулярной уборке территорий (мусор, образующий при уходе за зеленными насаждениями, листва, порубочные остатки, снег, лед и уличный смет), порядок складирования и обращения с указанными отходами определяется законодательством Московской области. Дополнительные услуги по вывозу отходов, не входящих в норму накопления, осуществляется Региональным оператором при поступлении письменной заявки от Потребителя за дополнительную плату, согласованную Сторонами;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е) ограничивать и (или) приостанавливать в установленном порядке оказание услуг, в случае нарушения Потребителем своих обязанностей, установленных п. 4.3. Договора, в том числе в случае нарушения Потребителем установленных сроков и (или) порядка оплаты услуг (в соответствии с п. 2.2. Договора) до устранения нарушений со стороны Потребителя в случаях и порядке, предусмотренных действующим законодательством РФ;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ж) использовать средства фото- или видеофиксации, в том числе видеорегистраторы, а также данные спутниковой навигации GPS/ГЛОНАСС для фиксации фактов и обстоятельств, связанных с исполнением Сторонами обязательств по Договору, и использовать полученные данные, а также путевые листы Регионального оператора с маршрутными графиками при разрешении споров касательно исполнения Договора;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з) не осуществлять вывоз ТКО в случае, если Потребителем не обеспечен свободный подъезд к местам нахождения контейнеров (бункеров), при этом услуга в данном случае считается надлежащим образом оказанной Региональным оператором и подлежит оплате Потребителем.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4.3. Потребитель обязан: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осуществлять складирование ТКО в местах сбора и накопления ТКО, определенных Договором, в соответствии с территориальной схемой обращения с отходами Московской области. Если в территориальной схеме отсутствует информация о местах сбора и накопления ТКО, Потребитель сообщает об этом Региональному оператору, который направляет информацию о выявленных местах сбора и накопления ТКО Министерству экологии и природопользования Московской области для включения в нее сведений о местах сбора и накопления ТКО;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б) обеспечивать учет объема и (или) массы ТКО в соответствии с разделом 5 Договора;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производить оплату по Договору в порядке, размере и сроки, которые определены настоящим договором;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г) обеспечивать складирование ТКО в контейнеры (бункеры) и иным способом в соответствии с Приложением ИПД к Договору;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д) не допускать повреждения контейнеров (бункеров), сжигания ТКО в контейнерах (бункерах), а также на контейнерных (бункерных) площадках, складирования в контейнерах запрещенных для складирования отходов и предметов (горящих и (или) тлеющих отходов, крупногабаритных отходов, снега и льда, порубочных остатков, листвы, осветительных приборов и электрических ламп, содержащие ртуть, батареи и аккумуляторы, автомобильные шины, </w:t>
      </w:r>
      <w:r w:rsidRPr="00CE3153">
        <w:rPr>
          <w:rFonts w:ascii="Times New Roman" w:hAnsi="Times New Roman"/>
          <w:color w:val="000000"/>
          <w:sz w:val="24"/>
          <w:szCs w:val="24"/>
        </w:rPr>
        <w:lastRenderedPageBreak/>
        <w:t>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е) не складировать ТКО вне контейнеров, бункеров, иных емкостей и специальных площадок для крупногабаритных отходов, предназначенных для их накопления в соответствии с настоящим договором;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ж) не заполнять контейнеры для ТКО, предназначенные для накопления отходов других лиц и не указанные в Договоре, или контейнеры, не предназначенные для таких видов отходов;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з) в случае обнаружения возгорания ТКО в контейнерах и (или) на контейнерной площадке, извещать о данном факте органы пожарной службы, принимать возможные меры по тушению и извещать Регионального оператора по телефонам, указанным в Договоре;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и) не допускать перемещения контейнеров и (или) бункеров с контейнерной площадки без согласования с Региональным оператором;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к) обеспечивать (за исключением Потребителя в многоквартирном доме или жилом доме) Региональному оператору беспрепятственный доступ к месту сбора и накопления отходов, в том числе не допускать наличие припаркованных автомобилей, производить очистку от снега подъездных путей и т.п.;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л) контролировать и не допускать наполняемость контейнеров (бункеров) и не допускать их переполнения выше уровня кромки;</w:t>
      </w:r>
    </w:p>
    <w:p w:rsidR="00D958B3" w:rsidRPr="00CE3153" w:rsidRDefault="00D958B3" w:rsidP="005D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м) в случае порчи (механических повреждений), утраты, хищения либо полной гибели вследствие неправильной эксплуатации или их перегрузки Потребителем, возмещать Региональному оператору стоимость ремонта, либо стоимость (с учётом нормального износа) контейнера/бункера, согласно расчётным документам Регионального оператора;</w:t>
      </w:r>
    </w:p>
    <w:p w:rsidR="00D958B3" w:rsidRPr="00CE3153" w:rsidRDefault="00D958B3" w:rsidP="001727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н) подавать заявку на вывоз отходов до 14.00 часов дня, предшествующего дню фактического вывоза отходов путем электронного направления информации в личном кабинете Потребителя в системе АИС «Отходы», по телефонному звонку в контакт-центр, за исключением случаев, если вывоз осуществляется по графику вывоза отходов, согласованному Сторонами;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о) предоставлять Региональному оператору любую документацию или сведения, относящиеся к исполнению Договора, в частности сведения о количестве и составе образующихся у Потребителя ТКО, копии актов инвентаризации и паспортов на отходы, сведения о видах деятельности, осуществляемых Потребителем, площади используемых объектов, количестве сотрудников Потребителя, паспортные данные Потребителя (копию паспорта), информацию в графическом виде о размещении мест сбора и накопления ТКО и подъездных путей к ним (за исключением жилых домов);</w:t>
      </w:r>
    </w:p>
    <w:p w:rsidR="00D958B3" w:rsidRPr="00CE3153" w:rsidRDefault="00D958B3" w:rsidP="00F34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п) уведомлять Регионального оператора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его получение адресатом, о переходе прав на объект Потребителя, указанное в Договоре, к новому собственнику (владельцу);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4.4. Потребитель имеет право: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б) инициировать проведение сверки расчетов по Договору;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направлять Региональному оператору для рассмотрения заявления, связанные с оказанием услуг, в том числе по электронной почте, указанной в пункте 10.3. Договора, а также посредством использования сайта Регионального оператора.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5. Порядок осуществления учета объема и (или) массы ТКО</w:t>
      </w:r>
    </w:p>
    <w:p w:rsidR="00D958B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5.1. Стороны согласились производить учет объема и (или) массы ТКО в соответствие с Правилами коммерческого учёта объёма твёрдых коммунальных отходов, утверждёнными постановлением Правительства Российской Федерации от 3 июня 2016 г. № 505 «Об утверждении Правил коммерческого учета объема и (или) массы твёрдых коммунальных отходов» расчётным путём (нужное указать): </w:t>
      </w:r>
    </w:p>
    <w:p w:rsidR="00D958B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8B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8B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8B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917"/>
        <w:gridCol w:w="2413"/>
      </w:tblGrid>
      <w:tr w:rsidR="00D958B3" w:rsidRPr="00CE3153" w:rsidTr="00B70B80">
        <w:tc>
          <w:tcPr>
            <w:tcW w:w="851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п.п.</w:t>
            </w:r>
          </w:p>
        </w:tc>
        <w:tc>
          <w:tcPr>
            <w:tcW w:w="6917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Порядок учета объема (массы) ТКО</w:t>
            </w:r>
          </w:p>
        </w:tc>
        <w:tc>
          <w:tcPr>
            <w:tcW w:w="2413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выборе порядка учета</w:t>
            </w:r>
          </w:p>
        </w:tc>
      </w:tr>
      <w:tr w:rsidR="00D958B3" w:rsidRPr="00CE3153" w:rsidTr="00B70B80">
        <w:tc>
          <w:tcPr>
            <w:tcW w:w="851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6917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Исходя из нормативов накопления ТКО</w:t>
            </w:r>
          </w:p>
        </w:tc>
        <w:tc>
          <w:tcPr>
            <w:tcW w:w="2413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306414623" w:edGrp="everyone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ermEnd w:id="1306414623"/>
          </w:p>
        </w:tc>
      </w:tr>
      <w:tr w:rsidR="00D958B3" w:rsidRPr="00CE3153" w:rsidTr="00B70B80">
        <w:tc>
          <w:tcPr>
            <w:tcW w:w="851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6917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Исходя из количества и объёма контейнеров (бункеров) для складирования ТКО</w:t>
            </w:r>
          </w:p>
        </w:tc>
        <w:tc>
          <w:tcPr>
            <w:tcW w:w="2413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256720869" w:edGrp="everyone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ermEnd w:id="1256720869"/>
          </w:p>
        </w:tc>
      </w:tr>
      <w:tr w:rsidR="00D958B3" w:rsidRPr="00CE3153" w:rsidTr="00B70B80">
        <w:tc>
          <w:tcPr>
            <w:tcW w:w="851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5.1.3.</w:t>
            </w:r>
          </w:p>
        </w:tc>
        <w:tc>
          <w:tcPr>
            <w:tcW w:w="6917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Исходя из массы ТКО</w:t>
            </w:r>
          </w:p>
        </w:tc>
        <w:tc>
          <w:tcPr>
            <w:tcW w:w="2413" w:type="dxa"/>
          </w:tcPr>
          <w:p w:rsidR="00D958B3" w:rsidRPr="00CE3153" w:rsidRDefault="00D958B3" w:rsidP="00CE3153">
            <w:pPr>
              <w:pStyle w:val="a7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116102396" w:edGrp="everyone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ermEnd w:id="1116102396"/>
          </w:p>
        </w:tc>
      </w:tr>
    </w:tbl>
    <w:p w:rsidR="00D958B3" w:rsidRPr="00CE3153" w:rsidRDefault="00D958B3" w:rsidP="00B70B80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5.2. Стороны договорились, что при учёте объёма (массы) ТКО исходя из количества и объёма контейнеров (бункеров) для складирования ТКО, Потребитель подтверждает фактическое оказание услуг Региональным оператором по каждой контейнерной/бункерной площадке путем электронного направления информации в личном кабинете Потребителя в системе АИС «Отходы», либо по телефонному звонку в контакт-центр Регионального оператора: </w:t>
      </w:r>
      <w:r w:rsidRPr="00CE3153">
        <w:rPr>
          <w:rFonts w:ascii="Times New Roman" w:hAnsi="Times New Roman"/>
          <w:b/>
          <w:color w:val="000000"/>
          <w:sz w:val="24"/>
          <w:szCs w:val="24"/>
        </w:rPr>
        <w:t>8(499)444-01-73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При этом, если Потребитель не согласен с предоставленной информацией об оказанных услугах, он имеет право в течение 5-ти календарных дней с даты оказания услуги подать претензию в системе АИС «Отходы», с указанием скорректированного объёма вывезенных отходов. Если в течени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 5-ти календарных дней с даты предоставления информации об исполнении услуги, Потребитель не представил данную претензию, то объем вывезенных отходов считается согласованными Сторонами. При этом Потребитель имеет возможность отслеживать статус данной претензии в личном кабинете Потребителя АИС «Отходы», или уточнять его по телефону контакт-центр Регионального оператора.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5.3. Региональный оператор обязан рассмотреть поданную Потребителем претензию в течение 5-ти календарных дней с момента ее подачи. Региональный оператор имеет право принять, или отклонить претензию в АИС «Отходы», приложив при этом к статусу претензии в АИС «Отходы» доказательства факта оказания услуг (данные навигации, фото или видео материалы при наличии, другие материалы, предоставленные сторонней организацией). В случае признания претензии, согласованными объемами вывезенного мусора считается данные, поданные Потребителем в конкретной претензии. Если в течение 5-ти календарных дней с даты подачи претензии Региональный оператор не рассмотрел конкретную претензию, то претензия автоматически считается принятой и подлежащей удовлетворению.</w:t>
      </w:r>
    </w:p>
    <w:p w:rsidR="00D958B3" w:rsidRPr="00CE3153" w:rsidRDefault="00D958B3" w:rsidP="00483DBC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5.4. При наличии претензий к содержанию полученных счетов и УПД, Потребитель информирует Регионального оператора путем подачи претензии в системе АИС «Отходы» либо в письменном виде, с обоснованием заявленных требований. В случае немотивированного отказа Потребителя от подписания УПД в течение 5-ти календарных дней с момента получения, не предоставления претензии по факту оказания услуг, невозврата УПД Региональному оператору, УПД считаются подписанными, а услуги оказанными в полном объеме.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6. Порядок фиксации нарушений по договору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6.1. </w:t>
      </w:r>
      <w:bookmarkStart w:id="1" w:name="_Hlk519005937"/>
      <w:r w:rsidRPr="00CE3153">
        <w:rPr>
          <w:rFonts w:ascii="Times New Roman" w:hAnsi="Times New Roman"/>
          <w:color w:val="000000"/>
          <w:sz w:val="24"/>
          <w:szCs w:val="24"/>
        </w:rPr>
        <w:t>О нарушении Региональным оператором условий договора Потребитель не позднее одних суток со дня обнаружения ставит в известность Регионального оператора путём направления информации любым из указанных ниже способов: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в личном кабинете Потребителя в системе АИС «Отходы»;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б) на официальном сайте Регионального оператора в сети Интернет: </w:t>
      </w:r>
      <w:hyperlink r:id="rId8" w:history="1">
        <w:r w:rsidRPr="00CE3153">
          <w:rPr>
            <w:rStyle w:val="a6"/>
            <w:rFonts w:ascii="Times New Roman" w:hAnsi="Times New Roman"/>
            <w:color w:val="000000"/>
            <w:sz w:val="24"/>
            <w:szCs w:val="24"/>
          </w:rPr>
          <w:t>www.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kashirskyro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</w:rPr>
          <w:t>.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 w:rsidRPr="00CE3153">
        <w:rPr>
          <w:rFonts w:ascii="Times New Roman" w:hAnsi="Times New Roman"/>
          <w:color w:val="000000"/>
          <w:sz w:val="24"/>
          <w:szCs w:val="24"/>
        </w:rPr>
        <w:t>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в) на электронную почту Регионального оператора по адресу: </w:t>
      </w:r>
      <w:hyperlink r:id="rId9" w:history="1"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info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</w:rPr>
          <w:t>@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kashirskyro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</w:rPr>
          <w:t>.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 w:rsidRPr="00CE3153">
        <w:rPr>
          <w:rFonts w:ascii="Times New Roman" w:hAnsi="Times New Roman"/>
          <w:color w:val="000000"/>
          <w:sz w:val="24"/>
          <w:szCs w:val="24"/>
        </w:rPr>
        <w:t>;</w:t>
      </w:r>
    </w:p>
    <w:p w:rsidR="00D958B3" w:rsidRPr="00CE3153" w:rsidRDefault="00D958B3" w:rsidP="008240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в письменном виде по адресу Регионального оператора: 142002, Московская область, г.Домодедово, микрорайон Западный, ул. Текстильщиков, д. 1-Б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 с указанием номера договора, точного адреса контейнерной/бункерной площадки, ФИО и номера контактного телефона.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 противном случае Региональный оператор освобождается от ответственности, при этом риск наступления неблагоприятных последствий несет Потребитель.</w:t>
      </w:r>
    </w:p>
    <w:p w:rsidR="00D958B3" w:rsidRPr="00CE3153" w:rsidRDefault="00D958B3" w:rsidP="00F10A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6.2. Региональный оператор, при подтверждении факта нарушений обязательств, устраняет нарушения в течени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E3153">
        <w:rPr>
          <w:rFonts w:ascii="Times New Roman" w:hAnsi="Times New Roman"/>
          <w:color w:val="000000"/>
          <w:sz w:val="24"/>
          <w:szCs w:val="24"/>
        </w:rPr>
        <w:t xml:space="preserve"> одних суток с даты и времени поступления соответствующего уведомления.</w:t>
      </w:r>
    </w:p>
    <w:bookmarkEnd w:id="1"/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6.3. В случае не устранения нарушений Региональным оператором в указанные сроки,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</w:t>
      </w:r>
      <w:r w:rsidRPr="00CE3153">
        <w:rPr>
          <w:rFonts w:ascii="Times New Roman" w:hAnsi="Times New Roman"/>
          <w:color w:val="000000"/>
          <w:sz w:val="24"/>
          <w:szCs w:val="24"/>
        </w:rPr>
        <w:lastRenderedPageBreak/>
        <w:t>фото- и (или) видеофиксации и в течение 3 (трех)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 Региональный оператор в течение 3 (трех)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6.4. В случае если Региональный оператор не направил подписанный акт или возражения на акт в течение 3 (трех) рабочих дней со дня его получения, такой акт считается согласованным и подписанным Региональным оператором.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6.5. В случае получения возражений Регионального оператора Потребитель обязан их рассмотреть и в случае согласия с возражениями внести соответствующие изменения в акт.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6.6. Акт должен содержать: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а) сведения о заявителе: наименование, местонахождение, адрес;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в) сведения о нарушении соответствующих пунктов договора;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:rsidR="00D958B3" w:rsidRPr="00CE3153" w:rsidRDefault="00D958B3" w:rsidP="00A87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6.7. В случае неустранения допущенных нарушений при оказании услуг по Договору в срок, указанный в акте и (или) отсутствия Регионального оператора мотивированных возражений, Потребитель направляет копию акта о нарушении Региональным оператором обязательств по договору в уполномоченный орган исполнительной власти Московской области – Министерство экологии и природопользования Московской области</w:t>
      </w:r>
    </w:p>
    <w:p w:rsidR="00D958B3" w:rsidRPr="00CE3153" w:rsidRDefault="00D958B3" w:rsidP="00A87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6.8. В случае нарушения Потребителем условий Договора, Региональный оператор или лицо, осуществляющее по договору с Региональным оператором сбор и транспортирование ТКО фиксирует нарушение путем составления акта с указанием сведений, указанных в п. 6.6. Договора.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7. Ответственность сторон</w:t>
      </w:r>
    </w:p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958B3" w:rsidRPr="00CE3153" w:rsidRDefault="00D958B3" w:rsidP="00C05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7.2. В случае неисполнения либо ненадлежащего исполнения Потребителем обязательств по оплате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иное не установлено законодательством Российской Федерации.</w:t>
      </w:r>
    </w:p>
    <w:p w:rsidR="00D958B3" w:rsidRPr="00CE3153" w:rsidRDefault="00D958B3" w:rsidP="00C05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За просрочку выполнения обязательств по Договору, заключенному в соответствии с требованиями Федерального закона № 44-ФЗ от 05.04.2013 г. «О контрактной системе в сфере закупок, товаров, работ, услуг для обеспечения государственных и муниципальных нужд», Сторона, не исполнившая обязательства, платит другой Стороне пени в размере, определяемом в порядке, установленном законодательством Российской Федерации.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7.3. За нарушение правил обращения с ТКО в части складирования ТКО вне мест сбора и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7.4. При неисполнении Потребителем условий, предусмотренных в п.2.2. и п.4.3. Договора, Региональный оператор оставляет за собой право ограничивать и (или) приостановить исполнение своих обязанностей по Договору до устранения нарушений со стороны Потребителя.</w:t>
      </w:r>
    </w:p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7.5. Региональный оператор не несет ответственность за неисполнение и/или ненадлежащее исполнение Договора, в том числе за неосуществление вывоза ТКО, в случае если это обусловлено неисполнением или ненадлежащим исполнением Потребителем обязанностей, установленных п.п. «а», «д», «е», «к», «н» п. 4.3. Договора. При этом Региональный оператор вправе выставить Потребителю штраф в размере половины стоимости услуг за несостоявшуюся заявку на основании выставленного счета.</w:t>
      </w:r>
    </w:p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lastRenderedPageBreak/>
        <w:t xml:space="preserve">7.6. В случае переполнения контейнеров Региональный оператор не несет ответственности за вывоз отходов, образующихся сверх заявленного по договору объема, при этом Региональный оператор уведомляет о данном факте Потребителя любым доступным Сторонам способом, в том числе с использованием АИС «Отходы», и оставляет за собой право приостановить оказание услуг по Договору до внесения изменений в договор в части заявленного по договору объема (внесением изменений в Приложение ИПД). 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7.7. Региональный оператор освобождается от ответственности за полное или частичное неисполнение обязательств по Договору при наличии обстоятельств, делающих исполнение невозможным. При этом Региональным оператором (представителем Регионального оператора) может быть составлен акт о невозможности исполнения обязательств. К таким обстоятельствам относятся, в частности: отсутствие беспрепятственного допуска мусоровывозящей и/или погрузочной техники к месту первичного сбора, перемещение контейнеров с места сбора, возгорание отходов в контейнерах и др.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7.8. Споры Сторон, возникшие в связи с исполнением Договора, разрешаются путем переговоров с обязательным соблюдением претензионного порядка. Срок рассмотрения претензии 10 (десять) рабочих дней с момента ее получения.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7.9. Разногласия Сторон, не урегулированные путем переговоров или же в претензионном порядке, подлежат рассмотрению по подведомственности: в судах общей юрисдикции Московской области либо в Арбитражном суде Московской области.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8. Обстоятельства непреодолимой силы</w:t>
      </w:r>
    </w:p>
    <w:p w:rsidR="00D958B3" w:rsidRPr="00CE3153" w:rsidRDefault="00D958B3" w:rsidP="00483D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8.1. Стороны освобождаются от ответственности за неисполнение либо ненадлежащее исполнение обязательств по Договору, если оно явилось следствием обстоятельств непреодолимой силы.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При этом срок исполнения обязательств по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8.2.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 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9. Действие договора</w:t>
      </w:r>
    </w:p>
    <w:p w:rsidR="00D958B3" w:rsidRPr="00CE3153" w:rsidRDefault="00D958B3" w:rsidP="00CE24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9.1. Договор считается заключенным с даты подписания его Сторонами, указываемой Региональным оператором в правом верхнем углу на первой странице Договора.</w:t>
      </w:r>
    </w:p>
    <w:p w:rsidR="00D958B3" w:rsidRPr="00CE3153" w:rsidRDefault="00D958B3" w:rsidP="00CE24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9.2. Договор распространяется на отношения, фактически существующие между Сторонами с 01.01.2019 г. и действует по 31.12.2029 г.</w:t>
      </w:r>
    </w:p>
    <w:p w:rsidR="00D958B3" w:rsidRPr="00CE3153" w:rsidRDefault="00D958B3" w:rsidP="00A27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Для Потребителя, заключившего Договор в соответствии с требованиями Федерального закона № 44-ФЗ от 05.04.2013 г. «О контрактной системе в сфере закупок,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275B">
        <w:rPr>
          <w:rFonts w:ascii="Times New Roman" w:hAnsi="Times New Roman"/>
          <w:color w:val="000000"/>
          <w:sz w:val="24"/>
          <w:szCs w:val="24"/>
        </w:rPr>
        <w:t>или Федерального закона № 223-ФЗ от 05.04.2013 г. «О закупках товаров, работ, услуг отдельными видами юридических лиц»,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3153">
        <w:rPr>
          <w:rFonts w:ascii="Times New Roman" w:hAnsi="Times New Roman"/>
          <w:color w:val="000000"/>
          <w:sz w:val="24"/>
          <w:szCs w:val="24"/>
        </w:rPr>
        <w:t>Договор действует до 31.12.2019 г.</w:t>
      </w:r>
    </w:p>
    <w:p w:rsidR="00D958B3" w:rsidRPr="00CE3153" w:rsidRDefault="00D958B3" w:rsidP="00A27D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9.3. Договор может быть расторгнут до окончания срока его действия по соглашению сторон, а также в случаях и порядке, предусмотренных действующим законодательством РФ.</w:t>
      </w:r>
    </w:p>
    <w:p w:rsidR="00D958B3" w:rsidRPr="00CE3153" w:rsidRDefault="00D958B3" w:rsidP="00766BA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10. Прочие условия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10.1. Все изменения, которые вносятся в Договор, считаются действительными, если они оформлены в письменном виде, подписаны уполномоченными на то лицами и заверены печатями сторон (при их наличии).</w:t>
      </w:r>
    </w:p>
    <w:p w:rsidR="00D958B3" w:rsidRPr="00CE3153" w:rsidRDefault="00D958B3" w:rsidP="00483DBC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10.2. Изменение и (или) дополнение условий Договора возможно путем подписания сторонами Приложения ИПД с новыми условиями. Приложение ИПД с новыми условиями вступает в силу с момента, указанного в Приложении, и действует в течение срока действия Договора до вступления в силу нового Приложения ИПД. В Приложении ИПД Сторонами могут быть согласованы условия, не предусмотренные настоящим договором, или устанавливаться иные </w:t>
      </w:r>
      <w:r w:rsidRPr="00CE3153">
        <w:rPr>
          <w:rFonts w:ascii="Times New Roman" w:hAnsi="Times New Roman"/>
          <w:color w:val="000000"/>
          <w:sz w:val="24"/>
          <w:szCs w:val="24"/>
        </w:rPr>
        <w:lastRenderedPageBreak/>
        <w:t>правила регулирования по сравнению с условиями Договора. В случае противоречий между условиями Договора и Приложением ИПД, применяются правила, установленные Приложением ИПД.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10.3. В целях оперативного обмена документами Стороны вправе использовать в рамках Договора документы (счета, акты, претензии, жалобы и ответы на них), переданные по средствам телефонной связи или электронной почты (e-mail), что не заменяет последующего обмена Сторонами оригиналами этих документов почтой или передачей нарочным. Принимаются действительными следующие адреса электронной почты: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 xml:space="preserve">Региональный оператор: </w:t>
      </w:r>
      <w:hyperlink r:id="rId10" w:history="1"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info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</w:rPr>
          <w:t>@</w:t>
        </w:r>
        <w:r w:rsidRPr="00CE3153">
          <w:rPr>
            <w:rStyle w:val="a6"/>
            <w:rFonts w:ascii="Times New Roman" w:hAnsi="Times New Roman"/>
            <w:color w:val="000000"/>
            <w:sz w:val="24"/>
            <w:szCs w:val="24"/>
            <w:lang w:val="en-US"/>
          </w:rPr>
          <w:t>kashirskyro</w:t>
        </w:r>
      </w:hyperlink>
      <w:r w:rsidRPr="00CE3153">
        <w:rPr>
          <w:rStyle w:val="a6"/>
          <w:rFonts w:ascii="Times New Roman" w:hAnsi="Times New Roman"/>
          <w:color w:val="000000"/>
          <w:sz w:val="24"/>
          <w:szCs w:val="24"/>
        </w:rPr>
        <w:t>.</w:t>
      </w:r>
      <w:r w:rsidRPr="00CE3153">
        <w:rPr>
          <w:rStyle w:val="a6"/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CE3153">
        <w:rPr>
          <w:rStyle w:val="a6"/>
          <w:rFonts w:ascii="Times New Roman" w:hAnsi="Times New Roman"/>
          <w:color w:val="000000"/>
          <w:sz w:val="24"/>
          <w:szCs w:val="24"/>
        </w:rPr>
        <w:t>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Потребитель</w:t>
      </w:r>
      <w:permStart w:id="951079388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</w:t>
      </w:r>
      <w:permEnd w:id="951079388"/>
    </w:p>
    <w:p w:rsidR="00D958B3" w:rsidRPr="00CE3153" w:rsidRDefault="00D958B3" w:rsidP="00E26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10.4. В целях организации расчетно-кассового обслуживания, формирования и доставки Потребителям платежных документов для оплаты оказанных услуг по обращению с твердыми коммунальными отходами Региональный оператор вправе привлекать специализированные организации (расчетные центры).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10.5. В случае изменения наименования, местонахождения (юридический, фактический и почтовый адрес)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D958B3" w:rsidRPr="00CE3153" w:rsidRDefault="00D958B3" w:rsidP="00483D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10.6. При исполнении Договора Стороны обязуются руководствоваться законодательством Российской Федерации, в том числе положениями Федерального закона № 89-ФЗ от 24.06.1998 г. «Об отходах производства и потребления» и иными нормативными правовыми актами Российской Федерации в сфере обращения с ТКО.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10.7. Одновременно с заключением Договора Потребитель дает Региональному оператору согласие на обработку персональный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в целях осуществления действий по исполнению Договора, взыскания образовавшейся задолженности по Договору, а также гарантирует что указанные данные получены законным путем и переданы Региональному оператору с их согласия.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10.8. Настоящий договор составлен в 2 экземплярах, имеющих равную юридическую силу.</w:t>
      </w:r>
    </w:p>
    <w:p w:rsidR="00D958B3" w:rsidRPr="00CE3153" w:rsidRDefault="00D958B3" w:rsidP="00483D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153">
        <w:rPr>
          <w:rFonts w:ascii="Times New Roman" w:hAnsi="Times New Roman"/>
          <w:color w:val="000000"/>
          <w:sz w:val="24"/>
          <w:szCs w:val="24"/>
        </w:rPr>
        <w:t>10.9. Приложение к Договору – Информация по предмету договора (ИПД) - является его неотъемлемой частью.</w:t>
      </w:r>
    </w:p>
    <w:p w:rsidR="00D958B3" w:rsidRPr="00CE3153" w:rsidRDefault="00D958B3" w:rsidP="0040348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</w:rPr>
        <w:t>11.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50"/>
        <w:gridCol w:w="4554"/>
      </w:tblGrid>
      <w:tr w:rsidR="00D958B3" w:rsidRPr="00CE3153" w:rsidTr="00CE3153">
        <w:trPr>
          <w:trHeight w:val="6692"/>
        </w:trPr>
        <w:tc>
          <w:tcPr>
            <w:tcW w:w="5250" w:type="dxa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Региональный оператор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ООО «Каширский РО»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Юридический адрес: </w:t>
            </w:r>
          </w:p>
          <w:p w:rsidR="00D958B3" w:rsidRPr="00CE3153" w:rsidRDefault="00D958B3" w:rsidP="00CE315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E3153">
              <w:rPr>
                <w:rFonts w:ascii="yandex-sans" w:hAnsi="yandex-sans"/>
                <w:color w:val="000000"/>
                <w:sz w:val="23"/>
                <w:szCs w:val="23"/>
              </w:rPr>
              <w:t xml:space="preserve">142902, Московская область, г. Кашира, </w:t>
            </w:r>
          </w:p>
          <w:p w:rsidR="00D958B3" w:rsidRPr="00CE3153" w:rsidRDefault="00D958B3" w:rsidP="00CE315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E3153">
              <w:rPr>
                <w:rFonts w:ascii="yandex-sans" w:hAnsi="yandex-sans"/>
                <w:color w:val="000000"/>
                <w:sz w:val="23"/>
                <w:szCs w:val="23"/>
              </w:rPr>
              <w:t xml:space="preserve">ул. Энергетиков, д. 3, пом. 1, комната 5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Почтовый адрес:</w:t>
            </w:r>
          </w:p>
          <w:p w:rsidR="00D958B3" w:rsidRPr="00CE3153" w:rsidRDefault="00D958B3" w:rsidP="00CE315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E3153">
              <w:rPr>
                <w:rFonts w:ascii="yandex-sans" w:hAnsi="yandex-sans"/>
                <w:color w:val="000000"/>
                <w:sz w:val="23"/>
                <w:szCs w:val="23"/>
              </w:rPr>
              <w:t xml:space="preserve">142002, Московская область, г. Домодедово, </w:t>
            </w:r>
          </w:p>
          <w:p w:rsidR="00D958B3" w:rsidRPr="00CE3153" w:rsidRDefault="00D958B3" w:rsidP="00CE3153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E3153">
              <w:rPr>
                <w:rFonts w:ascii="yandex-sans" w:hAnsi="yandex-sans"/>
                <w:color w:val="000000"/>
                <w:sz w:val="23"/>
                <w:szCs w:val="23"/>
              </w:rPr>
              <w:t>мкр. Западный, ул. Текстильщиков, стр. 1-Б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bookmarkStart w:id="2" w:name="OLE_LINK16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End w:id="2"/>
            <w:r w:rsidRPr="00CE3153">
              <w:rPr>
                <w:rFonts w:ascii="Times New Roman" w:hAnsi="Times New Roman"/>
                <w:color w:val="000000"/>
              </w:rPr>
              <w:t>5019029228</w:t>
            </w: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Pr="00CE3153">
              <w:rPr>
                <w:rFonts w:ascii="Times New Roman" w:hAnsi="Times New Roman"/>
                <w:color w:val="000000"/>
              </w:rPr>
              <w:t>501901001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 </w:t>
            </w:r>
            <w:r w:rsidRPr="00CE3153">
              <w:rPr>
                <w:rFonts w:ascii="Times New Roman" w:hAnsi="Times New Roman"/>
                <w:color w:val="000000"/>
              </w:rPr>
              <w:t>1185022001042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CE3153">
              <w:rPr>
                <w:rFonts w:ascii="Times New Roman" w:hAnsi="Times New Roman"/>
                <w:color w:val="000000"/>
              </w:rPr>
              <w:t>40702810838000171881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CE3153">
              <w:rPr>
                <w:rFonts w:ascii="Times New Roman" w:hAnsi="Times New Roman"/>
                <w:color w:val="000000"/>
              </w:rPr>
              <w:t>ПАО Сбербанк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CE3153">
              <w:rPr>
                <w:rFonts w:ascii="Times New Roman" w:hAnsi="Times New Roman"/>
                <w:color w:val="000000"/>
              </w:rPr>
              <w:t>30101810400000000225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Pr="00CE3153">
              <w:rPr>
                <w:rFonts w:ascii="Times New Roman" w:hAnsi="Times New Roman"/>
                <w:color w:val="000000"/>
              </w:rPr>
              <w:t>044525225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8(499)444-01-73</w:t>
            </w:r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1" w:history="1">
              <w:r w:rsidRPr="00CE3153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www</w:t>
              </w:r>
              <w:r w:rsidRPr="00CE3153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CE3153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kashirskyro</w:t>
              </w:r>
              <w:r w:rsidRPr="00CE3153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CE3153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570797041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  <w:permEnd w:id="1570797041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354832152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ermEnd w:id="1354832152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275600189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permEnd w:id="275600189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м.п. </w:t>
            </w:r>
          </w:p>
        </w:tc>
        <w:tc>
          <w:tcPr>
            <w:tcW w:w="4554" w:type="dxa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Потребитель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259416694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  <w:permEnd w:id="259416694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  <w:permStart w:id="958221755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ermEnd w:id="958221755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990351263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  <w:permEnd w:id="1990351263"/>
          </w:p>
          <w:p w:rsidR="00D958B3" w:rsidRPr="00CE3153" w:rsidRDefault="00D958B3" w:rsidP="00CE315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476752864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  <w:permEnd w:id="1476752864"/>
          </w:p>
          <w:p w:rsidR="00D958B3" w:rsidRPr="00CE3153" w:rsidRDefault="00D958B3" w:rsidP="00CE315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Почтовый адрес: </w:t>
            </w:r>
            <w:permStart w:id="986149943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permEnd w:id="986149943"/>
          </w:p>
          <w:p w:rsidR="00D958B3" w:rsidRPr="00CE3153" w:rsidRDefault="00D958B3" w:rsidP="00CE315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971517896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  <w:permEnd w:id="971517896"/>
          </w:p>
          <w:p w:rsidR="00D958B3" w:rsidRPr="00CE3153" w:rsidRDefault="00D958B3" w:rsidP="00CE315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 </w:t>
            </w:r>
            <w:permStart w:id="1110592077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permEnd w:id="1110592077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КПП </w:t>
            </w:r>
            <w:permStart w:id="1683244792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permEnd w:id="1683244792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ОГРН </w:t>
            </w:r>
            <w:permStart w:id="2061382435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  <w:permEnd w:id="2061382435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р/сч </w:t>
            </w:r>
            <w:permStart w:id="183722180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</w:t>
            </w:r>
            <w:permEnd w:id="183722180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Банк: </w:t>
            </w:r>
            <w:permStart w:id="993741319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  <w:permEnd w:id="993741319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к/сч </w:t>
            </w:r>
            <w:permStart w:id="1967420469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</w:t>
            </w:r>
            <w:permEnd w:id="1967420469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</w:t>
            </w:r>
            <w:permStart w:id="231542160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  <w:permEnd w:id="231542160"/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permStart w:id="1341594987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</w:t>
            </w:r>
            <w:permEnd w:id="1341594987"/>
          </w:p>
          <w:p w:rsidR="00D958B3" w:rsidRPr="00CE3153" w:rsidRDefault="00D958B3" w:rsidP="00CE31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permStart w:id="1940942294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  <w:permEnd w:id="1940942294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ermStart w:id="642254842" w:edGrp="everyone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_________________________________</w:t>
            </w:r>
            <w:permEnd w:id="642254842"/>
            <w:r w:rsidRPr="00CE31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74663833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ermEnd w:id="74663833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912223046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permEnd w:id="912223046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м.п. (при наличии)</w:t>
            </w:r>
          </w:p>
        </w:tc>
      </w:tr>
    </w:tbl>
    <w:p w:rsidR="00D958B3" w:rsidRPr="00CE3153" w:rsidRDefault="00D958B3" w:rsidP="00150921">
      <w:pPr>
        <w:autoSpaceDE w:val="0"/>
        <w:autoSpaceDN w:val="0"/>
        <w:adjustRightInd w:val="0"/>
        <w:spacing w:after="0" w:line="240" w:lineRule="auto"/>
        <w:ind w:left="142" w:firstLine="426"/>
        <w:jc w:val="center"/>
        <w:outlineLvl w:val="0"/>
        <w:rPr>
          <w:rFonts w:ascii="Times New Roman" w:hAnsi="Times New Roman"/>
          <w:color w:val="000000"/>
        </w:rPr>
        <w:sectPr w:rsidR="00D958B3" w:rsidRPr="00CE3153" w:rsidSect="00A04CF8">
          <w:pgSz w:w="11906" w:h="16838"/>
          <w:pgMar w:top="567" w:right="567" w:bottom="567" w:left="1191" w:header="709" w:footer="709" w:gutter="0"/>
          <w:cols w:space="708"/>
          <w:docGrid w:linePitch="360"/>
        </w:sectPr>
      </w:pPr>
    </w:p>
    <w:p w:rsidR="00D958B3" w:rsidRPr="00CE3153" w:rsidRDefault="00D958B3" w:rsidP="00386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bookmarkStart w:id="3" w:name="_Hlk519009654"/>
      <w:r w:rsidRPr="00CE3153">
        <w:rPr>
          <w:rFonts w:ascii="Times New Roman" w:hAnsi="Times New Roman"/>
          <w:color w:val="000000"/>
          <w:sz w:val="20"/>
          <w:szCs w:val="20"/>
        </w:rPr>
        <w:lastRenderedPageBreak/>
        <w:t>Приложение к договору</w:t>
      </w:r>
    </w:p>
    <w:p w:rsidR="00D958B3" w:rsidRPr="00CE3153" w:rsidRDefault="00D958B3" w:rsidP="00386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CE3153">
        <w:rPr>
          <w:rFonts w:ascii="Times New Roman" w:hAnsi="Times New Roman"/>
          <w:color w:val="000000"/>
          <w:sz w:val="20"/>
          <w:szCs w:val="20"/>
        </w:rPr>
        <w:t>от «</w:t>
      </w:r>
      <w:permStart w:id="857737811" w:edGrp="everyone"/>
      <w:r w:rsidRPr="00CE3153">
        <w:rPr>
          <w:rFonts w:ascii="Times New Roman" w:hAnsi="Times New Roman"/>
          <w:color w:val="000000"/>
          <w:sz w:val="20"/>
          <w:szCs w:val="20"/>
        </w:rPr>
        <w:t>___</w:t>
      </w:r>
      <w:permEnd w:id="857737811"/>
      <w:r w:rsidRPr="00CE3153">
        <w:rPr>
          <w:rFonts w:ascii="Times New Roman" w:hAnsi="Times New Roman"/>
          <w:color w:val="000000"/>
          <w:sz w:val="20"/>
          <w:szCs w:val="20"/>
        </w:rPr>
        <w:t>»_</w:t>
      </w:r>
      <w:permStart w:id="2053905148" w:edGrp="everyone"/>
      <w:r w:rsidRPr="00CE3153">
        <w:rPr>
          <w:rFonts w:ascii="Times New Roman" w:hAnsi="Times New Roman"/>
          <w:color w:val="000000"/>
          <w:sz w:val="20"/>
          <w:szCs w:val="20"/>
        </w:rPr>
        <w:t>___________</w:t>
      </w:r>
      <w:permEnd w:id="2053905148"/>
      <w:r w:rsidRPr="00CE3153">
        <w:rPr>
          <w:rFonts w:ascii="Times New Roman" w:hAnsi="Times New Roman"/>
          <w:color w:val="000000"/>
          <w:sz w:val="20"/>
          <w:szCs w:val="20"/>
        </w:rPr>
        <w:t>20</w:t>
      </w:r>
      <w:permStart w:id="1584482517" w:edGrp="everyone"/>
      <w:r w:rsidRPr="00CE3153">
        <w:rPr>
          <w:rFonts w:ascii="Times New Roman" w:hAnsi="Times New Roman"/>
          <w:color w:val="000000"/>
          <w:sz w:val="20"/>
          <w:szCs w:val="20"/>
        </w:rPr>
        <w:t xml:space="preserve">__ </w:t>
      </w:r>
      <w:permEnd w:id="1584482517"/>
      <w:r w:rsidRPr="00CE3153">
        <w:rPr>
          <w:rFonts w:ascii="Times New Roman" w:hAnsi="Times New Roman"/>
          <w:color w:val="000000"/>
          <w:sz w:val="20"/>
          <w:szCs w:val="20"/>
        </w:rPr>
        <w:t xml:space="preserve">г. № </w:t>
      </w:r>
      <w:permStart w:id="1804688953" w:edGrp="everyone"/>
      <w:r w:rsidRPr="00CE3153">
        <w:rPr>
          <w:rFonts w:ascii="Times New Roman" w:hAnsi="Times New Roman"/>
          <w:color w:val="000000"/>
          <w:sz w:val="20"/>
          <w:szCs w:val="20"/>
        </w:rPr>
        <w:t>__________________</w:t>
      </w:r>
      <w:permEnd w:id="1804688953"/>
    </w:p>
    <w:p w:rsidR="00D958B3" w:rsidRPr="00CE3153" w:rsidRDefault="00D958B3" w:rsidP="00227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958B3" w:rsidRPr="00CE3153" w:rsidRDefault="00D958B3" w:rsidP="00227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958B3" w:rsidRPr="00CE3153" w:rsidRDefault="00D958B3" w:rsidP="00D34C12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E3153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ИНФОРМАЦИЯ ПО ПРЕДМЕТУ ДОГОВОРА</w:t>
      </w:r>
    </w:p>
    <w:p w:rsidR="00D958B3" w:rsidRPr="00CE3153" w:rsidRDefault="00D958B3" w:rsidP="00D34C12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D958B3" w:rsidRPr="00CE3153" w:rsidRDefault="00D958B3" w:rsidP="00D34C1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-142" w:firstLine="0"/>
        <w:jc w:val="center"/>
        <w:outlineLvl w:val="2"/>
        <w:rPr>
          <w:rFonts w:ascii="Times New Roman" w:hAnsi="Times New Roman"/>
          <w:color w:val="000000"/>
          <w:szCs w:val="20"/>
          <w:lang w:eastAsia="ru-RU"/>
        </w:rPr>
      </w:pPr>
      <w:r w:rsidRPr="00CE3153">
        <w:rPr>
          <w:rFonts w:ascii="Times New Roman" w:hAnsi="Times New Roman"/>
          <w:color w:val="000000"/>
          <w:szCs w:val="20"/>
          <w:lang w:eastAsia="ru-RU"/>
        </w:rPr>
        <w:t xml:space="preserve"> Объём накопления твёрдых коммунальных отходов</w:t>
      </w:r>
    </w:p>
    <w:p w:rsidR="00D958B3" w:rsidRPr="00CE3153" w:rsidRDefault="00D958B3" w:rsidP="00D34C12">
      <w:pPr>
        <w:pStyle w:val="a7"/>
        <w:widowControl w:val="0"/>
        <w:autoSpaceDE w:val="0"/>
        <w:autoSpaceDN w:val="0"/>
        <w:spacing w:after="0" w:line="240" w:lineRule="auto"/>
        <w:ind w:left="-142"/>
        <w:jc w:val="center"/>
        <w:outlineLvl w:val="2"/>
        <w:rPr>
          <w:rFonts w:ascii="Times New Roman" w:hAnsi="Times New Roman"/>
          <w:color w:val="000000"/>
          <w:szCs w:val="20"/>
          <w:lang w:eastAsia="ru-RU"/>
        </w:rPr>
      </w:pPr>
      <w:r w:rsidRPr="00CE3153">
        <w:rPr>
          <w:rFonts w:ascii="Times New Roman" w:hAnsi="Times New Roman"/>
          <w:color w:val="000000"/>
          <w:szCs w:val="20"/>
          <w:lang w:eastAsia="ru-RU"/>
        </w:rPr>
        <w:t>и стоимость услуг</w:t>
      </w:r>
    </w:p>
    <w:p w:rsidR="00D958B3" w:rsidRPr="00CE3153" w:rsidRDefault="00D958B3" w:rsidP="002274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</w:p>
    <w:tbl>
      <w:tblPr>
        <w:tblW w:w="163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2633"/>
        <w:gridCol w:w="2269"/>
        <w:gridCol w:w="1134"/>
        <w:gridCol w:w="1137"/>
        <w:gridCol w:w="1415"/>
        <w:gridCol w:w="1417"/>
        <w:gridCol w:w="1134"/>
        <w:gridCol w:w="992"/>
        <w:gridCol w:w="1026"/>
        <w:gridCol w:w="1184"/>
        <w:gridCol w:w="1367"/>
      </w:tblGrid>
      <w:tr w:rsidR="00D958B3" w:rsidRPr="00CE3153" w:rsidTr="009774CD">
        <w:trPr>
          <w:trHeight w:val="646"/>
        </w:trPr>
        <w:tc>
          <w:tcPr>
            <w:tcW w:w="621" w:type="dxa"/>
            <w:vMerge w:val="restart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33" w:type="dxa"/>
            <w:vMerge w:val="restart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объекта Потребителя</w:t>
            </w:r>
          </w:p>
        </w:tc>
        <w:tc>
          <w:tcPr>
            <w:tcW w:w="2269" w:type="dxa"/>
            <w:vMerge w:val="restart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расчётной единицы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(площадь помещения, кол-во мест или сотрудников)</w:t>
            </w:r>
          </w:p>
        </w:tc>
        <w:tc>
          <w:tcPr>
            <w:tcW w:w="2271" w:type="dxa"/>
            <w:gridSpan w:val="2"/>
          </w:tcPr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накопления отходов </w:t>
            </w:r>
          </w:p>
          <w:p w:rsidR="00D958B3" w:rsidRPr="00CE3153" w:rsidRDefault="00D958B3" w:rsidP="0097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(п. 5.1.1. Договора)</w:t>
            </w:r>
          </w:p>
        </w:tc>
        <w:tc>
          <w:tcPr>
            <w:tcW w:w="2832" w:type="dxa"/>
            <w:gridSpan w:val="2"/>
          </w:tcPr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накопления отходов </w:t>
            </w:r>
          </w:p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(п.п. 5.1.2., 5.1.3. </w:t>
            </w:r>
          </w:p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Договора)</w:t>
            </w:r>
          </w:p>
        </w:tc>
        <w:tc>
          <w:tcPr>
            <w:tcW w:w="3152" w:type="dxa"/>
            <w:gridSpan w:val="3"/>
          </w:tcPr>
          <w:p w:rsidR="00D958B3" w:rsidRPr="00CE3153" w:rsidRDefault="00D958B3" w:rsidP="0097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Совокупный объём накопления отходов</w:t>
            </w:r>
          </w:p>
        </w:tc>
        <w:tc>
          <w:tcPr>
            <w:tcW w:w="1184" w:type="dxa"/>
            <w:vMerge w:val="restart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Тариф,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руб./м3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учётом НДС</w:t>
            </w:r>
          </w:p>
        </w:tc>
        <w:tc>
          <w:tcPr>
            <w:tcW w:w="1367" w:type="dxa"/>
            <w:vMerge w:val="restart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Стоимость услуг,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руб./мес. </w:t>
            </w:r>
          </w:p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учётом НДС</w:t>
            </w:r>
          </w:p>
        </w:tc>
      </w:tr>
      <w:tr w:rsidR="00D958B3" w:rsidRPr="00CE3153" w:rsidTr="00EE38FB">
        <w:trPr>
          <w:trHeight w:val="1150"/>
        </w:trPr>
        <w:tc>
          <w:tcPr>
            <w:tcW w:w="621" w:type="dxa"/>
            <w:vMerge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vMerge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ТКО, м3/мес.</w:t>
            </w:r>
          </w:p>
        </w:tc>
        <w:tc>
          <w:tcPr>
            <w:tcW w:w="1137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КГО, м3/мес.</w:t>
            </w:r>
          </w:p>
        </w:tc>
        <w:tc>
          <w:tcPr>
            <w:tcW w:w="1415" w:type="dxa"/>
          </w:tcPr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тип контейнера/</w:t>
            </w:r>
          </w:p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Бункера</w:t>
            </w:r>
          </w:p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(0,12 – 1,1 м3, 8 м3 и т.п.)</w:t>
            </w:r>
          </w:p>
        </w:tc>
        <w:tc>
          <w:tcPr>
            <w:tcW w:w="1417" w:type="dxa"/>
          </w:tcPr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контейнеров</w:t>
            </w: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</w:p>
          <w:p w:rsidR="00D958B3" w:rsidRPr="00CE3153" w:rsidRDefault="00D958B3" w:rsidP="009A4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бункеров, шт.</w:t>
            </w:r>
          </w:p>
        </w:tc>
        <w:tc>
          <w:tcPr>
            <w:tcW w:w="1134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ТКО, м3/мес.</w:t>
            </w:r>
          </w:p>
        </w:tc>
        <w:tc>
          <w:tcPr>
            <w:tcW w:w="992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КГО, м3/мес.</w:t>
            </w:r>
          </w:p>
        </w:tc>
        <w:tc>
          <w:tcPr>
            <w:tcW w:w="1026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Всего, м3</w:t>
            </w: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CE315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84" w:type="dxa"/>
            <w:vMerge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8B3" w:rsidRPr="00CE3153" w:rsidTr="009774CD">
        <w:trPr>
          <w:trHeight w:val="1166"/>
        </w:trPr>
        <w:tc>
          <w:tcPr>
            <w:tcW w:w="621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ermStart w:id="1350135166" w:edGrp="everyone" w:colFirst="0" w:colLast="0"/>
            <w:permStart w:id="1345808202" w:edGrp="everyone" w:colFirst="1" w:colLast="1"/>
            <w:permStart w:id="1919556415" w:edGrp="everyone" w:colFirst="2" w:colLast="2"/>
            <w:permStart w:id="1486295850" w:edGrp="everyone" w:colFirst="3" w:colLast="3"/>
            <w:permStart w:id="1711362906" w:edGrp="everyone" w:colFirst="4" w:colLast="4"/>
            <w:permStart w:id="2066813178" w:edGrp="everyone" w:colFirst="5" w:colLast="5"/>
            <w:permStart w:id="1273057673" w:edGrp="everyone" w:colFirst="6" w:colLast="6"/>
            <w:permStart w:id="620446738" w:edGrp="everyone" w:colFirst="7" w:colLast="7"/>
            <w:permStart w:id="668359413" w:edGrp="everyone" w:colFirst="8" w:colLast="8"/>
            <w:permStart w:id="1820358773" w:edGrp="everyone" w:colFirst="9" w:colLast="9"/>
            <w:permStart w:id="1559510932" w:edGrp="everyone" w:colFirst="10" w:colLast="10"/>
            <w:permStart w:id="698238804" w:edGrp="everyone" w:colFirst="11" w:colLast="11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3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9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958B3" w:rsidRPr="00CE3153" w:rsidRDefault="00D958B3" w:rsidP="00D86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7" w:type="dxa"/>
          </w:tcPr>
          <w:p w:rsidR="00D958B3" w:rsidRPr="00CE3153" w:rsidRDefault="00D958B3" w:rsidP="00AE7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</w:tcPr>
          <w:p w:rsidR="00D958B3" w:rsidRPr="00CE3153" w:rsidRDefault="00D958B3" w:rsidP="00D34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958B3" w:rsidRPr="00CE3153" w:rsidRDefault="00D958B3" w:rsidP="00AE7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958B3" w:rsidRPr="00CE3153" w:rsidRDefault="00D958B3" w:rsidP="00DF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958B3" w:rsidRPr="00CE3153" w:rsidRDefault="00D958B3" w:rsidP="00DF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6" w:type="dxa"/>
          </w:tcPr>
          <w:p w:rsidR="00D958B3" w:rsidRPr="00CE3153" w:rsidRDefault="00D958B3" w:rsidP="00AE7C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958B3" w:rsidRPr="00CE3153" w:rsidRDefault="00D958B3" w:rsidP="00AE7C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7" w:type="dxa"/>
          </w:tcPr>
          <w:p w:rsidR="00D958B3" w:rsidRPr="00CE3153" w:rsidRDefault="00D958B3" w:rsidP="00AE7C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permEnd w:id="1350135166"/>
      <w:permEnd w:id="1345808202"/>
      <w:permEnd w:id="1919556415"/>
      <w:permEnd w:id="1486295850"/>
      <w:permEnd w:id="1711362906"/>
      <w:permEnd w:id="2066813178"/>
      <w:permEnd w:id="1273057673"/>
      <w:permEnd w:id="620446738"/>
      <w:permEnd w:id="668359413"/>
      <w:permEnd w:id="1820358773"/>
      <w:permEnd w:id="1559510932"/>
      <w:permEnd w:id="698238804"/>
    </w:tbl>
    <w:p w:rsidR="00D958B3" w:rsidRPr="00CE3153" w:rsidRDefault="00D958B3" w:rsidP="002274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000000"/>
          <w:szCs w:val="20"/>
          <w:lang w:eastAsia="ru-RU"/>
        </w:rPr>
      </w:pPr>
    </w:p>
    <w:p w:rsidR="00D958B3" w:rsidRPr="00CE3153" w:rsidRDefault="00D958B3" w:rsidP="0022747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Cs w:val="20"/>
          <w:lang w:eastAsia="ru-RU"/>
        </w:rPr>
      </w:pPr>
      <w:r w:rsidRPr="00CE3153">
        <w:rPr>
          <w:rFonts w:ascii="Times New Roman" w:hAnsi="Times New Roman"/>
          <w:color w:val="000000"/>
          <w:szCs w:val="20"/>
          <w:lang w:eastAsia="ru-RU"/>
        </w:rPr>
        <w:t>II. Информация в графическом виде о размещении мест накопления отходов</w:t>
      </w:r>
    </w:p>
    <w:p w:rsidR="00D958B3" w:rsidRPr="00CE3153" w:rsidRDefault="00D958B3" w:rsidP="0022747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Cs w:val="20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5"/>
      </w:tblGrid>
      <w:tr w:rsidR="00D958B3" w:rsidRPr="00CE3153" w:rsidTr="009A489F">
        <w:trPr>
          <w:trHeight w:val="810"/>
        </w:trPr>
        <w:tc>
          <w:tcPr>
            <w:tcW w:w="15735" w:type="dxa"/>
          </w:tcPr>
          <w:p w:rsidR="00D958B3" w:rsidRPr="00CE3153" w:rsidRDefault="00D958B3" w:rsidP="00EE38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10"/>
                <w:szCs w:val="10"/>
                <w:lang w:eastAsia="ru-RU"/>
              </w:rPr>
            </w:pPr>
          </w:p>
          <w:p w:rsidR="00D958B3" w:rsidRPr="00CE3153" w:rsidRDefault="00D958B3" w:rsidP="00B70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permStart w:id="2111653945" w:edGrp="everyone"/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 xml:space="preserve">Указано на сайте </w:t>
            </w:r>
          </w:p>
          <w:p w:rsidR="00D958B3" w:rsidRPr="00CE3153" w:rsidRDefault="00D958B3" w:rsidP="00B70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>Регионального оператора</w:t>
            </w:r>
          </w:p>
          <w:p w:rsidR="00D958B3" w:rsidRPr="00CE3153" w:rsidRDefault="00331A32" w:rsidP="00B70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hyperlink r:id="rId12" w:history="1"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kashirskyro</w:t>
              </w:r>
              <w:proofErr w:type="spellEnd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permEnd w:id="2111653945"/>
          </w:p>
          <w:p w:rsidR="00D958B3" w:rsidRPr="00CE3153" w:rsidRDefault="00D958B3" w:rsidP="00DC6D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cs="Calibri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958B3" w:rsidRPr="00CE3153" w:rsidRDefault="00D958B3" w:rsidP="00227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000" w:type="pct"/>
        <w:tblLook w:val="00A0" w:firstRow="1" w:lastRow="0" w:firstColumn="1" w:lastColumn="0" w:noHBand="0" w:noVBand="0"/>
      </w:tblPr>
      <w:tblGrid>
        <w:gridCol w:w="7947"/>
        <w:gridCol w:w="7947"/>
        <w:gridCol w:w="7947"/>
        <w:gridCol w:w="7947"/>
      </w:tblGrid>
      <w:tr w:rsidR="00D958B3" w:rsidRPr="00CE3153" w:rsidTr="00CE3153">
        <w:trPr>
          <w:trHeight w:val="103"/>
        </w:trPr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оператор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342452571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</w:t>
            </w:r>
            <w:permEnd w:id="342452571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802038483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permEnd w:id="802038483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1907704024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</w:t>
            </w:r>
            <w:permEnd w:id="1907704024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593393562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</w:t>
            </w:r>
            <w:permEnd w:id="593393562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768887159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permEnd w:id="1768887159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155918978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permEnd w:id="155918978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1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подпись</w:t>
            </w: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958B3" w:rsidRPr="00CE315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958B3" w:rsidRPr="00CE3153" w:rsidRDefault="00D958B3" w:rsidP="00766B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CE3153">
        <w:rPr>
          <w:rFonts w:ascii="Times New Roman" w:hAnsi="Times New Roman"/>
          <w:color w:val="000000"/>
          <w:sz w:val="20"/>
          <w:szCs w:val="20"/>
        </w:rPr>
        <w:t>Приложение к договору</w:t>
      </w:r>
    </w:p>
    <w:p w:rsidR="00D958B3" w:rsidRPr="00704670" w:rsidRDefault="00D958B3" w:rsidP="00766B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</w:t>
      </w:r>
      <w:r w:rsidRPr="00704670"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 xml:space="preserve"> «</w:t>
      </w:r>
      <w:permStart w:id="1614691777" w:edGrp="everyone"/>
      <w:r>
        <w:rPr>
          <w:rFonts w:ascii="Times New Roman" w:hAnsi="Times New Roman"/>
          <w:color w:val="000000"/>
          <w:sz w:val="20"/>
          <w:szCs w:val="20"/>
        </w:rPr>
        <w:t>___</w:t>
      </w:r>
      <w:permEnd w:id="1614691777"/>
      <w:r>
        <w:rPr>
          <w:rFonts w:ascii="Times New Roman" w:hAnsi="Times New Roman"/>
          <w:color w:val="000000"/>
          <w:sz w:val="20"/>
          <w:szCs w:val="20"/>
        </w:rPr>
        <w:t>»_</w:t>
      </w:r>
      <w:permStart w:id="516424971" w:edGrp="everyone"/>
      <w:r>
        <w:rPr>
          <w:rFonts w:ascii="Times New Roman" w:hAnsi="Times New Roman"/>
          <w:color w:val="000000"/>
          <w:sz w:val="20"/>
          <w:szCs w:val="20"/>
        </w:rPr>
        <w:t>___________</w:t>
      </w:r>
      <w:permEnd w:id="516424971"/>
      <w:r>
        <w:rPr>
          <w:rFonts w:ascii="Times New Roman" w:hAnsi="Times New Roman"/>
          <w:color w:val="000000"/>
          <w:sz w:val="20"/>
          <w:szCs w:val="20"/>
        </w:rPr>
        <w:t>20</w:t>
      </w:r>
      <w:permStart w:id="935855592" w:edGrp="everyone"/>
      <w:r>
        <w:rPr>
          <w:rFonts w:ascii="Times New Roman" w:hAnsi="Times New Roman"/>
          <w:color w:val="000000"/>
          <w:sz w:val="20"/>
          <w:szCs w:val="20"/>
        </w:rPr>
        <w:t>__</w:t>
      </w:r>
      <w:permEnd w:id="935855592"/>
      <w:r>
        <w:rPr>
          <w:rFonts w:ascii="Times New Roman" w:hAnsi="Times New Roman"/>
          <w:color w:val="000000"/>
          <w:sz w:val="20"/>
          <w:szCs w:val="20"/>
        </w:rPr>
        <w:t xml:space="preserve"> г. №</w:t>
      </w:r>
      <w:permStart w:id="96548056" w:edGrp="everyone"/>
      <w:r>
        <w:rPr>
          <w:rFonts w:ascii="Times New Roman" w:hAnsi="Times New Roman"/>
          <w:color w:val="000000"/>
          <w:sz w:val="20"/>
          <w:szCs w:val="20"/>
        </w:rPr>
        <w:t xml:space="preserve"> __________________</w:t>
      </w:r>
      <w:permEnd w:id="96548056"/>
    </w:p>
    <w:p w:rsidR="00D958B3" w:rsidRPr="007B02E1" w:rsidRDefault="00D958B3" w:rsidP="00227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958B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58B3" w:rsidRPr="00D07E8D" w:rsidRDefault="00D958B3" w:rsidP="002274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7E8D">
        <w:rPr>
          <w:rFonts w:ascii="Times New Roman" w:hAnsi="Times New Roman"/>
          <w:b/>
          <w:sz w:val="24"/>
          <w:szCs w:val="24"/>
          <w:lang w:eastAsia="ru-RU"/>
        </w:rPr>
        <w:t>ИНФОРМАЦИЯ ПО ПРЕДМЕТУ ДОГОВОРА</w:t>
      </w:r>
    </w:p>
    <w:p w:rsidR="00D958B3" w:rsidRPr="00CF7777" w:rsidRDefault="00D958B3" w:rsidP="002274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D958B3" w:rsidRDefault="00D958B3" w:rsidP="0022747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val="en-US" w:eastAsia="ru-RU"/>
        </w:rPr>
        <w:t>II</w:t>
      </w:r>
      <w:r w:rsidRPr="00CF7777">
        <w:rPr>
          <w:rFonts w:ascii="Times New Roman" w:hAnsi="Times New Roman"/>
          <w:szCs w:val="20"/>
          <w:lang w:eastAsia="ru-RU"/>
        </w:rPr>
        <w:t>I</w:t>
      </w:r>
      <w:r w:rsidRPr="00D07E8D">
        <w:rPr>
          <w:rFonts w:ascii="Times New Roman" w:hAnsi="Times New Roman"/>
          <w:szCs w:val="20"/>
          <w:lang w:eastAsia="ru-RU"/>
        </w:rPr>
        <w:t xml:space="preserve">. </w:t>
      </w:r>
      <w:r>
        <w:rPr>
          <w:rFonts w:ascii="Times New Roman" w:hAnsi="Times New Roman"/>
          <w:szCs w:val="20"/>
          <w:lang w:eastAsia="ru-RU"/>
        </w:rPr>
        <w:t>График вывоза твердых коммунальных отходов</w:t>
      </w:r>
    </w:p>
    <w:p w:rsidR="00D958B3" w:rsidRPr="00D07E8D" w:rsidRDefault="00D958B3" w:rsidP="002274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920"/>
        <w:gridCol w:w="2268"/>
        <w:gridCol w:w="2269"/>
        <w:gridCol w:w="1843"/>
        <w:gridCol w:w="1843"/>
        <w:gridCol w:w="2126"/>
        <w:gridCol w:w="1984"/>
      </w:tblGrid>
      <w:tr w:rsidR="00D958B3" w:rsidRPr="00CE3153" w:rsidTr="00D34C12">
        <w:trPr>
          <w:trHeight w:val="610"/>
        </w:trPr>
        <w:tc>
          <w:tcPr>
            <w:tcW w:w="623" w:type="dxa"/>
            <w:vMerge w:val="restart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20" w:type="dxa"/>
            <w:vMerge w:val="restart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Адрес объекта Потребителя</w:t>
            </w:r>
          </w:p>
        </w:tc>
        <w:tc>
          <w:tcPr>
            <w:tcW w:w="4537" w:type="dxa"/>
            <w:gridSpan w:val="2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Место накопления</w:t>
            </w:r>
            <w:r w:rsidRPr="00D34C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/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приема отходов</w:t>
            </w:r>
          </w:p>
        </w:tc>
        <w:tc>
          <w:tcPr>
            <w:tcW w:w="1843" w:type="dxa"/>
            <w:vMerge w:val="restart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Тип контейнера</w:t>
            </w:r>
            <w:r w:rsidRPr="00D34C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/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бункера</w:t>
            </w:r>
          </w:p>
        </w:tc>
        <w:tc>
          <w:tcPr>
            <w:tcW w:w="1843" w:type="dxa"/>
            <w:vMerge w:val="restart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контейнеров</w:t>
            </w:r>
            <w:r w:rsidRPr="00D34C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/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C12">
              <w:rPr>
                <w:rFonts w:ascii="Times New Roman" w:hAnsi="Times New Roman"/>
                <w:sz w:val="20"/>
                <w:szCs w:val="20"/>
                <w:lang w:eastAsia="ru-RU"/>
              </w:rPr>
              <w:t>бункеров, шт.</w:t>
            </w:r>
          </w:p>
        </w:tc>
        <w:tc>
          <w:tcPr>
            <w:tcW w:w="4110" w:type="dxa"/>
            <w:gridSpan w:val="2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График вывоза отходов</w:t>
            </w:r>
          </w:p>
        </w:tc>
      </w:tr>
      <w:tr w:rsidR="00D958B3" w:rsidRPr="00CE3153" w:rsidTr="00D34C12">
        <w:trPr>
          <w:trHeight w:val="410"/>
        </w:trPr>
        <w:tc>
          <w:tcPr>
            <w:tcW w:w="623" w:type="dxa"/>
            <w:vMerge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2269" w:type="dxa"/>
          </w:tcPr>
          <w:p w:rsidR="00D958B3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крупногабаритные 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отходы</w:t>
            </w:r>
          </w:p>
        </w:tc>
        <w:tc>
          <w:tcPr>
            <w:tcW w:w="1843" w:type="dxa"/>
            <w:vMerge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984" w:type="dxa"/>
          </w:tcPr>
          <w:p w:rsidR="00D958B3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крупногабаритные </w:t>
            </w:r>
          </w:p>
          <w:p w:rsidR="00D958B3" w:rsidRPr="00D34C12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отходы</w:t>
            </w:r>
          </w:p>
        </w:tc>
      </w:tr>
      <w:tr w:rsidR="00D958B3" w:rsidRPr="00CE3153" w:rsidTr="00EE38FB">
        <w:trPr>
          <w:trHeight w:val="754"/>
        </w:trPr>
        <w:tc>
          <w:tcPr>
            <w:tcW w:w="623" w:type="dxa"/>
          </w:tcPr>
          <w:p w:rsidR="00D958B3" w:rsidRPr="003301DF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ermStart w:id="870478206" w:edGrp="everyone" w:colFirst="0" w:colLast="0"/>
            <w:permStart w:id="1058611560" w:edGrp="everyone" w:colFirst="1" w:colLast="1"/>
            <w:permStart w:id="868439940" w:edGrp="everyone" w:colFirst="2" w:colLast="2"/>
            <w:permStart w:id="1767209577" w:edGrp="everyone" w:colFirst="3" w:colLast="3"/>
            <w:permStart w:id="2059940720" w:edGrp="everyone" w:colFirst="4" w:colLast="4"/>
          </w:p>
        </w:tc>
        <w:tc>
          <w:tcPr>
            <w:tcW w:w="2920" w:type="dxa"/>
          </w:tcPr>
          <w:p w:rsidR="00D958B3" w:rsidRPr="003301DF" w:rsidRDefault="00D958B3" w:rsidP="0033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gridSpan w:val="2"/>
          </w:tcPr>
          <w:p w:rsidR="00D958B3" w:rsidRPr="00CE3153" w:rsidRDefault="00D958B3" w:rsidP="0033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 xml:space="preserve">Указано на сайте </w:t>
            </w:r>
          </w:p>
          <w:p w:rsidR="00D958B3" w:rsidRPr="00CE3153" w:rsidRDefault="00D958B3" w:rsidP="0033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>Регионального оператора</w:t>
            </w:r>
          </w:p>
          <w:p w:rsidR="00D958B3" w:rsidRPr="00CE3153" w:rsidRDefault="00331A32" w:rsidP="0033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hyperlink r:id="rId13" w:history="1"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kashirskyro</w:t>
              </w:r>
              <w:proofErr w:type="spellEnd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958B3" w:rsidRPr="003301DF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D958B3" w:rsidRPr="00CE3153" w:rsidRDefault="00D958B3" w:rsidP="0033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 xml:space="preserve">Указано на сайте </w:t>
            </w:r>
          </w:p>
          <w:p w:rsidR="00D958B3" w:rsidRPr="00CE3153" w:rsidRDefault="00D958B3" w:rsidP="00330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>Регионального оператора</w:t>
            </w:r>
          </w:p>
          <w:p w:rsidR="00D958B3" w:rsidRPr="00CE3153" w:rsidRDefault="00331A32" w:rsidP="0033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hyperlink r:id="rId14" w:history="1"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kashirskyro</w:t>
              </w:r>
              <w:proofErr w:type="spellEnd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958B3" w:rsidRPr="003301DF" w:rsidRDefault="00D958B3" w:rsidP="00D34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D958B3" w:rsidRPr="00CE3153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 xml:space="preserve">Указано на сайте </w:t>
            </w:r>
          </w:p>
          <w:p w:rsidR="00D958B3" w:rsidRPr="00CE3153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r w:rsidRPr="00CE3153"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  <w:t>Регионального оператора</w:t>
            </w:r>
          </w:p>
          <w:p w:rsidR="00D958B3" w:rsidRPr="00CE3153" w:rsidRDefault="00331A32" w:rsidP="00D34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  <w:szCs w:val="20"/>
                <w:u w:val="none"/>
              </w:rPr>
            </w:pPr>
            <w:hyperlink r:id="rId15" w:history="1"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kashirskyro</w:t>
              </w:r>
              <w:proofErr w:type="spellEnd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958B3" w:rsidRPr="00CE3153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958B3" w:rsidRPr="003301DF" w:rsidRDefault="00D958B3" w:rsidP="00D34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permEnd w:id="870478206"/>
      <w:permEnd w:id="1058611560"/>
      <w:permEnd w:id="868439940"/>
      <w:permEnd w:id="1767209577"/>
      <w:permEnd w:id="2059940720"/>
    </w:tbl>
    <w:p w:rsidR="00D958B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58B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00" w:type="pct"/>
        <w:tblLook w:val="00A0" w:firstRow="1" w:lastRow="0" w:firstColumn="1" w:lastColumn="0" w:noHBand="0" w:noVBand="0"/>
      </w:tblPr>
      <w:tblGrid>
        <w:gridCol w:w="7947"/>
        <w:gridCol w:w="7947"/>
        <w:gridCol w:w="7947"/>
        <w:gridCol w:w="7947"/>
      </w:tblGrid>
      <w:tr w:rsidR="00D958B3" w:rsidRPr="00CE3153" w:rsidTr="00CE3153">
        <w:trPr>
          <w:trHeight w:val="1655"/>
        </w:trPr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оператор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261972674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</w:t>
            </w:r>
            <w:permEnd w:id="1261972674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1636003105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permEnd w:id="1636003105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242430805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</w:t>
            </w:r>
            <w:permEnd w:id="242430805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722957931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</w:t>
            </w:r>
            <w:permEnd w:id="722957931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15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ermStart w:id="2129746465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permEnd w:id="2129746465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ermStart w:id="1268659892" w:edGrp="everyone"/>
            <w:r w:rsidRPr="00CE3153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permEnd w:id="1268659892"/>
          </w:p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31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подпись</w:t>
            </w: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:rsidR="00D958B3" w:rsidRPr="00CE3153" w:rsidRDefault="00D958B3" w:rsidP="00CE3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3"/>
    </w:tbl>
    <w:p w:rsidR="00D958B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D958B3" w:rsidSect="00DE7D88">
          <w:pgSz w:w="16838" w:h="11906" w:orient="landscape"/>
          <w:pgMar w:top="567" w:right="567" w:bottom="1418" w:left="567" w:header="709" w:footer="709" w:gutter="0"/>
          <w:cols w:space="708"/>
          <w:docGrid w:linePitch="360"/>
        </w:sectPr>
      </w:pPr>
    </w:p>
    <w:p w:rsidR="00D958B3" w:rsidRDefault="00D958B3" w:rsidP="005960C2">
      <w:pPr>
        <w:widowControl w:val="0"/>
        <w:tabs>
          <w:tab w:val="left" w:pos="3092"/>
        </w:tabs>
        <w:spacing w:after="0" w:line="240" w:lineRule="auto"/>
        <w:ind w:left="142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E53CB">
        <w:rPr>
          <w:rFonts w:ascii="Times New Roman" w:hAnsi="Times New Roman"/>
          <w:b/>
          <w:bCs/>
          <w:sz w:val="24"/>
          <w:szCs w:val="24"/>
        </w:rPr>
        <w:lastRenderedPageBreak/>
        <w:t>С</w:t>
      </w:r>
      <w:r>
        <w:rPr>
          <w:rFonts w:ascii="Times New Roman" w:hAnsi="Times New Roman"/>
          <w:b/>
          <w:bCs/>
          <w:sz w:val="24"/>
          <w:szCs w:val="24"/>
        </w:rPr>
        <w:t>ОГЛАСИЕ</w:t>
      </w:r>
    </w:p>
    <w:p w:rsidR="00D958B3" w:rsidRPr="005E53CB" w:rsidRDefault="00D958B3" w:rsidP="005960C2">
      <w:pPr>
        <w:widowControl w:val="0"/>
        <w:tabs>
          <w:tab w:val="left" w:pos="3092"/>
        </w:tabs>
        <w:spacing w:after="0" w:line="240" w:lineRule="auto"/>
        <w:ind w:left="142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E53CB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D958B3" w:rsidRPr="005E53CB" w:rsidRDefault="00D958B3" w:rsidP="005960C2">
      <w:pPr>
        <w:widowControl w:val="0"/>
        <w:spacing w:before="2" w:after="0" w:line="240" w:lineRule="auto"/>
        <w:ind w:left="142" w:firstLine="426"/>
        <w:rPr>
          <w:rFonts w:ascii="Times New Roman" w:hAnsi="Times New Roman"/>
          <w:b/>
          <w:sz w:val="24"/>
          <w:szCs w:val="24"/>
        </w:rPr>
      </w:pPr>
    </w:p>
    <w:p w:rsidR="00D958B3" w:rsidRPr="00864369" w:rsidRDefault="00D958B3" w:rsidP="00596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ermStart w:id="1877093698" w:edGrp="everyone"/>
      <w:r w:rsidRPr="00864369">
        <w:rPr>
          <w:rFonts w:ascii="Times New Roman" w:hAnsi="Times New Roman"/>
          <w:color w:val="000000"/>
          <w:sz w:val="26"/>
          <w:szCs w:val="26"/>
        </w:rPr>
        <w:t>_____________________</w:t>
      </w:r>
      <w:permEnd w:id="1877093698"/>
      <w:r w:rsidRPr="00864369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«</w:t>
      </w:r>
      <w:permStart w:id="1293578939" w:edGrp="everyone"/>
      <w:r w:rsidRPr="00864369">
        <w:rPr>
          <w:rFonts w:ascii="Times New Roman" w:hAnsi="Times New Roman"/>
          <w:color w:val="000000"/>
          <w:sz w:val="26"/>
          <w:szCs w:val="26"/>
        </w:rPr>
        <w:t>___</w:t>
      </w:r>
      <w:permEnd w:id="1293578939"/>
      <w:r w:rsidRPr="00864369">
        <w:rPr>
          <w:rFonts w:ascii="Times New Roman" w:hAnsi="Times New Roman"/>
          <w:color w:val="000000"/>
          <w:sz w:val="26"/>
          <w:szCs w:val="26"/>
        </w:rPr>
        <w:t xml:space="preserve">» </w:t>
      </w:r>
      <w:permStart w:id="235411831" w:edGrp="everyone"/>
      <w:r w:rsidRPr="00864369">
        <w:rPr>
          <w:rFonts w:ascii="Times New Roman" w:hAnsi="Times New Roman"/>
          <w:color w:val="000000"/>
          <w:sz w:val="26"/>
          <w:szCs w:val="26"/>
        </w:rPr>
        <w:t>___________</w:t>
      </w:r>
      <w:permEnd w:id="235411831"/>
      <w:r w:rsidRPr="00864369">
        <w:rPr>
          <w:rFonts w:ascii="Times New Roman" w:hAnsi="Times New Roman"/>
          <w:color w:val="000000"/>
          <w:sz w:val="26"/>
          <w:szCs w:val="26"/>
        </w:rPr>
        <w:t>20</w:t>
      </w:r>
      <w:permStart w:id="184448051" w:edGrp="everyone"/>
      <w:r w:rsidRPr="00864369">
        <w:rPr>
          <w:rFonts w:ascii="Times New Roman" w:hAnsi="Times New Roman"/>
          <w:color w:val="000000"/>
          <w:sz w:val="26"/>
          <w:szCs w:val="26"/>
        </w:rPr>
        <w:t>___</w:t>
      </w:r>
      <w:permEnd w:id="184448051"/>
      <w:r w:rsidRPr="00864369">
        <w:rPr>
          <w:rFonts w:ascii="Times New Roman" w:hAnsi="Times New Roman"/>
          <w:color w:val="000000"/>
          <w:sz w:val="26"/>
          <w:szCs w:val="26"/>
        </w:rPr>
        <w:t>г.</w:t>
      </w:r>
    </w:p>
    <w:p w:rsidR="00D958B3" w:rsidRDefault="00D958B3" w:rsidP="005960C2">
      <w:pPr>
        <w:widowControl w:val="0"/>
        <w:tabs>
          <w:tab w:val="left" w:pos="9923"/>
        </w:tabs>
        <w:spacing w:after="0" w:line="250" w:lineRule="exact"/>
        <w:ind w:firstLine="568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D958B3" w:rsidRDefault="00D958B3" w:rsidP="005960C2">
      <w:pPr>
        <w:widowControl w:val="0"/>
        <w:tabs>
          <w:tab w:val="left" w:pos="9923"/>
        </w:tabs>
        <w:spacing w:after="0" w:line="250" w:lineRule="exact"/>
        <w:ind w:firstLine="568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50" w:lineRule="exact"/>
        <w:ind w:firstLine="568"/>
        <w:jc w:val="both"/>
        <w:rPr>
          <w:rFonts w:ascii="Times New Roman" w:hAnsi="Times New Roman"/>
          <w:spacing w:val="-6"/>
          <w:sz w:val="24"/>
          <w:szCs w:val="24"/>
        </w:rPr>
      </w:pPr>
      <w:r w:rsidRPr="005E53CB">
        <w:rPr>
          <w:rFonts w:ascii="Times New Roman" w:hAnsi="Times New Roman"/>
          <w:sz w:val="24"/>
          <w:szCs w:val="24"/>
        </w:rPr>
        <w:t>Я</w:t>
      </w:r>
      <w:permStart w:id="419325515" w:edGrp="everyone"/>
      <w:r w:rsidRPr="005E53C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</w:t>
      </w:r>
      <w:r w:rsidRPr="005E53CB">
        <w:rPr>
          <w:rFonts w:ascii="Times New Roman" w:hAnsi="Times New Roman"/>
          <w:sz w:val="24"/>
          <w:szCs w:val="24"/>
        </w:rPr>
        <w:t>____________________________________________________________</w:t>
      </w:r>
      <w:permEnd w:id="419325515"/>
      <w:r w:rsidRPr="005E53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(далее – субъект персональных данных) в соответствии с п.4. ст. 9 Феде</w:t>
      </w:r>
      <w:r w:rsidRPr="005E53CB">
        <w:rPr>
          <w:rFonts w:ascii="Times New Roman" w:hAnsi="Times New Roman"/>
          <w:spacing w:val="-7"/>
          <w:sz w:val="24"/>
          <w:szCs w:val="24"/>
        </w:rPr>
        <w:t xml:space="preserve">рального </w:t>
      </w:r>
      <w:r w:rsidRPr="005E53CB">
        <w:rPr>
          <w:rFonts w:ascii="Times New Roman" w:hAnsi="Times New Roman"/>
          <w:spacing w:val="-6"/>
          <w:sz w:val="24"/>
          <w:szCs w:val="24"/>
        </w:rPr>
        <w:t xml:space="preserve">закона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Pr="005E53CB">
        <w:rPr>
          <w:rFonts w:ascii="Times New Roman" w:hAnsi="Times New Roman"/>
          <w:spacing w:val="-7"/>
          <w:sz w:val="24"/>
          <w:szCs w:val="24"/>
        </w:rPr>
        <w:t xml:space="preserve">27.07.2006 </w:t>
      </w:r>
      <w:r w:rsidRPr="005E53CB">
        <w:rPr>
          <w:rFonts w:ascii="Times New Roman" w:hAnsi="Times New Roman"/>
          <w:sz w:val="24"/>
          <w:szCs w:val="24"/>
        </w:rPr>
        <w:t xml:space="preserve">№ </w:t>
      </w:r>
      <w:r w:rsidRPr="005E53CB">
        <w:rPr>
          <w:rFonts w:ascii="Times New Roman" w:hAnsi="Times New Roman"/>
          <w:spacing w:val="-6"/>
          <w:sz w:val="24"/>
          <w:szCs w:val="24"/>
        </w:rPr>
        <w:t xml:space="preserve">152–ФЗ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«О </w:t>
      </w:r>
      <w:r w:rsidRPr="005E53CB">
        <w:rPr>
          <w:rFonts w:ascii="Times New Roman" w:hAnsi="Times New Roman"/>
          <w:spacing w:val="-7"/>
          <w:sz w:val="24"/>
          <w:szCs w:val="24"/>
        </w:rPr>
        <w:t xml:space="preserve">персональных </w:t>
      </w:r>
      <w:r w:rsidRPr="005E53CB">
        <w:rPr>
          <w:rFonts w:ascii="Times New Roman" w:hAnsi="Times New Roman"/>
          <w:spacing w:val="-6"/>
          <w:sz w:val="24"/>
          <w:szCs w:val="24"/>
        </w:rPr>
        <w:t xml:space="preserve">данных», </w:t>
      </w:r>
      <w:r>
        <w:rPr>
          <w:rFonts w:ascii="Times New Roman" w:hAnsi="Times New Roman"/>
          <w:spacing w:val="-6"/>
          <w:sz w:val="24"/>
          <w:szCs w:val="24"/>
        </w:rPr>
        <w:t xml:space="preserve">зарегистрированный (ая) по адресу: </w:t>
      </w:r>
      <w:permStart w:id="1872890482" w:edGrp="everyone"/>
      <w:r>
        <w:rPr>
          <w:rFonts w:ascii="Times New Roman" w:hAnsi="Times New Roman"/>
          <w:spacing w:val="-6"/>
          <w:sz w:val="24"/>
          <w:szCs w:val="24"/>
        </w:rPr>
        <w:t>___________</w:t>
      </w:r>
      <w:permEnd w:id="1872890482"/>
    </w:p>
    <w:p w:rsidR="00D958B3" w:rsidRDefault="00D958B3" w:rsidP="0059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ermStart w:id="1364618445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  <w:permEnd w:id="1364618445"/>
      <w:r w:rsidRPr="00CE3153">
        <w:rPr>
          <w:rFonts w:ascii="Times New Roman" w:hAnsi="Times New Roman"/>
          <w:color w:val="000000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 xml:space="preserve">окумент, удостоверяющий личность: </w:t>
      </w:r>
      <w:permStart w:id="1763123544" w:edGrp="everyone"/>
      <w:r>
        <w:rPr>
          <w:rFonts w:ascii="Times New Roman" w:hAnsi="Times New Roman"/>
          <w:sz w:val="24"/>
          <w:szCs w:val="24"/>
        </w:rPr>
        <w:t>______________________________________________</w:t>
      </w:r>
      <w:permEnd w:id="1763123544"/>
    </w:p>
    <w:p w:rsidR="00D958B3" w:rsidRPr="00CE3153" w:rsidRDefault="00D958B3" w:rsidP="00596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ermStart w:id="777544554" w:edGrp="everyone"/>
      <w:r w:rsidRPr="00CE315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_______________________________________________________________________________,</w:t>
      </w:r>
      <w:permEnd w:id="777544554"/>
      <w:r w:rsidRPr="00CE31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58B3" w:rsidRPr="004765C5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ind w:firstLine="568"/>
        <w:jc w:val="both"/>
        <w:rPr>
          <w:rFonts w:ascii="Times New Roman" w:hAnsi="Times New Roman"/>
          <w:sz w:val="6"/>
          <w:szCs w:val="6"/>
        </w:rPr>
      </w:pP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заключения договора на оказание услуг по обращению с твердыми коммунальными отходами, стороной которого является субъект персональных данных, свободно, своей волей и в своём интересе </w:t>
      </w:r>
      <w:r w:rsidRPr="005E53CB">
        <w:rPr>
          <w:rFonts w:ascii="Times New Roman" w:hAnsi="Times New Roman"/>
          <w:sz w:val="24"/>
          <w:szCs w:val="24"/>
        </w:rPr>
        <w:t>даю согласие Обществу с ограниченной ответственностью «</w:t>
      </w:r>
      <w:r>
        <w:rPr>
          <w:rFonts w:ascii="Times New Roman" w:hAnsi="Times New Roman"/>
          <w:sz w:val="24"/>
          <w:szCs w:val="24"/>
        </w:rPr>
        <w:t>Каширский региональный оператор»</w:t>
      </w:r>
      <w:r w:rsidRPr="005E53CB">
        <w:rPr>
          <w:rFonts w:ascii="Times New Roman" w:hAnsi="Times New Roman"/>
          <w:sz w:val="24"/>
          <w:szCs w:val="24"/>
        </w:rPr>
        <w:t xml:space="preserve"> (далее – Региональный оператор) на обработку (включая получение от меня и/или от любых третьих лиц) моих персональных данных (в частности, мои фамилия, имя, отчество, год, месяц, дата рождения, адрес, сведения об основном документе, удостоверяющем личность, и иные сведения, известные в конкретный момент времени Региональному оператору).</w:t>
      </w: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E53CB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с использованием как автоматизированной информационной системы, так и (или) бумажных носителей.</w:t>
      </w: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before="1" w:after="0" w:line="216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E53CB">
        <w:rPr>
          <w:rFonts w:ascii="Times New Roman" w:hAnsi="Times New Roman"/>
          <w:sz w:val="24"/>
          <w:szCs w:val="24"/>
        </w:rPr>
        <w:t>Обработка персональных данных осуществляется Региональным оператором с применением следующих основных способов (но, не ограничиваясь ими): хранение, запись на электронные и (или) бумажные носители и их хранение, составление перечней.</w:t>
      </w: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E53CB">
        <w:rPr>
          <w:rFonts w:ascii="Times New Roman" w:hAnsi="Times New Roman"/>
          <w:sz w:val="24"/>
          <w:szCs w:val="24"/>
        </w:rPr>
        <w:t>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Российской Федерации,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 (три) месяца до момента отзыва согласия.</w:t>
      </w: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E53CB">
        <w:rPr>
          <w:rFonts w:ascii="Times New Roman" w:hAnsi="Times New Roman"/>
          <w:spacing w:val="-5"/>
          <w:sz w:val="24"/>
          <w:szCs w:val="24"/>
        </w:rPr>
        <w:t xml:space="preserve">Признаю  </w:t>
      </w:r>
      <w:r w:rsidRPr="005E53CB">
        <w:rPr>
          <w:rFonts w:ascii="Times New Roman" w:hAnsi="Times New Roman"/>
          <w:sz w:val="24"/>
          <w:szCs w:val="24"/>
        </w:rPr>
        <w:t xml:space="preserve">и 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подтверждаю,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что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случае необходимости  предоставления  персональных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данных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органы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социальной защиты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поддержки населения, </w:t>
      </w:r>
      <w:r>
        <w:rPr>
          <w:rFonts w:ascii="Times New Roman" w:hAnsi="Times New Roman"/>
          <w:spacing w:val="-5"/>
          <w:sz w:val="24"/>
          <w:szCs w:val="24"/>
        </w:rPr>
        <w:t xml:space="preserve">управляющим компаниям,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органы почтовой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связи, </w:t>
      </w:r>
      <w:r w:rsidRPr="005E53CB">
        <w:rPr>
          <w:rFonts w:ascii="Times New Roman" w:hAnsi="Times New Roman"/>
          <w:spacing w:val="-5"/>
          <w:sz w:val="24"/>
          <w:szCs w:val="24"/>
        </w:rPr>
        <w:t>контролерам, банкам</w:t>
      </w:r>
      <w:r w:rsidRPr="00A432AC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и расчетным центрам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, осуществляющим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прием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платежей,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органам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должностным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лицам,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которым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соответствии </w:t>
      </w:r>
      <w:r w:rsidRPr="005E53CB">
        <w:rPr>
          <w:rFonts w:ascii="Times New Roman" w:hAnsi="Times New Roman"/>
          <w:sz w:val="24"/>
          <w:szCs w:val="24"/>
        </w:rPr>
        <w:t xml:space="preserve">с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законодательством Региональный оператор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обязан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предоставить  документы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(или)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сведения, содержащие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мои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персональные данные,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достижения указанных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выше целей, </w:t>
      </w:r>
      <w:r w:rsidRPr="005E53CB">
        <w:rPr>
          <w:rFonts w:ascii="Times New Roman" w:hAnsi="Times New Roman"/>
          <w:sz w:val="24"/>
          <w:szCs w:val="24"/>
        </w:rPr>
        <w:t xml:space="preserve">а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также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во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исполнение требований Федерального закона </w:t>
      </w:r>
      <w:r w:rsidRPr="005E53CB">
        <w:rPr>
          <w:rFonts w:ascii="Times New Roman" w:hAnsi="Times New Roman"/>
          <w:sz w:val="24"/>
          <w:szCs w:val="24"/>
        </w:rPr>
        <w:t xml:space="preserve">от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21.07.2014 </w:t>
      </w:r>
      <w:r w:rsidRPr="005E53CB">
        <w:rPr>
          <w:rFonts w:ascii="Times New Roman" w:hAnsi="Times New Roman"/>
          <w:sz w:val="24"/>
          <w:szCs w:val="24"/>
        </w:rPr>
        <w:t xml:space="preserve">№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209-ФЗ «О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государственной информационной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системе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жилищно-коммунального хозяйства», приказа Минсвязи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РФ </w:t>
      </w:r>
      <w:r w:rsidRPr="005E53CB">
        <w:rPr>
          <w:rFonts w:ascii="Times New Roman" w:hAnsi="Times New Roman"/>
          <w:sz w:val="24"/>
          <w:szCs w:val="24"/>
        </w:rPr>
        <w:t xml:space="preserve">№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74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Минстроя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РФ </w:t>
      </w:r>
      <w:r w:rsidRPr="005E53CB">
        <w:rPr>
          <w:rFonts w:ascii="Times New Roman" w:hAnsi="Times New Roman"/>
          <w:sz w:val="24"/>
          <w:szCs w:val="24"/>
        </w:rPr>
        <w:t xml:space="preserve">№ </w:t>
      </w:r>
      <w:r w:rsidRPr="005E53CB">
        <w:rPr>
          <w:rFonts w:ascii="Times New Roman" w:hAnsi="Times New Roman"/>
          <w:spacing w:val="-5"/>
          <w:sz w:val="24"/>
          <w:szCs w:val="24"/>
        </w:rPr>
        <w:t>114/</w:t>
      </w:r>
      <w:r>
        <w:rPr>
          <w:rFonts w:ascii="Times New Roman" w:hAnsi="Times New Roman"/>
          <w:spacing w:val="-5"/>
          <w:sz w:val="24"/>
          <w:szCs w:val="24"/>
        </w:rPr>
        <w:t xml:space="preserve">пр </w:t>
      </w:r>
      <w:r w:rsidRPr="005E53CB">
        <w:rPr>
          <w:rFonts w:ascii="Times New Roman" w:hAnsi="Times New Roman"/>
          <w:sz w:val="24"/>
          <w:szCs w:val="24"/>
        </w:rPr>
        <w:t xml:space="preserve">от </w:t>
      </w:r>
      <w:r w:rsidRPr="005E53CB">
        <w:rPr>
          <w:rFonts w:ascii="Times New Roman" w:hAnsi="Times New Roman"/>
          <w:spacing w:val="-4"/>
          <w:sz w:val="24"/>
          <w:szCs w:val="24"/>
        </w:rPr>
        <w:t>29.02.2016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«Об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утверждении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состава, сроков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периодичности размещения информации поставщиками информации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государственной информационной системе жилищно-коммунального хозяйства», Региональный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оператор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вправе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необходимом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объеме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раскрывать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мои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персональные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данные </w:t>
      </w:r>
      <w:r w:rsidRPr="005E53CB">
        <w:rPr>
          <w:rFonts w:ascii="Times New Roman" w:hAnsi="Times New Roman"/>
          <w:sz w:val="24"/>
          <w:szCs w:val="24"/>
        </w:rPr>
        <w:t xml:space="preserve">в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системе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«ГИС ЖКХ», </w:t>
      </w:r>
      <w:r w:rsidRPr="005E53CB">
        <w:rPr>
          <w:rFonts w:ascii="Times New Roman" w:hAnsi="Times New Roman"/>
          <w:sz w:val="24"/>
          <w:szCs w:val="24"/>
        </w:rPr>
        <w:t xml:space="preserve">а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также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указанным третьим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лицам,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их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агентам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представителям, предоставлять </w:t>
      </w:r>
      <w:r w:rsidRPr="005E53CB">
        <w:rPr>
          <w:rFonts w:ascii="Times New Roman" w:hAnsi="Times New Roman"/>
          <w:sz w:val="24"/>
          <w:szCs w:val="24"/>
        </w:rPr>
        <w:t xml:space="preserve">им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соответствующие документы.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Также </w:t>
      </w:r>
      <w:r w:rsidRPr="005E53CB">
        <w:rPr>
          <w:rFonts w:ascii="Times New Roman" w:hAnsi="Times New Roman"/>
          <w:spacing w:val="-5"/>
          <w:sz w:val="24"/>
          <w:szCs w:val="24"/>
        </w:rPr>
        <w:t>подтверждаю, что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 настоящее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 согласие считается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данным мною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указанным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выше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третьим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лицам, </w:t>
      </w:r>
      <w:r w:rsidRPr="005E53CB">
        <w:rPr>
          <w:rFonts w:ascii="Times New Roman" w:hAnsi="Times New Roman"/>
          <w:sz w:val="24"/>
          <w:szCs w:val="24"/>
        </w:rPr>
        <w:t xml:space="preserve">с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учетом соответствующих изменений, </w:t>
      </w:r>
      <w:r w:rsidRPr="005E53CB">
        <w:rPr>
          <w:rFonts w:ascii="Times New Roman" w:hAnsi="Times New Roman"/>
          <w:sz w:val="24"/>
          <w:szCs w:val="24"/>
        </w:rPr>
        <w:t xml:space="preserve">и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такие третьи лица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имеют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право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на </w:t>
      </w:r>
      <w:r w:rsidRPr="005E53CB">
        <w:rPr>
          <w:rFonts w:ascii="Times New Roman" w:hAnsi="Times New Roman"/>
          <w:spacing w:val="-4"/>
          <w:sz w:val="24"/>
          <w:szCs w:val="24"/>
        </w:rPr>
        <w:t xml:space="preserve">обработку </w:t>
      </w:r>
      <w:r w:rsidRPr="005E53CB">
        <w:rPr>
          <w:rFonts w:ascii="Times New Roman" w:hAnsi="Times New Roman"/>
          <w:spacing w:val="-5"/>
          <w:sz w:val="24"/>
          <w:szCs w:val="24"/>
        </w:rPr>
        <w:t xml:space="preserve">моих персональных данных </w:t>
      </w:r>
      <w:r w:rsidRPr="005E53CB">
        <w:rPr>
          <w:rFonts w:ascii="Times New Roman" w:hAnsi="Times New Roman"/>
          <w:spacing w:val="-3"/>
          <w:sz w:val="24"/>
          <w:szCs w:val="24"/>
        </w:rPr>
        <w:t xml:space="preserve">на </w:t>
      </w:r>
      <w:r w:rsidRPr="005E53CB">
        <w:rPr>
          <w:rFonts w:ascii="Times New Roman" w:hAnsi="Times New Roman"/>
          <w:spacing w:val="-5"/>
          <w:sz w:val="24"/>
          <w:szCs w:val="24"/>
        </w:rPr>
        <w:t>основании настоящего согласия.</w:t>
      </w:r>
    </w:p>
    <w:p w:rsidR="00D958B3" w:rsidRPr="005E53CB" w:rsidRDefault="00D958B3" w:rsidP="005960C2">
      <w:pPr>
        <w:widowControl w:val="0"/>
        <w:tabs>
          <w:tab w:val="left" w:pos="9923"/>
          <w:tab w:val="left" w:pos="10348"/>
        </w:tabs>
        <w:spacing w:after="0" w:line="216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E53CB">
        <w:rPr>
          <w:rFonts w:ascii="Times New Roman" w:hAnsi="Times New Roman"/>
          <w:sz w:val="24"/>
          <w:szCs w:val="24"/>
        </w:rPr>
        <w:t>Я согласен с тем, что уведомление об уничтожении персональных данных будет вручаться мне (моему представителю) по месту нахождения Регионального оператора.</w:t>
      </w:r>
    </w:p>
    <w:p w:rsidR="00D958B3" w:rsidRPr="005E53CB" w:rsidRDefault="00D958B3" w:rsidP="005960C2">
      <w:pPr>
        <w:widowControl w:val="0"/>
        <w:tabs>
          <w:tab w:val="left" w:pos="9923"/>
        </w:tabs>
        <w:autoSpaceDE w:val="0"/>
        <w:snapToGrid w:val="0"/>
        <w:spacing w:after="120" w:line="240" w:lineRule="auto"/>
        <w:ind w:firstLine="56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958B3" w:rsidRPr="004765C5" w:rsidRDefault="00D958B3" w:rsidP="005960C2">
      <w:pPr>
        <w:widowControl w:val="0"/>
        <w:tabs>
          <w:tab w:val="left" w:pos="9923"/>
        </w:tabs>
        <w:autoSpaceDE w:val="0"/>
        <w:snapToGrid w:val="0"/>
        <w:spacing w:after="12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65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Потребитель:                                                                            </w:t>
      </w:r>
    </w:p>
    <w:p w:rsidR="00D958B3" w:rsidRPr="004765C5" w:rsidRDefault="00D958B3" w:rsidP="005960C2">
      <w:pPr>
        <w:widowControl w:val="0"/>
        <w:tabs>
          <w:tab w:val="left" w:pos="9923"/>
        </w:tabs>
        <w:autoSpaceDE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ermStart w:id="2023501342" w:edGrp="everyone"/>
      <w:r w:rsidRPr="004765C5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  <w:permEnd w:id="2023501342"/>
      <w:r w:rsidRPr="004765C5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permStart w:id="1109346840" w:edGrp="everyone"/>
      <w:r w:rsidRPr="004765C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</w:t>
      </w:r>
      <w:permEnd w:id="1109346840"/>
      <w:r w:rsidRPr="004765C5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</w:p>
    <w:p w:rsidR="00D958B3" w:rsidRPr="004765C5" w:rsidRDefault="00D958B3" w:rsidP="005960C2">
      <w:pPr>
        <w:widowControl w:val="0"/>
        <w:tabs>
          <w:tab w:val="left" w:pos="5670"/>
          <w:tab w:val="left" w:pos="9923"/>
        </w:tabs>
        <w:spacing w:after="0" w:line="240" w:lineRule="auto"/>
        <w:ind w:firstLine="113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             </w:t>
      </w:r>
      <w:r w:rsidRPr="004765C5">
        <w:rPr>
          <w:rFonts w:ascii="Times New Roman" w:hAnsi="Times New Roman"/>
          <w:sz w:val="18"/>
          <w:szCs w:val="18"/>
        </w:rPr>
        <w:t>Ф</w:t>
      </w:r>
      <w:r>
        <w:rPr>
          <w:rFonts w:ascii="Times New Roman" w:hAnsi="Times New Roman"/>
          <w:sz w:val="18"/>
          <w:szCs w:val="18"/>
        </w:rPr>
        <w:t>амилия, Имя, Отчество</w:t>
      </w:r>
    </w:p>
    <w:p w:rsidR="00D958B3" w:rsidRPr="005E53CB" w:rsidRDefault="00D958B3" w:rsidP="005960C2">
      <w:pPr>
        <w:autoSpaceDE w:val="0"/>
        <w:autoSpaceDN w:val="0"/>
        <w:adjustRightInd w:val="0"/>
        <w:spacing w:after="0" w:line="240" w:lineRule="auto"/>
        <w:ind w:left="142" w:firstLine="426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958B3" w:rsidRPr="005E53CB" w:rsidRDefault="00D958B3" w:rsidP="0059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958B3" w:rsidRDefault="00D958B3" w:rsidP="00227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D958B3" w:rsidSect="005960C2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32" w:rsidRDefault="00331A32" w:rsidP="005D00CB">
      <w:pPr>
        <w:spacing w:after="0" w:line="240" w:lineRule="auto"/>
      </w:pPr>
      <w:r>
        <w:separator/>
      </w:r>
    </w:p>
  </w:endnote>
  <w:endnote w:type="continuationSeparator" w:id="0">
    <w:p w:rsidR="00331A32" w:rsidRDefault="00331A32" w:rsidP="005D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32" w:rsidRDefault="00331A32" w:rsidP="005D00CB">
      <w:pPr>
        <w:spacing w:after="0" w:line="240" w:lineRule="auto"/>
      </w:pPr>
      <w:r>
        <w:separator/>
      </w:r>
    </w:p>
  </w:footnote>
  <w:footnote w:type="continuationSeparator" w:id="0">
    <w:p w:rsidR="00331A32" w:rsidRDefault="00331A32" w:rsidP="005D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528"/>
    <w:multiLevelType w:val="hybridMultilevel"/>
    <w:tmpl w:val="9662B2AC"/>
    <w:lvl w:ilvl="0" w:tplc="2D9658D0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>
    <w:nsid w:val="36C017E5"/>
    <w:multiLevelType w:val="hybridMultilevel"/>
    <w:tmpl w:val="06A2DD34"/>
    <w:lvl w:ilvl="0" w:tplc="CC76704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5148C"/>
    <w:multiLevelType w:val="hybridMultilevel"/>
    <w:tmpl w:val="646E6BD2"/>
    <w:lvl w:ilvl="0" w:tplc="D040E7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formatting="1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C7"/>
    <w:rsid w:val="00003F4E"/>
    <w:rsid w:val="00006A2A"/>
    <w:rsid w:val="000236EE"/>
    <w:rsid w:val="00032A17"/>
    <w:rsid w:val="0003457F"/>
    <w:rsid w:val="0003468F"/>
    <w:rsid w:val="00035B53"/>
    <w:rsid w:val="000413DD"/>
    <w:rsid w:val="00041EA9"/>
    <w:rsid w:val="00054CE6"/>
    <w:rsid w:val="00070D9C"/>
    <w:rsid w:val="00072D4D"/>
    <w:rsid w:val="00075671"/>
    <w:rsid w:val="00083318"/>
    <w:rsid w:val="00084223"/>
    <w:rsid w:val="00087CAA"/>
    <w:rsid w:val="000C655E"/>
    <w:rsid w:val="000C75DD"/>
    <w:rsid w:val="000D1F8C"/>
    <w:rsid w:val="000D395A"/>
    <w:rsid w:val="000E4608"/>
    <w:rsid w:val="000E462C"/>
    <w:rsid w:val="00100981"/>
    <w:rsid w:val="001014A2"/>
    <w:rsid w:val="0010225F"/>
    <w:rsid w:val="00106BCF"/>
    <w:rsid w:val="00133B45"/>
    <w:rsid w:val="00134D38"/>
    <w:rsid w:val="001461D1"/>
    <w:rsid w:val="00146A7A"/>
    <w:rsid w:val="00147CCF"/>
    <w:rsid w:val="00150921"/>
    <w:rsid w:val="00150D22"/>
    <w:rsid w:val="001664F1"/>
    <w:rsid w:val="00166D90"/>
    <w:rsid w:val="00167F07"/>
    <w:rsid w:val="0017274A"/>
    <w:rsid w:val="0017519C"/>
    <w:rsid w:val="00176B9B"/>
    <w:rsid w:val="001809D4"/>
    <w:rsid w:val="00186E3B"/>
    <w:rsid w:val="001905E6"/>
    <w:rsid w:val="00195741"/>
    <w:rsid w:val="001A415F"/>
    <w:rsid w:val="001C2586"/>
    <w:rsid w:val="001D7519"/>
    <w:rsid w:val="001D7682"/>
    <w:rsid w:val="001E020E"/>
    <w:rsid w:val="001E42AD"/>
    <w:rsid w:val="001E59D3"/>
    <w:rsid w:val="001E7A6B"/>
    <w:rsid w:val="001E7B66"/>
    <w:rsid w:val="001F2DC9"/>
    <w:rsid w:val="002019F7"/>
    <w:rsid w:val="002231D7"/>
    <w:rsid w:val="00226209"/>
    <w:rsid w:val="0022747D"/>
    <w:rsid w:val="002331AF"/>
    <w:rsid w:val="00265A2E"/>
    <w:rsid w:val="00267A85"/>
    <w:rsid w:val="00274B2E"/>
    <w:rsid w:val="00276C5D"/>
    <w:rsid w:val="00277BAC"/>
    <w:rsid w:val="0028162F"/>
    <w:rsid w:val="00284FB4"/>
    <w:rsid w:val="002945D7"/>
    <w:rsid w:val="0029673D"/>
    <w:rsid w:val="002A2D3E"/>
    <w:rsid w:val="002B565E"/>
    <w:rsid w:val="002B5856"/>
    <w:rsid w:val="002C7FAA"/>
    <w:rsid w:val="002D4D9F"/>
    <w:rsid w:val="002E5DD1"/>
    <w:rsid w:val="002E6358"/>
    <w:rsid w:val="002F4AB1"/>
    <w:rsid w:val="00305704"/>
    <w:rsid w:val="003301DF"/>
    <w:rsid w:val="00331A32"/>
    <w:rsid w:val="00335688"/>
    <w:rsid w:val="00346776"/>
    <w:rsid w:val="0034759E"/>
    <w:rsid w:val="003563A7"/>
    <w:rsid w:val="003608C1"/>
    <w:rsid w:val="00361618"/>
    <w:rsid w:val="003742B2"/>
    <w:rsid w:val="00374887"/>
    <w:rsid w:val="00381CCD"/>
    <w:rsid w:val="0038465F"/>
    <w:rsid w:val="00386B95"/>
    <w:rsid w:val="003A4A7F"/>
    <w:rsid w:val="003B4600"/>
    <w:rsid w:val="003B5E6B"/>
    <w:rsid w:val="003C15C2"/>
    <w:rsid w:val="003C2E7B"/>
    <w:rsid w:val="003C5D04"/>
    <w:rsid w:val="003D4640"/>
    <w:rsid w:val="003E3354"/>
    <w:rsid w:val="003F3805"/>
    <w:rsid w:val="003F4916"/>
    <w:rsid w:val="0040348C"/>
    <w:rsid w:val="00412FF2"/>
    <w:rsid w:val="004152E2"/>
    <w:rsid w:val="004327E0"/>
    <w:rsid w:val="00443671"/>
    <w:rsid w:val="00451FDA"/>
    <w:rsid w:val="00463647"/>
    <w:rsid w:val="004639DD"/>
    <w:rsid w:val="004765C5"/>
    <w:rsid w:val="00481183"/>
    <w:rsid w:val="00483394"/>
    <w:rsid w:val="00483DBC"/>
    <w:rsid w:val="0048655A"/>
    <w:rsid w:val="00491A95"/>
    <w:rsid w:val="00496CF1"/>
    <w:rsid w:val="004A074D"/>
    <w:rsid w:val="004A09E5"/>
    <w:rsid w:val="004A12A3"/>
    <w:rsid w:val="004C069D"/>
    <w:rsid w:val="004C1082"/>
    <w:rsid w:val="004C5303"/>
    <w:rsid w:val="004C7781"/>
    <w:rsid w:val="004E5FFE"/>
    <w:rsid w:val="004E68D2"/>
    <w:rsid w:val="004F1E6F"/>
    <w:rsid w:val="004F458B"/>
    <w:rsid w:val="004F5F9D"/>
    <w:rsid w:val="004F60E1"/>
    <w:rsid w:val="004F73A9"/>
    <w:rsid w:val="0051541D"/>
    <w:rsid w:val="005167F3"/>
    <w:rsid w:val="00530B8D"/>
    <w:rsid w:val="00541F00"/>
    <w:rsid w:val="00546D84"/>
    <w:rsid w:val="005575B5"/>
    <w:rsid w:val="00557BA0"/>
    <w:rsid w:val="005637C1"/>
    <w:rsid w:val="00567085"/>
    <w:rsid w:val="00591736"/>
    <w:rsid w:val="005951EA"/>
    <w:rsid w:val="005960C2"/>
    <w:rsid w:val="005A0597"/>
    <w:rsid w:val="005B3BAA"/>
    <w:rsid w:val="005B40BC"/>
    <w:rsid w:val="005C2181"/>
    <w:rsid w:val="005C2DD2"/>
    <w:rsid w:val="005C49C7"/>
    <w:rsid w:val="005C7F10"/>
    <w:rsid w:val="005D00CB"/>
    <w:rsid w:val="005D2315"/>
    <w:rsid w:val="005E1428"/>
    <w:rsid w:val="005E53CB"/>
    <w:rsid w:val="005F6159"/>
    <w:rsid w:val="0060189F"/>
    <w:rsid w:val="00601F04"/>
    <w:rsid w:val="00604EB2"/>
    <w:rsid w:val="0060606F"/>
    <w:rsid w:val="00615EC9"/>
    <w:rsid w:val="00634C55"/>
    <w:rsid w:val="00651BAA"/>
    <w:rsid w:val="00652708"/>
    <w:rsid w:val="006A5BF0"/>
    <w:rsid w:val="006E02EA"/>
    <w:rsid w:val="006F05A2"/>
    <w:rsid w:val="006F0E49"/>
    <w:rsid w:val="006F12E9"/>
    <w:rsid w:val="006F7F1B"/>
    <w:rsid w:val="00700F3F"/>
    <w:rsid w:val="00704670"/>
    <w:rsid w:val="007111E6"/>
    <w:rsid w:val="007133C8"/>
    <w:rsid w:val="00733673"/>
    <w:rsid w:val="007343DD"/>
    <w:rsid w:val="00742A66"/>
    <w:rsid w:val="00743C89"/>
    <w:rsid w:val="00752CC3"/>
    <w:rsid w:val="00757777"/>
    <w:rsid w:val="00766BAC"/>
    <w:rsid w:val="00766D1A"/>
    <w:rsid w:val="00774AE8"/>
    <w:rsid w:val="00780ECF"/>
    <w:rsid w:val="0078277C"/>
    <w:rsid w:val="007B02E1"/>
    <w:rsid w:val="007B0FA6"/>
    <w:rsid w:val="007B2920"/>
    <w:rsid w:val="007C1C0E"/>
    <w:rsid w:val="007C34ED"/>
    <w:rsid w:val="007C3FFB"/>
    <w:rsid w:val="007C4E34"/>
    <w:rsid w:val="007C681E"/>
    <w:rsid w:val="007C7D21"/>
    <w:rsid w:val="007D13B4"/>
    <w:rsid w:val="007D17FC"/>
    <w:rsid w:val="007D78F9"/>
    <w:rsid w:val="007E4284"/>
    <w:rsid w:val="00810589"/>
    <w:rsid w:val="00824031"/>
    <w:rsid w:val="00826355"/>
    <w:rsid w:val="00827D0B"/>
    <w:rsid w:val="00832BB1"/>
    <w:rsid w:val="00845E04"/>
    <w:rsid w:val="00851683"/>
    <w:rsid w:val="00864369"/>
    <w:rsid w:val="00864B58"/>
    <w:rsid w:val="00891AA6"/>
    <w:rsid w:val="0089275B"/>
    <w:rsid w:val="008B0376"/>
    <w:rsid w:val="008B3BBD"/>
    <w:rsid w:val="008C2D12"/>
    <w:rsid w:val="008D127F"/>
    <w:rsid w:val="008D22B6"/>
    <w:rsid w:val="008D69D2"/>
    <w:rsid w:val="008D7C7F"/>
    <w:rsid w:val="008E04BF"/>
    <w:rsid w:val="008E1A3A"/>
    <w:rsid w:val="008E2B2B"/>
    <w:rsid w:val="008E54A0"/>
    <w:rsid w:val="008F61C9"/>
    <w:rsid w:val="008F7A10"/>
    <w:rsid w:val="0090435B"/>
    <w:rsid w:val="00933DB0"/>
    <w:rsid w:val="0094184B"/>
    <w:rsid w:val="0094721F"/>
    <w:rsid w:val="009543A1"/>
    <w:rsid w:val="00956285"/>
    <w:rsid w:val="00960D8F"/>
    <w:rsid w:val="00965D6E"/>
    <w:rsid w:val="0097294D"/>
    <w:rsid w:val="00972ABB"/>
    <w:rsid w:val="00976811"/>
    <w:rsid w:val="009774CD"/>
    <w:rsid w:val="00981C16"/>
    <w:rsid w:val="009A343E"/>
    <w:rsid w:val="009A47CD"/>
    <w:rsid w:val="009A489F"/>
    <w:rsid w:val="009A5C93"/>
    <w:rsid w:val="009A7DF7"/>
    <w:rsid w:val="009B184C"/>
    <w:rsid w:val="009B564D"/>
    <w:rsid w:val="009C0479"/>
    <w:rsid w:val="009C2B19"/>
    <w:rsid w:val="009C625F"/>
    <w:rsid w:val="009D3599"/>
    <w:rsid w:val="009D4B53"/>
    <w:rsid w:val="009D70B7"/>
    <w:rsid w:val="009E035C"/>
    <w:rsid w:val="009E4218"/>
    <w:rsid w:val="009E7398"/>
    <w:rsid w:val="009F4A68"/>
    <w:rsid w:val="009F4E44"/>
    <w:rsid w:val="00A00448"/>
    <w:rsid w:val="00A03F18"/>
    <w:rsid w:val="00A04CF8"/>
    <w:rsid w:val="00A1785C"/>
    <w:rsid w:val="00A27D0B"/>
    <w:rsid w:val="00A32E65"/>
    <w:rsid w:val="00A36219"/>
    <w:rsid w:val="00A432AC"/>
    <w:rsid w:val="00A45EBE"/>
    <w:rsid w:val="00A509B0"/>
    <w:rsid w:val="00A5283A"/>
    <w:rsid w:val="00A549B5"/>
    <w:rsid w:val="00A619D7"/>
    <w:rsid w:val="00A649C1"/>
    <w:rsid w:val="00A76AB8"/>
    <w:rsid w:val="00A81220"/>
    <w:rsid w:val="00A874A1"/>
    <w:rsid w:val="00AA008B"/>
    <w:rsid w:val="00AA1366"/>
    <w:rsid w:val="00AA57F5"/>
    <w:rsid w:val="00AA723C"/>
    <w:rsid w:val="00AC34AA"/>
    <w:rsid w:val="00AC7213"/>
    <w:rsid w:val="00AE4003"/>
    <w:rsid w:val="00AE4067"/>
    <w:rsid w:val="00AE7C4D"/>
    <w:rsid w:val="00AF0F6F"/>
    <w:rsid w:val="00AF3F9E"/>
    <w:rsid w:val="00AF709A"/>
    <w:rsid w:val="00B17945"/>
    <w:rsid w:val="00B32C3E"/>
    <w:rsid w:val="00B367C6"/>
    <w:rsid w:val="00B437B5"/>
    <w:rsid w:val="00B53F1C"/>
    <w:rsid w:val="00B70B80"/>
    <w:rsid w:val="00B7258B"/>
    <w:rsid w:val="00B72772"/>
    <w:rsid w:val="00B907DE"/>
    <w:rsid w:val="00BA14B0"/>
    <w:rsid w:val="00BA32B8"/>
    <w:rsid w:val="00BD3791"/>
    <w:rsid w:val="00BE0916"/>
    <w:rsid w:val="00BE228A"/>
    <w:rsid w:val="00BF1CCF"/>
    <w:rsid w:val="00C044E0"/>
    <w:rsid w:val="00C05D33"/>
    <w:rsid w:val="00C12392"/>
    <w:rsid w:val="00C254EB"/>
    <w:rsid w:val="00C31DC7"/>
    <w:rsid w:val="00C44B20"/>
    <w:rsid w:val="00C708DD"/>
    <w:rsid w:val="00C775B1"/>
    <w:rsid w:val="00C96C5A"/>
    <w:rsid w:val="00CA6A3E"/>
    <w:rsid w:val="00CB0A5E"/>
    <w:rsid w:val="00CB15C3"/>
    <w:rsid w:val="00CB543F"/>
    <w:rsid w:val="00CC3A96"/>
    <w:rsid w:val="00CD1FDB"/>
    <w:rsid w:val="00CD7DE5"/>
    <w:rsid w:val="00CE241C"/>
    <w:rsid w:val="00CE3153"/>
    <w:rsid w:val="00CE60F8"/>
    <w:rsid w:val="00CF07DA"/>
    <w:rsid w:val="00CF7777"/>
    <w:rsid w:val="00D00B93"/>
    <w:rsid w:val="00D07E8D"/>
    <w:rsid w:val="00D11E74"/>
    <w:rsid w:val="00D13516"/>
    <w:rsid w:val="00D23420"/>
    <w:rsid w:val="00D323BF"/>
    <w:rsid w:val="00D34C12"/>
    <w:rsid w:val="00D43DDD"/>
    <w:rsid w:val="00D47C21"/>
    <w:rsid w:val="00D5040A"/>
    <w:rsid w:val="00D51F9F"/>
    <w:rsid w:val="00D73642"/>
    <w:rsid w:val="00D75707"/>
    <w:rsid w:val="00D77550"/>
    <w:rsid w:val="00D77EC0"/>
    <w:rsid w:val="00D8418F"/>
    <w:rsid w:val="00D86246"/>
    <w:rsid w:val="00D86BD7"/>
    <w:rsid w:val="00D958B3"/>
    <w:rsid w:val="00DA2581"/>
    <w:rsid w:val="00DA39C0"/>
    <w:rsid w:val="00DB3519"/>
    <w:rsid w:val="00DC508B"/>
    <w:rsid w:val="00DC6DE2"/>
    <w:rsid w:val="00DD1E39"/>
    <w:rsid w:val="00DD3E76"/>
    <w:rsid w:val="00DE0956"/>
    <w:rsid w:val="00DE1E78"/>
    <w:rsid w:val="00DE5D2E"/>
    <w:rsid w:val="00DE7D88"/>
    <w:rsid w:val="00DF67B0"/>
    <w:rsid w:val="00E06EDB"/>
    <w:rsid w:val="00E11AE7"/>
    <w:rsid w:val="00E139A0"/>
    <w:rsid w:val="00E16439"/>
    <w:rsid w:val="00E1754D"/>
    <w:rsid w:val="00E26CD2"/>
    <w:rsid w:val="00E345D5"/>
    <w:rsid w:val="00E420BE"/>
    <w:rsid w:val="00E51262"/>
    <w:rsid w:val="00E640BB"/>
    <w:rsid w:val="00E65005"/>
    <w:rsid w:val="00E70BC5"/>
    <w:rsid w:val="00E7500A"/>
    <w:rsid w:val="00E8021A"/>
    <w:rsid w:val="00E91297"/>
    <w:rsid w:val="00E91785"/>
    <w:rsid w:val="00E91C87"/>
    <w:rsid w:val="00E92416"/>
    <w:rsid w:val="00E96BFE"/>
    <w:rsid w:val="00E9709D"/>
    <w:rsid w:val="00EA0112"/>
    <w:rsid w:val="00EA154D"/>
    <w:rsid w:val="00EA4E55"/>
    <w:rsid w:val="00EB376C"/>
    <w:rsid w:val="00EB5836"/>
    <w:rsid w:val="00EC135D"/>
    <w:rsid w:val="00EC1690"/>
    <w:rsid w:val="00EC2591"/>
    <w:rsid w:val="00ED23C2"/>
    <w:rsid w:val="00EE38FB"/>
    <w:rsid w:val="00EE5FA6"/>
    <w:rsid w:val="00EF0455"/>
    <w:rsid w:val="00F0580C"/>
    <w:rsid w:val="00F10AEF"/>
    <w:rsid w:val="00F27B36"/>
    <w:rsid w:val="00F30357"/>
    <w:rsid w:val="00F34441"/>
    <w:rsid w:val="00F34D8F"/>
    <w:rsid w:val="00F36BE3"/>
    <w:rsid w:val="00F53248"/>
    <w:rsid w:val="00F5430F"/>
    <w:rsid w:val="00F61996"/>
    <w:rsid w:val="00F63D53"/>
    <w:rsid w:val="00F6486D"/>
    <w:rsid w:val="00F674D1"/>
    <w:rsid w:val="00F67543"/>
    <w:rsid w:val="00F7242E"/>
    <w:rsid w:val="00F73728"/>
    <w:rsid w:val="00F75D8E"/>
    <w:rsid w:val="00F76C33"/>
    <w:rsid w:val="00F8253B"/>
    <w:rsid w:val="00F925A6"/>
    <w:rsid w:val="00FB5D9D"/>
    <w:rsid w:val="00FC514A"/>
    <w:rsid w:val="00FE34E6"/>
    <w:rsid w:val="00FE37C7"/>
    <w:rsid w:val="00FE5E96"/>
    <w:rsid w:val="00FF0F1F"/>
    <w:rsid w:val="00FF1DFB"/>
    <w:rsid w:val="00FF2A48"/>
    <w:rsid w:val="00FF39A4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B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6A3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A3E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rsid w:val="00003F4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3F4E"/>
    <w:rPr>
      <w:rFonts w:ascii="Segoe UI" w:hAnsi="Segoe UI"/>
      <w:sz w:val="18"/>
    </w:rPr>
  </w:style>
  <w:style w:type="table" w:styleId="a5">
    <w:name w:val="Table Grid"/>
    <w:basedOn w:val="a1"/>
    <w:uiPriority w:val="99"/>
    <w:rsid w:val="00034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ED23C2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90435B"/>
    <w:pPr>
      <w:ind w:left="720"/>
      <w:contextualSpacing/>
    </w:pPr>
  </w:style>
  <w:style w:type="character" w:customStyle="1" w:styleId="UnresolvedMention">
    <w:name w:val="Unresolved Mention"/>
    <w:uiPriority w:val="99"/>
    <w:semiHidden/>
    <w:rsid w:val="00780EC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47C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5D00CB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5D00CB"/>
    <w:rPr>
      <w:sz w:val="20"/>
    </w:rPr>
  </w:style>
  <w:style w:type="character" w:styleId="aa">
    <w:name w:val="footnote reference"/>
    <w:basedOn w:val="a0"/>
    <w:uiPriority w:val="99"/>
    <w:semiHidden/>
    <w:rsid w:val="005D00CB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422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46">
    <w:name w:val="Font Style46"/>
    <w:uiPriority w:val="99"/>
    <w:rsid w:val="00DC6DE2"/>
    <w:rPr>
      <w:rFonts w:ascii="Times New Roman" w:hAnsi="Times New Roman"/>
      <w:sz w:val="20"/>
    </w:rPr>
  </w:style>
  <w:style w:type="table" w:customStyle="1" w:styleId="TableStyle0">
    <w:name w:val="TableStyle0"/>
    <w:uiPriority w:val="99"/>
    <w:rsid w:val="00E16439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B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6A3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A3E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rsid w:val="00003F4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3F4E"/>
    <w:rPr>
      <w:rFonts w:ascii="Segoe UI" w:hAnsi="Segoe UI"/>
      <w:sz w:val="18"/>
    </w:rPr>
  </w:style>
  <w:style w:type="table" w:styleId="a5">
    <w:name w:val="Table Grid"/>
    <w:basedOn w:val="a1"/>
    <w:uiPriority w:val="99"/>
    <w:rsid w:val="00034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ED23C2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90435B"/>
    <w:pPr>
      <w:ind w:left="720"/>
      <w:contextualSpacing/>
    </w:pPr>
  </w:style>
  <w:style w:type="character" w:customStyle="1" w:styleId="UnresolvedMention">
    <w:name w:val="Unresolved Mention"/>
    <w:uiPriority w:val="99"/>
    <w:semiHidden/>
    <w:rsid w:val="00780EC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47C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5D00CB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5D00CB"/>
    <w:rPr>
      <w:sz w:val="20"/>
    </w:rPr>
  </w:style>
  <w:style w:type="character" w:styleId="aa">
    <w:name w:val="footnote reference"/>
    <w:basedOn w:val="a0"/>
    <w:uiPriority w:val="99"/>
    <w:semiHidden/>
    <w:rsid w:val="005D00CB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422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46">
    <w:name w:val="Font Style46"/>
    <w:uiPriority w:val="99"/>
    <w:rsid w:val="00DC6DE2"/>
    <w:rPr>
      <w:rFonts w:ascii="Times New Roman" w:hAnsi="Times New Roman"/>
      <w:sz w:val="20"/>
    </w:rPr>
  </w:style>
  <w:style w:type="table" w:customStyle="1" w:styleId="TableStyle0">
    <w:name w:val="TableStyle0"/>
    <w:uiPriority w:val="99"/>
    <w:rsid w:val="00E16439"/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skyro.ru" TargetMode="External"/><Relationship Id="rId13" Type="http://schemas.openxmlformats.org/officeDocument/2006/relationships/hyperlink" Target="http://www.kashirskyr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ashirskyr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shirsky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shirskyro.ru" TargetMode="External"/><Relationship Id="rId10" Type="http://schemas.openxmlformats.org/officeDocument/2006/relationships/hyperlink" Target="mailto:info@kashirsky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shirskyro.ru" TargetMode="External"/><Relationship Id="rId14" Type="http://schemas.openxmlformats.org/officeDocument/2006/relationships/hyperlink" Target="http://www.kashirsky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6298</Words>
  <Characters>35905</Characters>
  <Application>Microsoft Office Word</Application>
  <DocSecurity>8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ООО «Каширский РО»</vt:lpstr>
    </vt:vector>
  </TitlesOfParts>
  <Company>Microsoft</Company>
  <LinksUpToDate>false</LinksUpToDate>
  <CharactersWithSpaces>42119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ООО «Каширский РО»</dc:title>
  <dc:creator>Наталья Жукова</dc:creator>
  <dc:description>exif_MSED_a9f91110802afd820087a33ae278f265951db3b23cb9539a1dd9743f9a99a51c</dc:description>
  <cp:lastModifiedBy>Пользователь</cp:lastModifiedBy>
  <cp:revision>2</cp:revision>
  <cp:lastPrinted>2018-08-14T13:33:00Z</cp:lastPrinted>
  <dcterms:created xsi:type="dcterms:W3CDTF">2018-10-15T08:50:00Z</dcterms:created>
  <dcterms:modified xsi:type="dcterms:W3CDTF">2018-10-15T08:50:00Z</dcterms:modified>
</cp:coreProperties>
</file>