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Лыткарино «О внесении </w:t>
      </w: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 в Устав города Лыткарино </w:t>
      </w: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68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03.11.2015 № 303-ФЗ «О внесении изменений в отдельные законодательные акты Российской Федерации», Федеральным законом от 15.02.2016 № 17-ФЗ «О внесении изменения в статью 74 Федерального закона «Об общих принципах организации местного самоуправления в Российской Федерации», Уставом города Лыткарино Московской области, </w:t>
      </w:r>
      <w:r>
        <w:rPr>
          <w:rFonts w:ascii="Times New Roman" w:hAnsi="Times New Roman" w:cs="Times New Roman"/>
          <w:sz w:val="28"/>
          <w:szCs w:val="28"/>
        </w:rPr>
        <w:t>Положением о  публичных слушаниях (народных обсуждениях) в муниципальном образовании «Городской округ Лыткарино», утвержденным решением Совета депутатов города Лыткарино от 09.08.2006 № 191/19, Положением о  порядке участия граждан в обсуждении проекта Устава муниципального образования «Городской округ Лыткарино», проектов правовых актов о внесении изменений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дополнений в Устав муниципального образования «Городской округ Лыткарино» и порядке учета предложений по указанным правовым актам, утвержденным решением Совета депутатов города Лыткарино от 18.07.2007 № 381/40, </w:t>
      </w:r>
      <w:r w:rsidRPr="00C16854">
        <w:rPr>
          <w:rFonts w:ascii="Times New Roman" w:hAnsi="Times New Roman" w:cs="Times New Roman"/>
          <w:sz w:val="28"/>
          <w:szCs w:val="28"/>
        </w:rPr>
        <w:t xml:space="preserve">с учетом информационного письма Прокуратуры города Лыткарино о результатах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85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85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854">
        <w:rPr>
          <w:rFonts w:ascii="Times New Roman" w:hAnsi="Times New Roman" w:cs="Times New Roman"/>
          <w:sz w:val="28"/>
          <w:szCs w:val="28"/>
        </w:rPr>
        <w:t xml:space="preserve">законодательства от 18.02.2016 № 47-146-2016, письма Управления Министерства юстиции Российской Федерации по Московской области от 21.07.2016 № 50-05-4485/16, Совет депутатов города Лыткарино   </w:t>
      </w:r>
      <w:proofErr w:type="gramEnd"/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публичные слушания по проекту решения «О внесении изменений в Устав города Лыткарино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«___»____________2016 года в ____ часов в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школа» по адресу: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ыткарино, ул.Сафонова, д. 2а.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в установленном порядке настоящее решение и   проект решения «О внесении изменений в Устав города Лыткарино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области» (приложение 1) в средствах массовой информации и разместить на официальном сайте города Лыткарино в сети Интернет. 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состав Организационного  комитета по проведению публичных слушаний по проекту изменений в Устав города Лыткарино Московской области (приложение 2).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 и время  подачи в Организационный  комитет по проведению публичных слушаний по проекту изменений в Устав города Лыткарино Московской области предложений по проекту решения «О внесении изменений в Устав города Лыткарино Московской области»   в течение 14 дней со дня опубликования настоящего решения с 16.00 часов до 18.00 часов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ыткарино, ул.Спортивная, д.5/1, помещение Совета депутатов города Лыткарино.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Организационному  комитету по проведению публичных слушаний по проекту изменений в Устав города Лыткарино Московской области: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организовать ведение учета и обобщение поступающих предложений по  проекту решения «О внесении изменений  в Устав города Лыткарино Московской области»   для рассмотрения их на публичных слушаниях;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обеспечить не позднее 7 рабочих дней после окончания публичных слушаний опубликование заключения по результатам слушаний;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не позднее 7 рабочих дней  после окончания публичных слушаний представить Свету депутатов города Лыткарино протокол слушаний и  заключение по результатам слушаний.   </w:t>
      </w:r>
    </w:p>
    <w:p w:rsidR="00A906F3" w:rsidRDefault="00A906F3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Решение Совета депутатов города Лыткарино от 09.06.2016 № 102/11 «О внесении изменений в Устав города Лыткарино Московской области» отменить</w:t>
      </w:r>
      <w:r w:rsidR="00FA7375">
        <w:rPr>
          <w:rFonts w:ascii="Times New Roman" w:hAnsi="Times New Roman" w:cs="Times New Roman"/>
          <w:sz w:val="28"/>
          <w:szCs w:val="28"/>
        </w:rPr>
        <w:t>.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6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города Лыткарино В.В.Дерябина.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06F3" w:rsidRDefault="00A906F3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города Лыткарино                                                              В.В.Дерябин     </w:t>
      </w: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6F3" w:rsidRDefault="00A906F3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A906F3" w:rsidP="00C16854">
      <w:pPr>
        <w:tabs>
          <w:tab w:val="left" w:pos="80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16854" w:rsidRPr="00A906F3">
        <w:rPr>
          <w:rFonts w:ascii="Times New Roman" w:hAnsi="Times New Roman" w:cs="Times New Roman"/>
          <w:sz w:val="28"/>
          <w:szCs w:val="28"/>
        </w:rPr>
        <w:t>ПРОЕКТ</w:t>
      </w:r>
    </w:p>
    <w:p w:rsidR="00C16854" w:rsidRPr="00A906F3" w:rsidRDefault="00C16854" w:rsidP="00C16854">
      <w:pPr>
        <w:tabs>
          <w:tab w:val="left" w:pos="80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A906F3">
      <w:pPr>
        <w:tabs>
          <w:tab w:val="left" w:pos="808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A906F3">
      <w:pPr>
        <w:tabs>
          <w:tab w:val="left" w:pos="8085"/>
        </w:tabs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A906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54" w:rsidRPr="00A906F3" w:rsidRDefault="00C16854" w:rsidP="00A906F3">
      <w:pPr>
        <w:tabs>
          <w:tab w:val="left" w:pos="8085"/>
        </w:tabs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Устав города Лыткарино</w:t>
      </w:r>
    </w:p>
    <w:p w:rsidR="00C16854" w:rsidRPr="00A906F3" w:rsidRDefault="00C16854" w:rsidP="00A906F3">
      <w:pPr>
        <w:tabs>
          <w:tab w:val="left" w:pos="8085"/>
        </w:tabs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16854" w:rsidRPr="00A906F3" w:rsidRDefault="00C16854" w:rsidP="00C16854">
      <w:pPr>
        <w:tabs>
          <w:tab w:val="left" w:pos="808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C16854">
      <w:pPr>
        <w:tabs>
          <w:tab w:val="left" w:pos="808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C16854">
      <w:pPr>
        <w:tabs>
          <w:tab w:val="left" w:pos="808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pStyle w:val="ConsPlusNormal"/>
        <w:ind w:firstLine="54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03.11.2015 № 303-ФЗ «О внесении изменений в отдельные законодательные акты Российской Федерации»,</w:t>
      </w:r>
      <w:r w:rsidRPr="00F65C22">
        <w:t xml:space="preserve"> </w:t>
      </w:r>
      <w:r>
        <w:t>Федеральным законом от 15.02.2016 № 17-ФЗ «О внесении изменения в статью 74 Федерального закона «Об общих принципах организации местного самоуправления в Российской Федерации», Уставом города Лыткарино Московской области, с учетом</w:t>
      </w:r>
      <w:proofErr w:type="gramEnd"/>
      <w:r>
        <w:t xml:space="preserve"> информационного письма Прокуратуры города Лыткарино о результатах мониторинга действующего федерального законодательства от 18.02.2016 № 47-146-2016, Совет депутатов города Лыткарино </w:t>
      </w:r>
    </w:p>
    <w:p w:rsidR="00C16854" w:rsidRDefault="00C16854" w:rsidP="00C16854">
      <w:pPr>
        <w:pStyle w:val="ConsPlusNormal"/>
        <w:ind w:firstLine="540"/>
        <w:jc w:val="both"/>
      </w:pPr>
    </w:p>
    <w:p w:rsidR="00C16854" w:rsidRDefault="00C16854" w:rsidP="00C16854">
      <w:pPr>
        <w:pStyle w:val="ConsPlusNormal"/>
        <w:ind w:firstLine="540"/>
        <w:jc w:val="center"/>
      </w:pPr>
      <w:r>
        <w:t>РЕШИЛ:</w:t>
      </w:r>
    </w:p>
    <w:p w:rsidR="00C16854" w:rsidRDefault="00C16854" w:rsidP="00C16854">
      <w:pPr>
        <w:pStyle w:val="ConsPlusNormal"/>
        <w:ind w:firstLine="540"/>
        <w:jc w:val="center"/>
      </w:pPr>
    </w:p>
    <w:p w:rsidR="00C16854" w:rsidRDefault="00C16854" w:rsidP="00C16854">
      <w:pPr>
        <w:pStyle w:val="ConsPlusNormal"/>
        <w:ind w:firstLine="540"/>
        <w:jc w:val="both"/>
      </w:pPr>
      <w:r>
        <w:t>1. Внести изменения в Устав города Лыткарино Московской области согласно приложению.</w:t>
      </w:r>
    </w:p>
    <w:p w:rsidR="00C16854" w:rsidRDefault="00C16854" w:rsidP="00C16854">
      <w:pPr>
        <w:pStyle w:val="ConsPlusNormal"/>
        <w:ind w:firstLine="540"/>
        <w:jc w:val="both"/>
      </w:pPr>
      <w:r>
        <w:t>2. Направить изменения в Устав города Лыткарино Московской области Главе города Лыткарино для подписания.</w:t>
      </w:r>
    </w:p>
    <w:p w:rsidR="00C16854" w:rsidRDefault="00C16854" w:rsidP="00C16854">
      <w:pPr>
        <w:pStyle w:val="ConsPlusNormal"/>
        <w:ind w:firstLine="540"/>
        <w:jc w:val="both"/>
      </w:pPr>
      <w:r>
        <w:t>3. Главе города Лыткарино в установленном порядке обеспечить государственную регистрацию настоящего решения.</w:t>
      </w:r>
    </w:p>
    <w:p w:rsidR="00C16854" w:rsidRDefault="00C16854" w:rsidP="00C16854">
      <w:pPr>
        <w:pStyle w:val="ConsPlusNormal"/>
        <w:ind w:firstLine="540"/>
        <w:jc w:val="both"/>
      </w:pPr>
      <w:r>
        <w:t xml:space="preserve">4. Настоящее решение подлежит официальному опубликованию в </w:t>
      </w:r>
      <w:r w:rsidR="00A906F3">
        <w:t>средствах массовой информации</w:t>
      </w:r>
      <w:r>
        <w:t xml:space="preserve"> после его государственной регистрации и вступает в силу после его официального опубликования.</w:t>
      </w:r>
    </w:p>
    <w:p w:rsidR="00C16854" w:rsidRDefault="00C16854" w:rsidP="00C16854">
      <w:pPr>
        <w:pStyle w:val="ConsPlusNormal"/>
        <w:ind w:firstLine="540"/>
        <w:jc w:val="both"/>
      </w:pPr>
    </w:p>
    <w:p w:rsidR="00C16854" w:rsidRDefault="00C16854" w:rsidP="00C16854">
      <w:pPr>
        <w:pStyle w:val="ConsPlusNormal"/>
        <w:ind w:firstLine="540"/>
        <w:jc w:val="both"/>
      </w:pPr>
    </w:p>
    <w:p w:rsidR="00C16854" w:rsidRDefault="00C16854" w:rsidP="00C16854">
      <w:pPr>
        <w:pStyle w:val="ConsPlusNormal"/>
        <w:ind w:firstLine="540"/>
        <w:jc w:val="both"/>
      </w:pPr>
    </w:p>
    <w:p w:rsidR="00C16854" w:rsidRDefault="00C16854" w:rsidP="00C16854">
      <w:pPr>
        <w:pStyle w:val="ConsPlusNormal"/>
        <w:jc w:val="both"/>
      </w:pPr>
      <w:r>
        <w:t>Председатель Совета депутатов</w:t>
      </w:r>
    </w:p>
    <w:p w:rsidR="00C16854" w:rsidRDefault="00C16854" w:rsidP="00C16854">
      <w:pPr>
        <w:pStyle w:val="ConsPlusNormal"/>
        <w:jc w:val="both"/>
      </w:pPr>
      <w:r>
        <w:t>города Лыткарино                                                                               В.В. Дерябин</w:t>
      </w:r>
    </w:p>
    <w:p w:rsidR="00C16854" w:rsidRDefault="00C16854" w:rsidP="00C16854">
      <w:pPr>
        <w:pStyle w:val="ConsPlusNormal"/>
        <w:ind w:firstLine="540"/>
        <w:jc w:val="both"/>
      </w:pPr>
    </w:p>
    <w:p w:rsidR="00C16854" w:rsidRDefault="00C16854" w:rsidP="00C16854">
      <w:pPr>
        <w:tabs>
          <w:tab w:val="left" w:pos="8085"/>
        </w:tabs>
        <w:ind w:firstLine="540"/>
        <w:rPr>
          <w:sz w:val="28"/>
          <w:szCs w:val="28"/>
        </w:rPr>
      </w:pPr>
    </w:p>
    <w:p w:rsidR="00C16854" w:rsidRPr="00A906F3" w:rsidRDefault="00C16854" w:rsidP="00A906F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Утверждены</w:t>
      </w:r>
    </w:p>
    <w:p w:rsidR="00C16854" w:rsidRPr="00A906F3" w:rsidRDefault="00C16854" w:rsidP="00A906F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C16854" w:rsidRPr="00A906F3" w:rsidRDefault="00C16854" w:rsidP="00A906F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Лыткарино</w:t>
      </w:r>
    </w:p>
    <w:p w:rsidR="00C16854" w:rsidRPr="00A906F3" w:rsidRDefault="00C16854" w:rsidP="00A906F3">
      <w:pPr>
        <w:tabs>
          <w:tab w:val="left" w:pos="577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6F3">
        <w:rPr>
          <w:rFonts w:ascii="Times New Roman" w:hAnsi="Times New Roman" w:cs="Times New Roman"/>
          <w:sz w:val="28"/>
          <w:szCs w:val="28"/>
        </w:rPr>
        <w:t>от__________№</w:t>
      </w:r>
      <w:proofErr w:type="spellEnd"/>
      <w:r w:rsidRPr="00A906F3">
        <w:rPr>
          <w:rFonts w:ascii="Times New Roman" w:hAnsi="Times New Roman" w:cs="Times New Roman"/>
          <w:sz w:val="28"/>
          <w:szCs w:val="28"/>
        </w:rPr>
        <w:t>__________</w:t>
      </w:r>
    </w:p>
    <w:p w:rsidR="00C16854" w:rsidRPr="00A906F3" w:rsidRDefault="00C16854" w:rsidP="00A906F3">
      <w:pPr>
        <w:tabs>
          <w:tab w:val="left" w:pos="577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A906F3">
      <w:pPr>
        <w:tabs>
          <w:tab w:val="left" w:pos="577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A906F3">
      <w:pPr>
        <w:tabs>
          <w:tab w:val="left" w:pos="577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A906F3">
      <w:pPr>
        <w:tabs>
          <w:tab w:val="left" w:pos="5775"/>
        </w:tabs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Изменения в Устав города Лыткарино Московской области</w:t>
      </w:r>
    </w:p>
    <w:p w:rsidR="00C16854" w:rsidRPr="00A906F3" w:rsidRDefault="00C16854" w:rsidP="00A906F3">
      <w:pPr>
        <w:tabs>
          <w:tab w:val="left" w:pos="5775"/>
        </w:tabs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tabs>
          <w:tab w:val="left" w:pos="5775"/>
        </w:tabs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pStyle w:val="ConsPlusNormal"/>
        <w:ind w:firstLine="540"/>
        <w:jc w:val="both"/>
      </w:pPr>
      <w:r>
        <w:t>1. Пункт 27 части 1 статьи 11 изложить в следующей редакции:</w:t>
      </w:r>
    </w:p>
    <w:p w:rsidR="00C16854" w:rsidRDefault="00C16854" w:rsidP="00C16854">
      <w:pPr>
        <w:pStyle w:val="ConsPlusNormal"/>
        <w:ind w:firstLine="540"/>
        <w:jc w:val="both"/>
      </w:pPr>
      <w:r>
        <w:t>«27)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>
        <w:t>;»</w:t>
      </w:r>
      <w:proofErr w:type="gramEnd"/>
      <w:r>
        <w:t>.</w:t>
      </w:r>
    </w:p>
    <w:p w:rsidR="00C16854" w:rsidRDefault="00C16854" w:rsidP="00C16854">
      <w:pPr>
        <w:pStyle w:val="ConsPlusNormal"/>
        <w:ind w:firstLine="540"/>
        <w:jc w:val="both"/>
      </w:pPr>
    </w:p>
    <w:p w:rsidR="00C16854" w:rsidRDefault="00C16854" w:rsidP="00C16854">
      <w:pPr>
        <w:pStyle w:val="ConsPlusNormal"/>
        <w:ind w:firstLine="540"/>
        <w:jc w:val="both"/>
      </w:pPr>
      <w:r>
        <w:t>2. Пункт 37 части 1 статьи 12 изложить в следующей редакции:</w:t>
      </w:r>
    </w:p>
    <w:p w:rsidR="00C16854" w:rsidRDefault="00C16854" w:rsidP="00C16854">
      <w:pPr>
        <w:pStyle w:val="ConsPlusNormal"/>
        <w:ind w:firstLine="540"/>
        <w:jc w:val="both"/>
      </w:pPr>
      <w:r>
        <w:t>«37)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кроме организации утилизации и переработки бытовых и промышленных отходов</w:t>
      </w:r>
      <w:proofErr w:type="gramStart"/>
      <w:r>
        <w:t>;»</w:t>
      </w:r>
      <w:proofErr w:type="gramEnd"/>
      <w:r>
        <w:t>.</w:t>
      </w:r>
    </w:p>
    <w:p w:rsidR="00C16854" w:rsidRDefault="00C16854" w:rsidP="00C16854">
      <w:pPr>
        <w:pStyle w:val="ConsPlusNormal"/>
        <w:ind w:firstLine="540"/>
        <w:jc w:val="both"/>
      </w:pPr>
    </w:p>
    <w:p w:rsidR="00C16854" w:rsidRPr="00A906F3" w:rsidRDefault="00C16854" w:rsidP="00C16854">
      <w:pPr>
        <w:tabs>
          <w:tab w:val="left" w:pos="57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3. Пункт 2 части 9 статьи 29 изложить в следующей редакции:</w:t>
      </w:r>
    </w:p>
    <w:p w:rsidR="00C16854" w:rsidRDefault="00C16854" w:rsidP="00C16854">
      <w:pPr>
        <w:pStyle w:val="ConsPlusNormal"/>
        <w:ind w:firstLine="540"/>
        <w:jc w:val="both"/>
      </w:pPr>
      <w:proofErr w:type="gramStart"/>
      <w:r>
        <w:t>« 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>
        <w:t>;»</w:t>
      </w:r>
      <w:proofErr w:type="gramEnd"/>
      <w:r>
        <w:t>.</w:t>
      </w:r>
    </w:p>
    <w:p w:rsidR="00C16854" w:rsidRDefault="00C16854" w:rsidP="00C16854">
      <w:pPr>
        <w:pStyle w:val="ConsPlusNormal"/>
        <w:ind w:firstLine="540"/>
        <w:jc w:val="both"/>
      </w:pPr>
    </w:p>
    <w:p w:rsidR="00C16854" w:rsidRPr="00A906F3" w:rsidRDefault="00C16854" w:rsidP="00C16854">
      <w:pPr>
        <w:tabs>
          <w:tab w:val="left" w:pos="57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4. Пункт 30 части 1 статьи 32 изложить в следующей редакции:</w:t>
      </w:r>
    </w:p>
    <w:p w:rsidR="00C16854" w:rsidRDefault="00C16854" w:rsidP="00C16854">
      <w:pPr>
        <w:pStyle w:val="ConsPlusNormal"/>
        <w:ind w:firstLine="540"/>
        <w:jc w:val="both"/>
      </w:pPr>
      <w:r>
        <w:t xml:space="preserve">«30)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кроме </w:t>
      </w:r>
      <w:r>
        <w:lastRenderedPageBreak/>
        <w:t>организации утилизации и переработки бытовых и промышленных отходов</w:t>
      </w:r>
      <w:proofErr w:type="gramStart"/>
      <w:r>
        <w:t>;»</w:t>
      </w:r>
      <w:proofErr w:type="gramEnd"/>
      <w:r>
        <w:t>.</w:t>
      </w:r>
    </w:p>
    <w:p w:rsidR="00C16854" w:rsidRPr="001A2FD8" w:rsidRDefault="00C16854" w:rsidP="00C16854">
      <w:pPr>
        <w:tabs>
          <w:tab w:val="left" w:pos="5775"/>
        </w:tabs>
        <w:ind w:firstLine="540"/>
        <w:jc w:val="both"/>
        <w:rPr>
          <w:sz w:val="28"/>
          <w:szCs w:val="28"/>
        </w:rPr>
      </w:pPr>
    </w:p>
    <w:p w:rsidR="00C16854" w:rsidRPr="00A906F3" w:rsidRDefault="00C16854" w:rsidP="00C16854">
      <w:pPr>
        <w:tabs>
          <w:tab w:val="left" w:pos="57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5. Пункт 2 части 1 статьи 61 изложить в следующей редакции:</w:t>
      </w:r>
    </w:p>
    <w:p w:rsidR="00C16854" w:rsidRDefault="00C16854" w:rsidP="00C16854">
      <w:pPr>
        <w:tabs>
          <w:tab w:val="left" w:pos="5775"/>
        </w:tabs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pStyle w:val="ConsPlusNormal"/>
        <w:ind w:firstLine="540"/>
        <w:jc w:val="both"/>
      </w:pPr>
      <w:proofErr w:type="gramStart"/>
      <w:r>
        <w:t>« 2) совершения главой городского округа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городского округа не принял в пределах своих полномочий мер по исполнению решения суда</w:t>
      </w:r>
      <w:proofErr w:type="gramStart"/>
      <w:r>
        <w:t>.».</w:t>
      </w:r>
      <w:proofErr w:type="gramEnd"/>
    </w:p>
    <w:p w:rsidR="00C16854" w:rsidRDefault="00C16854" w:rsidP="00C16854">
      <w:pPr>
        <w:pStyle w:val="ConsPlusNormal"/>
        <w:ind w:firstLine="540"/>
        <w:jc w:val="both"/>
      </w:pPr>
    </w:p>
    <w:p w:rsidR="00FA7375" w:rsidRDefault="00FA7375" w:rsidP="00C1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854" w:rsidRPr="00A906F3" w:rsidRDefault="00C16854" w:rsidP="00C1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sz w:val="28"/>
          <w:szCs w:val="28"/>
        </w:rPr>
        <w:t>Глава города Лыткарино                                                           Е.В. Серёгин</w:t>
      </w:r>
    </w:p>
    <w:p w:rsidR="00C16854" w:rsidRDefault="00C16854" w:rsidP="00C16854">
      <w:pPr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ind w:firstLine="540"/>
        <w:jc w:val="both"/>
        <w:rPr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854" w:rsidRDefault="00C16854" w:rsidP="00C16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EC5" w:rsidRDefault="00D87EC5"/>
    <w:sectPr w:rsidR="00D87EC5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16854"/>
    <w:rsid w:val="00580556"/>
    <w:rsid w:val="007E52E9"/>
    <w:rsid w:val="00A906F3"/>
    <w:rsid w:val="00C16854"/>
    <w:rsid w:val="00D87EC5"/>
    <w:rsid w:val="00F05BF3"/>
    <w:rsid w:val="00FA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2016-08-12T10:09:00Z</dcterms:created>
  <dcterms:modified xsi:type="dcterms:W3CDTF">2016-08-15T15:45:00Z</dcterms:modified>
</cp:coreProperties>
</file>