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6B7C" w14:textId="77777777" w:rsidR="00E14DED" w:rsidRPr="00E14DED" w:rsidRDefault="00E14DED" w:rsidP="002D4ED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контракт </w:t>
      </w:r>
      <w:r w:rsidR="005A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14:paraId="3A4C2D81" w14:textId="12453318" w:rsidR="00B01BA4" w:rsidRPr="00B01BA4" w:rsidRDefault="005A411C" w:rsidP="00B01BA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услуг 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B01BA4" w:rsidRPr="00B01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r w:rsidR="00B01BA4"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единственный </w:t>
      </w:r>
      <w:r w:rsidR="0097588C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исполнитель</w:t>
      </w:r>
      <w:r w:rsidR="00B01BA4"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26212D25" w14:textId="77777777" w:rsidR="00E14DED" w:rsidRPr="00E14DED" w:rsidRDefault="00436704" w:rsidP="002D4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CDB327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1D574" w14:textId="77777777" w:rsidR="00B01BA4" w:rsidRPr="00B01BA4" w:rsidRDefault="00E14DED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BA4" w:rsidRPr="00B01BA4">
        <w:rPr>
          <w:rFonts w:ascii="Times New Roman" w:eastAsia="Times New Roman" w:hAnsi="Times New Roman" w:cs="Times New Roman"/>
          <w:sz w:val="24"/>
          <w:szCs w:val="24"/>
        </w:rPr>
        <w:t>г. Лыткарино, Московская область                                                 «___»___________2017 год</w:t>
      </w:r>
    </w:p>
    <w:p w14:paraId="09A69BA2" w14:textId="77777777" w:rsidR="00B01BA4" w:rsidRPr="00B01BA4" w:rsidRDefault="00B01BA4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D5D2F" w14:textId="18CD4612" w:rsidR="00B01BA4" w:rsidRPr="00B01BA4" w:rsidRDefault="00B01BA4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именуемое в дальнейшем «Заказчик», в лице __________________________, действующего на основании _________________________________, с одной стороны, и </w:t>
      </w:r>
      <w:r w:rsidR="008804FA" w:rsidRPr="008804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 «Ветерок»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конкретный 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 в лице Иванова Ивана Ивановича, действующего на основании Устава, с другой стороны,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 «Сторона»,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7" w:history="1">
        <w:r w:rsidRPr="00B01BA4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кодекса</w:t>
        </w:r>
      </w:hyperlink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и в соответствии с п.4</w:t>
      </w:r>
      <w:proofErr w:type="gramEnd"/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(или 5-указать </w:t>
      </w:r>
      <w:proofErr w:type="gramStart"/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нужное</w:t>
      </w:r>
      <w:proofErr w:type="gramEnd"/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ч.1 ст.93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B01BA4">
          <w:rPr>
            <w:rFonts w:ascii="Times New Roman" w:eastAsia="Times New Roman" w:hAnsi="Times New Roman" w:cs="Times New Roman"/>
            <w:bCs/>
            <w:sz w:val="24"/>
            <w:szCs w:val="24"/>
          </w:rPr>
          <w:t>05.04.2013</w:t>
        </w:r>
      </w:smartTag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ab/>
        <w:t>(ИКЗ_____________________) заключили между собой настоящий Муниципальный Контракт (далее - Контракт) о нижеследующем:</w:t>
      </w:r>
    </w:p>
    <w:p w14:paraId="076C3CF7" w14:textId="2DD0FB34" w:rsidR="00E14DED" w:rsidRPr="00E14DED" w:rsidRDefault="00E14DED" w:rsidP="00B01B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6B7C50" w14:textId="77777777" w:rsidR="00E14DED" w:rsidRPr="00E14DED" w:rsidRDefault="00E14DED" w:rsidP="002D4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C8CE5D3" w14:textId="77777777" w:rsidR="00E14DED" w:rsidRPr="00860A56" w:rsidRDefault="00E14DED" w:rsidP="008F7BE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Pr="00860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обязуется оказать услуги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Контракту)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на условиях, в порядке и сроки, предусмотренные настоящим Контрактом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а Заказчик обязуется принять и оплатить оказанные услуги.</w:t>
      </w:r>
    </w:p>
    <w:p w14:paraId="2459A48C" w14:textId="77777777" w:rsidR="00E14DED" w:rsidRPr="00860A56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B4691">
        <w:rPr>
          <w:rFonts w:ascii="Times New Roman" w:eastAsia="Times New Roman" w:hAnsi="Times New Roman" w:cs="Times New Roman"/>
          <w:sz w:val="24"/>
          <w:szCs w:val="24"/>
        </w:rPr>
        <w:t>Объем услуг указан в Техническом задании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(Приложени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№1 к Контракту).</w:t>
      </w:r>
    </w:p>
    <w:p w14:paraId="1E0A60FC" w14:textId="77777777" w:rsidR="00E14DED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1.3. Срок </w:t>
      </w:r>
      <w:r w:rsidR="00AB259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F375A06" w14:textId="77777777" w:rsidR="008F4AD6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услуг_____________</w:t>
      </w:r>
    </w:p>
    <w:p w14:paraId="59854DAD" w14:textId="77777777" w:rsidR="008F4AD6" w:rsidRPr="00E14DED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DA36" w14:textId="77777777" w:rsidR="008F4AD6" w:rsidRPr="008F4AD6" w:rsidRDefault="008F4AD6" w:rsidP="00EA7FA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ЦЕНА КОНТРАКТА И ПОРЯДОК РАСЧЁТОВ</w:t>
      </w:r>
    </w:p>
    <w:p w14:paraId="641D26D3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2.1.Цена Контракта составляет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рублей (Сумма прописью) 00 копеек,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___% в размере __________рублей (Сумма прописью) 00 копеек. (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не облагается согласно п. 2 ст. 346.11. Налогового кодекса Российской Федерации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4D676B5B" w14:textId="77777777" w:rsidR="007A283B" w:rsidRDefault="008F4AD6" w:rsidP="007A28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2.2.Оплата по Контракту осуществляется по безналичному расчету на основании счета, счета-фактуры, товарной накладной и Акта приемки-передачи (Приложение №3) в </w:t>
      </w:r>
      <w:r w:rsidR="007A283B">
        <w:rPr>
          <w:rFonts w:ascii="Times New Roman" w:eastAsia="Times New Roman" w:hAnsi="Times New Roman" w:cs="Times New Roman"/>
          <w:sz w:val="24"/>
          <w:szCs w:val="24"/>
        </w:rPr>
        <w:t>срок:</w:t>
      </w:r>
    </w:p>
    <w:p w14:paraId="27D38768" w14:textId="77777777" w:rsidR="006A506D" w:rsidRPr="006A506D" w:rsidRDefault="007A283B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8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A283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 в течение пятнадцати рабочих дней с даты подписания Заказчиком документа о приемке 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</w:t>
      </w:r>
      <w:proofErr w:type="gramEnd"/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предпринимательства или социально ориентированной некоммерческой организацией) или</w:t>
      </w:r>
    </w:p>
    <w:p w14:paraId="78FE6B2F" w14:textId="77777777" w:rsidR="006A506D" w:rsidRPr="006A506D" w:rsidRDefault="006A506D" w:rsidP="006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не более тридцати дней </w:t>
      </w:r>
      <w:proofErr w:type="gramStart"/>
      <w:r w:rsidRPr="006A506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(</w:t>
      </w: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0C82FD2" w14:textId="4412037A" w:rsidR="008F4AD6" w:rsidRPr="008F4AD6" w:rsidRDefault="008F4AD6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2.3.Оплата по настоящему Контракту осуществляется путем перечисления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Заказчиком денежных средств на расчетный счет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, указанный в разделе 1</w:t>
      </w:r>
      <w:r w:rsidR="00B01B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Контракта. </w:t>
      </w:r>
    </w:p>
    <w:p w14:paraId="7ADF771C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2.4.Датой оплаты считается дата списания денежных средств со счетов Заказчика. За дальнейшее прохождение денеж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ных средств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Заказчик ответственности не несет.</w:t>
      </w:r>
    </w:p>
    <w:p w14:paraId="69E9559F" w14:textId="0C4FE793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2.5. Цена Контракта является твердой и определяется на весь срок исполнения Контракта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», связанные с исполнением обязательств по настоящему Контракту.</w:t>
      </w:r>
    </w:p>
    <w:p w14:paraId="378696B2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2.6.Оплата по Контракту осуществляется в рублях Российской Федерации.</w:t>
      </w:r>
    </w:p>
    <w:p w14:paraId="414FEDA6" w14:textId="5452CE6D" w:rsidR="002D4ED4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2.7.Финансирование расходов осуществляется из средств бюджета города Лыткарино в рамках реализации Муниципальной 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пункт 1.2.1.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14:paraId="07C60584" w14:textId="77777777" w:rsidR="003E6C7A" w:rsidRPr="008F4AD6" w:rsidRDefault="003E6C7A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AB713" w14:textId="36971CE4" w:rsidR="00ED1784" w:rsidRDefault="008F4AD6" w:rsidP="00EA7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14:paraId="373E16D0" w14:textId="46603F14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.1. Заказчик обязан:</w:t>
      </w:r>
    </w:p>
    <w:p w14:paraId="63FE0B44" w14:textId="19935B33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.1.1. Своевременно предоставлять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необходимую для исполнения Контракта;</w:t>
      </w:r>
    </w:p>
    <w:p w14:paraId="24032A83" w14:textId="3E72F438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.1.2. Принять и оплатить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предусмотренным Контрактом.</w:t>
      </w:r>
    </w:p>
    <w:p w14:paraId="2882B244" w14:textId="0BFA700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.1.3. Провести экспертизу для проверки предоставленных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предусмотренных настоящим Контрактом. Экспертиза результатов, предусмотренных настоящим Контрактом, проводится «Заказчиком» </w:t>
      </w:r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___________________(своими силами или силами привлеченных </w:t>
      </w:r>
      <w:proofErr w:type="gramStart"/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>Экспертов-выбрать</w:t>
      </w:r>
      <w:proofErr w:type="gramEnd"/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вариант).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сдачи-приемки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с подписями сторон является внутренней экспертизой данного Контракта.</w:t>
      </w:r>
    </w:p>
    <w:p w14:paraId="38FDA9E7" w14:textId="526EA910" w:rsidR="00E14DED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</w:t>
      </w:r>
      <w:r w:rsidR="00436704" w:rsidRPr="002D4ED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BDC87" w14:textId="34E275A7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.1. Оказать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п.1.2. настоящего Контракта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8308A" w14:textId="16B95C44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Своевременно и надлежащим образом оказать услуги и представить Заказчику отчетную документацию по итогам исполнения Контракта.</w:t>
      </w:r>
    </w:p>
    <w:p w14:paraId="266ADD99" w14:textId="2E163659" w:rsidR="00A659F5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После окончания оказания услуг предоставить Заказчику Акт с указанием перечня и количества оказанных услуг.</w:t>
      </w:r>
    </w:p>
    <w:p w14:paraId="6CC40AA6" w14:textId="341C95A5" w:rsid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.2.4. В случае несогласия с результатами внутренней экспертизы «Заказчика», «</w:t>
      </w:r>
      <w:r w:rsidR="00280DF0" w:rsidRPr="002D4ED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» обязан провести внешнюю экспертизу за свой счет.</w:t>
      </w:r>
    </w:p>
    <w:p w14:paraId="37D97ADD" w14:textId="36C55FFD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.2.5.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исполнение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 персоналом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B542B" w14:textId="2005B5A5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.2.7. После завершения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сдать их результат в установленном порядке «Заказчику», по акту сдачи-приемки выполненных работ.</w:t>
      </w:r>
    </w:p>
    <w:p w14:paraId="3DE8ADF8" w14:textId="7112D616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.2.8. В случае несогласия с результатами внутренней экспертизы «Заказчика»,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обязан провести внешнюю экспертизу за свой счет. </w:t>
      </w:r>
    </w:p>
    <w:p w14:paraId="2266CD5A" w14:textId="31CE576B" w:rsidR="00A659F5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.2.9.Бе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>звозмездно устранить недостатки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и дефекты </w:t>
      </w:r>
      <w:proofErr w:type="gramStart"/>
      <w:r w:rsidR="008F7BE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Заказчика в течение суток, с момента их обнаружения.</w:t>
      </w:r>
    </w:p>
    <w:p w14:paraId="5CE0A965" w14:textId="7D818099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F6E45" w14:textId="7468149C" w:rsidR="00C70402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.1. Требовать своевременного подписания Заказчиком Акта сдачи-приемки услуг по настоящему Контракту на основании представленных Исполнителем отчетных документов.</w:t>
      </w:r>
    </w:p>
    <w:p w14:paraId="7DC61A17" w14:textId="03245987" w:rsidR="00C70402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Требовать своевременной оплаты оказанных услуг в соответствии с разделом 2 настоящего Контракта.</w:t>
      </w:r>
    </w:p>
    <w:p w14:paraId="33E3DA12" w14:textId="0C3187F0" w:rsidR="00386ADC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Запрашивать у Заказчика  разъяснения и уточнения относительно оказания услуг в рамках исполнения настоящего Контракта.</w:t>
      </w:r>
    </w:p>
    <w:p w14:paraId="4731A5CD" w14:textId="0FA9E2F0" w:rsidR="00E14DED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BA6">
        <w:rPr>
          <w:rFonts w:ascii="Times New Roman" w:eastAsia="Times New Roman" w:hAnsi="Times New Roman" w:cs="Times New Roman"/>
          <w:sz w:val="24"/>
          <w:szCs w:val="24"/>
        </w:rPr>
        <w:t>По согласованию сторон д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осрочно исполнить обязат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ельства по настоящему Контракту, осуществлять иные права, предусмотренные настоящим Контрактом и (или) законодательством Российской Федерации</w:t>
      </w:r>
      <w:r w:rsidR="00BA79F7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8555E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6B28B54" w14:textId="097514A5" w:rsidR="00C70402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70402" w:rsidRPr="002D4ED4">
        <w:rPr>
          <w:rFonts w:ascii="Times New Roman" w:eastAsia="Times New Roman" w:hAnsi="Times New Roman" w:cs="Times New Roman"/>
          <w:b/>
          <w:sz w:val="24"/>
          <w:szCs w:val="24"/>
        </w:rPr>
        <w:t>.4. Заказчик вправе:</w:t>
      </w:r>
    </w:p>
    <w:p w14:paraId="1A97F7E6" w14:textId="4C4F81AB" w:rsidR="008F4AD6" w:rsidRPr="002D4ED4" w:rsidRDefault="00B01BA4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Требовать надлежащего исполнения Исполнителем обязательств по Контракту в полном объеме, контролировать процесс выполнения Исполнителем условий оказания услуг, не вмешиваясь при этом в деятельность Исполнителя;</w:t>
      </w:r>
    </w:p>
    <w:p w14:paraId="530DF8FD" w14:textId="07FF01BC" w:rsidR="008F4AD6" w:rsidRPr="008F4AD6" w:rsidRDefault="00B01BA4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.4.2.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14:paraId="5A15D1DB" w14:textId="6C74E662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 Требовать возмещения неустойки и (или) убытков, причиненных по вине 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0B77F" w14:textId="6E694DB7" w:rsidR="008F4AD6" w:rsidRPr="008F4AD6" w:rsidRDefault="00B01BA4" w:rsidP="002D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 Привлекать экспертов, экспертные или специализированные организации для осуществления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0C2C3D0F" w14:textId="56C725F6" w:rsidR="008F4AD6" w:rsidRDefault="00B01BA4" w:rsidP="00EA7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настоящим Контрактом и (или) законодательством Российской Федерации.</w:t>
      </w:r>
    </w:p>
    <w:p w14:paraId="182F2B96" w14:textId="2559789F" w:rsidR="008F4AD6" w:rsidRDefault="00B01BA4" w:rsidP="00EA7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4</w:t>
      </w:r>
      <w:r w:rsidR="008F4AD6"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. Порядок СДАЧИ-ПРИЁМКИ</w:t>
      </w:r>
      <w:r w:rsidR="008F4AD6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4A7E9BD" w14:textId="4D644B83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.1. После завершения оказания услуг, предусмотренных Контрактом, Исполнитель письменно уведомляет Заказчика о факте завершения оказания услуг.</w:t>
      </w:r>
    </w:p>
    <w:p w14:paraId="18BEE61B" w14:textId="0BDCA48D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.2. Не позднее рабочего дня, следующего за днем получения Заказчиком</w:t>
      </w:r>
      <w:r w:rsidR="008F4AD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указанного в п. 6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 Контракта, Исполнитель представляет Заказчику  Акт сдачи-приемки услуг, подписанный Исполнителем, в 2 (двух) экземплярах.</w:t>
      </w:r>
    </w:p>
    <w:p w14:paraId="6E8E699B" w14:textId="0DA1E80C" w:rsidR="008F4AD6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Не позднее 5 (пять) дней после получения от Исполнит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еля документов, указанных в п. 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.2 Контракта,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настоящем Контракте и Техническом задании (Приложение № 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instrText xml:space="preserve"> REF _ref_16787711 \h \n \!  \* MERGEFORMAT </w:instrTex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), и направляет заказным письмом с уведомлением, либо отдает нарочно Исполнителю подписанный 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Заказчиком 1 (один) экземпляр Акта сдачи-приемки  услуг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либо запрос о предоставлении разъяснений касательно результатов 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 оказанных услуг в связи с необходимостью устранения недостатков и/или доработки результатов оказанных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68764A4E" w14:textId="6B646665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.4. Для проверки предоставленных Исполнителем результатов, предусмотренных Контрактом, в части их соответствия условиям Контракта Заказчик вправе  провести экспертизу, к ее проведению могут привлекаться эксперты, экспертные организации. </w:t>
      </w:r>
    </w:p>
    <w:p w14:paraId="1D0D7ADD" w14:textId="28B8BF6E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 оказанных услуг или в срок, установленный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  <w:proofErr w:type="gramEnd"/>
    </w:p>
    <w:p w14:paraId="292F32AC" w14:textId="2977BC37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 Исполнителем недостатков или 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Исполнителю.</w:t>
      </w:r>
    </w:p>
    <w:p w14:paraId="12B7C7C7" w14:textId="47935490" w:rsid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.7. Подписанный Заказчиком и Исполнителем Акт сдачи-приемки услуг и предъявленный Исполнителем Заказчику счет на оплату стоимости  Контракта являются основанием для оплаты Исполнителю оказанных услуг.</w:t>
      </w:r>
    </w:p>
    <w:p w14:paraId="43FE8649" w14:textId="77777777" w:rsidR="005F35A2" w:rsidRDefault="005F35A2" w:rsidP="00EA7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F77E839" w14:textId="35BF1DAB" w:rsidR="00ED3748" w:rsidRPr="00E14DED" w:rsidRDefault="00B01BA4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8F4A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8F4AD6" w:rsidRPr="00A7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ОТВЕТСТВЕННОСТЬ СТОРОН</w:t>
      </w:r>
    </w:p>
    <w:p w14:paraId="26149EC3" w14:textId="1D789EF4" w:rsidR="008F4AD6" w:rsidRPr="00A7685D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F4AD6" w:rsidRPr="00A7685D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14:paraId="001B6055" w14:textId="279F146A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В случае просрочки «Заказчиком» исполнения обязательств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» вправе потребовать уплаты пеней.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  <w:proofErr w:type="gramEnd"/>
    </w:p>
    <w:p w14:paraId="354B46EA" w14:textId="4500D7CC" w:rsidR="008F4AD6" w:rsidRP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В случае просрочки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 исполнения обязательств «Заказчик» вправе потребовать уплаты пеней.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ставки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м», и определяется по формуле, установленной п.6 «Правил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размера штрафа, начисляемого в случае ненадлежащего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исполнения заказчиком,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подрядчиком,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исполнителем) обязательств, предусмотренных  Контрактом (за исключением прострочки исполнения обязательств заказчиком,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, исполнителем), в размере пени, начисляемой за каждый день просрочки  исполнения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EA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 = (Ц-В) х</w:t>
      </w:r>
      <w:proofErr w:type="gramStart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</w:t>
      </w:r>
      <w:proofErr w:type="gramEnd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8F4AD6"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3EC5507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Ц – цена Контракта;</w:t>
      </w:r>
    </w:p>
    <w:p w14:paraId="3C86C37C" w14:textId="2708812A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В – стоимость фактически исполненного в установленный срок «</w:t>
      </w:r>
      <w:proofErr w:type="spellStart"/>
      <w:r w:rsidR="0097588C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Исполнитель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proofErr w:type="spell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14:paraId="19065300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С – размер ставки.</w:t>
      </w:r>
      <w:r w:rsidR="003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 ставки определяется по формуле: </w:t>
      </w:r>
      <w:r w:rsidRPr="008F4AD6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50396EA4" wp14:editId="465665AA">
            <wp:extent cx="1144905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22AAF08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 К;</w:t>
      </w:r>
    </w:p>
    <w:p w14:paraId="12D965F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просрочки.</w:t>
      </w:r>
    </w:p>
    <w:p w14:paraId="3929C485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Коэффициент</w:t>
      </w: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определяется по формуле:</w:t>
      </w:r>
      <w:r w:rsidRPr="008F4AD6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870DA9" wp14:editId="0724039C">
            <wp:extent cx="1449705" cy="379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1264EB9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просрочки;</w:t>
      </w:r>
    </w:p>
    <w:p w14:paraId="44AF18C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ДК = срок исполнения обязательства по Контракту (количество дней)</w:t>
      </w:r>
    </w:p>
    <w:p w14:paraId="0C56A67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733C2B91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666056CE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18EF03DD" w14:textId="562B059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</w:p>
    <w:p w14:paraId="247405C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10 процентов цены Контракта в случае, если цена Контракта не превышает 3 млн. рублей;</w:t>
      </w:r>
    </w:p>
    <w:p w14:paraId="120DC077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5 процентов цены Контракта в случае, если цена Контракта составляет от 3 млн. рублей до 50 млн. рублей;</w:t>
      </w:r>
    </w:p>
    <w:p w14:paraId="349D58A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 процент цены Контракта в случае, если цена Контракта составляет от 50 млн. рублей до 100 млн. рублей;</w:t>
      </w:r>
    </w:p>
    <w:p w14:paraId="135F5DE2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4CA15EB3" w14:textId="5D4623E0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65BACA5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2,5 процента цены Контракта в случае, если цена Контракта не превышает 3 млн. рублей;</w:t>
      </w:r>
    </w:p>
    <w:p w14:paraId="49F0AF1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2 процента цены Контракта в случае, если цена Контракта составляет от 3 млн. рублей до 50 млн. рублей;</w:t>
      </w:r>
    </w:p>
    <w:p w14:paraId="3178DBA5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1,5 процента цены Контракта в случае, если цена Контракта составляет от 50 млн. рублей до 100 млн. рублей;</w:t>
      </w:r>
    </w:p>
    <w:p w14:paraId="048F12D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7FD1DFDF" w14:textId="7FBC69A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31866932" w14:textId="5284DEC0" w:rsidR="00E14DED" w:rsidRPr="00E14DED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.7. Уплата неустойки не освобождает Стороны от выполнения принятых обязательств.</w:t>
      </w:r>
    </w:p>
    <w:p w14:paraId="0C7E6E52" w14:textId="2A064FB0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695AFA61" w14:textId="5DE61C7D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14:paraId="62445D16" w14:textId="2786B498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73B40CE0" w14:textId="0637FD0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D5EDF31" w14:textId="1257936E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Если обстоятельства, указанные в пункте </w:t>
      </w:r>
      <w:r w:rsidR="00A20175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 Контракта, будут длиться более 2 (Два) календарных месяцев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1BA53158" w14:textId="6E224B6D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2B62CEF1" w14:textId="0A31228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14:paraId="08A9C274" w14:textId="7B30697B" w:rsidR="008F4AD6" w:rsidRP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не достижения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739599E1" w14:textId="6C5E69AE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4D3D405A" w14:textId="625F135D" w:rsidR="008F4AD6" w:rsidRPr="008F4AD6" w:rsidRDefault="00B01BA4" w:rsidP="002D4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41DAA106" w14:textId="0B7C181B" w:rsidR="008F4AD6" w:rsidRPr="008F4AD6" w:rsidRDefault="00B01BA4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7B604555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3750CC22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31B410BD" w14:textId="77777777" w:rsidR="008F4AD6" w:rsidRPr="008F4AD6" w:rsidRDefault="008F4AD6" w:rsidP="00EA7FA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63F2FB13" w14:textId="7FB31329" w:rsidR="008F4AD6" w:rsidRPr="008F4AD6" w:rsidRDefault="00B01BA4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 СРОК ДЕЙСТВИЯ КОНТРАКТА</w:t>
      </w:r>
    </w:p>
    <w:p w14:paraId="7CE243D3" w14:textId="77777777" w:rsidR="00B01BA4" w:rsidRDefault="00B01BA4" w:rsidP="00B01B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.1.Настоящий Контра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 вст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упает в силу с момента подписания и </w:t>
      </w:r>
      <w:r w:rsidR="008F4AD6" w:rsidRPr="008F4A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действует по 31.12.2017 г.</w:t>
      </w:r>
    </w:p>
    <w:p w14:paraId="1C5CAC6F" w14:textId="63120982" w:rsidR="00B01BA4" w:rsidRPr="00B01BA4" w:rsidRDefault="00B01BA4" w:rsidP="00B01B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01BA4">
        <w:rPr>
          <w:rFonts w:ascii="Times New Roman" w:eastAsia="Times New Roman" w:hAnsi="Times New Roman" w:cs="Times New Roman"/>
          <w:color w:val="000000"/>
          <w:sz w:val="24"/>
          <w:szCs w:val="24"/>
        </w:rPr>
        <w:t>.2. Истечение срока действия Контракта не освобождает Стороны от исполнения принятых на себя обязательств.</w:t>
      </w:r>
    </w:p>
    <w:p w14:paraId="7B96EEA0" w14:textId="7DE1ADBF" w:rsidR="008F4AD6" w:rsidRPr="008F4AD6" w:rsidRDefault="00B01BA4" w:rsidP="00B01BA4">
      <w:pPr>
        <w:tabs>
          <w:tab w:val="left" w:pos="1985"/>
          <w:tab w:val="left" w:pos="4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B01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.3.(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 отношениям сторон применяются положения п.2 ст.425 ГК РФ </w:t>
      </w:r>
      <w:proofErr w:type="gramStart"/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-у</w:t>
      </w:r>
      <w:proofErr w:type="gramEnd"/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казывается при необходимости)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E063665" w14:textId="2ED412DD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1B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.ПРОЧИЕ УСЛОВИЯ</w:t>
      </w:r>
    </w:p>
    <w:p w14:paraId="44048497" w14:textId="5AD2F25A" w:rsidR="00E70B85" w:rsidRPr="00E70B85" w:rsidRDefault="008F4AD6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B01BA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.1. </w:t>
      </w:r>
      <w:r w:rsidR="00E70B85"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7C5F7C7A" w14:textId="5DB585DE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76375C89" w14:textId="5163A48E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14:paraId="44E5FC84" w14:textId="15DA3CB0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.4. Настоящий Контракт составлен в двух экземплярах, имеющих равную юридическую силу, по одному для каждой из Сторон.</w:t>
      </w:r>
    </w:p>
    <w:p w14:paraId="5FED68CC" w14:textId="410F25F0" w:rsidR="008F4AD6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B01BA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Неотъемлемой частью Контракта являются следующие приложения:</w:t>
      </w:r>
    </w:p>
    <w:p w14:paraId="31DA54D8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Приложение № 1 «Техническое задание»;</w:t>
      </w:r>
    </w:p>
    <w:p w14:paraId="1FF5AA2D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-Приложение 2-Спецификация</w:t>
      </w:r>
    </w:p>
    <w:p w14:paraId="2E8E53AB" w14:textId="12793966" w:rsidR="008F4AD6" w:rsidRPr="008F4AD6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 Приложение № 2 «Форма акта сдачи-приёмки </w:t>
      </w:r>
      <w:r w:rsidR="003E6C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услуг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».</w:t>
      </w:r>
    </w:p>
    <w:p w14:paraId="252CA05D" w14:textId="16B69E5C" w:rsidR="008F4AD6" w:rsidRPr="008F4AD6" w:rsidRDefault="00304649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1B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.ЮРИДИЧЕСКИЕ АДРЕСА И БАНКОВСКИЕ РЕКВИЗИТЫ СТОРОН</w:t>
      </w:r>
    </w:p>
    <w:tbl>
      <w:tblPr>
        <w:tblpPr w:leftFromText="180" w:rightFromText="180" w:bottomFromText="20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8F4AD6" w:rsidRPr="008F4AD6" w14:paraId="43A8A016" w14:textId="77777777" w:rsidTr="0027775B">
        <w:trPr>
          <w:trHeight w:val="2289"/>
        </w:trPr>
        <w:tc>
          <w:tcPr>
            <w:tcW w:w="5637" w:type="dxa"/>
          </w:tcPr>
          <w:p w14:paraId="3C10D01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14:paraId="7D7A3C5C" w14:textId="77777777" w:rsidR="00B01BA4" w:rsidRPr="00B01BA4" w:rsidRDefault="00B01BA4" w:rsidP="00B01BA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(указываются реквизиты заказчика)</w:t>
            </w:r>
          </w:p>
          <w:p w14:paraId="556A8690" w14:textId="77777777" w:rsidR="00B01BA4" w:rsidRDefault="00B01BA4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C0EC9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633FF69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7E3897F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5F1E9F08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34C7E43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738A60C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1EAE98FE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2B3009D6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6CF62E1B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3B53BA12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16160C8C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1FB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0B88920F" w14:textId="31914350" w:rsidR="008F4AD6" w:rsidRPr="008F4AD6" w:rsidRDefault="00B01BA4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A7FAD"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52" w:type="dxa"/>
          </w:tcPr>
          <w:p w14:paraId="11580B3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14:paraId="07BDE2AD" w14:textId="520D60CB" w:rsidR="00B01BA4" w:rsidRPr="00B01BA4" w:rsidRDefault="00B01BA4" w:rsidP="00B01BA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указываются реквизиты конкретного исполнителя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6011D1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73C52AF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E0DD6A9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23F113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728D68B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35F6C7D0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575C4B4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0AC1D9E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49D0982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26AF7D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3CB22E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42BA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5D2A87CD" w14:textId="726E2381" w:rsidR="008F4AD6" w:rsidRPr="008F4AD6" w:rsidRDefault="00B01BA4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F4AD6"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14:paraId="371232F3" w14:textId="77777777" w:rsidR="00A91091" w:rsidRDefault="00A91091" w:rsidP="00BA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1091" w:rsidSect="00304649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7A2FE" w15:done="0"/>
  <w15:commentEx w15:paraId="1454D426" w15:done="0"/>
  <w15:commentEx w15:paraId="155B8289" w15:done="0"/>
  <w15:commentEx w15:paraId="72AB75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9D"/>
    <w:multiLevelType w:val="multilevel"/>
    <w:tmpl w:val="532AC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ED"/>
    <w:rsid w:val="00086658"/>
    <w:rsid w:val="00146002"/>
    <w:rsid w:val="00147D5E"/>
    <w:rsid w:val="00157419"/>
    <w:rsid w:val="002460D9"/>
    <w:rsid w:val="00280DF0"/>
    <w:rsid w:val="002D4ED4"/>
    <w:rsid w:val="00304649"/>
    <w:rsid w:val="00355BD6"/>
    <w:rsid w:val="00365D8C"/>
    <w:rsid w:val="00386ADC"/>
    <w:rsid w:val="00386F05"/>
    <w:rsid w:val="003B5C1E"/>
    <w:rsid w:val="003C3447"/>
    <w:rsid w:val="003E6C7A"/>
    <w:rsid w:val="003F716D"/>
    <w:rsid w:val="003F7389"/>
    <w:rsid w:val="004341FB"/>
    <w:rsid w:val="00436704"/>
    <w:rsid w:val="00436C65"/>
    <w:rsid w:val="004464FE"/>
    <w:rsid w:val="004B43E2"/>
    <w:rsid w:val="004F4591"/>
    <w:rsid w:val="00507D58"/>
    <w:rsid w:val="005A1CDA"/>
    <w:rsid w:val="005A411C"/>
    <w:rsid w:val="005E489F"/>
    <w:rsid w:val="005F35A2"/>
    <w:rsid w:val="006016DD"/>
    <w:rsid w:val="006639DB"/>
    <w:rsid w:val="00694424"/>
    <w:rsid w:val="006A0F6E"/>
    <w:rsid w:val="006A506D"/>
    <w:rsid w:val="006B4834"/>
    <w:rsid w:val="006D7D3D"/>
    <w:rsid w:val="006F3653"/>
    <w:rsid w:val="007266A6"/>
    <w:rsid w:val="0072717A"/>
    <w:rsid w:val="00774481"/>
    <w:rsid w:val="007A283B"/>
    <w:rsid w:val="008600CF"/>
    <w:rsid w:val="00860A56"/>
    <w:rsid w:val="008804FA"/>
    <w:rsid w:val="008B366A"/>
    <w:rsid w:val="008E2C69"/>
    <w:rsid w:val="008F4AD6"/>
    <w:rsid w:val="008F7BEF"/>
    <w:rsid w:val="0097588C"/>
    <w:rsid w:val="00987D8F"/>
    <w:rsid w:val="009D3ABE"/>
    <w:rsid w:val="00A06B0C"/>
    <w:rsid w:val="00A20175"/>
    <w:rsid w:val="00A604C8"/>
    <w:rsid w:val="00A659F5"/>
    <w:rsid w:val="00A91091"/>
    <w:rsid w:val="00AA6C8E"/>
    <w:rsid w:val="00AB2597"/>
    <w:rsid w:val="00AD2A2C"/>
    <w:rsid w:val="00AD2E76"/>
    <w:rsid w:val="00AE150D"/>
    <w:rsid w:val="00B01BA4"/>
    <w:rsid w:val="00BA74AD"/>
    <w:rsid w:val="00BA79F7"/>
    <w:rsid w:val="00BB78E2"/>
    <w:rsid w:val="00C1237F"/>
    <w:rsid w:val="00C51C79"/>
    <w:rsid w:val="00C70402"/>
    <w:rsid w:val="00C8555E"/>
    <w:rsid w:val="00CB4691"/>
    <w:rsid w:val="00CD1AEC"/>
    <w:rsid w:val="00CD5156"/>
    <w:rsid w:val="00D104B0"/>
    <w:rsid w:val="00D24E40"/>
    <w:rsid w:val="00DD280B"/>
    <w:rsid w:val="00DD3307"/>
    <w:rsid w:val="00E14DED"/>
    <w:rsid w:val="00E45BE4"/>
    <w:rsid w:val="00E46BDE"/>
    <w:rsid w:val="00E70B85"/>
    <w:rsid w:val="00EA5CFA"/>
    <w:rsid w:val="00EA7FAD"/>
    <w:rsid w:val="00ED1784"/>
    <w:rsid w:val="00ED3748"/>
    <w:rsid w:val="00ED43E9"/>
    <w:rsid w:val="00EF0184"/>
    <w:rsid w:val="00F30BA6"/>
    <w:rsid w:val="00F31D33"/>
    <w:rsid w:val="00F701FE"/>
    <w:rsid w:val="00FA6393"/>
    <w:rsid w:val="00FB267E"/>
    <w:rsid w:val="00FB7AA9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127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F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6B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6B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6B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6B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6BDE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01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1131-4EFA-40AB-AFDE-850521F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55</cp:revision>
  <dcterms:created xsi:type="dcterms:W3CDTF">2015-04-17T12:33:00Z</dcterms:created>
  <dcterms:modified xsi:type="dcterms:W3CDTF">2017-06-01T13:52:00Z</dcterms:modified>
</cp:coreProperties>
</file>