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5" w:type="dxa"/>
        <w:tblLook w:val="04A0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</w:t>
            </w:r>
            <w:bookmarkStart w:id="0" w:name="_GoBack"/>
            <w:bookmarkEnd w:id="0"/>
            <w:r w:rsidRPr="005F0D95">
              <w:rPr>
                <w:sz w:val="34"/>
                <w:szCs w:val="34"/>
              </w:rPr>
              <w:t>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jc w:val="center"/>
              <w:rPr>
                <w:rFonts w:eastAsia="Lucida Sans Unicode" w:cs="Mangal"/>
                <w:kern w:val="1"/>
                <w:szCs w:val="28"/>
                <w:lang w:eastAsia="hi-IN" w:bidi="hi-IN"/>
              </w:rPr>
            </w:pPr>
            <w:proofErr w:type="gramStart"/>
            <w:r w:rsidRPr="00410D05">
              <w:rPr>
                <w:rFonts w:eastAsia="Lucida Sans Unicode" w:cs="Mangal"/>
                <w:kern w:val="1"/>
                <w:szCs w:val="28"/>
                <w:lang w:eastAsia="hi-IN" w:bidi="hi-IN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Pr="00410D05">
              <w:rPr>
                <w:rFonts w:eastAsia="Calibri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», утвержденного постановлением Главы</w:t>
            </w:r>
            <w:proofErr w:type="gramEnd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города Лыткарино Московской области от 01.02.2017 №32-п.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tabs>
                <w:tab w:val="left" w:pos="30"/>
                <w:tab w:val="left" w:pos="375"/>
              </w:tabs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proofErr w:type="gramStart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В соответствии с Федеральным законом от 27.07.2010 № 210-ФЗ                 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   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Уставом города Лыткарино Московской области,  постановляю:</w:t>
            </w:r>
            <w:proofErr w:type="gramEnd"/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1. </w:t>
            </w:r>
            <w:proofErr w:type="gramStart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Внести изменения в Административный регламент предоставления муниципальной услуги</w:t>
            </w:r>
            <w:r w:rsidRPr="00410D05">
              <w:rPr>
                <w:rFonts w:eastAsia="Lucida Sans Unicode"/>
                <w:color w:val="FFFFFF"/>
                <w:kern w:val="1"/>
                <w:szCs w:val="28"/>
                <w:lang w:eastAsia="hi-IN" w:bidi="hi-IN"/>
              </w:rPr>
              <w:t xml:space="preserve">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«</w:t>
            </w:r>
            <w:r w:rsidRPr="00410D05">
              <w:rPr>
                <w:rFonts w:eastAsia="Calibri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 согласно приложению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.</w:t>
            </w:r>
            <w:proofErr w:type="gramEnd"/>
          </w:p>
          <w:p w:rsidR="00EB1CF1" w:rsidRPr="00410D05" w:rsidRDefault="00EB1CF1" w:rsidP="00937542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2. Опубликовать настоящее постановление в установленном порядке и разместить на официальном сайте города Лыткарино Московской области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lastRenderedPageBreak/>
              <w:t>в сети «Интернет».</w:t>
            </w: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both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3. </w:t>
            </w:r>
            <w:proofErr w:type="gramStart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Контроль за</w:t>
            </w:r>
            <w:proofErr w:type="gramEnd"/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 исполнением настоящего постановления возложить на  заместителя Главы Администрации </w:t>
            </w:r>
            <w:r w:rsidR="00937542">
              <w:rPr>
                <w:rFonts w:eastAsia="Lucida Sans Unicode"/>
                <w:kern w:val="1"/>
                <w:szCs w:val="28"/>
                <w:lang w:eastAsia="hi-IN" w:bidi="hi-IN"/>
              </w:rPr>
              <w:t xml:space="preserve">городского округа </w:t>
            </w: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Лыткарино  Макарова Н.В.</w:t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</w:p>
          <w:p w:rsidR="00EB1CF1" w:rsidRPr="00410D05" w:rsidRDefault="00EB1CF1" w:rsidP="00EB1CF1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rFonts w:eastAsia="Lucida Sans Unicode"/>
                <w:kern w:val="1"/>
                <w:szCs w:val="28"/>
                <w:lang w:eastAsia="hi-IN" w:bidi="hi-IN"/>
              </w:rPr>
            </w:pPr>
            <w:r w:rsidRPr="00410D05">
              <w:rPr>
                <w:rFonts w:eastAsia="Lucida Sans Unicode"/>
                <w:kern w:val="1"/>
                <w:szCs w:val="28"/>
                <w:lang w:eastAsia="hi-IN" w:bidi="hi-IN"/>
              </w:rPr>
              <w:t>Е.В. Серёгин</w:t>
            </w:r>
          </w:p>
          <w:p w:rsidR="00EB1CF1" w:rsidRDefault="00EB1CF1" w:rsidP="00EB1CF1">
            <w:pPr>
              <w:rPr>
                <w:rFonts w:eastAsia="Lucida Sans Unicode"/>
                <w:kern w:val="1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Cs w:val="28"/>
                <w:lang w:eastAsia="hi-IN" w:bidi="hi-IN"/>
              </w:rPr>
              <w:br w:type="page"/>
            </w:r>
          </w:p>
          <w:p w:rsidR="00EB1CF1" w:rsidRDefault="00EB1CF1" w:rsidP="00EB1CF1">
            <w:pPr>
              <w:widowControl w:val="0"/>
              <w:suppressAutoHyphens/>
              <w:spacing w:line="288" w:lineRule="auto"/>
              <w:ind w:firstLine="709"/>
              <w:rPr>
                <w:color w:val="000000"/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EB1CF1" w:rsidRPr="008C1F67" w:rsidRDefault="00EB1CF1" w:rsidP="00EB1CF1">
            <w:pPr>
              <w:rPr>
                <w:szCs w:val="28"/>
              </w:rPr>
            </w:pPr>
          </w:p>
          <w:p w:rsidR="004251F6" w:rsidRDefault="004251F6" w:rsidP="00A32B35">
            <w:pPr>
              <w:ind w:firstLine="714"/>
              <w:jc w:val="both"/>
            </w:pPr>
          </w:p>
        </w:tc>
      </w:tr>
    </w:tbl>
    <w:p w:rsidR="00A32B35" w:rsidRPr="00940551" w:rsidRDefault="00A32B35" w:rsidP="00A32B35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</w:t>
      </w:r>
      <w:r w:rsidRPr="00940551">
        <w:rPr>
          <w:szCs w:val="28"/>
        </w:rPr>
        <w:t>Приложение</w:t>
      </w:r>
    </w:p>
    <w:p w:rsidR="00A32B35" w:rsidRPr="00940551" w:rsidRDefault="00A32B35" w:rsidP="00A32B3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940551">
        <w:rPr>
          <w:szCs w:val="28"/>
        </w:rPr>
        <w:t xml:space="preserve">к </w:t>
      </w:r>
      <w:r>
        <w:rPr>
          <w:szCs w:val="28"/>
        </w:rPr>
        <w:t>п</w:t>
      </w:r>
      <w:r w:rsidRPr="00940551">
        <w:rPr>
          <w:szCs w:val="28"/>
        </w:rPr>
        <w:t xml:space="preserve">остановлению </w:t>
      </w:r>
    </w:p>
    <w:p w:rsidR="00A32B35" w:rsidRDefault="00A32B35" w:rsidP="00A32B35">
      <w:pPr>
        <w:jc w:val="right"/>
        <w:rPr>
          <w:szCs w:val="28"/>
        </w:rPr>
      </w:pPr>
      <w:r>
        <w:rPr>
          <w:szCs w:val="28"/>
        </w:rPr>
        <w:t>Главы городского округа Лыткарино</w:t>
      </w:r>
    </w:p>
    <w:p w:rsidR="00A32B35" w:rsidRDefault="00A32B35" w:rsidP="00A32B35">
      <w:pPr>
        <w:tabs>
          <w:tab w:val="left" w:pos="6240"/>
          <w:tab w:val="right" w:pos="9355"/>
        </w:tabs>
        <w:rPr>
          <w:szCs w:val="28"/>
        </w:rPr>
      </w:pPr>
      <w:r>
        <w:rPr>
          <w:szCs w:val="28"/>
        </w:rPr>
        <w:tab/>
        <w:t xml:space="preserve">                _____</w:t>
      </w:r>
      <w:r w:rsidRPr="00FF4278">
        <w:rPr>
          <w:szCs w:val="28"/>
        </w:rPr>
        <w:t xml:space="preserve"> </w:t>
      </w:r>
      <w:r>
        <w:rPr>
          <w:szCs w:val="28"/>
        </w:rPr>
        <w:t>№ _____</w:t>
      </w:r>
    </w:p>
    <w:p w:rsidR="00A32B35" w:rsidRDefault="00A32B35" w:rsidP="00A32B35">
      <w:pPr>
        <w:rPr>
          <w:szCs w:val="28"/>
        </w:rPr>
      </w:pPr>
    </w:p>
    <w:p w:rsidR="00A32B35" w:rsidRPr="00F93FB8" w:rsidRDefault="00A32B35" w:rsidP="00A32B35">
      <w:pPr>
        <w:jc w:val="center"/>
        <w:rPr>
          <w:rFonts w:eastAsia="Lucida Sans Unicode" w:cs="Mangal"/>
          <w:kern w:val="1"/>
          <w:szCs w:val="34"/>
          <w:lang w:eastAsia="hi-IN" w:bidi="hi-IN"/>
        </w:rPr>
      </w:pPr>
      <w:proofErr w:type="gramStart"/>
      <w:r w:rsidRPr="00164B0C">
        <w:rPr>
          <w:szCs w:val="28"/>
        </w:rPr>
        <w:t xml:space="preserve">Изменения, вносимые в </w:t>
      </w:r>
      <w:r>
        <w:rPr>
          <w:szCs w:val="28"/>
        </w:rPr>
        <w:t>А</w:t>
      </w:r>
      <w:r w:rsidRPr="00164B0C">
        <w:rPr>
          <w:szCs w:val="28"/>
        </w:rPr>
        <w:t>дминистративны</w:t>
      </w:r>
      <w:r>
        <w:rPr>
          <w:szCs w:val="28"/>
        </w:rPr>
        <w:t>й</w:t>
      </w:r>
      <w:r w:rsidRPr="00164B0C">
        <w:rPr>
          <w:szCs w:val="28"/>
        </w:rPr>
        <w:t xml:space="preserve"> регламент предоставления </w:t>
      </w:r>
      <w:r>
        <w:rPr>
          <w:szCs w:val="28"/>
        </w:rPr>
        <w:t>муниципальной</w:t>
      </w:r>
      <w:r w:rsidRPr="00164B0C">
        <w:rPr>
          <w:szCs w:val="28"/>
        </w:rPr>
        <w:t xml:space="preserve"> услуг</w:t>
      </w:r>
      <w:r>
        <w:rPr>
          <w:szCs w:val="28"/>
        </w:rPr>
        <w:t>и «</w:t>
      </w:r>
      <w:r>
        <w:rPr>
          <w:rFonts w:eastAsia="Calibri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proofErr w:type="gramEnd"/>
    </w:p>
    <w:p w:rsidR="00A32B35" w:rsidRDefault="00A32B35" w:rsidP="00A32B35">
      <w:pPr>
        <w:rPr>
          <w:szCs w:val="28"/>
        </w:rPr>
      </w:pPr>
    </w:p>
    <w:p w:rsidR="00A32B35" w:rsidRPr="005F14C8" w:rsidRDefault="00A32B35" w:rsidP="00A32B35">
      <w:pPr>
        <w:pStyle w:val="a8"/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04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5.4 изложить в следующей редакции</w:t>
      </w:r>
      <w:r w:rsidRPr="005F14C8">
        <w:rPr>
          <w:rFonts w:ascii="Times New Roman" w:hAnsi="Times New Roman" w:cs="Times New Roman"/>
          <w:sz w:val="28"/>
          <w:szCs w:val="28"/>
        </w:rPr>
        <w:t>:</w:t>
      </w:r>
    </w:p>
    <w:p w:rsidR="00A32B35" w:rsidRDefault="00A32B35" w:rsidP="00A32B35">
      <w:pPr>
        <w:pStyle w:val="11"/>
        <w:numPr>
          <w:ilvl w:val="0"/>
          <w:numId w:val="0"/>
        </w:numPr>
        <w:ind w:firstLine="709"/>
      </w:pPr>
      <w:r w:rsidRPr="00B23046">
        <w:t>«</w:t>
      </w:r>
      <w:r>
        <w:t xml:space="preserve">5.4.  </w:t>
      </w:r>
      <w:r w:rsidRPr="00023E40">
        <w:rPr>
          <w:rFonts w:eastAsia="Times New Roman"/>
          <w:color w:val="000000"/>
          <w:lang w:eastAsia="ru-RU"/>
        </w:rPr>
        <w:t>Порядок осуществления личного приема Заявителя устанавливается организационно-распорядительным документом Администрации городского округа Лыткарино, ответственного за предоставление Муниципальной услуги</w:t>
      </w:r>
      <w:proofErr w:type="gramStart"/>
      <w:r>
        <w:rPr>
          <w:rFonts w:eastAsia="Times New Roman"/>
          <w:color w:val="000000"/>
          <w:lang w:eastAsia="ru-RU"/>
        </w:rPr>
        <w:t>.</w:t>
      </w:r>
      <w:r w:rsidRPr="00B23046">
        <w:t>»</w:t>
      </w:r>
      <w:r>
        <w:t>;</w:t>
      </w:r>
    </w:p>
    <w:p w:rsidR="00A32B35" w:rsidRPr="00023E40" w:rsidRDefault="00A32B35" w:rsidP="00A32B35">
      <w:pPr>
        <w:pStyle w:val="a8"/>
        <w:spacing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023E40">
        <w:rPr>
          <w:rFonts w:ascii="Times New Roman" w:hAnsi="Times New Roman" w:cs="Times New Roman"/>
          <w:sz w:val="28"/>
          <w:szCs w:val="28"/>
        </w:rPr>
        <w:t>2. подпункты «а», «б» пункта 8.1 изложить в следующей редакции:</w:t>
      </w:r>
    </w:p>
    <w:p w:rsidR="00A32B35" w:rsidRPr="00023E40" w:rsidRDefault="00A32B35" w:rsidP="00A32B35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23E40">
        <w:rPr>
          <w:rFonts w:ascii="Times New Roman" w:hAnsi="Times New Roman"/>
          <w:sz w:val="28"/>
          <w:szCs w:val="28"/>
        </w:rPr>
        <w:t xml:space="preserve">а) в случае, если требуется согласование только владельцев автомобильных дорог, не более 7 рабочих дней; </w:t>
      </w:r>
    </w:p>
    <w:p w:rsidR="00A32B35" w:rsidRPr="00023E40" w:rsidRDefault="00A32B35" w:rsidP="00A32B35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23E40">
        <w:rPr>
          <w:rFonts w:ascii="Times New Roman" w:hAnsi="Times New Roman"/>
          <w:sz w:val="28"/>
          <w:szCs w:val="28"/>
        </w:rPr>
        <w:t>б) в случае необходимости согласования маршрута транспортного средства с органами ГИБДД, не более 11 рабочих дней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Pr="00023E40">
        <w:rPr>
          <w:rFonts w:ascii="Times New Roman" w:hAnsi="Times New Roman"/>
          <w:sz w:val="28"/>
          <w:szCs w:val="28"/>
        </w:rPr>
        <w:t>;</w:t>
      </w:r>
    </w:p>
    <w:p w:rsidR="00A32B35" w:rsidRDefault="00A32B35" w:rsidP="00A32B35">
      <w:pPr>
        <w:pStyle w:val="11"/>
        <w:numPr>
          <w:ilvl w:val="0"/>
          <w:numId w:val="0"/>
        </w:numPr>
        <w:ind w:firstLine="709"/>
      </w:pPr>
      <w:r>
        <w:t xml:space="preserve">3. раздел </w:t>
      </w:r>
      <w:r>
        <w:rPr>
          <w:lang w:val="en-US"/>
        </w:rPr>
        <w:t>V</w:t>
      </w:r>
      <w:r>
        <w:t xml:space="preserve"> «</w:t>
      </w:r>
      <w:r w:rsidRPr="000D3EA9">
        <w:t xml:space="preserve">Досудебный (внесудебный) порядок обжалования решений и действий (бездействия) должностных лиц, </w:t>
      </w:r>
      <w:r>
        <w:t>государственных</w:t>
      </w:r>
      <w:r w:rsidRPr="000D3EA9">
        <w:t xml:space="preserve"> служащих и специалистов </w:t>
      </w:r>
      <w:r>
        <w:t>министерства</w:t>
      </w:r>
      <w:r w:rsidRPr="000D3EA9">
        <w:t xml:space="preserve">, а также специалистов </w:t>
      </w:r>
      <w:r>
        <w:t xml:space="preserve">ТСП и </w:t>
      </w:r>
      <w:r w:rsidRPr="000D3EA9">
        <w:t>МФЦ, участвующих в предоставлении Муниципальной услуги</w:t>
      </w:r>
      <w:r>
        <w:t>» дополнить пунктом 28.31 следующего содержания:</w:t>
      </w:r>
    </w:p>
    <w:p w:rsidR="00A32B35" w:rsidRPr="00023E40" w:rsidRDefault="00A32B35" w:rsidP="00A32B35">
      <w:pPr>
        <w:pStyle w:val="11"/>
        <w:numPr>
          <w:ilvl w:val="0"/>
          <w:numId w:val="0"/>
        </w:numPr>
        <w:ind w:firstLine="709"/>
      </w:pPr>
      <w:r>
        <w:t xml:space="preserve">«28.31. </w:t>
      </w:r>
      <w:r w:rsidRPr="00023E40">
        <w:rPr>
          <w:lang w:eastAsia="ar-SA"/>
        </w:rPr>
        <w:t>Министерство, МФЦ сообщают заявителю об оставлении жалобы без ответа в течение 3 рабочих дней со дня регистрации жалобы</w:t>
      </w:r>
      <w:proofErr w:type="gramStart"/>
      <w:r w:rsidRPr="00023E40">
        <w:rPr>
          <w:lang w:eastAsia="ar-SA"/>
        </w:rPr>
        <w:t>.</w:t>
      </w:r>
      <w:r>
        <w:rPr>
          <w:lang w:eastAsia="ar-SA"/>
        </w:rPr>
        <w:t>».</w:t>
      </w:r>
      <w:proofErr w:type="gramEnd"/>
    </w:p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A12"/>
    <w:multiLevelType w:val="multilevel"/>
    <w:tmpl w:val="1AC09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15B5E"/>
    <w:rsid w:val="003B26B8"/>
    <w:rsid w:val="004251F6"/>
    <w:rsid w:val="00447B39"/>
    <w:rsid w:val="00613AB3"/>
    <w:rsid w:val="006D1CDC"/>
    <w:rsid w:val="007263F9"/>
    <w:rsid w:val="0075498F"/>
    <w:rsid w:val="00777FD8"/>
    <w:rsid w:val="00833980"/>
    <w:rsid w:val="00910311"/>
    <w:rsid w:val="00937542"/>
    <w:rsid w:val="00A32B35"/>
    <w:rsid w:val="00AA1C2E"/>
    <w:rsid w:val="00AD2CEA"/>
    <w:rsid w:val="00EB1CF1"/>
    <w:rsid w:val="00F46DE1"/>
    <w:rsid w:val="00F51E8A"/>
    <w:rsid w:val="00F5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EB1CF1"/>
    <w:pPr>
      <w:widowControl w:val="0"/>
      <w:suppressAutoHyphens/>
      <w:overflowPunct/>
      <w:autoSpaceDE/>
      <w:autoSpaceDN/>
      <w:adjustRightInd/>
      <w:spacing w:after="120"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EB1CF1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8">
    <w:name w:val="Plain Text"/>
    <w:basedOn w:val="a"/>
    <w:link w:val="a9"/>
    <w:rsid w:val="00A32B3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A32B3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Рег. Основной текст уровнеь 1.1 (базовый)"/>
    <w:basedOn w:val="a"/>
    <w:rsid w:val="00A32B35"/>
    <w:pPr>
      <w:numPr>
        <w:numId w:val="14"/>
      </w:numPr>
      <w:suppressAutoHyphens/>
      <w:overflowPunct/>
      <w:autoSpaceDN/>
      <w:adjustRightInd/>
      <w:spacing w:line="276" w:lineRule="auto"/>
      <w:jc w:val="both"/>
      <w:textAlignment w:val="auto"/>
    </w:pPr>
    <w:rPr>
      <w:rFonts w:eastAsia="Calibri"/>
      <w:szCs w:val="28"/>
      <w:lang w:eastAsia="zh-CN"/>
    </w:rPr>
  </w:style>
  <w:style w:type="paragraph" w:styleId="aa">
    <w:name w:val="No Spacing"/>
    <w:qFormat/>
    <w:rsid w:val="00A32B35"/>
    <w:pPr>
      <w:suppressAutoHyphens/>
    </w:pPr>
    <w:rPr>
      <w:rFonts w:ascii="Calibri" w:eastAsia="Calibri" w:hAnsi="Calibri" w:cs="Times New Roman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2018-06-28T08:59:00Z</cp:lastPrinted>
  <dcterms:created xsi:type="dcterms:W3CDTF">2018-09-19T07:38:00Z</dcterms:created>
  <dcterms:modified xsi:type="dcterms:W3CDTF">2018-09-19T07:40:00Z</dcterms:modified>
</cp:coreProperties>
</file>